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F1" w:rsidRPr="006F7717" w:rsidRDefault="008A47F1" w:rsidP="008A47F1">
      <w:pPr>
        <w:jc w:val="right"/>
        <w:rPr>
          <w:b/>
          <w:sz w:val="22"/>
          <w:szCs w:val="22"/>
          <w:lang w:eastAsia="en-US"/>
        </w:rPr>
      </w:pPr>
      <w:r w:rsidRPr="006F7717">
        <w:rPr>
          <w:b/>
          <w:sz w:val="22"/>
          <w:szCs w:val="22"/>
          <w:lang w:eastAsia="en-US"/>
        </w:rPr>
        <w:t>Додаток 6 до Оголошення</w:t>
      </w:r>
    </w:p>
    <w:p w:rsidR="008A47F1" w:rsidRPr="006F7717" w:rsidRDefault="008A47F1" w:rsidP="008A47F1">
      <w:pPr>
        <w:jc w:val="right"/>
        <w:rPr>
          <w:b/>
          <w:sz w:val="22"/>
          <w:szCs w:val="22"/>
          <w:lang w:eastAsia="ru-RU"/>
        </w:rPr>
      </w:pPr>
      <w:r w:rsidRPr="006F7717">
        <w:rPr>
          <w:b/>
          <w:sz w:val="22"/>
          <w:szCs w:val="22"/>
          <w:lang w:eastAsia="ru-RU"/>
        </w:rPr>
        <w:t>про проведення спрощеної закупівлі</w:t>
      </w:r>
    </w:p>
    <w:p w:rsidR="008A47F1" w:rsidRPr="006F7717" w:rsidRDefault="008A47F1" w:rsidP="008A47F1">
      <w:pPr>
        <w:tabs>
          <w:tab w:val="left" w:pos="0"/>
          <w:tab w:val="left" w:pos="851"/>
        </w:tabs>
        <w:suppressAutoHyphens/>
        <w:ind w:firstLine="567"/>
        <w:jc w:val="both"/>
        <w:rPr>
          <w:b/>
          <w:bCs/>
          <w:sz w:val="22"/>
          <w:szCs w:val="22"/>
          <w:u w:val="single"/>
          <w:lang w:eastAsia="ru-RU"/>
        </w:rPr>
      </w:pPr>
    </w:p>
    <w:p w:rsidR="006F7717" w:rsidRPr="006F7717" w:rsidRDefault="006F7717" w:rsidP="006F7717">
      <w:pPr>
        <w:tabs>
          <w:tab w:val="left" w:pos="0"/>
          <w:tab w:val="left" w:pos="851"/>
        </w:tabs>
        <w:suppressAutoHyphens/>
        <w:ind w:firstLine="567"/>
        <w:jc w:val="center"/>
        <w:rPr>
          <w:rFonts w:eastAsia="Calibri"/>
          <w:b/>
          <w:sz w:val="22"/>
          <w:szCs w:val="22"/>
        </w:rPr>
      </w:pPr>
      <w:r w:rsidRPr="006F7717">
        <w:rPr>
          <w:b/>
          <w:bCs/>
          <w:sz w:val="22"/>
          <w:szCs w:val="22"/>
        </w:rPr>
        <w:t xml:space="preserve">Перелік документів, що надають учасники спрощеної закупівлі у складі пропозиції  на підтвердження </w:t>
      </w:r>
      <w:r w:rsidRPr="006F7717">
        <w:rPr>
          <w:rFonts w:eastAsia="Calibri"/>
          <w:b/>
          <w:sz w:val="22"/>
          <w:szCs w:val="22"/>
        </w:rPr>
        <w:t xml:space="preserve">правомочності на укладення договору про закупівлю </w:t>
      </w:r>
    </w:p>
    <w:p w:rsidR="006F7717" w:rsidRPr="006F7717" w:rsidRDefault="006F7717" w:rsidP="006F7717">
      <w:pPr>
        <w:tabs>
          <w:tab w:val="left" w:pos="0"/>
          <w:tab w:val="left" w:pos="851"/>
        </w:tabs>
        <w:suppressAutoHyphens/>
        <w:ind w:firstLine="567"/>
        <w:jc w:val="center"/>
        <w:rPr>
          <w:b/>
          <w:sz w:val="22"/>
          <w:szCs w:val="22"/>
          <w:lang w:eastAsia="ru-RU"/>
        </w:rPr>
      </w:pPr>
      <w:r w:rsidRPr="006F7717">
        <w:rPr>
          <w:rFonts w:eastAsia="Calibri"/>
          <w:b/>
          <w:sz w:val="22"/>
          <w:szCs w:val="22"/>
        </w:rPr>
        <w:t>та підписання пропозиції</w:t>
      </w:r>
    </w:p>
    <w:p w:rsidR="008A47F1" w:rsidRPr="006F7717" w:rsidRDefault="008A47F1" w:rsidP="006F7717">
      <w:pPr>
        <w:tabs>
          <w:tab w:val="left" w:pos="0"/>
          <w:tab w:val="left" w:pos="851"/>
        </w:tabs>
        <w:suppressAutoHyphens/>
        <w:ind w:firstLine="567"/>
        <w:jc w:val="center"/>
        <w:rPr>
          <w:b/>
          <w:bCs/>
          <w:sz w:val="22"/>
          <w:szCs w:val="22"/>
          <w:u w:val="single"/>
        </w:rPr>
      </w:pPr>
    </w:p>
    <w:p w:rsidR="008A47F1" w:rsidRPr="006F7717" w:rsidRDefault="008A47F1" w:rsidP="008A47F1">
      <w:pPr>
        <w:tabs>
          <w:tab w:val="left" w:pos="0"/>
          <w:tab w:val="left" w:pos="851"/>
        </w:tabs>
        <w:suppressAutoHyphens/>
        <w:ind w:firstLine="567"/>
        <w:jc w:val="both"/>
        <w:rPr>
          <w:b/>
          <w:sz w:val="22"/>
          <w:szCs w:val="22"/>
          <w:u w:val="single"/>
          <w:lang w:eastAsia="ru-RU"/>
        </w:rPr>
      </w:pPr>
      <w:r w:rsidRPr="006F7717">
        <w:rPr>
          <w:b/>
          <w:bCs/>
          <w:sz w:val="22"/>
          <w:szCs w:val="22"/>
          <w:u w:val="single"/>
          <w:lang w:eastAsia="ru-RU"/>
        </w:rPr>
        <w:t xml:space="preserve">1. </w:t>
      </w:r>
      <w:r w:rsidRPr="006F7717">
        <w:rPr>
          <w:rFonts w:eastAsia="Calibri"/>
          <w:b/>
          <w:sz w:val="22"/>
          <w:szCs w:val="22"/>
          <w:u w:val="single"/>
        </w:rPr>
        <w:t>Правомочність на укладення договору про закупівлю та підписання пропозиції</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 довідка у довільній формі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учасників-юридичних осіб);</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8A47F1" w:rsidRPr="006F7717" w:rsidRDefault="008A47F1" w:rsidP="008A47F1">
      <w:pPr>
        <w:pStyle w:val="LO-normal"/>
        <w:widowControl w:val="0"/>
        <w:spacing w:line="240" w:lineRule="auto"/>
        <w:ind w:firstLine="567"/>
        <w:jc w:val="both"/>
        <w:rPr>
          <w:rFonts w:ascii="Times New Roman" w:hAnsi="Times New Roman" w:cs="Times New Roman"/>
          <w:color w:val="auto"/>
          <w:lang w:val="uk-UA"/>
        </w:rPr>
      </w:pPr>
      <w:r w:rsidRPr="006F7717">
        <w:rPr>
          <w:rFonts w:ascii="Times New Roman" w:hAnsi="Times New Roman" w:cs="Times New Roman"/>
          <w:color w:val="auto"/>
          <w:lang w:val="uk-UA"/>
        </w:rPr>
        <w:t>- довідка у довільній формі про відсутність/наявність обмежень щодо права уповноваженої особи Учасника на підписання договору про закупівлю на суму наданої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про закупівлю на суму наданої пропозиції у складі пропозиції Учасник повинен надати документальне підтвердження права уповноваженої особи Учасника на підписання договору про закупівлю на суму наданої пропозиції;</w:t>
      </w:r>
    </w:p>
    <w:p w:rsidR="008A47F1" w:rsidRPr="006F7717" w:rsidRDefault="008A47F1" w:rsidP="008A47F1">
      <w:pPr>
        <w:pStyle w:val="a3"/>
        <w:tabs>
          <w:tab w:val="left" w:pos="0"/>
        </w:tabs>
        <w:ind w:left="0" w:firstLine="567"/>
        <w:jc w:val="both"/>
        <w:rPr>
          <w:sz w:val="22"/>
          <w:szCs w:val="22"/>
        </w:rPr>
      </w:pPr>
      <w:r w:rsidRPr="006F7717">
        <w:rPr>
          <w:sz w:val="22"/>
          <w:szCs w:val="22"/>
        </w:rPr>
        <w:t xml:space="preserve">- для учасників-фізичних осіб, у т.ч. фізичних осіб-підприємців, - у разі підписання документів пропозиції та договору про закупівлю уповноваженою особою учасника, у складі </w:t>
      </w:r>
      <w:bookmarkStart w:id="0" w:name="_GoBack"/>
      <w:bookmarkEnd w:id="0"/>
      <w:r w:rsidRPr="006F7717">
        <w:rPr>
          <w:sz w:val="22"/>
          <w:szCs w:val="22"/>
        </w:rPr>
        <w:t>пропозиції надається д</w:t>
      </w:r>
      <w:r w:rsidR="006F7717" w:rsidRPr="006F7717">
        <w:rPr>
          <w:sz w:val="22"/>
          <w:szCs w:val="22"/>
        </w:rPr>
        <w:t>оручення (довіреність) учасника;</w:t>
      </w:r>
    </w:p>
    <w:p w:rsidR="006F7717" w:rsidRPr="006F7717" w:rsidRDefault="006F7717" w:rsidP="008A47F1">
      <w:pPr>
        <w:pStyle w:val="a3"/>
        <w:tabs>
          <w:tab w:val="left" w:pos="0"/>
        </w:tabs>
        <w:ind w:left="0" w:firstLine="567"/>
        <w:jc w:val="both"/>
        <w:rPr>
          <w:b/>
          <w:sz w:val="22"/>
          <w:szCs w:val="22"/>
          <w:u w:val="single"/>
        </w:rPr>
      </w:pPr>
      <w:r w:rsidRPr="006F7717">
        <w:rPr>
          <w:rFonts w:eastAsia="Calibri"/>
          <w:sz w:val="22"/>
          <w:szCs w:val="22"/>
        </w:rPr>
        <w:t xml:space="preserve">- довідку про те, що учасник (юридична особа), кінцевий </w:t>
      </w:r>
      <w:proofErr w:type="spellStart"/>
      <w:r w:rsidRPr="006F7717">
        <w:rPr>
          <w:rFonts w:eastAsia="Calibri"/>
          <w:sz w:val="22"/>
          <w:szCs w:val="22"/>
        </w:rPr>
        <w:t>бенефіціарний</w:t>
      </w:r>
      <w:proofErr w:type="spellEnd"/>
      <w:r w:rsidRPr="006F7717">
        <w:rPr>
          <w:rFonts w:eastAsia="Calibri"/>
          <w:sz w:val="22"/>
          <w:szCs w:val="22"/>
        </w:rPr>
        <w:t xml:space="preserve"> власник (контролер) учасника, службові (посадові) особи учасника, яких уповноважено учасником представляти його інтереси під час проведення спрощеної закупівлі та уповноважено укладати договір про закупівлю, не підпадають під дію персональних спеціальних економічних та інших обмежувальних заходів (санкцій), визначених відповідно до статті 5 Закону України «Про санкції» від 14.08.2014 № 1644-VII, Указу Президента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Рішення РНБО «Про застосування персональних спеціальних економічних та інших обмежувальних заходів (санкцій)» від 28.04.2017, введеного в дію Указом Президента від 15.05.2017 № 133/2017.</w:t>
      </w:r>
    </w:p>
    <w:p w:rsidR="006F7717" w:rsidRDefault="006F7717" w:rsidP="008A47F1">
      <w:pPr>
        <w:tabs>
          <w:tab w:val="left" w:pos="0"/>
        </w:tabs>
        <w:ind w:firstLine="567"/>
        <w:jc w:val="both"/>
        <w:rPr>
          <w:rFonts w:eastAsia="Calibri"/>
          <w:b/>
          <w:bCs/>
          <w:sz w:val="22"/>
          <w:szCs w:val="22"/>
        </w:rPr>
      </w:pPr>
    </w:p>
    <w:p w:rsidR="008A47F1" w:rsidRPr="006F7717" w:rsidRDefault="008A47F1" w:rsidP="008A47F1">
      <w:pPr>
        <w:tabs>
          <w:tab w:val="left" w:pos="0"/>
        </w:tabs>
        <w:ind w:firstLine="567"/>
        <w:jc w:val="both"/>
        <w:rPr>
          <w:rFonts w:eastAsia="Calibri"/>
          <w:b/>
          <w:sz w:val="22"/>
          <w:szCs w:val="22"/>
        </w:rPr>
      </w:pPr>
      <w:r w:rsidRPr="006F7717">
        <w:rPr>
          <w:rFonts w:eastAsia="Calibri"/>
          <w:b/>
          <w:bCs/>
          <w:sz w:val="22"/>
          <w:szCs w:val="22"/>
        </w:rPr>
        <w:t xml:space="preserve">Для фізичних осіб та фізичних осіб </w:t>
      </w:r>
      <w:r w:rsidR="006F7717" w:rsidRPr="006F7717">
        <w:rPr>
          <w:rFonts w:eastAsia="Calibri"/>
          <w:b/>
          <w:bCs/>
          <w:sz w:val="22"/>
          <w:szCs w:val="22"/>
        </w:rPr>
        <w:t>–</w:t>
      </w:r>
      <w:r w:rsidRPr="006F7717">
        <w:rPr>
          <w:rFonts w:eastAsia="Calibri"/>
          <w:b/>
          <w:bCs/>
          <w:sz w:val="22"/>
          <w:szCs w:val="22"/>
        </w:rPr>
        <w:t xml:space="preserve"> підприємців</w:t>
      </w:r>
      <w:r w:rsidR="006F7717" w:rsidRPr="006F7717">
        <w:rPr>
          <w:rFonts w:eastAsia="Calibri"/>
          <w:b/>
          <w:bCs/>
          <w:sz w:val="22"/>
          <w:szCs w:val="22"/>
        </w:rPr>
        <w:t xml:space="preserve"> додатково</w:t>
      </w:r>
      <w:r w:rsidRPr="006F7717">
        <w:rPr>
          <w:rFonts w:eastAsia="Calibri"/>
          <w:b/>
          <w:bCs/>
          <w:sz w:val="22"/>
          <w:szCs w:val="22"/>
        </w:rPr>
        <w:t>:</w:t>
      </w:r>
    </w:p>
    <w:p w:rsidR="008A47F1" w:rsidRPr="006F7717" w:rsidRDefault="008A47F1" w:rsidP="008A47F1">
      <w:pPr>
        <w:tabs>
          <w:tab w:val="left" w:pos="0"/>
        </w:tabs>
        <w:ind w:firstLine="567"/>
        <w:jc w:val="both"/>
        <w:rPr>
          <w:rFonts w:eastAsia="Calibri"/>
          <w:sz w:val="22"/>
          <w:szCs w:val="22"/>
        </w:rPr>
      </w:pPr>
      <w:r w:rsidRPr="006F7717">
        <w:rPr>
          <w:rFonts w:eastAsia="Calibri"/>
          <w:sz w:val="22"/>
          <w:szCs w:val="22"/>
        </w:rPr>
        <w:t>- копія паспорту.</w:t>
      </w:r>
    </w:p>
    <w:p w:rsidR="008A47F1" w:rsidRPr="006F7717" w:rsidRDefault="008A47F1" w:rsidP="006F7717">
      <w:pPr>
        <w:widowControl w:val="0"/>
        <w:tabs>
          <w:tab w:val="left" w:pos="0"/>
        </w:tabs>
        <w:suppressAutoHyphens/>
        <w:autoSpaceDE w:val="0"/>
        <w:snapToGrid w:val="0"/>
        <w:ind w:firstLine="567"/>
        <w:jc w:val="both"/>
        <w:rPr>
          <w:rFonts w:eastAsia="Calibri"/>
          <w:sz w:val="22"/>
          <w:szCs w:val="22"/>
        </w:rPr>
      </w:pPr>
      <w:r w:rsidRPr="006F7717">
        <w:rPr>
          <w:rFonts w:eastAsia="Calibri"/>
          <w:sz w:val="22"/>
          <w:szCs w:val="22"/>
        </w:rPr>
        <w:t>- копія довідки про присвоєння ідентифікаційного номера або копія реєстраційного номеру обл</w:t>
      </w:r>
      <w:r w:rsidR="006F7717" w:rsidRPr="006F7717">
        <w:rPr>
          <w:rFonts w:eastAsia="Calibri"/>
          <w:sz w:val="22"/>
          <w:szCs w:val="22"/>
        </w:rPr>
        <w:t>ікової картки платника податків.</w:t>
      </w:r>
    </w:p>
    <w:sectPr w:rsidR="008A47F1" w:rsidRPr="006F7717" w:rsidSect="00BD4F4B">
      <w:pgSz w:w="11906" w:h="16838"/>
      <w:pgMar w:top="73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174199"/>
    <w:rsid w:val="00174199"/>
    <w:rsid w:val="002D1521"/>
    <w:rsid w:val="005B12FC"/>
    <w:rsid w:val="006F7717"/>
    <w:rsid w:val="008A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F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8A47F1"/>
    <w:pPr>
      <w:widowControl w:val="0"/>
      <w:autoSpaceDE w:val="0"/>
      <w:autoSpaceDN w:val="0"/>
      <w:adjustRightInd w:val="0"/>
      <w:ind w:left="720"/>
      <w:contextualSpacing/>
    </w:pPr>
    <w:rPr>
      <w:lang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8A47F1"/>
    <w:rPr>
      <w:rFonts w:ascii="Times New Roman" w:eastAsia="Times New Roman" w:hAnsi="Times New Roman" w:cs="Times New Roman"/>
      <w:sz w:val="24"/>
      <w:szCs w:val="24"/>
      <w:lang w:val="uk-UA" w:eastAsia="ru-RU"/>
    </w:rPr>
  </w:style>
  <w:style w:type="paragraph" w:customStyle="1" w:styleId="LO-normal">
    <w:name w:val="LO-normal"/>
    <w:qFormat/>
    <w:rsid w:val="008A47F1"/>
    <w:pPr>
      <w:spacing w:after="0"/>
    </w:pPr>
    <w:rPr>
      <w:rFonts w:ascii="Arial" w:eastAsia="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2022-02-15T12:55:00Z</dcterms:created>
  <dcterms:modified xsi:type="dcterms:W3CDTF">2022-02-23T08:25:00Z</dcterms:modified>
</cp:coreProperties>
</file>