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D3" w:rsidRDefault="008F78E7" w:rsidP="008F78E7">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6C51D3" w:rsidRDefault="006C51D3">
      <w:pPr>
        <w:spacing w:after="0" w:line="240" w:lineRule="auto"/>
        <w:rPr>
          <w:rFonts w:ascii="Times New Roman" w:eastAsia="Times New Roman" w:hAnsi="Times New Roman" w:cs="Times New Roman"/>
          <w:b/>
          <w:i/>
          <w:color w:val="4A86E8"/>
          <w:sz w:val="24"/>
          <w:szCs w:val="24"/>
        </w:rPr>
      </w:pPr>
    </w:p>
    <w:p w:rsidR="006C51D3" w:rsidRDefault="006C51D3">
      <w:pPr>
        <w:spacing w:after="0" w:line="240" w:lineRule="auto"/>
        <w:rPr>
          <w:rFonts w:ascii="Times New Roman" w:eastAsia="Times New Roman" w:hAnsi="Times New Roman" w:cs="Times New Roman"/>
          <w:b/>
          <w:i/>
          <w:color w:val="4A86E8"/>
          <w:sz w:val="24"/>
          <w:szCs w:val="24"/>
        </w:rPr>
      </w:pPr>
    </w:p>
    <w:p w:rsidR="006C51D3" w:rsidRDefault="006C51D3">
      <w:pPr>
        <w:spacing w:after="0" w:line="240" w:lineRule="auto"/>
        <w:ind w:left="5660" w:firstLine="700"/>
        <w:jc w:val="right"/>
        <w:rPr>
          <w:rFonts w:ascii="Times New Roman" w:eastAsia="Times New Roman" w:hAnsi="Times New Roman" w:cs="Times New Roman"/>
          <w:b/>
          <w:sz w:val="20"/>
          <w:szCs w:val="20"/>
        </w:rPr>
      </w:pPr>
    </w:p>
    <w:p w:rsidR="006C51D3" w:rsidRDefault="008F78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C51D3" w:rsidRDefault="008F78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C51D3" w:rsidRDefault="008F78E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C51D3" w:rsidRDefault="008F78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6C51D3" w:rsidRDefault="006C51D3">
      <w:pPr>
        <w:spacing w:after="0" w:line="240" w:lineRule="auto"/>
        <w:ind w:left="885"/>
        <w:jc w:val="center"/>
        <w:rPr>
          <w:rFonts w:ascii="Times New Roman" w:eastAsia="Times New Roman" w:hAnsi="Times New Roman" w:cs="Times New Roman"/>
          <w:b/>
          <w:i/>
          <w:color w:val="4472C4"/>
          <w:sz w:val="20"/>
          <w:szCs w:val="20"/>
        </w:rPr>
      </w:pPr>
    </w:p>
    <w:p w:rsidR="006C51D3" w:rsidRDefault="006C51D3">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6C51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51D3" w:rsidRDefault="008F78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51D3" w:rsidRDefault="008F78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51D3" w:rsidRDefault="008F78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6C51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6C51D3" w:rsidRDefault="006C51D3">
            <w:pPr>
              <w:spacing w:after="0" w:line="240" w:lineRule="auto"/>
              <w:rPr>
                <w:rFonts w:ascii="Times New Roman" w:eastAsia="Times New Roman" w:hAnsi="Times New Roman" w:cs="Times New Roman"/>
                <w:i/>
                <w:sz w:val="18"/>
                <w:szCs w:val="18"/>
              </w:rPr>
            </w:pPr>
          </w:p>
          <w:p w:rsidR="006C51D3" w:rsidRDefault="008F78E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Замовник </w:t>
            </w:r>
            <w:proofErr w:type="gramStart"/>
            <w:r>
              <w:rPr>
                <w:rFonts w:ascii="Times New Roman" w:eastAsia="Times New Roman" w:hAnsi="Times New Roman" w:cs="Times New Roman"/>
                <w:i/>
                <w:sz w:val="18"/>
                <w:szCs w:val="18"/>
              </w:rPr>
              <w:t>не  вимагає</w:t>
            </w:r>
            <w:proofErr w:type="gramEnd"/>
            <w:r>
              <w:rPr>
                <w:rFonts w:ascii="Times New Roman" w:eastAsia="Times New Roman" w:hAnsi="Times New Roman" w:cs="Times New Roman"/>
                <w:i/>
                <w:sz w:val="18"/>
                <w:szCs w:val="18"/>
              </w:rPr>
              <w:t xml:space="preserve"> надання підтвердження обсягу річного доходу (виручки) у розмірі більшому, ніж очікувана вартість предмета закуп</w:t>
            </w:r>
            <w:r>
              <w:rPr>
                <w:rFonts w:ascii="Times New Roman" w:eastAsia="Times New Roman" w:hAnsi="Times New Roman" w:cs="Times New Roman"/>
                <w:i/>
                <w:sz w:val="18"/>
                <w:szCs w:val="18"/>
              </w:rPr>
              <w:t>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0"/>
                <w:szCs w:val="20"/>
              </w:rPr>
              <w:t>На підтвердження фінансової спроможності учасник надає фінансову звітність за 20__ / 20__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w:t>
            </w:r>
            <w:r>
              <w:rPr>
                <w:rFonts w:ascii="Times New Roman" w:eastAsia="Times New Roman" w:hAnsi="Times New Roman" w:cs="Times New Roman"/>
                <w:sz w:val="20"/>
                <w:szCs w:val="20"/>
              </w:rPr>
              <w:t xml:space="preserve">ського обліку 1 „Загальні вимоги до фінансової </w:t>
            </w:r>
            <w:proofErr w:type="gramStart"/>
            <w:r>
              <w:rPr>
                <w:rFonts w:ascii="Times New Roman" w:eastAsia="Times New Roman" w:hAnsi="Times New Roman" w:cs="Times New Roman"/>
                <w:sz w:val="20"/>
                <w:szCs w:val="20"/>
              </w:rPr>
              <w:t>звітності“</w:t>
            </w:r>
            <w:proofErr w:type="gramEnd"/>
            <w:r>
              <w:rPr>
                <w:rFonts w:ascii="Times New Roman" w:eastAsia="Times New Roman" w:hAnsi="Times New Roman" w:cs="Times New Roman"/>
                <w:sz w:val="20"/>
                <w:szCs w:val="20"/>
              </w:rPr>
              <w:t>» № 73 від 07.02.2013.</w:t>
            </w:r>
          </w:p>
          <w:p w:rsidR="006C51D3" w:rsidRDefault="006C51D3">
            <w:pPr>
              <w:spacing w:after="0" w:line="240" w:lineRule="auto"/>
              <w:jc w:val="both"/>
              <w:rPr>
                <w:rFonts w:ascii="Times New Roman" w:eastAsia="Times New Roman" w:hAnsi="Times New Roman" w:cs="Times New Roman"/>
                <w:sz w:val="20"/>
                <w:szCs w:val="20"/>
              </w:rPr>
            </w:pPr>
          </w:p>
          <w:p w:rsidR="006C51D3" w:rsidRDefault="008F78E7">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6C51D3" w:rsidRDefault="008F78E7">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6C51D3" w:rsidRDefault="008F78E7">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якщо учасником із законодавчих причин не складається фінансова звітність, він надає лист-роз’яснення з відповідним пояснення</w:t>
            </w:r>
            <w:r>
              <w:rPr>
                <w:rFonts w:ascii="Times New Roman" w:eastAsia="Times New Roman" w:hAnsi="Times New Roman" w:cs="Times New Roman"/>
                <w:i/>
                <w:sz w:val="20"/>
                <w:szCs w:val="20"/>
              </w:rPr>
              <w:t xml:space="preserve">м та посиланням на нормативні акти. </w:t>
            </w:r>
          </w:p>
          <w:p w:rsidR="006C51D3" w:rsidRDefault="006C51D3">
            <w:pPr>
              <w:spacing w:after="0" w:line="240" w:lineRule="auto"/>
              <w:rPr>
                <w:rFonts w:ascii="Times New Roman" w:eastAsia="Times New Roman" w:hAnsi="Times New Roman" w:cs="Times New Roman"/>
                <w:sz w:val="20"/>
                <w:szCs w:val="20"/>
              </w:rPr>
            </w:pPr>
          </w:p>
          <w:p w:rsidR="006C51D3" w:rsidRDefault="006C51D3">
            <w:pPr>
              <w:spacing w:after="0" w:line="240" w:lineRule="auto"/>
              <w:rPr>
                <w:rFonts w:ascii="Times New Roman" w:eastAsia="Times New Roman" w:hAnsi="Times New Roman" w:cs="Times New Roman"/>
                <w:sz w:val="20"/>
                <w:szCs w:val="20"/>
              </w:rPr>
            </w:pPr>
          </w:p>
        </w:tc>
      </w:tr>
    </w:tbl>
    <w:p w:rsidR="006C51D3" w:rsidRDefault="008F78E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w:t>
      </w:r>
      <w:bookmarkStart w:id="0" w:name="_GoBack"/>
      <w:bookmarkEnd w:id="0"/>
      <w:r>
        <w:rPr>
          <w:rFonts w:ascii="Times New Roman" w:eastAsia="Times New Roman" w:hAnsi="Times New Roman" w:cs="Times New Roman"/>
          <w:i/>
          <w:color w:val="000000"/>
          <w:sz w:val="20"/>
          <w:szCs w:val="20"/>
        </w:rPr>
        <w:t>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w:t>
      </w:r>
      <w:r>
        <w:rPr>
          <w:rFonts w:ascii="Times New Roman" w:eastAsia="Times New Roman" w:hAnsi="Times New Roman" w:cs="Times New Roman"/>
          <w:i/>
          <w:color w:val="000000"/>
          <w:sz w:val="20"/>
          <w:szCs w:val="20"/>
        </w:rPr>
        <w:t>ям інформації.</w:t>
      </w:r>
    </w:p>
    <w:p w:rsidR="006C51D3" w:rsidRDefault="008F78E7">
      <w:pPr>
        <w:spacing w:before="120" w:after="240" w:line="240" w:lineRule="auto"/>
        <w:ind w:firstLine="720"/>
        <w:jc w:val="both"/>
        <w:rPr>
          <w:rFonts w:ascii="Times New Roman" w:eastAsia="Times New Roman" w:hAnsi="Times New Roman" w:cs="Times New Roman"/>
          <w:sz w:val="20"/>
          <w:szCs w:val="20"/>
        </w:rPr>
      </w:pPr>
      <w:r w:rsidRPr="008F78E7">
        <w:rPr>
          <w:rFonts w:ascii="Times New Roman" w:eastAsia="Times New Roman" w:hAnsi="Times New Roman" w:cs="Times New Roman"/>
          <w:i/>
          <w:sz w:val="20"/>
          <w:szCs w:val="20"/>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w:t>
      </w:r>
      <w:r w:rsidRPr="008F78E7">
        <w:rPr>
          <w:rFonts w:ascii="Times New Roman" w:eastAsia="Times New Roman" w:hAnsi="Times New Roman" w:cs="Times New Roman"/>
          <w:i/>
          <w:sz w:val="20"/>
          <w:szCs w:val="20"/>
        </w:rPr>
        <w:t xml:space="preserve"> 1 </w:t>
      </w:r>
      <w:r w:rsidRPr="008F78E7">
        <w:rPr>
          <w:rFonts w:ascii="Times New Roman" w:eastAsia="Times New Roman" w:hAnsi="Times New Roman" w:cs="Times New Roman"/>
          <w:b/>
          <w:i/>
          <w:sz w:val="20"/>
          <w:szCs w:val="20"/>
        </w:rPr>
        <w:t>(наявність обладнання, матеріально-технічної бази та технологій)</w:t>
      </w:r>
      <w:r w:rsidRPr="008F78E7">
        <w:rPr>
          <w:rFonts w:ascii="Times New Roman" w:eastAsia="Times New Roman" w:hAnsi="Times New Roman" w:cs="Times New Roman"/>
          <w:i/>
          <w:sz w:val="20"/>
          <w:szCs w:val="20"/>
        </w:rPr>
        <w:t xml:space="preserve"> і 2 </w:t>
      </w:r>
      <w:r w:rsidRPr="008F78E7">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8F78E7">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6C51D3" w:rsidRDefault="006C51D3">
      <w:pPr>
        <w:spacing w:before="20" w:after="20" w:line="240" w:lineRule="auto"/>
        <w:ind w:firstLine="720"/>
        <w:jc w:val="both"/>
        <w:rPr>
          <w:rFonts w:ascii="Times New Roman" w:eastAsia="Times New Roman" w:hAnsi="Times New Roman" w:cs="Times New Roman"/>
          <w:b/>
          <w:sz w:val="20"/>
          <w:szCs w:val="20"/>
        </w:rPr>
      </w:pPr>
    </w:p>
    <w:p w:rsidR="006C51D3" w:rsidRDefault="008F78E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2. Підтвердження відповідності УЧА</w:t>
      </w:r>
      <w:r>
        <w:rPr>
          <w:rFonts w:ascii="Times New Roman" w:eastAsia="Times New Roman" w:hAnsi="Times New Roman" w:cs="Times New Roman"/>
          <w:b/>
          <w:sz w:val="20"/>
          <w:szCs w:val="20"/>
        </w:rPr>
        <w:t xml:space="preserve">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rsidR="006C51D3" w:rsidRDefault="008F78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w:t>
      </w:r>
      <w:r>
        <w:rPr>
          <w:rFonts w:ascii="Times New Roman" w:eastAsia="Times New Roman" w:hAnsi="Times New Roman" w:cs="Times New Roman"/>
          <w:sz w:val="20"/>
          <w:szCs w:val="20"/>
          <w:highlight w:val="white"/>
        </w:rPr>
        <w:t>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C51D3" w:rsidRDefault="008F78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Pr>
          <w:rFonts w:ascii="Times New Roman" w:eastAsia="Times New Roman" w:hAnsi="Times New Roman" w:cs="Times New Roman"/>
          <w:sz w:val="20"/>
          <w:szCs w:val="20"/>
          <w:highlight w:val="white"/>
        </w:rPr>
        <w:t>ас подання тендерної пропозиції.</w:t>
      </w:r>
    </w:p>
    <w:p w:rsidR="006C51D3" w:rsidRDefault="008F78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w:t>
      </w:r>
      <w:r>
        <w:rPr>
          <w:rFonts w:ascii="Times New Roman" w:eastAsia="Times New Roman" w:hAnsi="Times New Roman" w:cs="Times New Roman"/>
          <w:sz w:val="20"/>
          <w:szCs w:val="20"/>
          <w:highlight w:val="white"/>
        </w:rPr>
        <w:t>ого пункту.</w:t>
      </w:r>
    </w:p>
    <w:p w:rsidR="006C51D3" w:rsidRDefault="008F78E7">
      <w:pPr>
        <w:widowControl w:val="0"/>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w:t>
      </w:r>
      <w:r>
        <w:rPr>
          <w:rFonts w:ascii="Times New Roman" w:eastAsia="Times New Roman" w:hAnsi="Times New Roman" w:cs="Times New Roman"/>
          <w:sz w:val="20"/>
          <w:szCs w:val="20"/>
        </w:rPr>
        <w:t>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w:t>
      </w:r>
      <w:r>
        <w:rPr>
          <w:rFonts w:ascii="Times New Roman" w:eastAsia="Times New Roman" w:hAnsi="Times New Roman" w:cs="Times New Roman"/>
          <w:sz w:val="20"/>
          <w:szCs w:val="20"/>
        </w:rPr>
        <w:t xml:space="preserve">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51D3" w:rsidRDefault="008F78E7">
      <w:pPr>
        <w:widowControl w:val="0"/>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Якщо на момент подання</w:t>
      </w:r>
      <w:r>
        <w:rPr>
          <w:rFonts w:ascii="Times New Roman" w:eastAsia="Times New Roman" w:hAnsi="Times New Roman" w:cs="Times New Roman"/>
          <w:i/>
          <w:color w:val="4A86E8"/>
          <w:sz w:val="20"/>
          <w:szCs w:val="20"/>
        </w:rPr>
        <w:t xml:space="preserve">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w:t>
      </w:r>
      <w:r>
        <w:rPr>
          <w:rFonts w:ascii="Times New Roman" w:eastAsia="Times New Roman" w:hAnsi="Times New Roman" w:cs="Times New Roman"/>
          <w:i/>
          <w:color w:val="4A86E8"/>
          <w:sz w:val="20"/>
          <w:szCs w:val="20"/>
        </w:rPr>
        <w:t xml:space="preserve">тендерної </w:t>
      </w:r>
      <w:r>
        <w:rPr>
          <w:rFonts w:ascii="Times New Roman" w:eastAsia="Times New Roman" w:hAnsi="Times New Roman" w:cs="Times New Roman"/>
          <w:i/>
          <w:color w:val="4A86E8"/>
          <w:sz w:val="20"/>
          <w:szCs w:val="20"/>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C51D3" w:rsidRDefault="006C51D3">
      <w:pPr>
        <w:widowControl w:val="0"/>
        <w:spacing w:after="0" w:line="240" w:lineRule="auto"/>
        <w:jc w:val="both"/>
        <w:rPr>
          <w:rFonts w:ascii="Times New Roman" w:eastAsia="Times New Roman" w:hAnsi="Times New Roman" w:cs="Times New Roman"/>
          <w:color w:val="00B050"/>
        </w:rPr>
      </w:pPr>
    </w:p>
    <w:p w:rsidR="006C51D3" w:rsidRDefault="006C51D3">
      <w:pPr>
        <w:widowControl w:val="0"/>
        <w:spacing w:after="0" w:line="240" w:lineRule="auto"/>
        <w:jc w:val="both"/>
        <w:rPr>
          <w:rFonts w:ascii="Times New Roman" w:eastAsia="Times New Roman" w:hAnsi="Times New Roman" w:cs="Times New Roman"/>
          <w:i/>
          <w:sz w:val="20"/>
          <w:szCs w:val="20"/>
        </w:rPr>
      </w:pPr>
    </w:p>
    <w:p w:rsidR="006C51D3" w:rsidRDefault="008F78E7">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w:t>
      </w:r>
      <w:r>
        <w:rPr>
          <w:rFonts w:ascii="Times New Roman" w:eastAsia="Times New Roman" w:hAnsi="Times New Roman" w:cs="Times New Roman"/>
          <w:b/>
        </w:rPr>
        <w:t>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6C51D3" w:rsidRDefault="008F78E7">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w:t>
      </w:r>
      <w:r>
        <w:rPr>
          <w:rFonts w:ascii="Times New Roman" w:eastAsia="Times New Roman" w:hAnsi="Times New Roman" w:cs="Times New Roman"/>
          <w:sz w:val="20"/>
          <w:szCs w:val="20"/>
          <w:highlight w:val="white"/>
        </w:rPr>
        <w:t xml:space="preserve">х 3, 5, 6 і 12 та в абзаці чотирнадцятому пункту 47 Особливостей. </w:t>
      </w:r>
    </w:p>
    <w:p w:rsidR="006C51D3" w:rsidRDefault="008F78E7">
      <w:pPr>
        <w:widowControl w:val="0"/>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w:t>
      </w:r>
      <w:r>
        <w:rPr>
          <w:rFonts w:ascii="Times New Roman" w:eastAsia="Times New Roman" w:hAnsi="Times New Roman" w:cs="Times New Roman"/>
          <w:sz w:val="20"/>
          <w:szCs w:val="20"/>
          <w:highlight w:val="yellow"/>
        </w:rPr>
        <w:t>дної події календарний або робочий день, залежно від того, у яких днях (календарних чи робочих) обраховується відповідний строк.</w:t>
      </w:r>
    </w:p>
    <w:p w:rsidR="006C51D3" w:rsidRDefault="006C51D3">
      <w:pPr>
        <w:spacing w:after="0" w:line="240" w:lineRule="auto"/>
        <w:rPr>
          <w:rFonts w:ascii="Times New Roman" w:eastAsia="Times New Roman" w:hAnsi="Times New Roman" w:cs="Times New Roman"/>
          <w:color w:val="000000"/>
          <w:sz w:val="20"/>
          <w:szCs w:val="20"/>
        </w:rPr>
      </w:pPr>
    </w:p>
    <w:p w:rsidR="006C51D3" w:rsidRDefault="008F78E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6C51D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6C51D3" w:rsidRDefault="006C51D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w:t>
            </w:r>
            <w:r>
              <w:rPr>
                <w:rFonts w:ascii="Times New Roman" w:eastAsia="Times New Roman" w:hAnsi="Times New Roman" w:cs="Times New Roman"/>
                <w:b/>
                <w:sz w:val="20"/>
                <w:szCs w:val="20"/>
              </w:rPr>
              <w:t>конання вимоги згідно п. 47 Особливостей (підтвердження відсутності підстав) повинен надати таку інформацію:</w:t>
            </w:r>
          </w:p>
        </w:tc>
      </w:tr>
      <w:tr w:rsidR="006C51D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C51D3" w:rsidRDefault="008F78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w:t>
            </w:r>
            <w:r>
              <w:rPr>
                <w:rFonts w:ascii="Times New Roman" w:eastAsia="Times New Roman" w:hAnsi="Times New Roman" w:cs="Times New Roman"/>
                <w:b/>
                <w:sz w:val="20"/>
                <w:szCs w:val="20"/>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6C51D3" w:rsidRDefault="008F78E7">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Pr>
                <w:rFonts w:ascii="Times New Roman" w:eastAsia="Times New Roman" w:hAnsi="Times New Roman" w:cs="Times New Roman"/>
                <w:i/>
                <w:sz w:val="20"/>
                <w:szCs w:val="20"/>
                <w:highlight w:val="white"/>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відкриватись, поновлюватись у </w:t>
            </w:r>
            <w:r>
              <w:rPr>
                <w:rFonts w:ascii="Times New Roman" w:eastAsia="Times New Roman" w:hAnsi="Times New Roman" w:cs="Times New Roman"/>
                <w:i/>
                <w:sz w:val="20"/>
                <w:szCs w:val="20"/>
                <w:highlight w:val="white"/>
              </w:rPr>
              <w:t>період воєнного стану.</w:t>
            </w:r>
          </w:p>
          <w:p w:rsidR="006C51D3" w:rsidRDefault="008F78E7">
            <w:pPr>
              <w:spacing w:after="0" w:line="256"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w:t>
            </w:r>
            <w:r>
              <w:rPr>
                <w:rFonts w:ascii="Times New Roman" w:eastAsia="Times New Roman" w:hAnsi="Times New Roman" w:cs="Times New Roman"/>
                <w:i/>
                <w:sz w:val="20"/>
                <w:szCs w:val="20"/>
                <w:highlight w:val="white"/>
              </w:rPr>
              <w:t xml:space="preserve">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w:t>
            </w:r>
            <w:r>
              <w:rPr>
                <w:rFonts w:ascii="Times New Roman" w:eastAsia="Times New Roman" w:hAnsi="Times New Roman" w:cs="Times New Roman"/>
                <w:i/>
                <w:sz w:val="20"/>
                <w:szCs w:val="20"/>
                <w:highlight w:val="white"/>
              </w:rPr>
              <w:t xml:space="preserve"> переможцем торгів.</w:t>
            </w:r>
          </w:p>
        </w:tc>
      </w:tr>
      <w:tr w:rsidR="006C51D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Pr>
                <w:rFonts w:ascii="Times New Roman" w:eastAsia="Times New Roman" w:hAnsi="Times New Roman" w:cs="Times New Roman"/>
                <w:sz w:val="20"/>
                <w:szCs w:val="20"/>
              </w:rPr>
              <w:t>дку.</w:t>
            </w:r>
          </w:p>
          <w:p w:rsidR="006C51D3" w:rsidRDefault="008F78E7">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Pr>
                <w:rFonts w:ascii="Times New Roman" w:eastAsia="Times New Roman" w:hAnsi="Times New Roman" w:cs="Times New Roman"/>
                <w:b/>
                <w:sz w:val="20"/>
                <w:szCs w:val="20"/>
              </w:rPr>
              <w:t>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C51D3" w:rsidRDefault="006C51D3">
            <w:pPr>
              <w:spacing w:after="0" w:line="240" w:lineRule="auto"/>
              <w:jc w:val="both"/>
              <w:rPr>
                <w:rFonts w:ascii="Times New Roman" w:eastAsia="Times New Roman" w:hAnsi="Times New Roman" w:cs="Times New Roman"/>
                <w:b/>
                <w:sz w:val="20"/>
                <w:szCs w:val="20"/>
              </w:rPr>
            </w:pPr>
          </w:p>
          <w:p w:rsidR="006C51D3" w:rsidRDefault="008F78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6C51D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51D3" w:rsidRDefault="008F78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51D3" w:rsidRDefault="006C51D3">
            <w:pPr>
              <w:widowControl w:val="0"/>
              <w:spacing w:after="0" w:line="276" w:lineRule="auto"/>
              <w:rPr>
                <w:rFonts w:ascii="Times New Roman" w:eastAsia="Times New Roman" w:hAnsi="Times New Roman" w:cs="Times New Roman"/>
                <w:b/>
                <w:sz w:val="20"/>
                <w:szCs w:val="20"/>
              </w:rPr>
            </w:pPr>
          </w:p>
        </w:tc>
      </w:tr>
      <w:tr w:rsidR="006C51D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rPr>
              <w:t xml:space="preserve">ави для відмови в участі у відкритих торгах.  </w:t>
            </w:r>
          </w:p>
          <w:p w:rsidR="006C51D3" w:rsidRDefault="008F78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51D3" w:rsidRDefault="006C51D3">
      <w:pPr>
        <w:spacing w:after="0" w:line="240" w:lineRule="auto"/>
        <w:rPr>
          <w:rFonts w:ascii="Times New Roman" w:eastAsia="Times New Roman" w:hAnsi="Times New Roman" w:cs="Times New Roman"/>
          <w:b/>
          <w:sz w:val="20"/>
          <w:szCs w:val="20"/>
        </w:rPr>
      </w:pPr>
    </w:p>
    <w:p w:rsidR="006C51D3" w:rsidRDefault="008F78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6C51D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гідно пункту 47 Особливостей</w:t>
            </w:r>
          </w:p>
          <w:p w:rsidR="006C51D3" w:rsidRDefault="006C51D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пункту 47 Особливостей (підтвердження відсутності підстав) повинен надати </w:t>
            </w:r>
            <w:r>
              <w:rPr>
                <w:rFonts w:ascii="Times New Roman" w:eastAsia="Times New Roman" w:hAnsi="Times New Roman" w:cs="Times New Roman"/>
                <w:b/>
                <w:sz w:val="20"/>
                <w:szCs w:val="20"/>
              </w:rPr>
              <w:t>таку інформацію:</w:t>
            </w:r>
          </w:p>
        </w:tc>
      </w:tr>
      <w:tr w:rsidR="006C51D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C51D3" w:rsidRDefault="008F78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w:t>
            </w:r>
            <w:r>
              <w:rPr>
                <w:rFonts w:ascii="Times New Roman" w:eastAsia="Times New Roman" w:hAnsi="Times New Roman" w:cs="Times New Roman"/>
                <w:b/>
                <w:sz w:val="20"/>
                <w:szCs w:val="20"/>
              </w:rPr>
              <w:t>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6C51D3" w:rsidRDefault="008F78E7">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w:t>
            </w:r>
            <w:r>
              <w:rPr>
                <w:rFonts w:ascii="Times New Roman" w:eastAsia="Times New Roman" w:hAnsi="Times New Roman" w:cs="Times New Roman"/>
                <w:i/>
                <w:sz w:val="20"/>
                <w:szCs w:val="20"/>
              </w:rPr>
              <w:t>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w:t>
            </w:r>
            <w:r>
              <w:rPr>
                <w:rFonts w:ascii="Times New Roman" w:eastAsia="Times New Roman" w:hAnsi="Times New Roman" w:cs="Times New Roman"/>
                <w:i/>
                <w:sz w:val="20"/>
                <w:szCs w:val="20"/>
              </w:rPr>
              <w:t xml:space="preserve">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6C51D3" w:rsidRDefault="008F78E7">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то інформаційна довідка з Єдиного державного реєстру осіб, які вчинили корупційні а</w:t>
            </w:r>
            <w:r>
              <w:rPr>
                <w:rFonts w:ascii="Times New Roman" w:eastAsia="Times New Roman" w:hAnsi="Times New Roman" w:cs="Times New Roman"/>
                <w:i/>
                <w:sz w:val="20"/>
                <w:szCs w:val="20"/>
              </w:rPr>
              <w:t xml:space="preserve">бо пов’язані з корупцією правопорушення, згідно </w:t>
            </w:r>
            <w:r>
              <w:rPr>
                <w:rFonts w:ascii="Times New Roman" w:eastAsia="Times New Roman" w:hAnsi="Times New Roman" w:cs="Times New Roman"/>
                <w:i/>
                <w:sz w:val="20"/>
                <w:szCs w:val="20"/>
              </w:rPr>
              <w:lastRenderedPageBreak/>
              <w:t xml:space="preserve">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w:t>
            </w:r>
            <w:r>
              <w:rPr>
                <w:rFonts w:ascii="Times New Roman" w:eastAsia="Times New Roman" w:hAnsi="Times New Roman" w:cs="Times New Roman"/>
                <w:i/>
                <w:sz w:val="20"/>
                <w:szCs w:val="20"/>
              </w:rPr>
              <w:t>ем торгів.</w:t>
            </w:r>
          </w:p>
        </w:tc>
      </w:tr>
      <w:tr w:rsidR="006C51D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w:t>
            </w:r>
            <w:r>
              <w:rPr>
                <w:rFonts w:ascii="Times New Roman" w:eastAsia="Times New Roman" w:hAnsi="Times New Roman" w:cs="Times New Roman"/>
                <w:sz w:val="20"/>
                <w:szCs w:val="20"/>
              </w:rPr>
              <w:t>у законом порядку.</w:t>
            </w:r>
          </w:p>
          <w:p w:rsidR="006C51D3" w:rsidRDefault="008F78E7">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w:t>
            </w:r>
            <w:r>
              <w:rPr>
                <w:rFonts w:ascii="Times New Roman" w:eastAsia="Times New Roman" w:hAnsi="Times New Roman" w:cs="Times New Roman"/>
                <w:b/>
                <w:sz w:val="20"/>
                <w:szCs w:val="20"/>
              </w:rPr>
              <w:t xml:space="preserve">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C51D3" w:rsidRDefault="006C51D3">
            <w:pPr>
              <w:spacing w:after="0" w:line="240" w:lineRule="auto"/>
              <w:jc w:val="both"/>
              <w:rPr>
                <w:rFonts w:ascii="Times New Roman" w:eastAsia="Times New Roman" w:hAnsi="Times New Roman" w:cs="Times New Roman"/>
                <w:b/>
                <w:sz w:val="20"/>
                <w:szCs w:val="20"/>
              </w:rPr>
            </w:pPr>
          </w:p>
          <w:p w:rsidR="006C51D3" w:rsidRDefault="008F78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6C51D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51D3" w:rsidRDefault="008F78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51D3" w:rsidRDefault="006C51D3">
            <w:pPr>
              <w:widowControl w:val="0"/>
              <w:spacing w:after="0" w:line="276" w:lineRule="auto"/>
              <w:rPr>
                <w:rFonts w:ascii="Times New Roman" w:eastAsia="Times New Roman" w:hAnsi="Times New Roman" w:cs="Times New Roman"/>
                <w:sz w:val="20"/>
                <w:szCs w:val="20"/>
              </w:rPr>
            </w:pPr>
          </w:p>
        </w:tc>
      </w:tr>
      <w:tr w:rsidR="006C51D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rPr>
              <w:t xml:space="preserve">ави для відмови в участі у відкритих торгах.  </w:t>
            </w:r>
          </w:p>
          <w:p w:rsidR="006C51D3" w:rsidRDefault="008F78E7">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w:t>
            </w:r>
            <w:r>
              <w:rPr>
                <w:rFonts w:ascii="Times New Roman" w:eastAsia="Times New Roman" w:hAnsi="Times New Roman" w:cs="Times New Roman"/>
                <w:sz w:val="20"/>
                <w:szCs w:val="20"/>
              </w:rPr>
              <w:t xml:space="preserve">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w:t>
            </w:r>
            <w:r>
              <w:rPr>
                <w:rFonts w:ascii="Times New Roman" w:eastAsia="Times New Roman" w:hAnsi="Times New Roman" w:cs="Times New Roman"/>
                <w:sz w:val="20"/>
                <w:szCs w:val="20"/>
              </w:rP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Pr>
                <w:rFonts w:ascii="Times New Roman" w:eastAsia="Times New Roman" w:hAnsi="Times New Roman" w:cs="Times New Roman"/>
                <w:sz w:val="20"/>
                <w:szCs w:val="20"/>
              </w:rPr>
              <w:t xml:space="preserve">язався сплатити відповідні зобов’язання та відшкодування завданих збитків. </w:t>
            </w:r>
          </w:p>
        </w:tc>
      </w:tr>
    </w:tbl>
    <w:p w:rsidR="006C51D3" w:rsidRDefault="008F78E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C51D3" w:rsidRDefault="006C51D3">
      <w:pPr>
        <w:shd w:val="clear" w:color="auto" w:fill="FFFFFF"/>
        <w:spacing w:after="0" w:line="240" w:lineRule="auto"/>
        <w:rPr>
          <w:rFonts w:ascii="Times New Roman" w:eastAsia="Times New Roman" w:hAnsi="Times New Roman" w:cs="Times New Roman"/>
          <w:sz w:val="20"/>
          <w:szCs w:val="20"/>
        </w:rPr>
      </w:pPr>
    </w:p>
    <w:p w:rsidR="006C51D3" w:rsidRDefault="008F78E7">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6C51D3" w:rsidRDefault="006C51D3">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6C51D3">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51D3" w:rsidRDefault="008F78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C51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1D3" w:rsidRDefault="008F78E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w:t>
            </w:r>
            <w:r>
              <w:rPr>
                <w:rFonts w:ascii="Times New Roman" w:eastAsia="Times New Roman" w:hAnsi="Times New Roman" w:cs="Times New Roman"/>
                <w:color w:val="000000"/>
                <w:sz w:val="20"/>
                <w:szCs w:val="20"/>
              </w:rPr>
              <w:t xml:space="preserve">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6C51D3" w:rsidRDefault="006C51D3">
      <w:pPr>
        <w:spacing w:after="0" w:line="240" w:lineRule="auto"/>
        <w:rPr>
          <w:rFonts w:ascii="Times New Roman" w:eastAsia="Times New Roman" w:hAnsi="Times New Roman" w:cs="Times New Roman"/>
          <w:sz w:val="20"/>
          <w:szCs w:val="20"/>
        </w:rPr>
      </w:pPr>
    </w:p>
    <w:p w:rsidR="006C51D3" w:rsidRDefault="006C51D3">
      <w:pPr>
        <w:rPr>
          <w:rFonts w:ascii="Times New Roman" w:eastAsia="Times New Roman" w:hAnsi="Times New Roman" w:cs="Times New Roman"/>
          <w:sz w:val="20"/>
          <w:szCs w:val="20"/>
        </w:rPr>
      </w:pPr>
    </w:p>
    <w:sectPr w:rsidR="006C51D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762E"/>
    <w:multiLevelType w:val="multilevel"/>
    <w:tmpl w:val="388484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D3"/>
    <w:rsid w:val="006C51D3"/>
    <w:rsid w:val="008F7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DFD80-53B9-4D12-9EC1-008141FB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8819</Words>
  <Characters>5027</Characters>
  <Application>Microsoft Office Word</Application>
  <DocSecurity>0</DocSecurity>
  <Lines>41</Lines>
  <Paragraphs>27</Paragraphs>
  <ScaleCrop>false</ScaleCrop>
  <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wks_07</cp:lastModifiedBy>
  <cp:revision>2</cp:revision>
  <dcterms:created xsi:type="dcterms:W3CDTF">2022-10-24T07:10:00Z</dcterms:created>
  <dcterms:modified xsi:type="dcterms:W3CDTF">2023-11-03T08:32:00Z</dcterms:modified>
</cp:coreProperties>
</file>