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F4" w:rsidRDefault="007044F4" w:rsidP="00306D45">
      <w:pPr>
        <w:jc w:val="center"/>
        <w:rPr>
          <w:b/>
          <w:lang w:val="uk-UA"/>
        </w:rPr>
      </w:pPr>
    </w:p>
    <w:p w:rsidR="007044F4" w:rsidRDefault="007044F4" w:rsidP="00306D45">
      <w:pPr>
        <w:jc w:val="center"/>
        <w:rPr>
          <w:b/>
          <w:lang w:val="uk-UA"/>
        </w:rPr>
      </w:pPr>
    </w:p>
    <w:p w:rsidR="007044F4" w:rsidRDefault="007044F4" w:rsidP="00306D45">
      <w:pPr>
        <w:jc w:val="center"/>
        <w:rPr>
          <w:b/>
          <w:lang w:val="uk-UA"/>
        </w:rPr>
      </w:pPr>
    </w:p>
    <w:p w:rsidR="00A32B54" w:rsidRDefault="00306D45" w:rsidP="00306D45">
      <w:pPr>
        <w:jc w:val="center"/>
        <w:rPr>
          <w:b/>
          <w:lang w:val="uk-UA"/>
        </w:rPr>
      </w:pPr>
      <w:r w:rsidRPr="002C2E4B">
        <w:rPr>
          <w:b/>
          <w:lang w:val="uk-UA"/>
        </w:rPr>
        <w:t xml:space="preserve">КОМУНАЛЬНЕ НЕКОМЕРЦІЙНЕ ПІДПРИЄМСТВО </w:t>
      </w:r>
    </w:p>
    <w:p w:rsidR="00E15108" w:rsidRDefault="00306D45" w:rsidP="00306D45">
      <w:pPr>
        <w:jc w:val="center"/>
        <w:rPr>
          <w:b/>
          <w:lang w:val="uk-UA"/>
        </w:rPr>
      </w:pPr>
      <w:r w:rsidRPr="002C2E4B">
        <w:rPr>
          <w:b/>
          <w:lang w:val="uk-UA"/>
        </w:rPr>
        <w:t>«ЛІКАРНЯ ІНТЕНСИВНОГО ЛІКУВАННЯ I РІВНЯ М.ГОРІШНІ ПЛАВНІ»</w:t>
      </w:r>
    </w:p>
    <w:p w:rsidR="00E15108" w:rsidRDefault="00306D45" w:rsidP="00306D45">
      <w:pPr>
        <w:jc w:val="center"/>
        <w:rPr>
          <w:b/>
          <w:lang w:val="uk-UA"/>
        </w:rPr>
      </w:pPr>
      <w:r w:rsidRPr="002C2E4B">
        <w:rPr>
          <w:b/>
          <w:lang w:val="uk-UA"/>
        </w:rPr>
        <w:t xml:space="preserve"> ГОРІШНЬОПЛАВНІВСЬКОЇ МІСЬКОЇ РАДИ </w:t>
      </w:r>
    </w:p>
    <w:p w:rsidR="00E15108" w:rsidRDefault="00306D45" w:rsidP="00306D45">
      <w:pPr>
        <w:jc w:val="center"/>
        <w:rPr>
          <w:b/>
          <w:lang w:val="uk-UA"/>
        </w:rPr>
      </w:pPr>
      <w:r w:rsidRPr="002C2E4B">
        <w:rPr>
          <w:b/>
          <w:lang w:val="uk-UA"/>
        </w:rPr>
        <w:t xml:space="preserve">КРЕМЕНЧУЦЬКОГО РАЙОНУ </w:t>
      </w:r>
    </w:p>
    <w:p w:rsidR="00306D45" w:rsidRPr="002C2E4B" w:rsidRDefault="00306D45" w:rsidP="00306D45">
      <w:pPr>
        <w:jc w:val="center"/>
        <w:rPr>
          <w:b/>
          <w:lang w:val="uk-UA"/>
        </w:rPr>
      </w:pPr>
      <w:r w:rsidRPr="002C2E4B">
        <w:rPr>
          <w:b/>
          <w:lang w:val="uk-UA"/>
        </w:rPr>
        <w:t>ПОЛТАВСЬКОЇ ОБЛАСТІ</w:t>
      </w:r>
    </w:p>
    <w:p w:rsidR="00306D45" w:rsidRPr="002C2E4B" w:rsidRDefault="00306D45" w:rsidP="00306D45">
      <w:pPr>
        <w:jc w:val="center"/>
        <w:rPr>
          <w:b/>
          <w:noProof/>
          <w:sz w:val="28"/>
          <w:szCs w:val="20"/>
          <w:lang w:val="uk-UA"/>
        </w:rPr>
      </w:pPr>
    </w:p>
    <w:p w:rsidR="00306D45" w:rsidRPr="002C2E4B" w:rsidRDefault="00306D45" w:rsidP="00306D45">
      <w:pPr>
        <w:jc w:val="center"/>
        <w:rPr>
          <w:b/>
          <w:noProof/>
          <w:sz w:val="28"/>
          <w:szCs w:val="32"/>
          <w:lang w:val="uk-UA"/>
        </w:rPr>
      </w:pPr>
      <w:r w:rsidRPr="002C2E4B">
        <w:rPr>
          <w:b/>
          <w:noProof/>
          <w:sz w:val="28"/>
          <w:szCs w:val="20"/>
          <w:lang w:val="uk-UA"/>
        </w:rPr>
        <w:t>ПЕРЕЛІК ЗМІН В ТЕНДЕРНІЙ ДОКУМЕНТАЦІЇ</w:t>
      </w:r>
    </w:p>
    <w:p w:rsidR="00306D45" w:rsidRPr="002C2E4B" w:rsidRDefault="00306D45" w:rsidP="00306D45">
      <w:pPr>
        <w:jc w:val="center"/>
        <w:rPr>
          <w:noProof/>
          <w:sz w:val="28"/>
          <w:szCs w:val="28"/>
          <w:lang w:val="uk-UA"/>
        </w:rPr>
      </w:pPr>
      <w:r w:rsidRPr="002C2E4B">
        <w:rPr>
          <w:noProof/>
          <w:sz w:val="28"/>
          <w:szCs w:val="28"/>
          <w:lang w:val="uk-UA"/>
        </w:rPr>
        <w:t>для учасників процедури закупівлі, щодо підготовки тендерних пропозицій для участі в процедурі відкритих торгів на закупівлю наступного:</w:t>
      </w:r>
    </w:p>
    <w:p w:rsidR="00306D45" w:rsidRPr="002C2E4B" w:rsidRDefault="00306D45" w:rsidP="00306D45">
      <w:pPr>
        <w:rPr>
          <w:lang w:val="uk-UA"/>
        </w:rPr>
      </w:pPr>
    </w:p>
    <w:p w:rsidR="00306D45" w:rsidRPr="00E15108" w:rsidRDefault="00A32B54" w:rsidP="00306D45">
      <w:pPr>
        <w:tabs>
          <w:tab w:val="left" w:pos="851"/>
        </w:tabs>
        <w:autoSpaceDE w:val="0"/>
        <w:autoSpaceDN w:val="0"/>
        <w:adjustRightInd w:val="0"/>
        <w:jc w:val="center"/>
        <w:rPr>
          <w:b/>
          <w:i/>
          <w:color w:val="000000"/>
          <w:lang w:val="uk-UA" w:eastAsia="uk-UA" w:bidi="uk-UA"/>
        </w:rPr>
      </w:pPr>
      <w:r>
        <w:rPr>
          <w:b/>
          <w:bCs/>
          <w:i/>
          <w:sz w:val="28"/>
          <w:szCs w:val="28"/>
          <w:lang w:val="uk-UA"/>
        </w:rPr>
        <w:t>Медичні матеріали</w:t>
      </w:r>
    </w:p>
    <w:p w:rsidR="00306D45" w:rsidRPr="002C2E4B" w:rsidRDefault="00A32B54" w:rsidP="00306D45">
      <w:pPr>
        <w:tabs>
          <w:tab w:val="left" w:pos="851"/>
        </w:tabs>
        <w:autoSpaceDE w:val="0"/>
        <w:autoSpaceDN w:val="0"/>
        <w:adjustRightInd w:val="0"/>
        <w:jc w:val="center"/>
        <w:rPr>
          <w:b/>
          <w:color w:val="000000" w:themeColor="text1"/>
          <w:lang w:val="uk-UA"/>
        </w:rPr>
      </w:pPr>
      <w:r>
        <w:rPr>
          <w:b/>
          <w:bCs/>
          <w:color w:val="000000"/>
          <w:lang w:val="uk-UA"/>
        </w:rPr>
        <w:t>(</w:t>
      </w:r>
      <w:r w:rsidR="00306D45" w:rsidRPr="002C2E4B">
        <w:rPr>
          <w:b/>
          <w:bCs/>
          <w:color w:val="000000"/>
          <w:lang w:val="uk-UA"/>
        </w:rPr>
        <w:t xml:space="preserve">код ДК 021:2015 – </w:t>
      </w:r>
      <w:r>
        <w:rPr>
          <w:b/>
          <w:lang w:val="uk-UA" w:bidi="en-US"/>
        </w:rPr>
        <w:t>(</w:t>
      </w:r>
      <w:r>
        <w:rPr>
          <w:b/>
          <w:color w:val="000000"/>
        </w:rPr>
        <w:t>33140000-3</w:t>
      </w:r>
      <w:r>
        <w:rPr>
          <w:b/>
          <w:color w:val="000000"/>
          <w:lang w:val="uk-UA"/>
        </w:rPr>
        <w:t>)</w:t>
      </w:r>
      <w:r>
        <w:rPr>
          <w:b/>
          <w:color w:val="000000"/>
        </w:rPr>
        <w:t xml:space="preserve"> </w:t>
      </w:r>
      <w:r>
        <w:rPr>
          <w:rFonts w:eastAsia="Calibri"/>
          <w:b/>
          <w:lang w:val="uk-UA"/>
        </w:rPr>
        <w:t>Медичні матеріали))</w:t>
      </w:r>
    </w:p>
    <w:p w:rsidR="00306D45" w:rsidRPr="002C2E4B" w:rsidRDefault="00306D45" w:rsidP="00E15108">
      <w:pPr>
        <w:ind w:left="426" w:hanging="284"/>
        <w:rPr>
          <w:b/>
          <w:bCs/>
          <w:color w:val="2A2928"/>
          <w:lang w:val="uk-UA"/>
        </w:rPr>
      </w:pPr>
    </w:p>
    <w:p w:rsidR="00306D45" w:rsidRPr="00E15108" w:rsidRDefault="00306D45" w:rsidP="00306D45">
      <w:pPr>
        <w:jc w:val="center"/>
        <w:rPr>
          <w:i/>
          <w:noProof/>
          <w:szCs w:val="28"/>
          <w:lang w:val="uk-UA"/>
        </w:rPr>
      </w:pPr>
      <w:r w:rsidRPr="00E15108">
        <w:rPr>
          <w:i/>
          <w:noProof/>
          <w:szCs w:val="28"/>
          <w:lang w:val="uk-UA"/>
        </w:rPr>
        <w:t>Згідно оголошення створеного на майданчику (ДЕРЖЗАКУПІВЛІ.ОНЛАЙН) опублікованого на веб-</w:t>
      </w:r>
      <w:r w:rsidR="00E15108">
        <w:rPr>
          <w:i/>
          <w:noProof/>
          <w:szCs w:val="28"/>
          <w:lang w:val="uk-UA"/>
        </w:rPr>
        <w:t xml:space="preserve">порталі </w:t>
      </w:r>
      <w:r w:rsidR="00A32B54">
        <w:rPr>
          <w:i/>
          <w:noProof/>
          <w:szCs w:val="28"/>
          <w:lang w:val="uk-UA"/>
        </w:rPr>
        <w:t>Уповноваженого органу 14.03.2024</w:t>
      </w:r>
      <w:r w:rsidRPr="00E15108">
        <w:rPr>
          <w:i/>
          <w:noProof/>
          <w:szCs w:val="28"/>
          <w:lang w:val="uk-UA"/>
        </w:rPr>
        <w:t xml:space="preserve"> р.</w:t>
      </w:r>
    </w:p>
    <w:p w:rsidR="00306D45" w:rsidRPr="002C2E4B" w:rsidRDefault="00A32B54" w:rsidP="00306D45">
      <w:pPr>
        <w:jc w:val="center"/>
        <w:rPr>
          <w:b/>
          <w:sz w:val="28"/>
          <w:szCs w:val="28"/>
          <w:lang w:val="uk-UA"/>
        </w:rPr>
      </w:pPr>
      <w:r>
        <w:rPr>
          <w:i/>
          <w:noProof/>
          <w:szCs w:val="28"/>
          <w:lang w:val="uk-UA"/>
        </w:rPr>
        <w:t xml:space="preserve">за № </w:t>
      </w:r>
      <w:r w:rsidRPr="00A32B54">
        <w:rPr>
          <w:i/>
          <w:noProof/>
          <w:szCs w:val="28"/>
          <w:lang w:val="uk-UA"/>
        </w:rPr>
        <w:t>UA-2024-03-14-006720-a</w:t>
      </w:r>
    </w:p>
    <w:p w:rsidR="00306D45" w:rsidRPr="002C2E4B" w:rsidRDefault="00306D45" w:rsidP="00306D45">
      <w:pPr>
        <w:jc w:val="right"/>
        <w:rPr>
          <w:b/>
          <w:sz w:val="28"/>
          <w:szCs w:val="28"/>
          <w:lang w:val="uk-UA"/>
        </w:rPr>
      </w:pPr>
      <w:r w:rsidRPr="002C2E4B">
        <w:rPr>
          <w:b/>
          <w:sz w:val="28"/>
          <w:szCs w:val="28"/>
          <w:lang w:val="uk-UA"/>
        </w:rPr>
        <w:t xml:space="preserve">УВАГА!!! </w:t>
      </w:r>
    </w:p>
    <w:p w:rsidR="00306D45" w:rsidRPr="002C2E4B" w:rsidRDefault="00306D45" w:rsidP="00306D45">
      <w:pPr>
        <w:jc w:val="right"/>
        <w:rPr>
          <w:b/>
          <w:sz w:val="28"/>
          <w:szCs w:val="28"/>
          <w:lang w:val="uk-UA"/>
        </w:rPr>
      </w:pPr>
      <w:r w:rsidRPr="002C2E4B">
        <w:rPr>
          <w:b/>
          <w:sz w:val="28"/>
          <w:szCs w:val="28"/>
          <w:lang w:val="uk-UA"/>
        </w:rPr>
        <w:t xml:space="preserve">Тексти змін та доповнень до тендерної документації </w:t>
      </w:r>
    </w:p>
    <w:p w:rsidR="00306D45" w:rsidRPr="002C2E4B" w:rsidRDefault="00306D45" w:rsidP="00306D45">
      <w:pPr>
        <w:jc w:val="right"/>
        <w:rPr>
          <w:b/>
          <w:sz w:val="28"/>
          <w:szCs w:val="28"/>
          <w:lang w:val="uk-UA"/>
        </w:rPr>
      </w:pPr>
      <w:r w:rsidRPr="002C2E4B">
        <w:rPr>
          <w:b/>
          <w:sz w:val="28"/>
          <w:szCs w:val="28"/>
          <w:lang w:val="uk-UA"/>
        </w:rPr>
        <w:t>відмічені у цьому переліку червоним кольором.</w:t>
      </w:r>
    </w:p>
    <w:p w:rsidR="00306D45" w:rsidRPr="002C2E4B" w:rsidRDefault="00306D45" w:rsidP="00306D45">
      <w:pPr>
        <w:jc w:val="right"/>
        <w:rPr>
          <w:b/>
          <w:sz w:val="28"/>
          <w:szCs w:val="28"/>
          <w:lang w:val="uk-UA"/>
        </w:rPr>
      </w:pPr>
      <w:r w:rsidRPr="002C2E4B">
        <w:rPr>
          <w:b/>
          <w:sz w:val="28"/>
          <w:szCs w:val="28"/>
          <w:lang w:val="uk-UA"/>
        </w:rPr>
        <w:t>Закреслені тексти не враховувати.</w:t>
      </w:r>
    </w:p>
    <w:p w:rsidR="00306D45" w:rsidRPr="002C2E4B" w:rsidRDefault="00306D45" w:rsidP="00306D45">
      <w:pPr>
        <w:rPr>
          <w:lang w:val="uk-UA"/>
        </w:rPr>
      </w:pPr>
    </w:p>
    <w:p w:rsidR="00306D45" w:rsidRPr="002C2E4B" w:rsidRDefault="00306D45" w:rsidP="00306D45">
      <w:pPr>
        <w:pStyle w:val="rvps2"/>
        <w:spacing w:before="0" w:beforeAutospacing="0" w:after="0" w:afterAutospacing="0"/>
        <w:ind w:firstLine="450"/>
        <w:jc w:val="both"/>
        <w:textAlignment w:val="baseline"/>
        <w:rPr>
          <w:lang w:val="uk-UA"/>
        </w:rPr>
      </w:pPr>
      <w:r w:rsidRPr="002C2E4B">
        <w:rPr>
          <w:lang w:val="uk-UA"/>
        </w:rPr>
        <w:t xml:space="preserve">Відповідно до абз. 2 ч.2 ст. 24 ЗУ «Про публічні закупівлі» (далі по тексту - Закон) та п.54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випадку внесення змін до тендерної документації, такі зміни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2C2E4B">
        <w:rPr>
          <w:u w:val="single"/>
          <w:lang w:val="uk-UA"/>
        </w:rPr>
        <w:t xml:space="preserve">Замовник разом із змінами до тендерної документації в окремому документі оприлюднює перелік змін, що вносяться. </w:t>
      </w:r>
      <w:r w:rsidRPr="002C2E4B">
        <w:rPr>
          <w:lang w:val="uk-UA"/>
        </w:rPr>
        <w:t xml:space="preserve"> </w:t>
      </w:r>
    </w:p>
    <w:p w:rsidR="00306D45" w:rsidRDefault="00306D45" w:rsidP="00306D45">
      <w:pPr>
        <w:pStyle w:val="rvps2"/>
        <w:ind w:firstLine="450"/>
        <w:jc w:val="both"/>
        <w:textAlignment w:val="baseline"/>
        <w:rPr>
          <w:lang w:val="uk-UA"/>
        </w:rPr>
      </w:pPr>
      <w:r w:rsidRPr="002C2E4B">
        <w:rPr>
          <w:lang w:val="uk-UA"/>
        </w:rPr>
        <w:t xml:space="preserve">     На виконання даної вимоги Закону, замовник подає перелік змін, що внесено до тендерної документації</w:t>
      </w:r>
      <w:r w:rsidRPr="002C2E4B">
        <w:rPr>
          <w:bCs/>
          <w:lang w:val="uk-UA"/>
        </w:rPr>
        <w:t xml:space="preserve"> щодо проведення відкритих торгів на закупівлю </w:t>
      </w:r>
      <w:r w:rsidR="00305D9B" w:rsidRPr="00305D9B">
        <w:rPr>
          <w:b/>
          <w:i/>
          <w:color w:val="000000"/>
          <w:lang w:val="uk-UA" w:eastAsia="uk-UA" w:bidi="uk-UA"/>
        </w:rPr>
        <w:t>Медичні матеріали</w:t>
      </w:r>
      <w:r w:rsidRPr="002C2E4B">
        <w:rPr>
          <w:b/>
          <w:i/>
          <w:color w:val="000000"/>
          <w:lang w:val="uk-UA" w:eastAsia="uk-UA" w:bidi="uk-UA"/>
        </w:rPr>
        <w:t xml:space="preserve"> </w:t>
      </w:r>
      <w:r w:rsidRPr="002C2E4B">
        <w:rPr>
          <w:b/>
          <w:bCs/>
          <w:color w:val="000000"/>
          <w:lang w:val="uk-UA"/>
        </w:rPr>
        <w:t xml:space="preserve"> (код ДК 021:2015 – </w:t>
      </w:r>
      <w:r w:rsidR="00305D9B">
        <w:rPr>
          <w:b/>
          <w:lang w:val="uk-UA" w:bidi="en-US"/>
        </w:rPr>
        <w:t>(</w:t>
      </w:r>
      <w:r w:rsidR="00305D9B" w:rsidRPr="00305D9B">
        <w:rPr>
          <w:b/>
          <w:color w:val="000000"/>
          <w:lang w:val="uk-UA"/>
        </w:rPr>
        <w:t>33140000-3</w:t>
      </w:r>
      <w:r w:rsidR="00305D9B">
        <w:rPr>
          <w:b/>
          <w:color w:val="000000"/>
          <w:lang w:val="uk-UA"/>
        </w:rPr>
        <w:t>)</w:t>
      </w:r>
      <w:r w:rsidR="00305D9B" w:rsidRPr="00305D9B">
        <w:rPr>
          <w:b/>
          <w:color w:val="000000"/>
          <w:lang w:val="uk-UA"/>
        </w:rPr>
        <w:t xml:space="preserve"> </w:t>
      </w:r>
      <w:r w:rsidR="00305D9B">
        <w:rPr>
          <w:rFonts w:eastAsia="Calibri"/>
          <w:b/>
          <w:lang w:val="uk-UA"/>
        </w:rPr>
        <w:t>Медичні матеріали)</w:t>
      </w:r>
      <w:r w:rsidRPr="002C2E4B">
        <w:rPr>
          <w:b/>
          <w:bCs/>
          <w:color w:val="000000"/>
          <w:lang w:val="uk-UA"/>
        </w:rPr>
        <w:t>)</w:t>
      </w:r>
      <w:r w:rsidR="00305D9B" w:rsidRPr="00305D9B">
        <w:rPr>
          <w:bCs/>
          <w:color w:val="000000"/>
          <w:lang w:val="uk-UA"/>
        </w:rPr>
        <w:t>.</w:t>
      </w:r>
      <w:r w:rsidRPr="00305D9B">
        <w:rPr>
          <w:bCs/>
          <w:color w:val="000000"/>
          <w:lang w:val="uk-UA"/>
        </w:rPr>
        <w:t xml:space="preserve"> </w:t>
      </w:r>
      <w:r w:rsidRPr="002C2E4B">
        <w:rPr>
          <w:lang w:val="uk-UA"/>
        </w:rPr>
        <w:t>Положення тендерної документації, до яких вносяться зміни, відображаються у вигляді закреслених даних та доступні для перегляду після внесення змін до тендерної документації.</w:t>
      </w:r>
    </w:p>
    <w:p w:rsidR="00406C82" w:rsidRDefault="00406C82" w:rsidP="00306D45">
      <w:pPr>
        <w:pStyle w:val="rvps2"/>
        <w:ind w:firstLine="450"/>
        <w:jc w:val="both"/>
        <w:textAlignment w:val="baseline"/>
        <w:rPr>
          <w:lang w:val="uk-UA"/>
        </w:rPr>
      </w:pPr>
    </w:p>
    <w:p w:rsidR="00406C82" w:rsidRDefault="00406C82" w:rsidP="00306D45">
      <w:pPr>
        <w:pStyle w:val="rvps2"/>
        <w:ind w:firstLine="450"/>
        <w:jc w:val="both"/>
        <w:textAlignment w:val="baseline"/>
        <w:rPr>
          <w:lang w:val="uk-UA"/>
        </w:rPr>
      </w:pPr>
    </w:p>
    <w:p w:rsidR="00406C82" w:rsidRDefault="00406C82" w:rsidP="00406279">
      <w:pPr>
        <w:pStyle w:val="rvps2"/>
        <w:jc w:val="both"/>
        <w:textAlignment w:val="baseline"/>
        <w:rPr>
          <w:lang w:val="uk-UA"/>
        </w:rPr>
      </w:pPr>
    </w:p>
    <w:p w:rsidR="00406C82" w:rsidRDefault="00406C82" w:rsidP="00306D45">
      <w:pPr>
        <w:pStyle w:val="rvps2"/>
        <w:ind w:firstLine="450"/>
        <w:jc w:val="both"/>
        <w:textAlignment w:val="baseline"/>
        <w:rPr>
          <w:lang w:val="uk-UA"/>
        </w:rPr>
      </w:pPr>
    </w:p>
    <w:p w:rsidR="00406279" w:rsidRPr="001D59FE" w:rsidRDefault="00406279" w:rsidP="00306D45">
      <w:pPr>
        <w:pStyle w:val="rvps2"/>
        <w:ind w:firstLine="450"/>
        <w:jc w:val="both"/>
        <w:textAlignment w:val="baseline"/>
        <w:rPr>
          <w:lang w:val="uk-UA"/>
        </w:rPr>
      </w:pPr>
    </w:p>
    <w:p w:rsidR="0037414B" w:rsidRPr="00406279" w:rsidRDefault="00306D45" w:rsidP="00406279">
      <w:pPr>
        <w:pStyle w:val="a3"/>
        <w:numPr>
          <w:ilvl w:val="0"/>
          <w:numId w:val="1"/>
        </w:numPr>
        <w:jc w:val="both"/>
        <w:rPr>
          <w:b/>
          <w:lang w:val="uk-UA"/>
        </w:rPr>
      </w:pPr>
      <w:r w:rsidRPr="001D59FE">
        <w:rPr>
          <w:b/>
          <w:lang w:val="uk-UA"/>
        </w:rPr>
        <w:lastRenderedPageBreak/>
        <w:t>Викладено в новій редакції ТЕНДЕРНА ДОКУМЕНТАЦІЯ:</w:t>
      </w:r>
    </w:p>
    <w:tbl>
      <w:tblPr>
        <w:tblW w:w="10207" w:type="dxa"/>
        <w:tblInd w:w="-176"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207"/>
      </w:tblGrid>
      <w:tr w:rsidR="0037414B" w:rsidRPr="001D59FE" w:rsidTr="00406279">
        <w:tc>
          <w:tcPr>
            <w:tcW w:w="10207"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37414B" w:rsidRPr="001D59FE" w:rsidRDefault="0037414B" w:rsidP="00731F0B">
            <w:pPr>
              <w:jc w:val="center"/>
              <w:rPr>
                <w:b/>
                <w:lang w:val="uk-UA"/>
              </w:rPr>
            </w:pPr>
            <w:r w:rsidRPr="001D59FE">
              <w:rPr>
                <w:sz w:val="20"/>
                <w:szCs w:val="20"/>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9.75pt;height:54.75pt" o:ole="" fillcolor="window">
                  <v:imagedata r:id="rId9" o:title=""/>
                </v:shape>
                <o:OLEObject Type="Embed" ProgID="CorelDraw.Graphic.7" ShapeID="_x0000_i1048" DrawAspect="Content" ObjectID="_1772365426" r:id="rId10"/>
              </w:object>
            </w:r>
          </w:p>
          <w:p w:rsidR="0037414B" w:rsidRPr="001D59FE" w:rsidRDefault="0037414B" w:rsidP="00731F0B">
            <w:pPr>
              <w:jc w:val="center"/>
              <w:rPr>
                <w:b/>
                <w:lang w:val="uk-UA"/>
              </w:rPr>
            </w:pPr>
            <w:r w:rsidRPr="001D59FE">
              <w:rPr>
                <w:b/>
                <w:lang w:val="uk-UA"/>
              </w:rPr>
              <w:t xml:space="preserve">УПРАВЛІННЯ ОХОРОНИ ЗДОРОВ’Я ГОРІШНЬОПЛАВНІВСЬКОЇ МІСЬКОЇ  РАДИ  КРЕМЕНЧУЦЬКОГО РАЙОНУ </w:t>
            </w:r>
          </w:p>
          <w:p w:rsidR="0037414B" w:rsidRPr="001D59FE" w:rsidRDefault="0037414B" w:rsidP="0037414B">
            <w:pPr>
              <w:jc w:val="center"/>
              <w:rPr>
                <w:b/>
                <w:lang w:val="uk-UA"/>
              </w:rPr>
            </w:pPr>
            <w:r w:rsidRPr="001D59FE">
              <w:rPr>
                <w:b/>
                <w:lang w:val="uk-UA"/>
              </w:rPr>
              <w:t>ПОЛТАВСЬКОЇ ОБЛАСТІ</w:t>
            </w:r>
          </w:p>
          <w:p w:rsidR="0037414B" w:rsidRPr="001D59FE" w:rsidRDefault="0037414B" w:rsidP="00731F0B">
            <w:pPr>
              <w:jc w:val="center"/>
              <w:rPr>
                <w:b/>
                <w:lang w:val="uk-UA"/>
              </w:rPr>
            </w:pPr>
            <w:r w:rsidRPr="001D59FE">
              <w:rPr>
                <w:b/>
                <w:lang w:val="uk-UA"/>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37414B" w:rsidRPr="001D59FE" w:rsidRDefault="0037414B" w:rsidP="00731F0B">
            <w:pPr>
              <w:jc w:val="center"/>
              <w:rPr>
                <w:lang w:val="uk-UA"/>
              </w:rPr>
            </w:pPr>
            <w:r w:rsidRPr="001D59FE">
              <w:rPr>
                <w:sz w:val="20"/>
                <w:szCs w:val="20"/>
                <w:lang w:val="uk-UA"/>
              </w:rPr>
              <w:t>39803,  м. Горішні Плавні, Полтавської області,  вул. Миру, 10,  КОД ЄДРПОУ 01999626</w:t>
            </w:r>
          </w:p>
          <w:p w:rsidR="0037414B" w:rsidRPr="001D59FE" w:rsidRDefault="0037414B" w:rsidP="00731F0B">
            <w:pPr>
              <w:rPr>
                <w:sz w:val="20"/>
                <w:szCs w:val="20"/>
                <w:lang w:val="uk-UA"/>
              </w:rPr>
            </w:pPr>
            <w:r w:rsidRPr="001D59FE">
              <w:rPr>
                <w:sz w:val="20"/>
                <w:szCs w:val="20"/>
                <w:lang w:val="uk-UA"/>
              </w:rPr>
              <w:t xml:space="preserve">                                      </w:t>
            </w:r>
            <w:r w:rsidRPr="001D59FE">
              <w:rPr>
                <w:sz w:val="20"/>
                <w:szCs w:val="20"/>
                <w:lang w:val="uk-UA"/>
              </w:rPr>
              <w:tab/>
            </w:r>
            <w:r w:rsidRPr="001D59FE">
              <w:rPr>
                <w:sz w:val="20"/>
                <w:szCs w:val="20"/>
                <w:lang w:val="uk-UA"/>
              </w:rPr>
              <w:tab/>
            </w:r>
            <w:r w:rsidRPr="001D59FE">
              <w:rPr>
                <w:sz w:val="20"/>
                <w:szCs w:val="20"/>
                <w:lang w:val="uk-UA"/>
              </w:rPr>
              <w:tab/>
              <w:t xml:space="preserve">E-mail: </w:t>
            </w:r>
            <w:hyperlink r:id="rId11" w:history="1">
              <w:r w:rsidRPr="001D59FE">
                <w:rPr>
                  <w:rStyle w:val="a5"/>
                  <w:color w:val="548DD4"/>
                  <w:sz w:val="20"/>
                  <w:szCs w:val="20"/>
                  <w:lang w:val="uk-UA"/>
                </w:rPr>
                <w:t>koms.hosp@gmail.</w:t>
              </w:r>
            </w:hyperlink>
            <w:r w:rsidRPr="001D59FE">
              <w:rPr>
                <w:color w:val="548DD4"/>
                <w:sz w:val="20"/>
                <w:szCs w:val="20"/>
                <w:u w:val="single"/>
                <w:lang w:val="uk-UA"/>
              </w:rPr>
              <w:t>com</w:t>
            </w:r>
            <w:r w:rsidRPr="001D59FE">
              <w:rPr>
                <w:sz w:val="20"/>
                <w:szCs w:val="20"/>
                <w:lang w:val="uk-UA"/>
              </w:rPr>
              <w:t xml:space="preserve"> ,  тел. (05438) 4-48-31</w:t>
            </w:r>
          </w:p>
        </w:tc>
      </w:tr>
      <w:tr w:rsidR="0037414B" w:rsidRPr="001D59FE" w:rsidTr="00406279">
        <w:tc>
          <w:tcPr>
            <w:tcW w:w="10207"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37414B" w:rsidRPr="001D59FE" w:rsidRDefault="0037414B" w:rsidP="00731F0B">
            <w:pPr>
              <w:ind w:firstLine="121"/>
              <w:jc w:val="right"/>
              <w:rPr>
                <w:b/>
                <w:lang w:val="uk-UA"/>
              </w:rPr>
            </w:pPr>
            <w:r w:rsidRPr="001D59FE">
              <w:rPr>
                <w:b/>
                <w:lang w:val="uk-UA"/>
              </w:rPr>
              <w:t>ЗАТВЕРДЖЕНО</w:t>
            </w:r>
          </w:p>
          <w:p w:rsidR="0037414B" w:rsidRPr="001D59FE" w:rsidRDefault="0037414B" w:rsidP="00731F0B">
            <w:pPr>
              <w:jc w:val="right"/>
              <w:rPr>
                <w:lang w:val="uk-UA"/>
              </w:rPr>
            </w:pPr>
            <w:r w:rsidRPr="001D59FE">
              <w:rPr>
                <w:lang w:val="uk-UA"/>
              </w:rPr>
              <w:t>Рішенням Уповноваженої особи</w:t>
            </w:r>
          </w:p>
          <w:p w:rsidR="0037414B" w:rsidRPr="001D59FE" w:rsidRDefault="0037414B" w:rsidP="00731F0B">
            <w:pPr>
              <w:jc w:val="right"/>
              <w:rPr>
                <w:lang w:val="uk-UA"/>
              </w:rPr>
            </w:pPr>
            <w:r w:rsidRPr="001D59FE">
              <w:rPr>
                <w:lang w:val="uk-UA"/>
              </w:rPr>
              <w:t>КНП «ЛІЛ І рівня м. Горішні Плавні»</w:t>
            </w:r>
          </w:p>
          <w:p w:rsidR="0037414B" w:rsidRPr="001D59FE" w:rsidRDefault="0037414B" w:rsidP="00731F0B">
            <w:pPr>
              <w:jc w:val="right"/>
              <w:rPr>
                <w:strike/>
                <w:lang w:val="uk-UA"/>
              </w:rPr>
            </w:pPr>
            <w:r w:rsidRPr="001D59FE">
              <w:rPr>
                <w:strike/>
                <w:lang w:val="uk-UA"/>
              </w:rPr>
              <w:t xml:space="preserve">Протокол № 139 від </w:t>
            </w:r>
            <w:r w:rsidRPr="001D59FE">
              <w:rPr>
                <w:bCs/>
                <w:strike/>
                <w:lang w:val="uk-UA"/>
              </w:rPr>
              <w:t xml:space="preserve">14.03.2024 р.  </w:t>
            </w:r>
          </w:p>
          <w:p w:rsidR="0037414B" w:rsidRPr="001D59FE" w:rsidRDefault="0037414B" w:rsidP="0037414B">
            <w:pPr>
              <w:jc w:val="center"/>
              <w:rPr>
                <w:lang w:val="uk-UA"/>
              </w:rPr>
            </w:pPr>
            <w:r w:rsidRPr="001D59FE">
              <w:rPr>
                <w:lang w:val="uk-UA"/>
              </w:rPr>
              <w:t xml:space="preserve">                                                                                                             </w:t>
            </w:r>
            <w:r w:rsidRPr="001D59FE">
              <w:rPr>
                <w:color w:val="FF0000"/>
                <w:lang w:val="uk-UA"/>
              </w:rPr>
              <w:t>Протокол № 142 від 19.03.2024 р.</w:t>
            </w:r>
          </w:p>
          <w:p w:rsidR="0037414B" w:rsidRPr="00406279" w:rsidRDefault="00406279" w:rsidP="00406279">
            <w:pPr>
              <w:jc w:val="right"/>
              <w:rPr>
                <w:lang w:val="uk-UA"/>
              </w:rPr>
            </w:pPr>
            <w:r>
              <w:rPr>
                <w:lang w:val="uk-UA"/>
              </w:rPr>
              <w:t>_____________  Лідія БУЛАНКІНА</w:t>
            </w:r>
          </w:p>
        </w:tc>
      </w:tr>
      <w:tr w:rsidR="0037414B" w:rsidRPr="001D59FE" w:rsidTr="00406279">
        <w:trPr>
          <w:trHeight w:val="8561"/>
        </w:trPr>
        <w:tc>
          <w:tcPr>
            <w:tcW w:w="10207"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37414B" w:rsidRPr="001D59FE" w:rsidRDefault="0037414B" w:rsidP="00731F0B">
            <w:pPr>
              <w:jc w:val="center"/>
              <w:rPr>
                <w:b/>
                <w:sz w:val="32"/>
                <w:szCs w:val="32"/>
                <w:lang w:val="uk-UA"/>
              </w:rPr>
            </w:pPr>
            <w:r w:rsidRPr="001D59FE">
              <w:rPr>
                <w:b/>
                <w:sz w:val="32"/>
                <w:szCs w:val="32"/>
                <w:lang w:val="uk-UA"/>
              </w:rPr>
              <w:t xml:space="preserve">   </w:t>
            </w:r>
          </w:p>
          <w:p w:rsidR="0037414B" w:rsidRPr="001D59FE" w:rsidRDefault="0037414B" w:rsidP="00731F0B">
            <w:pPr>
              <w:jc w:val="center"/>
              <w:rPr>
                <w:b/>
                <w:sz w:val="32"/>
                <w:szCs w:val="32"/>
                <w:lang w:val="uk-UA"/>
              </w:rPr>
            </w:pPr>
          </w:p>
          <w:p w:rsidR="0037414B" w:rsidRPr="001D59FE" w:rsidRDefault="0037414B" w:rsidP="00731F0B">
            <w:pPr>
              <w:jc w:val="center"/>
              <w:rPr>
                <w:b/>
                <w:sz w:val="32"/>
                <w:szCs w:val="32"/>
                <w:lang w:val="uk-UA"/>
              </w:rPr>
            </w:pPr>
          </w:p>
          <w:p w:rsidR="0037414B" w:rsidRPr="001D59FE" w:rsidRDefault="0037414B" w:rsidP="00731F0B">
            <w:pPr>
              <w:jc w:val="center"/>
              <w:rPr>
                <w:b/>
                <w:sz w:val="32"/>
                <w:szCs w:val="32"/>
                <w:lang w:val="uk-UA"/>
              </w:rPr>
            </w:pPr>
          </w:p>
          <w:p w:rsidR="0037414B" w:rsidRPr="001D59FE" w:rsidRDefault="0037414B" w:rsidP="00731F0B">
            <w:pPr>
              <w:jc w:val="center"/>
              <w:rPr>
                <w:b/>
                <w:sz w:val="28"/>
                <w:szCs w:val="28"/>
                <w:lang w:val="uk-UA"/>
              </w:rPr>
            </w:pPr>
            <w:r w:rsidRPr="001D59FE">
              <w:rPr>
                <w:b/>
                <w:sz w:val="28"/>
                <w:szCs w:val="28"/>
                <w:lang w:val="uk-UA"/>
              </w:rPr>
              <w:t>ТЕНДЕРНА ДОКУМЕНТАЦІЯ</w:t>
            </w:r>
          </w:p>
          <w:p w:rsidR="0037414B" w:rsidRPr="001D59FE" w:rsidRDefault="0037414B" w:rsidP="00731F0B">
            <w:pPr>
              <w:jc w:val="center"/>
              <w:rPr>
                <w:sz w:val="28"/>
                <w:szCs w:val="28"/>
                <w:lang w:val="uk-UA"/>
              </w:rPr>
            </w:pPr>
            <w:r w:rsidRPr="001D59FE">
              <w:rPr>
                <w:sz w:val="28"/>
                <w:szCs w:val="28"/>
                <w:lang w:val="uk-UA"/>
              </w:rPr>
              <w:t>(Процедура закупівлі – відкриті торги (з особливостями))</w:t>
            </w:r>
          </w:p>
          <w:p w:rsidR="0037414B" w:rsidRPr="001D59FE" w:rsidRDefault="0037414B" w:rsidP="00731F0B">
            <w:pPr>
              <w:jc w:val="center"/>
              <w:rPr>
                <w:sz w:val="28"/>
                <w:szCs w:val="28"/>
                <w:lang w:val="uk-UA"/>
              </w:rPr>
            </w:pPr>
          </w:p>
          <w:p w:rsidR="0037414B" w:rsidRPr="001D59FE" w:rsidRDefault="0037414B" w:rsidP="00731F0B">
            <w:pPr>
              <w:jc w:val="center"/>
              <w:rPr>
                <w:b/>
                <w:i/>
                <w:sz w:val="28"/>
                <w:szCs w:val="28"/>
                <w:lang w:val="uk-UA"/>
              </w:rPr>
            </w:pPr>
            <w:r w:rsidRPr="001D59FE">
              <w:rPr>
                <w:b/>
                <w:i/>
                <w:sz w:val="28"/>
                <w:szCs w:val="28"/>
                <w:lang w:val="uk-UA"/>
              </w:rPr>
              <w:t>Медичні матеріали</w:t>
            </w:r>
          </w:p>
          <w:p w:rsidR="0037414B" w:rsidRPr="001D59FE" w:rsidRDefault="0037414B" w:rsidP="00731F0B">
            <w:pPr>
              <w:jc w:val="center"/>
              <w:rPr>
                <w:lang w:val="uk-UA"/>
              </w:rPr>
            </w:pPr>
            <w:r w:rsidRPr="001D59FE">
              <w:rPr>
                <w:lang w:val="uk-UA"/>
              </w:rPr>
              <w:t xml:space="preserve">код згідно національного класифікатора України </w:t>
            </w:r>
          </w:p>
          <w:p w:rsidR="0037414B" w:rsidRPr="001D59FE" w:rsidRDefault="0037414B" w:rsidP="00731F0B">
            <w:pPr>
              <w:jc w:val="center"/>
              <w:rPr>
                <w:lang w:val="uk-UA"/>
              </w:rPr>
            </w:pPr>
            <w:r w:rsidRPr="001D59FE">
              <w:rPr>
                <w:lang w:val="uk-UA"/>
              </w:rPr>
              <w:t>ДК 021:2015 «Єдиний закупівельний словник»:</w:t>
            </w:r>
          </w:p>
          <w:p w:rsidR="0037414B" w:rsidRPr="001D59FE" w:rsidRDefault="0037414B" w:rsidP="00731F0B">
            <w:pPr>
              <w:jc w:val="center"/>
              <w:rPr>
                <w:b/>
                <w:bCs/>
                <w:sz w:val="28"/>
                <w:szCs w:val="28"/>
                <w:lang w:val="uk-UA"/>
              </w:rPr>
            </w:pPr>
            <w:r w:rsidRPr="001D59FE">
              <w:rPr>
                <w:b/>
                <w:bCs/>
                <w:sz w:val="28"/>
                <w:szCs w:val="28"/>
                <w:lang w:val="uk-UA"/>
              </w:rPr>
              <w:t xml:space="preserve">(33140000-3) Медичні матеріали </w:t>
            </w:r>
          </w:p>
          <w:p w:rsidR="0037414B" w:rsidRPr="001D59FE" w:rsidRDefault="0037414B" w:rsidP="00731F0B">
            <w:pPr>
              <w:jc w:val="center"/>
              <w:rPr>
                <w:b/>
                <w:sz w:val="28"/>
                <w:szCs w:val="28"/>
                <w:lang w:val="uk-UA"/>
              </w:rPr>
            </w:pPr>
          </w:p>
          <w:p w:rsidR="0037414B" w:rsidRPr="001D59FE" w:rsidRDefault="0037414B" w:rsidP="00731F0B">
            <w:pPr>
              <w:jc w:val="center"/>
              <w:rPr>
                <w:b/>
                <w:sz w:val="28"/>
                <w:szCs w:val="28"/>
                <w:lang w:val="uk-UA"/>
              </w:rPr>
            </w:pPr>
          </w:p>
          <w:p w:rsidR="0037414B" w:rsidRPr="001D59FE" w:rsidRDefault="0037414B" w:rsidP="00731F0B">
            <w:pPr>
              <w:jc w:val="center"/>
              <w:rPr>
                <w:b/>
                <w:sz w:val="28"/>
                <w:szCs w:val="28"/>
                <w:lang w:val="uk-UA"/>
              </w:rPr>
            </w:pPr>
          </w:p>
          <w:p w:rsidR="0037414B" w:rsidRPr="001D59FE" w:rsidRDefault="0037414B" w:rsidP="00731F0B">
            <w:pPr>
              <w:jc w:val="center"/>
              <w:rPr>
                <w:b/>
                <w:sz w:val="28"/>
                <w:szCs w:val="28"/>
                <w:lang w:val="uk-UA"/>
              </w:rPr>
            </w:pPr>
          </w:p>
          <w:p w:rsidR="0037414B" w:rsidRPr="001D59FE" w:rsidRDefault="0037414B" w:rsidP="00731F0B">
            <w:pPr>
              <w:jc w:val="center"/>
              <w:rPr>
                <w:b/>
                <w:sz w:val="28"/>
                <w:szCs w:val="28"/>
                <w:lang w:val="uk-UA"/>
              </w:rPr>
            </w:pPr>
          </w:p>
          <w:p w:rsidR="0037414B" w:rsidRPr="001D59FE" w:rsidRDefault="0037414B" w:rsidP="00731F0B">
            <w:pPr>
              <w:jc w:val="center"/>
              <w:rPr>
                <w:b/>
                <w:sz w:val="28"/>
                <w:szCs w:val="28"/>
                <w:lang w:val="uk-UA"/>
              </w:rPr>
            </w:pPr>
          </w:p>
          <w:p w:rsidR="0037414B" w:rsidRPr="001D59FE" w:rsidRDefault="0037414B" w:rsidP="00731F0B">
            <w:pPr>
              <w:jc w:val="center"/>
              <w:rPr>
                <w:b/>
                <w:sz w:val="28"/>
                <w:szCs w:val="28"/>
                <w:lang w:val="uk-UA"/>
              </w:rPr>
            </w:pPr>
          </w:p>
          <w:p w:rsidR="0037414B" w:rsidRPr="001D59FE" w:rsidRDefault="0037414B" w:rsidP="00731F0B">
            <w:pPr>
              <w:jc w:val="center"/>
              <w:rPr>
                <w:b/>
                <w:sz w:val="28"/>
                <w:szCs w:val="28"/>
                <w:lang w:val="uk-UA"/>
              </w:rPr>
            </w:pPr>
          </w:p>
          <w:p w:rsidR="0037414B" w:rsidRPr="001D59FE" w:rsidRDefault="0037414B" w:rsidP="00731F0B">
            <w:pPr>
              <w:jc w:val="center"/>
              <w:rPr>
                <w:sz w:val="28"/>
                <w:szCs w:val="28"/>
                <w:lang w:val="uk-UA"/>
              </w:rPr>
            </w:pPr>
            <w:r w:rsidRPr="001D59FE">
              <w:rPr>
                <w:b/>
                <w:sz w:val="28"/>
                <w:szCs w:val="28"/>
                <w:lang w:val="uk-UA"/>
              </w:rPr>
              <w:t>м. Горішні Плавні – 2024 р.</w:t>
            </w:r>
          </w:p>
        </w:tc>
      </w:tr>
    </w:tbl>
    <w:p w:rsidR="0037414B" w:rsidRPr="001D59FE" w:rsidRDefault="0037414B" w:rsidP="0037414B">
      <w:pPr>
        <w:jc w:val="both"/>
        <w:rPr>
          <w:lang w:val="uk-UA"/>
        </w:rPr>
      </w:pPr>
    </w:p>
    <w:tbl>
      <w:tblPr>
        <w:tblW w:w="10146" w:type="dxa"/>
        <w:jc w:val="center"/>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2805"/>
        <w:gridCol w:w="6513"/>
      </w:tblGrid>
      <w:tr w:rsidR="0037414B" w:rsidRPr="001D59FE" w:rsidTr="001D59FE">
        <w:trPr>
          <w:trHeight w:val="416"/>
          <w:jc w:val="center"/>
        </w:trPr>
        <w:tc>
          <w:tcPr>
            <w:tcW w:w="828" w:type="dxa"/>
            <w:vAlign w:val="center"/>
          </w:tcPr>
          <w:p w:rsidR="0037414B" w:rsidRPr="001D59FE" w:rsidRDefault="0037414B" w:rsidP="00731F0B">
            <w:pPr>
              <w:jc w:val="center"/>
              <w:rPr>
                <w:lang w:val="uk-UA"/>
              </w:rPr>
            </w:pPr>
            <w:r w:rsidRPr="001D59FE">
              <w:rPr>
                <w:lang w:val="uk-UA"/>
              </w:rPr>
              <w:t>№</w:t>
            </w:r>
          </w:p>
        </w:tc>
        <w:tc>
          <w:tcPr>
            <w:tcW w:w="9318" w:type="dxa"/>
            <w:gridSpan w:val="2"/>
            <w:vAlign w:val="center"/>
          </w:tcPr>
          <w:p w:rsidR="0037414B" w:rsidRPr="001D59FE" w:rsidRDefault="0037414B" w:rsidP="00731F0B">
            <w:pPr>
              <w:jc w:val="center"/>
              <w:rPr>
                <w:b/>
                <w:lang w:val="uk-UA"/>
              </w:rPr>
            </w:pPr>
            <w:r w:rsidRPr="001D59FE">
              <w:rPr>
                <w:b/>
                <w:lang w:val="uk-UA"/>
              </w:rPr>
              <w:t>Розділ 1. Загальні положення</w:t>
            </w:r>
          </w:p>
        </w:tc>
      </w:tr>
      <w:tr w:rsidR="0037414B" w:rsidRPr="001D59FE" w:rsidTr="001D59FE">
        <w:trPr>
          <w:trHeight w:val="411"/>
          <w:jc w:val="center"/>
        </w:trPr>
        <w:tc>
          <w:tcPr>
            <w:tcW w:w="828" w:type="dxa"/>
            <w:vAlign w:val="center"/>
          </w:tcPr>
          <w:p w:rsidR="0037414B" w:rsidRPr="001D59FE" w:rsidRDefault="0037414B" w:rsidP="00731F0B">
            <w:pPr>
              <w:jc w:val="center"/>
              <w:rPr>
                <w:lang w:val="uk-UA"/>
              </w:rPr>
            </w:pPr>
            <w:r w:rsidRPr="001D59FE">
              <w:rPr>
                <w:lang w:val="uk-UA"/>
              </w:rPr>
              <w:t>1</w:t>
            </w:r>
          </w:p>
        </w:tc>
        <w:tc>
          <w:tcPr>
            <w:tcW w:w="2805" w:type="dxa"/>
            <w:vAlign w:val="center"/>
          </w:tcPr>
          <w:p w:rsidR="0037414B" w:rsidRPr="001D59FE" w:rsidRDefault="0037414B" w:rsidP="00731F0B">
            <w:pPr>
              <w:jc w:val="center"/>
              <w:rPr>
                <w:lang w:val="uk-UA"/>
              </w:rPr>
            </w:pPr>
            <w:r w:rsidRPr="001D59FE">
              <w:rPr>
                <w:lang w:val="uk-UA"/>
              </w:rPr>
              <w:t>2</w:t>
            </w:r>
          </w:p>
        </w:tc>
        <w:tc>
          <w:tcPr>
            <w:tcW w:w="6513" w:type="dxa"/>
            <w:vAlign w:val="center"/>
          </w:tcPr>
          <w:p w:rsidR="0037414B" w:rsidRPr="001D59FE" w:rsidRDefault="0037414B" w:rsidP="00731F0B">
            <w:pPr>
              <w:jc w:val="center"/>
              <w:rPr>
                <w:lang w:val="uk-UA"/>
              </w:rPr>
            </w:pPr>
            <w:r w:rsidRPr="001D59FE">
              <w:rPr>
                <w:lang w:val="uk-UA"/>
              </w:rPr>
              <w:t>3</w:t>
            </w:r>
          </w:p>
        </w:tc>
      </w:tr>
      <w:tr w:rsidR="0037414B" w:rsidRPr="001D59FE" w:rsidTr="001D59FE">
        <w:trPr>
          <w:trHeight w:val="1119"/>
          <w:jc w:val="center"/>
        </w:trPr>
        <w:tc>
          <w:tcPr>
            <w:tcW w:w="828" w:type="dxa"/>
          </w:tcPr>
          <w:p w:rsidR="0037414B" w:rsidRPr="001D59FE" w:rsidRDefault="0037414B" w:rsidP="00731F0B">
            <w:pPr>
              <w:jc w:val="center"/>
              <w:rPr>
                <w:lang w:val="uk-UA"/>
              </w:rPr>
            </w:pPr>
            <w:r w:rsidRPr="001D59FE">
              <w:rPr>
                <w:color w:val="000000"/>
                <w:lang w:val="uk-UA"/>
              </w:rPr>
              <w:t>1</w:t>
            </w:r>
          </w:p>
        </w:tc>
        <w:tc>
          <w:tcPr>
            <w:tcW w:w="2805" w:type="dxa"/>
          </w:tcPr>
          <w:p w:rsidR="0037414B" w:rsidRPr="001D59FE" w:rsidRDefault="0037414B" w:rsidP="00731F0B">
            <w:pPr>
              <w:rPr>
                <w:lang w:val="uk-UA"/>
              </w:rPr>
            </w:pPr>
            <w:r w:rsidRPr="001D59FE">
              <w:rPr>
                <w:b/>
                <w:color w:val="000000"/>
                <w:lang w:val="uk-UA"/>
              </w:rPr>
              <w:t>Терміни, які вживаються в тендерній документації</w:t>
            </w:r>
          </w:p>
        </w:tc>
        <w:tc>
          <w:tcPr>
            <w:tcW w:w="6513" w:type="dxa"/>
          </w:tcPr>
          <w:p w:rsidR="0037414B" w:rsidRPr="001D59FE" w:rsidRDefault="0037414B" w:rsidP="00731F0B">
            <w:pPr>
              <w:jc w:val="both"/>
              <w:rPr>
                <w:lang w:val="uk-UA"/>
              </w:rPr>
            </w:pPr>
            <w:r w:rsidRPr="001D59FE">
              <w:rPr>
                <w:lang w:val="uk-UA"/>
              </w:rPr>
              <w:t>Тендерну д</w:t>
            </w:r>
            <w:r w:rsidRPr="001D59FE">
              <w:rPr>
                <w:color w:val="000000"/>
                <w:lang w:val="uk-UA"/>
              </w:rPr>
              <w:t xml:space="preserve">окументацію розроблено відповідно до вимог Закону України «Про публічні закупівлі» (далі </w:t>
            </w:r>
            <w:r w:rsidRPr="001D59FE">
              <w:rPr>
                <w:lang w:val="uk-UA"/>
              </w:rPr>
              <w:t>—</w:t>
            </w:r>
            <w:r w:rsidRPr="001D59FE">
              <w:rPr>
                <w:color w:val="000000"/>
                <w:lang w:val="uk-UA"/>
              </w:rPr>
              <w:t xml:space="preserve"> Закон)</w:t>
            </w:r>
            <w:r w:rsidRPr="001D59FE">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7414B" w:rsidRPr="001D59FE" w:rsidRDefault="0037414B" w:rsidP="00731F0B">
            <w:pPr>
              <w:jc w:val="both"/>
              <w:rPr>
                <w:lang w:val="uk-UA"/>
              </w:rPr>
            </w:pPr>
            <w:r w:rsidRPr="001D59FE">
              <w:rPr>
                <w:color w:val="000000"/>
                <w:lang w:val="uk-UA"/>
              </w:rPr>
              <w:t xml:space="preserve">Терміни, які використовуються в цій документації, вживаються у значенні, наведеному в Законі та </w:t>
            </w:r>
            <w:r w:rsidRPr="001D59FE">
              <w:rPr>
                <w:lang w:val="uk-UA"/>
              </w:rPr>
              <w:t>Особливостях.</w:t>
            </w:r>
          </w:p>
        </w:tc>
      </w:tr>
      <w:tr w:rsidR="0037414B" w:rsidRPr="001D59FE" w:rsidTr="001D59FE">
        <w:trPr>
          <w:trHeight w:val="615"/>
          <w:jc w:val="center"/>
        </w:trPr>
        <w:tc>
          <w:tcPr>
            <w:tcW w:w="828" w:type="dxa"/>
          </w:tcPr>
          <w:p w:rsidR="0037414B" w:rsidRPr="001D59FE" w:rsidRDefault="0037414B" w:rsidP="00731F0B">
            <w:pPr>
              <w:jc w:val="center"/>
              <w:rPr>
                <w:lang w:val="uk-UA"/>
              </w:rPr>
            </w:pPr>
            <w:r w:rsidRPr="001D59FE">
              <w:rPr>
                <w:color w:val="000000"/>
                <w:lang w:val="uk-UA"/>
              </w:rPr>
              <w:t>2</w:t>
            </w:r>
          </w:p>
        </w:tc>
        <w:tc>
          <w:tcPr>
            <w:tcW w:w="2805" w:type="dxa"/>
          </w:tcPr>
          <w:p w:rsidR="0037414B" w:rsidRPr="001D59FE" w:rsidRDefault="0037414B" w:rsidP="00731F0B">
            <w:pPr>
              <w:rPr>
                <w:lang w:val="uk-UA"/>
              </w:rPr>
            </w:pPr>
            <w:r w:rsidRPr="001D59FE">
              <w:rPr>
                <w:b/>
                <w:color w:val="000000"/>
                <w:lang w:val="uk-UA"/>
              </w:rPr>
              <w:t>Інформація про замовника торгів</w:t>
            </w:r>
          </w:p>
        </w:tc>
        <w:tc>
          <w:tcPr>
            <w:tcW w:w="6513" w:type="dxa"/>
          </w:tcPr>
          <w:p w:rsidR="0037414B" w:rsidRPr="001D59FE" w:rsidRDefault="0037414B" w:rsidP="00731F0B">
            <w:pPr>
              <w:jc w:val="both"/>
              <w:rPr>
                <w:lang w:val="uk-UA"/>
              </w:rPr>
            </w:pPr>
            <w:r w:rsidRPr="001D59FE">
              <w:rPr>
                <w:color w:val="000000"/>
                <w:lang w:val="uk-UA"/>
              </w:rPr>
              <w:t> </w:t>
            </w:r>
          </w:p>
        </w:tc>
      </w:tr>
      <w:tr w:rsidR="0037414B" w:rsidRPr="001D59FE" w:rsidTr="001D59FE">
        <w:trPr>
          <w:trHeight w:val="285"/>
          <w:jc w:val="center"/>
        </w:trPr>
        <w:tc>
          <w:tcPr>
            <w:tcW w:w="828" w:type="dxa"/>
          </w:tcPr>
          <w:p w:rsidR="0037414B" w:rsidRPr="001D59FE" w:rsidRDefault="0037414B" w:rsidP="00731F0B">
            <w:pPr>
              <w:jc w:val="center"/>
              <w:rPr>
                <w:lang w:val="uk-UA"/>
              </w:rPr>
            </w:pPr>
            <w:r w:rsidRPr="001D59FE">
              <w:rPr>
                <w:color w:val="000000"/>
                <w:lang w:val="uk-UA"/>
              </w:rPr>
              <w:t>2.1</w:t>
            </w:r>
          </w:p>
        </w:tc>
        <w:tc>
          <w:tcPr>
            <w:tcW w:w="2805" w:type="dxa"/>
          </w:tcPr>
          <w:p w:rsidR="0037414B" w:rsidRPr="001D59FE" w:rsidRDefault="0037414B" w:rsidP="00731F0B">
            <w:pPr>
              <w:rPr>
                <w:lang w:val="uk-UA"/>
              </w:rPr>
            </w:pPr>
            <w:r w:rsidRPr="001D59FE">
              <w:rPr>
                <w:color w:val="000000"/>
                <w:lang w:val="uk-UA"/>
              </w:rPr>
              <w:t>повне найменування</w:t>
            </w:r>
          </w:p>
        </w:tc>
        <w:tc>
          <w:tcPr>
            <w:tcW w:w="6513" w:type="dxa"/>
          </w:tcPr>
          <w:p w:rsidR="0037414B" w:rsidRPr="001D59FE" w:rsidRDefault="0037414B" w:rsidP="00731F0B">
            <w:pPr>
              <w:jc w:val="both"/>
              <w:rPr>
                <w:i/>
                <w:lang w:val="uk-UA"/>
              </w:rPr>
            </w:pPr>
            <w:r w:rsidRPr="001D59FE">
              <w:rPr>
                <w:b/>
                <w:lang w:val="uk-UA"/>
              </w:rPr>
              <w:t>КОМУНАЛЬНЕ НЕКОМЕРЦІЙНЕ ПІДПРИЄМСТВО  «ЛІКАРНЯ ІНТЕНСИВНОГО ЛІКУВАННЯ I РІВНЯ  М. ГОРІШНІ ПЛАВНІ» ГОРІШНЬОПЛАВНІВСЬКОЇ  МІСЬКОЇ РАДИ КРЕМЕНЧУЦЬКОГО РАЙОНУ ПОЛТАВСЬКОЇ  ОБЛАСТІ</w:t>
            </w:r>
          </w:p>
        </w:tc>
      </w:tr>
      <w:tr w:rsidR="0037414B" w:rsidRPr="001D59FE" w:rsidTr="001D59FE">
        <w:trPr>
          <w:trHeight w:val="536"/>
          <w:jc w:val="center"/>
        </w:trPr>
        <w:tc>
          <w:tcPr>
            <w:tcW w:w="828" w:type="dxa"/>
          </w:tcPr>
          <w:p w:rsidR="0037414B" w:rsidRPr="001D59FE" w:rsidRDefault="0037414B" w:rsidP="00731F0B">
            <w:pPr>
              <w:jc w:val="center"/>
              <w:rPr>
                <w:lang w:val="uk-UA"/>
              </w:rPr>
            </w:pPr>
            <w:r w:rsidRPr="001D59FE">
              <w:rPr>
                <w:color w:val="000000"/>
                <w:lang w:val="uk-UA"/>
              </w:rPr>
              <w:t>2.2</w:t>
            </w:r>
          </w:p>
        </w:tc>
        <w:tc>
          <w:tcPr>
            <w:tcW w:w="2805" w:type="dxa"/>
          </w:tcPr>
          <w:p w:rsidR="0037414B" w:rsidRPr="001D59FE" w:rsidRDefault="0037414B" w:rsidP="00731F0B">
            <w:pPr>
              <w:rPr>
                <w:lang w:val="uk-UA"/>
              </w:rPr>
            </w:pPr>
            <w:r w:rsidRPr="001D59FE">
              <w:rPr>
                <w:color w:val="000000"/>
                <w:lang w:val="uk-UA"/>
              </w:rPr>
              <w:t>місцезнаходження</w:t>
            </w:r>
          </w:p>
        </w:tc>
        <w:tc>
          <w:tcPr>
            <w:tcW w:w="6513" w:type="dxa"/>
          </w:tcPr>
          <w:p w:rsidR="0037414B" w:rsidRPr="001D59FE" w:rsidRDefault="0037414B" w:rsidP="00731F0B">
            <w:pPr>
              <w:jc w:val="both"/>
              <w:rPr>
                <w:highlight w:val="cyan"/>
                <w:lang w:val="uk-UA"/>
              </w:rPr>
            </w:pPr>
            <w:r w:rsidRPr="001D59FE">
              <w:rPr>
                <w:b/>
                <w:lang w:val="uk-UA"/>
              </w:rPr>
              <w:t>Україна, 39803, Полтавська обл., Кременчуцький район, м. Горішні Плавні, вул. Миру, 10</w:t>
            </w:r>
          </w:p>
        </w:tc>
      </w:tr>
      <w:tr w:rsidR="0037414B" w:rsidRPr="001D59FE" w:rsidTr="001D59FE">
        <w:trPr>
          <w:trHeight w:val="1119"/>
          <w:jc w:val="center"/>
        </w:trPr>
        <w:tc>
          <w:tcPr>
            <w:tcW w:w="828" w:type="dxa"/>
          </w:tcPr>
          <w:p w:rsidR="0037414B" w:rsidRPr="001D59FE" w:rsidRDefault="0037414B" w:rsidP="00731F0B">
            <w:pPr>
              <w:jc w:val="center"/>
              <w:rPr>
                <w:lang w:val="uk-UA"/>
              </w:rPr>
            </w:pPr>
            <w:r w:rsidRPr="001D59FE">
              <w:rPr>
                <w:color w:val="000000"/>
                <w:lang w:val="uk-UA"/>
              </w:rPr>
              <w:t>2.3</w:t>
            </w:r>
          </w:p>
        </w:tc>
        <w:tc>
          <w:tcPr>
            <w:tcW w:w="2805" w:type="dxa"/>
          </w:tcPr>
          <w:p w:rsidR="0037414B" w:rsidRPr="001D59FE" w:rsidRDefault="0037414B" w:rsidP="00731F0B">
            <w:pPr>
              <w:rPr>
                <w:lang w:val="uk-UA"/>
              </w:rPr>
            </w:pPr>
            <w:r w:rsidRPr="001D59FE">
              <w:rPr>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3" w:type="dxa"/>
          </w:tcPr>
          <w:p w:rsidR="0037414B" w:rsidRPr="001D59FE" w:rsidRDefault="0037414B" w:rsidP="00731F0B">
            <w:pPr>
              <w:jc w:val="both"/>
              <w:rPr>
                <w:lang w:val="uk-UA"/>
              </w:rPr>
            </w:pPr>
            <w:r w:rsidRPr="001D59FE">
              <w:rPr>
                <w:b/>
                <w:lang w:val="uk-UA"/>
              </w:rPr>
              <w:t>Буланкіна Лідія Михайлівна,  уповноважена особа.</w:t>
            </w:r>
          </w:p>
          <w:p w:rsidR="0037414B" w:rsidRPr="001D59FE" w:rsidRDefault="0037414B" w:rsidP="00731F0B">
            <w:pPr>
              <w:jc w:val="both"/>
              <w:rPr>
                <w:b/>
                <w:lang w:val="uk-UA"/>
              </w:rPr>
            </w:pPr>
            <w:r w:rsidRPr="001D59FE">
              <w:rPr>
                <w:b/>
                <w:lang w:val="uk-UA"/>
              </w:rPr>
              <w:t xml:space="preserve">39803, Полтавська обл., Кременчуцький район, </w:t>
            </w:r>
          </w:p>
          <w:p w:rsidR="0037414B" w:rsidRPr="001D59FE" w:rsidRDefault="0037414B" w:rsidP="00731F0B">
            <w:pPr>
              <w:jc w:val="both"/>
              <w:rPr>
                <w:b/>
                <w:lang w:val="uk-UA"/>
              </w:rPr>
            </w:pPr>
            <w:r w:rsidRPr="001D59FE">
              <w:rPr>
                <w:b/>
                <w:lang w:val="uk-UA"/>
              </w:rPr>
              <w:t xml:space="preserve">м. Горішні Плавні, вул. Миру, 10, (05348) 4-48-31, 4-48-39  </w:t>
            </w:r>
            <w:hyperlink r:id="rId12" w:history="1">
              <w:r w:rsidRPr="001D59FE">
                <w:rPr>
                  <w:rStyle w:val="a5"/>
                  <w:color w:val="548DD4"/>
                  <w:lang w:val="uk-UA"/>
                </w:rPr>
                <w:t>koms.hosp@gmail.</w:t>
              </w:r>
            </w:hyperlink>
            <w:r w:rsidRPr="001D59FE">
              <w:rPr>
                <w:color w:val="548DD4"/>
                <w:u w:val="single"/>
                <w:lang w:val="uk-UA"/>
              </w:rPr>
              <w:t>com</w:t>
            </w:r>
          </w:p>
        </w:tc>
      </w:tr>
      <w:tr w:rsidR="0037414B" w:rsidRPr="001D59FE" w:rsidTr="001D59FE">
        <w:trPr>
          <w:trHeight w:val="15"/>
          <w:jc w:val="center"/>
        </w:trPr>
        <w:tc>
          <w:tcPr>
            <w:tcW w:w="828" w:type="dxa"/>
          </w:tcPr>
          <w:p w:rsidR="0037414B" w:rsidRPr="001D59FE" w:rsidRDefault="0037414B" w:rsidP="00731F0B">
            <w:pPr>
              <w:jc w:val="center"/>
              <w:rPr>
                <w:lang w:val="uk-UA"/>
              </w:rPr>
            </w:pPr>
            <w:r w:rsidRPr="001D59FE">
              <w:rPr>
                <w:color w:val="000000"/>
                <w:lang w:val="uk-UA"/>
              </w:rPr>
              <w:t>3</w:t>
            </w:r>
          </w:p>
        </w:tc>
        <w:tc>
          <w:tcPr>
            <w:tcW w:w="2805" w:type="dxa"/>
          </w:tcPr>
          <w:p w:rsidR="0037414B" w:rsidRPr="001D59FE" w:rsidRDefault="0037414B" w:rsidP="00731F0B">
            <w:pPr>
              <w:rPr>
                <w:lang w:val="uk-UA"/>
              </w:rPr>
            </w:pPr>
            <w:r w:rsidRPr="001D59FE">
              <w:rPr>
                <w:b/>
                <w:color w:val="000000"/>
                <w:lang w:val="uk-UA"/>
              </w:rPr>
              <w:t>Процедура закупівлі</w:t>
            </w:r>
          </w:p>
        </w:tc>
        <w:tc>
          <w:tcPr>
            <w:tcW w:w="6513" w:type="dxa"/>
          </w:tcPr>
          <w:p w:rsidR="0037414B" w:rsidRPr="001D59FE" w:rsidRDefault="0037414B" w:rsidP="00731F0B">
            <w:pPr>
              <w:jc w:val="both"/>
              <w:rPr>
                <w:color w:val="4A86E8"/>
                <w:lang w:val="uk-UA"/>
              </w:rPr>
            </w:pPr>
            <w:r w:rsidRPr="001D59FE">
              <w:rPr>
                <w:color w:val="000000"/>
                <w:lang w:val="uk-UA"/>
              </w:rPr>
              <w:t xml:space="preserve">відкриті торги </w:t>
            </w:r>
            <w:r w:rsidRPr="001D59FE">
              <w:rPr>
                <w:color w:val="4A86E8"/>
                <w:lang w:val="uk-UA"/>
              </w:rPr>
              <w:t>з особливостями</w:t>
            </w:r>
          </w:p>
        </w:tc>
      </w:tr>
      <w:tr w:rsidR="0037414B" w:rsidRPr="001D59FE" w:rsidTr="001D59FE">
        <w:trPr>
          <w:trHeight w:val="240"/>
          <w:jc w:val="center"/>
        </w:trPr>
        <w:tc>
          <w:tcPr>
            <w:tcW w:w="828" w:type="dxa"/>
          </w:tcPr>
          <w:p w:rsidR="0037414B" w:rsidRPr="001D59FE" w:rsidRDefault="0037414B" w:rsidP="00731F0B">
            <w:pPr>
              <w:jc w:val="center"/>
              <w:rPr>
                <w:lang w:val="uk-UA"/>
              </w:rPr>
            </w:pPr>
            <w:r w:rsidRPr="001D59FE">
              <w:rPr>
                <w:color w:val="000000"/>
                <w:lang w:val="uk-UA"/>
              </w:rPr>
              <w:t>4</w:t>
            </w:r>
          </w:p>
        </w:tc>
        <w:tc>
          <w:tcPr>
            <w:tcW w:w="2805" w:type="dxa"/>
          </w:tcPr>
          <w:p w:rsidR="0037414B" w:rsidRPr="001D59FE" w:rsidRDefault="0037414B" w:rsidP="00731F0B">
            <w:pPr>
              <w:rPr>
                <w:lang w:val="uk-UA"/>
              </w:rPr>
            </w:pPr>
            <w:r w:rsidRPr="001D59FE">
              <w:rPr>
                <w:b/>
                <w:color w:val="000000"/>
                <w:lang w:val="uk-UA"/>
              </w:rPr>
              <w:t>Інформація про предмет закупівлі</w:t>
            </w:r>
          </w:p>
        </w:tc>
        <w:tc>
          <w:tcPr>
            <w:tcW w:w="6513" w:type="dxa"/>
          </w:tcPr>
          <w:p w:rsidR="0037414B" w:rsidRPr="001D59FE" w:rsidRDefault="0037414B" w:rsidP="00731F0B">
            <w:pPr>
              <w:jc w:val="both"/>
              <w:rPr>
                <w:lang w:val="uk-UA"/>
              </w:rPr>
            </w:pPr>
            <w:r w:rsidRPr="001D59FE">
              <w:rPr>
                <w:i/>
                <w:color w:val="000000"/>
                <w:lang w:val="uk-UA"/>
              </w:rPr>
              <w:t> </w:t>
            </w:r>
          </w:p>
        </w:tc>
      </w:tr>
      <w:tr w:rsidR="0037414B" w:rsidRPr="001D59FE" w:rsidTr="001D59FE">
        <w:trPr>
          <w:jc w:val="center"/>
        </w:trPr>
        <w:tc>
          <w:tcPr>
            <w:tcW w:w="828" w:type="dxa"/>
          </w:tcPr>
          <w:p w:rsidR="0037414B" w:rsidRPr="001D59FE" w:rsidRDefault="0037414B" w:rsidP="00731F0B">
            <w:pPr>
              <w:jc w:val="center"/>
              <w:rPr>
                <w:lang w:val="uk-UA"/>
              </w:rPr>
            </w:pPr>
            <w:r w:rsidRPr="001D59FE">
              <w:rPr>
                <w:color w:val="000000"/>
                <w:lang w:val="uk-UA"/>
              </w:rPr>
              <w:t>4.1</w:t>
            </w:r>
          </w:p>
        </w:tc>
        <w:tc>
          <w:tcPr>
            <w:tcW w:w="2805" w:type="dxa"/>
          </w:tcPr>
          <w:p w:rsidR="0037414B" w:rsidRPr="001D59FE" w:rsidRDefault="0037414B" w:rsidP="00731F0B">
            <w:pPr>
              <w:rPr>
                <w:lang w:val="uk-UA"/>
              </w:rPr>
            </w:pPr>
            <w:r w:rsidRPr="001D59FE">
              <w:rPr>
                <w:color w:val="000000"/>
                <w:lang w:val="uk-UA"/>
              </w:rPr>
              <w:t>назва предмета закупівлі</w:t>
            </w:r>
          </w:p>
        </w:tc>
        <w:tc>
          <w:tcPr>
            <w:tcW w:w="6513" w:type="dxa"/>
          </w:tcPr>
          <w:p w:rsidR="0037414B" w:rsidRPr="001D59FE" w:rsidRDefault="0037414B" w:rsidP="00731F0B">
            <w:pPr>
              <w:rPr>
                <w:b/>
                <w:i/>
                <w:lang w:val="uk-UA"/>
              </w:rPr>
            </w:pPr>
            <w:r w:rsidRPr="001D59FE">
              <w:rPr>
                <w:b/>
                <w:i/>
                <w:lang w:val="uk-UA"/>
              </w:rPr>
              <w:t>Медичні матеріали</w:t>
            </w:r>
          </w:p>
          <w:p w:rsidR="0037414B" w:rsidRPr="001D59FE" w:rsidRDefault="0037414B" w:rsidP="00731F0B">
            <w:pPr>
              <w:rPr>
                <w:lang w:val="uk-UA"/>
              </w:rPr>
            </w:pPr>
            <w:r w:rsidRPr="001D59FE">
              <w:rPr>
                <w:lang w:val="uk-UA"/>
              </w:rPr>
              <w:t>код ДК 021:2015 «Єдиний закупівельний словник»:</w:t>
            </w:r>
          </w:p>
          <w:p w:rsidR="0037414B" w:rsidRPr="001D59FE" w:rsidRDefault="0037414B" w:rsidP="00731F0B">
            <w:pPr>
              <w:jc w:val="both"/>
              <w:rPr>
                <w:i/>
                <w:lang w:val="uk-UA"/>
              </w:rPr>
            </w:pPr>
            <w:r w:rsidRPr="001D59FE">
              <w:rPr>
                <w:b/>
                <w:i/>
                <w:iCs/>
                <w:color w:val="000000" w:themeColor="text1"/>
                <w:lang w:val="uk-UA"/>
              </w:rPr>
              <w:t>(33140000-3) Медичні матеріали</w:t>
            </w:r>
          </w:p>
        </w:tc>
      </w:tr>
      <w:tr w:rsidR="0037414B" w:rsidRPr="001D59FE" w:rsidTr="001D59FE">
        <w:trPr>
          <w:trHeight w:val="1569"/>
          <w:jc w:val="center"/>
        </w:trPr>
        <w:tc>
          <w:tcPr>
            <w:tcW w:w="828" w:type="dxa"/>
          </w:tcPr>
          <w:p w:rsidR="0037414B" w:rsidRPr="001D59FE" w:rsidRDefault="0037414B" w:rsidP="00731F0B">
            <w:pPr>
              <w:widowControl w:val="0"/>
              <w:jc w:val="center"/>
              <w:rPr>
                <w:color w:val="000000"/>
                <w:lang w:val="uk-UA"/>
              </w:rPr>
            </w:pPr>
            <w:r w:rsidRPr="001D59FE">
              <w:rPr>
                <w:color w:val="000000"/>
                <w:lang w:val="uk-UA"/>
              </w:rPr>
              <w:t>4.2</w:t>
            </w:r>
          </w:p>
        </w:tc>
        <w:tc>
          <w:tcPr>
            <w:tcW w:w="2805" w:type="dxa"/>
          </w:tcPr>
          <w:p w:rsidR="0037414B" w:rsidRPr="001D59FE" w:rsidRDefault="0037414B" w:rsidP="00731F0B">
            <w:pPr>
              <w:widowControl w:val="0"/>
              <w:rPr>
                <w:color w:val="000000"/>
                <w:lang w:val="uk-UA"/>
              </w:rPr>
            </w:pPr>
            <w:r w:rsidRPr="001D59FE">
              <w:rPr>
                <w:color w:val="000000"/>
                <w:lang w:val="uk-UA"/>
              </w:rPr>
              <w:t>опис окремої частини або частин предмета закупівлі (лота), щодо яких можуть бути подані тендерні пропозиції</w:t>
            </w:r>
          </w:p>
        </w:tc>
        <w:tc>
          <w:tcPr>
            <w:tcW w:w="6513" w:type="dxa"/>
          </w:tcPr>
          <w:p w:rsidR="0037414B" w:rsidRPr="001D59FE" w:rsidRDefault="0037414B" w:rsidP="00731F0B">
            <w:pPr>
              <w:widowControl w:val="0"/>
              <w:ind w:right="120"/>
              <w:jc w:val="both"/>
              <w:rPr>
                <w:lang w:val="uk-UA"/>
              </w:rPr>
            </w:pPr>
            <w:r w:rsidRPr="001D59FE">
              <w:rPr>
                <w:color w:val="000000"/>
                <w:lang w:val="uk-UA"/>
              </w:rPr>
              <w:t>Закупівля здійснюється щодо предмет</w:t>
            </w:r>
            <w:r w:rsidRPr="001D59FE">
              <w:rPr>
                <w:lang w:val="uk-UA"/>
              </w:rPr>
              <w:t>а</w:t>
            </w:r>
            <w:r w:rsidRPr="001D59FE">
              <w:rPr>
                <w:color w:val="000000"/>
                <w:lang w:val="uk-UA"/>
              </w:rPr>
              <w:t xml:space="preserve"> закупівлі в цілому.</w:t>
            </w:r>
          </w:p>
          <w:p w:rsidR="0037414B" w:rsidRPr="001D59FE" w:rsidRDefault="0037414B" w:rsidP="00731F0B">
            <w:pPr>
              <w:widowControl w:val="0"/>
              <w:ind w:right="120"/>
              <w:jc w:val="both"/>
              <w:rPr>
                <w:i/>
                <w:color w:val="FF0000"/>
                <w:highlight w:val="yellow"/>
                <w:lang w:val="uk-UA"/>
              </w:rPr>
            </w:pP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color w:val="000000"/>
                <w:lang w:val="uk-UA"/>
              </w:rPr>
              <w:t>4.3</w:t>
            </w:r>
          </w:p>
        </w:tc>
        <w:tc>
          <w:tcPr>
            <w:tcW w:w="2805" w:type="dxa"/>
          </w:tcPr>
          <w:p w:rsidR="0037414B" w:rsidRPr="001D59FE" w:rsidRDefault="0037414B" w:rsidP="00731F0B">
            <w:pPr>
              <w:widowControl w:val="0"/>
              <w:rPr>
                <w:color w:val="000000"/>
                <w:highlight w:val="yellow"/>
                <w:lang w:val="uk-UA"/>
              </w:rPr>
            </w:pPr>
            <w:r w:rsidRPr="001D59FE">
              <w:rPr>
                <w:color w:val="000000"/>
                <w:lang w:val="uk-UA"/>
              </w:rPr>
              <w:t>кількість товару та місце його поставки</w:t>
            </w:r>
          </w:p>
        </w:tc>
        <w:tc>
          <w:tcPr>
            <w:tcW w:w="6513" w:type="dxa"/>
          </w:tcPr>
          <w:p w:rsidR="0037414B" w:rsidRPr="001D59FE" w:rsidRDefault="0037414B" w:rsidP="00731F0B">
            <w:pPr>
              <w:widowControl w:val="0"/>
              <w:ind w:right="120"/>
              <w:jc w:val="both"/>
              <w:rPr>
                <w:color w:val="4A86E8"/>
                <w:lang w:val="uk-UA"/>
              </w:rPr>
            </w:pPr>
            <w:r w:rsidRPr="001D59FE">
              <w:rPr>
                <w:lang w:val="uk-UA"/>
              </w:rPr>
              <w:t>Кількість: зазначено в Додатку 2 до даної тендерної документації</w:t>
            </w:r>
          </w:p>
          <w:p w:rsidR="0037414B" w:rsidRPr="001D59FE" w:rsidRDefault="0037414B" w:rsidP="00731F0B">
            <w:pPr>
              <w:widowControl w:val="0"/>
              <w:ind w:right="120"/>
              <w:jc w:val="both"/>
              <w:rPr>
                <w:i/>
                <w:color w:val="4A86E8"/>
                <w:highlight w:val="white"/>
                <w:lang w:val="uk-UA"/>
              </w:rPr>
            </w:pPr>
            <w:r w:rsidRPr="001D59FE">
              <w:rPr>
                <w:color w:val="000000"/>
                <w:lang w:val="uk-UA"/>
              </w:rPr>
              <w:t>Місце, де повинні бути виконані роботи чи надані послуги</w:t>
            </w:r>
            <w:r w:rsidRPr="001D59FE">
              <w:rPr>
                <w:lang w:val="uk-UA"/>
              </w:rPr>
              <w:t xml:space="preserve">: </w:t>
            </w:r>
            <w:r w:rsidRPr="001D59FE">
              <w:rPr>
                <w:b/>
                <w:lang w:val="uk-UA"/>
              </w:rPr>
              <w:t>39803, Полтавська обл., Кременчуцький район, м. Горішні Плавні, вул. Миру, 10</w:t>
            </w:r>
          </w:p>
        </w:tc>
      </w:tr>
      <w:tr w:rsidR="0037414B" w:rsidRPr="001D59FE" w:rsidTr="001D59FE">
        <w:trPr>
          <w:trHeight w:val="645"/>
          <w:jc w:val="center"/>
        </w:trPr>
        <w:tc>
          <w:tcPr>
            <w:tcW w:w="828" w:type="dxa"/>
          </w:tcPr>
          <w:p w:rsidR="0037414B" w:rsidRPr="001D59FE" w:rsidRDefault="0037414B" w:rsidP="00731F0B">
            <w:pPr>
              <w:widowControl w:val="0"/>
              <w:jc w:val="center"/>
              <w:rPr>
                <w:lang w:val="uk-UA"/>
              </w:rPr>
            </w:pPr>
            <w:r w:rsidRPr="001D59FE">
              <w:rPr>
                <w:color w:val="000000"/>
                <w:lang w:val="uk-UA"/>
              </w:rPr>
              <w:lastRenderedPageBreak/>
              <w:t>4.4</w:t>
            </w:r>
          </w:p>
        </w:tc>
        <w:tc>
          <w:tcPr>
            <w:tcW w:w="2805" w:type="dxa"/>
          </w:tcPr>
          <w:p w:rsidR="0037414B" w:rsidRPr="001D59FE" w:rsidRDefault="0037414B" w:rsidP="00731F0B">
            <w:pPr>
              <w:widowControl w:val="0"/>
              <w:rPr>
                <w:lang w:val="uk-UA"/>
              </w:rPr>
            </w:pPr>
            <w:r w:rsidRPr="001D59FE">
              <w:rPr>
                <w:color w:val="000000"/>
                <w:lang w:val="uk-UA"/>
              </w:rPr>
              <w:t>строки поставки товарів, виконання робіт, надання послуг</w:t>
            </w:r>
          </w:p>
        </w:tc>
        <w:tc>
          <w:tcPr>
            <w:tcW w:w="6513" w:type="dxa"/>
          </w:tcPr>
          <w:p w:rsidR="0037414B" w:rsidRPr="001D59FE" w:rsidRDefault="0037414B" w:rsidP="00731F0B">
            <w:pPr>
              <w:widowControl w:val="0"/>
              <w:rPr>
                <w:b/>
                <w:highlight w:val="cyan"/>
                <w:lang w:val="uk-UA"/>
              </w:rPr>
            </w:pPr>
            <w:r w:rsidRPr="001D59FE">
              <w:rPr>
                <w:b/>
                <w:lang w:val="uk-UA"/>
              </w:rPr>
              <w:t>протягом  2024 року</w:t>
            </w:r>
            <w:r w:rsidRPr="001D59FE">
              <w:rPr>
                <w:b/>
                <w:highlight w:val="cyan"/>
                <w:lang w:val="uk-UA"/>
              </w:rPr>
              <w:t xml:space="preserve"> </w:t>
            </w:r>
          </w:p>
        </w:tc>
      </w:tr>
      <w:tr w:rsidR="0037414B" w:rsidRPr="001D59FE" w:rsidTr="001D59FE">
        <w:trPr>
          <w:trHeight w:val="841"/>
          <w:jc w:val="center"/>
        </w:trPr>
        <w:tc>
          <w:tcPr>
            <w:tcW w:w="828" w:type="dxa"/>
          </w:tcPr>
          <w:p w:rsidR="0037414B" w:rsidRPr="001D59FE" w:rsidRDefault="0037414B" w:rsidP="00731F0B">
            <w:pPr>
              <w:widowControl w:val="0"/>
              <w:jc w:val="center"/>
              <w:rPr>
                <w:lang w:val="uk-UA"/>
              </w:rPr>
            </w:pPr>
            <w:r w:rsidRPr="001D59FE">
              <w:rPr>
                <w:color w:val="000000"/>
                <w:lang w:val="uk-UA"/>
              </w:rPr>
              <w:t>5</w:t>
            </w:r>
          </w:p>
        </w:tc>
        <w:tc>
          <w:tcPr>
            <w:tcW w:w="2805" w:type="dxa"/>
          </w:tcPr>
          <w:p w:rsidR="0037414B" w:rsidRPr="001D59FE" w:rsidRDefault="0037414B" w:rsidP="00731F0B">
            <w:pPr>
              <w:widowControl w:val="0"/>
              <w:rPr>
                <w:lang w:val="uk-UA"/>
              </w:rPr>
            </w:pPr>
            <w:r w:rsidRPr="001D59FE">
              <w:rPr>
                <w:b/>
                <w:color w:val="000000"/>
                <w:lang w:val="uk-UA"/>
              </w:rPr>
              <w:t>Недискримінація учасників</w:t>
            </w:r>
            <w:r w:rsidRPr="001D59FE">
              <w:rPr>
                <w:lang w:val="uk-UA"/>
              </w:rPr>
              <w:t xml:space="preserve"> </w:t>
            </w:r>
          </w:p>
        </w:tc>
        <w:tc>
          <w:tcPr>
            <w:tcW w:w="6513" w:type="dxa"/>
          </w:tcPr>
          <w:p w:rsidR="0037414B" w:rsidRPr="001D59FE" w:rsidRDefault="0037414B" w:rsidP="00731F0B">
            <w:pPr>
              <w:widowControl w:val="0"/>
              <w:ind w:right="140"/>
              <w:jc w:val="both"/>
              <w:rPr>
                <w:lang w:val="uk-UA"/>
              </w:rPr>
            </w:pPr>
            <w:r w:rsidRPr="001D59FE">
              <w:rPr>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color w:val="000000"/>
                <w:lang w:val="uk-UA"/>
              </w:rPr>
              <w:t>6</w:t>
            </w:r>
          </w:p>
        </w:tc>
        <w:tc>
          <w:tcPr>
            <w:tcW w:w="2805" w:type="dxa"/>
          </w:tcPr>
          <w:p w:rsidR="0037414B" w:rsidRPr="001D59FE" w:rsidRDefault="0037414B" w:rsidP="00731F0B">
            <w:pPr>
              <w:widowControl w:val="0"/>
              <w:rPr>
                <w:lang w:val="uk-UA"/>
              </w:rPr>
            </w:pPr>
            <w:r w:rsidRPr="001D59FE">
              <w:rPr>
                <w:b/>
                <w:color w:val="000000"/>
                <w:lang w:val="uk-UA"/>
              </w:rPr>
              <w:t>Валюта, у якій повинна бути зазначена ціна тендерної пропозиції</w:t>
            </w:r>
            <w:r w:rsidRPr="001D59FE">
              <w:rPr>
                <w:lang w:val="uk-UA"/>
              </w:rPr>
              <w:t xml:space="preserve"> </w:t>
            </w:r>
          </w:p>
        </w:tc>
        <w:tc>
          <w:tcPr>
            <w:tcW w:w="6513" w:type="dxa"/>
          </w:tcPr>
          <w:p w:rsidR="0037414B" w:rsidRPr="001D59FE" w:rsidRDefault="0037414B" w:rsidP="00731F0B">
            <w:pPr>
              <w:widowControl w:val="0"/>
              <w:ind w:right="140"/>
              <w:jc w:val="both"/>
              <w:rPr>
                <w:lang w:val="uk-UA"/>
              </w:rPr>
            </w:pPr>
            <w:r w:rsidRPr="001D59FE">
              <w:rPr>
                <w:color w:val="000000"/>
                <w:lang w:val="uk-UA"/>
              </w:rPr>
              <w:t>Валютою тендерної пропозиції є гривня.</w:t>
            </w:r>
            <w:r w:rsidRPr="001D59FE">
              <w:rPr>
                <w:lang w:val="uk-UA"/>
              </w:rPr>
              <w:t xml:space="preserve"> </w:t>
            </w:r>
            <w:r w:rsidRPr="001D59FE">
              <w:rPr>
                <w:b/>
                <w:i/>
                <w:color w:val="000000"/>
                <w:lang w:val="uk-UA"/>
              </w:rPr>
              <w:t>У разі якщо учасником процедури закупівлі є нерезидент</w:t>
            </w:r>
            <w:r w:rsidRPr="001D59FE">
              <w:rPr>
                <w:b/>
                <w:color w:val="000000"/>
                <w:lang w:val="uk-UA"/>
              </w:rPr>
              <w:t xml:space="preserve">,  </w:t>
            </w:r>
            <w:r w:rsidRPr="001D59FE">
              <w:rPr>
                <w:color w:val="000000"/>
                <w:lang w:val="uk-UA"/>
              </w:rPr>
              <w:t xml:space="preserve">такий </w:t>
            </w:r>
            <w:r w:rsidRPr="001D59FE">
              <w:rPr>
                <w:lang w:val="uk-UA"/>
              </w:rPr>
              <w:t>у</w:t>
            </w:r>
            <w:r w:rsidRPr="001D59FE">
              <w:rPr>
                <w:color w:val="000000"/>
                <w:lang w:val="uk-UA"/>
              </w:rPr>
              <w:t>часник зазначає ціну пропозиції в електронній системі закупівель у валюті – гривня.</w:t>
            </w: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color w:val="000000"/>
                <w:lang w:val="uk-UA"/>
              </w:rPr>
              <w:t>7</w:t>
            </w:r>
          </w:p>
        </w:tc>
        <w:tc>
          <w:tcPr>
            <w:tcW w:w="2805" w:type="dxa"/>
          </w:tcPr>
          <w:p w:rsidR="0037414B" w:rsidRPr="001D59FE" w:rsidRDefault="0037414B" w:rsidP="00731F0B">
            <w:pPr>
              <w:widowControl w:val="0"/>
              <w:rPr>
                <w:lang w:val="uk-UA"/>
              </w:rPr>
            </w:pPr>
            <w:r w:rsidRPr="001D59FE">
              <w:rPr>
                <w:b/>
                <w:color w:val="000000"/>
                <w:lang w:val="uk-UA"/>
              </w:rPr>
              <w:t>Мова (мови), якою  (якими) повинні бути  складені тендерні пропозиції</w:t>
            </w:r>
          </w:p>
        </w:tc>
        <w:tc>
          <w:tcPr>
            <w:tcW w:w="6513" w:type="dxa"/>
          </w:tcPr>
          <w:p w:rsidR="0037414B" w:rsidRPr="001D59FE" w:rsidRDefault="0037414B" w:rsidP="00731F0B">
            <w:pPr>
              <w:widowControl w:val="0"/>
              <w:jc w:val="both"/>
              <w:rPr>
                <w:color w:val="000000"/>
                <w:lang w:val="uk-UA"/>
              </w:rPr>
            </w:pPr>
            <w:r w:rsidRPr="001D59FE">
              <w:rPr>
                <w:color w:val="000000"/>
                <w:lang w:val="uk-UA"/>
              </w:rPr>
              <w:t>Мова тендерної пропозиції – українська.</w:t>
            </w:r>
          </w:p>
          <w:p w:rsidR="0037414B" w:rsidRPr="001D59FE" w:rsidRDefault="0037414B" w:rsidP="00731F0B">
            <w:pPr>
              <w:widowControl w:val="0"/>
              <w:jc w:val="both"/>
              <w:rPr>
                <w:color w:val="000000"/>
                <w:lang w:val="uk-UA"/>
              </w:rPr>
            </w:pPr>
            <w:r w:rsidRPr="001D59FE">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D59FE">
              <w:rPr>
                <w:lang w:val="uk-UA"/>
              </w:rPr>
              <w:t>іншою мовою</w:t>
            </w:r>
            <w:r w:rsidRPr="001D59FE">
              <w:rPr>
                <w:color w:val="000000"/>
                <w:lang w:val="uk-UA"/>
              </w:rPr>
              <w:t>. Визначальним є текст, викладений українською мовою.</w:t>
            </w:r>
          </w:p>
          <w:p w:rsidR="0037414B" w:rsidRPr="001D59FE" w:rsidRDefault="0037414B" w:rsidP="00731F0B">
            <w:pPr>
              <w:widowControl w:val="0"/>
              <w:jc w:val="both"/>
              <w:rPr>
                <w:color w:val="000000"/>
                <w:lang w:val="uk-UA"/>
              </w:rPr>
            </w:pPr>
            <w:r w:rsidRPr="001D59FE">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7414B" w:rsidRPr="001D59FE" w:rsidRDefault="0037414B" w:rsidP="00731F0B">
            <w:pPr>
              <w:widowControl w:val="0"/>
              <w:jc w:val="both"/>
              <w:rPr>
                <w:color w:val="000000"/>
                <w:lang w:val="uk-UA"/>
              </w:rPr>
            </w:pPr>
            <w:r w:rsidRPr="001D59FE">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D59FE">
              <w:rPr>
                <w:lang w:val="uk-UA"/>
              </w:rPr>
              <w:t>І</w:t>
            </w:r>
            <w:r w:rsidRPr="001D59FE">
              <w:rPr>
                <w:color w:val="000000"/>
                <w:lang w:val="uk-UA"/>
              </w:rPr>
              <w:t>нтернет, адреси електронної пошти, торговельної марки (знак</w:t>
            </w:r>
            <w:r w:rsidRPr="001D59FE">
              <w:rPr>
                <w:lang w:val="uk-UA"/>
              </w:rPr>
              <w:t>а</w:t>
            </w:r>
            <w:r w:rsidRPr="001D59FE">
              <w:rPr>
                <w:color w:val="000000"/>
                <w:lang w:val="uk-UA"/>
              </w:rPr>
              <w:t xml:space="preserve"> для товарів та послуг), загальноприйняті міжнародні терміни). Тендерна пропозиція та </w:t>
            </w:r>
            <w:r w:rsidRPr="001D59FE">
              <w:rPr>
                <w:lang w:val="uk-UA"/>
              </w:rPr>
              <w:t>в</w:t>
            </w:r>
            <w:r w:rsidRPr="001D59FE">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D59FE">
              <w:rPr>
                <w:lang w:val="uk-UA"/>
              </w:rPr>
              <w:t>українською мовою</w:t>
            </w:r>
            <w:r w:rsidRPr="001D59FE">
              <w:rPr>
                <w:color w:val="000000"/>
                <w:lang w:val="uk-UA"/>
              </w:rPr>
              <w:t xml:space="preserve">. </w:t>
            </w:r>
          </w:p>
          <w:p w:rsidR="0037414B" w:rsidRPr="001D59FE" w:rsidRDefault="0037414B" w:rsidP="00731F0B">
            <w:pPr>
              <w:widowControl w:val="0"/>
              <w:jc w:val="both"/>
              <w:rPr>
                <w:b/>
                <w:color w:val="000000"/>
                <w:lang w:val="uk-UA"/>
              </w:rPr>
            </w:pPr>
            <w:r w:rsidRPr="001D59FE">
              <w:rPr>
                <w:b/>
                <w:color w:val="000000"/>
                <w:lang w:val="uk-UA"/>
              </w:rPr>
              <w:t>Виключення:</w:t>
            </w:r>
          </w:p>
          <w:p w:rsidR="0037414B" w:rsidRPr="001D59FE" w:rsidRDefault="0037414B" w:rsidP="00731F0B">
            <w:pPr>
              <w:widowControl w:val="0"/>
              <w:jc w:val="both"/>
              <w:rPr>
                <w:color w:val="000000"/>
                <w:lang w:val="uk-UA"/>
              </w:rPr>
            </w:pPr>
            <w:r w:rsidRPr="001D59FE">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D59FE">
              <w:rPr>
                <w:lang w:val="uk-UA"/>
              </w:rPr>
              <w:t>у</w:t>
            </w:r>
            <w:r w:rsidRPr="001D59FE">
              <w:rPr>
                <w:color w:val="000000"/>
                <w:lang w:val="uk-UA"/>
              </w:rPr>
              <w:t xml:space="preserve"> тому числі якщо такі документи надані іноземною мовою без перекладу. </w:t>
            </w:r>
          </w:p>
          <w:p w:rsidR="0037414B" w:rsidRPr="001D59FE" w:rsidRDefault="0037414B" w:rsidP="00731F0B">
            <w:pPr>
              <w:widowControl w:val="0"/>
              <w:jc w:val="both"/>
              <w:rPr>
                <w:lang w:val="uk-UA"/>
              </w:rPr>
            </w:pPr>
            <w:r w:rsidRPr="001D59FE">
              <w:rPr>
                <w:color w:val="000000"/>
                <w:lang w:val="uk-UA"/>
              </w:rPr>
              <w:t xml:space="preserve">2.  </w:t>
            </w:r>
            <w:r w:rsidRPr="001D59FE">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7414B" w:rsidRPr="001D59FE" w:rsidTr="001D59FE">
        <w:trPr>
          <w:trHeight w:val="650"/>
          <w:jc w:val="center"/>
        </w:trPr>
        <w:tc>
          <w:tcPr>
            <w:tcW w:w="10146" w:type="dxa"/>
            <w:gridSpan w:val="3"/>
            <w:vAlign w:val="center"/>
          </w:tcPr>
          <w:p w:rsidR="0037414B" w:rsidRPr="001D59FE" w:rsidRDefault="0037414B" w:rsidP="00731F0B">
            <w:pPr>
              <w:widowControl w:val="0"/>
              <w:jc w:val="center"/>
              <w:rPr>
                <w:lang w:val="uk-UA"/>
              </w:rPr>
            </w:pPr>
            <w:r w:rsidRPr="001D59FE">
              <w:rPr>
                <w:b/>
                <w:color w:val="000000"/>
                <w:lang w:val="uk-UA"/>
              </w:rPr>
              <w:t xml:space="preserve">Розділ 2. Порядок </w:t>
            </w:r>
            <w:r w:rsidRPr="001D59FE">
              <w:rPr>
                <w:b/>
                <w:lang w:val="uk-UA"/>
              </w:rPr>
              <w:t>в</w:t>
            </w:r>
            <w:r w:rsidRPr="001D59FE">
              <w:rPr>
                <w:b/>
                <w:color w:val="000000"/>
                <w:lang w:val="uk-UA"/>
              </w:rPr>
              <w:t>несення змін та надання роз’яснень до тендерної документації</w:t>
            </w:r>
          </w:p>
        </w:tc>
      </w:tr>
      <w:tr w:rsidR="0037414B" w:rsidRPr="001D59FE" w:rsidTr="001D59FE">
        <w:trPr>
          <w:trHeight w:val="1975"/>
          <w:jc w:val="center"/>
        </w:trPr>
        <w:tc>
          <w:tcPr>
            <w:tcW w:w="828" w:type="dxa"/>
          </w:tcPr>
          <w:p w:rsidR="0037414B" w:rsidRPr="001D59FE" w:rsidRDefault="0037414B" w:rsidP="00731F0B">
            <w:pPr>
              <w:widowControl w:val="0"/>
              <w:jc w:val="center"/>
              <w:rPr>
                <w:lang w:val="uk-UA"/>
              </w:rPr>
            </w:pPr>
            <w:r w:rsidRPr="001D59FE">
              <w:rPr>
                <w:lang w:val="uk-UA"/>
              </w:rPr>
              <w:lastRenderedPageBreak/>
              <w:t>1</w:t>
            </w:r>
          </w:p>
        </w:tc>
        <w:tc>
          <w:tcPr>
            <w:tcW w:w="2805" w:type="dxa"/>
          </w:tcPr>
          <w:p w:rsidR="0037414B" w:rsidRPr="001D59FE" w:rsidRDefault="0037414B" w:rsidP="00731F0B">
            <w:pPr>
              <w:widowControl w:val="0"/>
              <w:rPr>
                <w:b/>
                <w:lang w:val="uk-UA"/>
              </w:rPr>
            </w:pPr>
            <w:r w:rsidRPr="001D59FE">
              <w:rPr>
                <w:b/>
                <w:lang w:val="uk-UA"/>
              </w:rPr>
              <w:t>Процедура надання роз’яснень щодо тендерної документації</w:t>
            </w:r>
          </w:p>
        </w:tc>
        <w:tc>
          <w:tcPr>
            <w:tcW w:w="6513" w:type="dxa"/>
          </w:tcPr>
          <w:p w:rsidR="0037414B" w:rsidRPr="001D59FE" w:rsidRDefault="0037414B" w:rsidP="00731F0B">
            <w:pPr>
              <w:widowControl w:val="0"/>
              <w:jc w:val="both"/>
              <w:rPr>
                <w:highlight w:val="white"/>
                <w:lang w:val="uk-UA"/>
              </w:rPr>
            </w:pPr>
            <w:r w:rsidRPr="001D59FE">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7414B" w:rsidRPr="001D59FE" w:rsidRDefault="0037414B" w:rsidP="00731F0B">
            <w:pPr>
              <w:widowControl w:val="0"/>
              <w:jc w:val="both"/>
              <w:rPr>
                <w:highlight w:val="white"/>
                <w:lang w:val="uk-UA"/>
              </w:rPr>
            </w:pPr>
            <w:r w:rsidRPr="001D59FE">
              <w:rPr>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7414B" w:rsidRPr="001D59FE" w:rsidRDefault="0037414B" w:rsidP="00731F0B">
            <w:pPr>
              <w:widowControl w:val="0"/>
              <w:jc w:val="both"/>
              <w:rPr>
                <w:highlight w:val="white"/>
                <w:lang w:val="uk-UA"/>
              </w:rPr>
            </w:pPr>
            <w:r w:rsidRPr="001D59FE">
              <w:rPr>
                <w:highlight w:val="white"/>
                <w:lang w:val="uk-UA"/>
              </w:rPr>
              <w:t xml:space="preserve">Замовник повинен </w:t>
            </w:r>
            <w:r w:rsidRPr="001D59FE">
              <w:rPr>
                <w:b/>
                <w:i/>
                <w:highlight w:val="white"/>
                <w:lang w:val="uk-UA"/>
              </w:rPr>
              <w:t>протягом трьох днів</w:t>
            </w:r>
            <w:r w:rsidRPr="001D59FE">
              <w:rPr>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7414B" w:rsidRPr="001D59FE" w:rsidRDefault="0037414B" w:rsidP="00731F0B">
            <w:pPr>
              <w:widowControl w:val="0"/>
              <w:jc w:val="both"/>
              <w:rPr>
                <w:highlight w:val="white"/>
                <w:lang w:val="uk-UA"/>
              </w:rPr>
            </w:pPr>
            <w:r w:rsidRPr="001D59FE">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414B" w:rsidRPr="001D59FE" w:rsidRDefault="0037414B" w:rsidP="00731F0B">
            <w:pPr>
              <w:widowControl w:val="0"/>
              <w:jc w:val="both"/>
              <w:rPr>
                <w:i/>
                <w:lang w:val="uk-UA"/>
              </w:rPr>
            </w:pPr>
            <w:r w:rsidRPr="001D59FE">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D59FE">
              <w:rPr>
                <w:b/>
                <w:i/>
                <w:highlight w:val="white"/>
                <w:lang w:val="uk-UA"/>
              </w:rPr>
              <w:t>не менш як на чотири дні.</w:t>
            </w: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color w:val="000000"/>
                <w:lang w:val="uk-UA"/>
              </w:rPr>
              <w:t>2</w:t>
            </w:r>
          </w:p>
        </w:tc>
        <w:tc>
          <w:tcPr>
            <w:tcW w:w="2805" w:type="dxa"/>
          </w:tcPr>
          <w:p w:rsidR="0037414B" w:rsidRPr="001D59FE" w:rsidRDefault="0037414B" w:rsidP="00731F0B">
            <w:pPr>
              <w:widowControl w:val="0"/>
              <w:rPr>
                <w:lang w:val="uk-UA"/>
              </w:rPr>
            </w:pPr>
            <w:r w:rsidRPr="001D59FE">
              <w:rPr>
                <w:b/>
                <w:color w:val="000000"/>
                <w:lang w:val="uk-UA"/>
              </w:rPr>
              <w:t>Внесення змін до тендерної документації</w:t>
            </w:r>
          </w:p>
        </w:tc>
        <w:tc>
          <w:tcPr>
            <w:tcW w:w="6513" w:type="dxa"/>
          </w:tcPr>
          <w:p w:rsidR="0037414B" w:rsidRPr="001D59FE" w:rsidRDefault="0037414B" w:rsidP="00731F0B">
            <w:pPr>
              <w:spacing w:before="120"/>
              <w:jc w:val="both"/>
              <w:rPr>
                <w:highlight w:val="white"/>
                <w:lang w:val="uk-UA"/>
              </w:rPr>
            </w:pPr>
            <w:r w:rsidRPr="001D59FE">
              <w:rPr>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1D59FE">
                <w:rPr>
                  <w:highlight w:val="white"/>
                  <w:lang w:val="uk-UA"/>
                </w:rPr>
                <w:t>статті 8</w:t>
              </w:r>
            </w:hyperlink>
            <w:r w:rsidRPr="001D59FE">
              <w:rPr>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414B" w:rsidRPr="001D59FE" w:rsidRDefault="0037414B" w:rsidP="00731F0B">
            <w:pPr>
              <w:widowControl w:val="0"/>
              <w:jc w:val="both"/>
              <w:rPr>
                <w:highlight w:val="white"/>
                <w:lang w:val="uk-UA"/>
              </w:rPr>
            </w:pPr>
            <w:r w:rsidRPr="001D59FE">
              <w:rPr>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1D59FE">
              <w:rPr>
                <w:b/>
                <w:i/>
                <w:highlight w:val="white"/>
                <w:lang w:val="uk-UA"/>
              </w:rPr>
              <w:t>у вигляді нової редакції тендерної документації додатково до початкової редакції тендерної документації.</w:t>
            </w:r>
            <w:r w:rsidRPr="001D59FE">
              <w:rPr>
                <w:i/>
                <w:highlight w:val="white"/>
                <w:lang w:val="uk-UA"/>
              </w:rPr>
              <w:t xml:space="preserve"> </w:t>
            </w:r>
            <w:r w:rsidRPr="001D59FE">
              <w:rPr>
                <w:b/>
                <w:i/>
                <w:highlight w:val="white"/>
                <w:lang w:val="uk-UA"/>
              </w:rPr>
              <w:t>Замовник разом із змінами до тендерної документації в окремому документі оприлюднює перелік змін</w:t>
            </w:r>
            <w:r w:rsidRPr="001D59FE">
              <w:rPr>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7414B" w:rsidRPr="001D59FE" w:rsidTr="001D59FE">
        <w:trPr>
          <w:trHeight w:val="639"/>
          <w:jc w:val="center"/>
        </w:trPr>
        <w:tc>
          <w:tcPr>
            <w:tcW w:w="10146" w:type="dxa"/>
            <w:gridSpan w:val="3"/>
            <w:vAlign w:val="center"/>
          </w:tcPr>
          <w:p w:rsidR="0037414B" w:rsidRPr="001D59FE" w:rsidRDefault="0037414B" w:rsidP="00731F0B">
            <w:pPr>
              <w:widowControl w:val="0"/>
              <w:jc w:val="center"/>
              <w:rPr>
                <w:lang w:val="uk-UA"/>
              </w:rPr>
            </w:pPr>
            <w:r w:rsidRPr="001D59FE">
              <w:rPr>
                <w:b/>
                <w:color w:val="000000"/>
                <w:lang w:val="uk-UA"/>
              </w:rPr>
              <w:t>Розділ 3. Інструкція з підготовки тендерної пропозиції</w:t>
            </w: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b/>
                <w:color w:val="000000"/>
                <w:lang w:val="uk-UA"/>
              </w:rPr>
              <w:t>1</w:t>
            </w:r>
          </w:p>
        </w:tc>
        <w:tc>
          <w:tcPr>
            <w:tcW w:w="2805" w:type="dxa"/>
          </w:tcPr>
          <w:p w:rsidR="0037414B" w:rsidRPr="001D59FE" w:rsidRDefault="0037414B" w:rsidP="00731F0B">
            <w:pPr>
              <w:widowControl w:val="0"/>
              <w:rPr>
                <w:lang w:val="uk-UA"/>
              </w:rPr>
            </w:pPr>
            <w:r w:rsidRPr="001D59FE">
              <w:rPr>
                <w:b/>
                <w:color w:val="000000"/>
                <w:lang w:val="uk-UA"/>
              </w:rPr>
              <w:t>Зміст і спосіб подання тендерної пропозиції</w:t>
            </w:r>
          </w:p>
        </w:tc>
        <w:tc>
          <w:tcPr>
            <w:tcW w:w="6513" w:type="dxa"/>
            <w:vAlign w:val="center"/>
          </w:tcPr>
          <w:p w:rsidR="0037414B" w:rsidRPr="001D59FE" w:rsidRDefault="0037414B" w:rsidP="00731F0B">
            <w:pPr>
              <w:widowControl w:val="0"/>
              <w:jc w:val="both"/>
              <w:rPr>
                <w:highlight w:val="white"/>
                <w:lang w:val="uk-UA"/>
              </w:rPr>
            </w:pPr>
            <w:r w:rsidRPr="001D59FE">
              <w:rPr>
                <w:lang w:val="uk-UA"/>
              </w:rPr>
              <w:t xml:space="preserve">Тендерні пропозиції подаються відповідно до порядку, визначеного статтею 26 Закону, крім положень частин </w:t>
            </w:r>
            <w:r w:rsidRPr="001D59FE">
              <w:rPr>
                <w:highlight w:val="white"/>
                <w:lang w:val="uk-UA"/>
              </w:rPr>
              <w:t xml:space="preserve">першої, четвертої, шостої та сьомої статті 26 Закону. </w:t>
            </w:r>
          </w:p>
          <w:p w:rsidR="0037414B" w:rsidRPr="001D59FE" w:rsidRDefault="0037414B" w:rsidP="00731F0B">
            <w:pPr>
              <w:widowControl w:val="0"/>
              <w:jc w:val="both"/>
              <w:rPr>
                <w:highlight w:val="white"/>
                <w:lang w:val="uk-UA"/>
              </w:rPr>
            </w:pPr>
            <w:r w:rsidRPr="001D59FE">
              <w:rPr>
                <w:highlight w:val="white"/>
                <w:lang w:val="uk-UA"/>
              </w:rPr>
              <w:t xml:space="preserve">Тендерна пропозиція подається в електронній формі через </w:t>
            </w:r>
            <w:r w:rsidRPr="001D59FE">
              <w:rPr>
                <w:highlight w:val="white"/>
                <w:lang w:val="uk-UA"/>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sidRPr="001D59FE">
                <w:rPr>
                  <w:highlight w:val="white"/>
                  <w:lang w:val="uk-UA"/>
                </w:rPr>
                <w:t>пункті 47</w:t>
              </w:r>
            </w:hyperlink>
            <w:r w:rsidRPr="001D59FE">
              <w:rPr>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7414B" w:rsidRPr="001D59FE" w:rsidRDefault="0037414B" w:rsidP="0037414B">
            <w:pPr>
              <w:widowControl w:val="0"/>
              <w:numPr>
                <w:ilvl w:val="0"/>
                <w:numId w:val="2"/>
              </w:numPr>
              <w:jc w:val="both"/>
              <w:rPr>
                <w:lang w:val="uk-UA"/>
              </w:rPr>
            </w:pPr>
            <w:r w:rsidRPr="001D59FE">
              <w:rPr>
                <w:lang w:val="uk-UA"/>
              </w:rPr>
              <w:t xml:space="preserve">інформацією, що підтверджує відповідність учасника кваліфікаційним (кваліфікаційному) критеріям – </w:t>
            </w:r>
            <w:r w:rsidRPr="001D59FE">
              <w:rPr>
                <w:b/>
                <w:i/>
                <w:lang w:val="uk-UA"/>
              </w:rPr>
              <w:t>згідно</w:t>
            </w:r>
            <w:r w:rsidRPr="001D59FE">
              <w:rPr>
                <w:lang w:val="uk-UA"/>
              </w:rPr>
              <w:t xml:space="preserve"> з </w:t>
            </w:r>
            <w:r w:rsidRPr="001D59FE">
              <w:rPr>
                <w:b/>
                <w:i/>
                <w:lang w:val="uk-UA"/>
              </w:rPr>
              <w:t>Додатком 1</w:t>
            </w:r>
            <w:r w:rsidRPr="001D59FE">
              <w:rPr>
                <w:lang w:val="uk-UA"/>
              </w:rPr>
              <w:t xml:space="preserve"> до цієї тендерної документації;</w:t>
            </w:r>
          </w:p>
          <w:p w:rsidR="0037414B" w:rsidRPr="001D59FE" w:rsidRDefault="0037414B" w:rsidP="0037414B">
            <w:pPr>
              <w:widowControl w:val="0"/>
              <w:numPr>
                <w:ilvl w:val="0"/>
                <w:numId w:val="2"/>
              </w:numPr>
              <w:jc w:val="both"/>
              <w:rPr>
                <w:lang w:val="uk-UA"/>
              </w:rPr>
            </w:pPr>
            <w:r w:rsidRPr="001D59FE">
              <w:rPr>
                <w:lang w:val="uk-UA"/>
              </w:rPr>
              <w:t>інформацією щодо відсутності підстав, установлених в пункт</w:t>
            </w:r>
            <w:r w:rsidRPr="001D59FE">
              <w:rPr>
                <w:highlight w:val="white"/>
                <w:lang w:val="uk-UA"/>
              </w:rPr>
              <w:t xml:space="preserve">і 47 Особливостей, – </w:t>
            </w:r>
            <w:r w:rsidRPr="001D59FE">
              <w:rPr>
                <w:b/>
                <w:i/>
                <w:highlight w:val="white"/>
                <w:lang w:val="uk-UA"/>
              </w:rPr>
              <w:t>згідно з Додатком 1</w:t>
            </w:r>
            <w:r w:rsidRPr="001D59FE">
              <w:rPr>
                <w:highlight w:val="white"/>
                <w:lang w:val="uk-UA"/>
              </w:rPr>
              <w:t xml:space="preserve"> до цієї тендерної документації;</w:t>
            </w:r>
          </w:p>
          <w:p w:rsidR="0037414B" w:rsidRPr="001D59FE" w:rsidRDefault="0037414B" w:rsidP="0037414B">
            <w:pPr>
              <w:widowControl w:val="0"/>
              <w:numPr>
                <w:ilvl w:val="0"/>
                <w:numId w:val="2"/>
              </w:numPr>
              <w:jc w:val="both"/>
              <w:rPr>
                <w:lang w:val="uk-UA"/>
              </w:rPr>
            </w:pPr>
            <w:r w:rsidRPr="001D59FE">
              <w:rPr>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1D59FE">
                <w:rPr>
                  <w:highlight w:val="white"/>
                  <w:lang w:val="uk-UA"/>
                </w:rPr>
                <w:t>47</w:t>
              </w:r>
            </w:hyperlink>
            <w:r w:rsidRPr="001D59FE">
              <w:rPr>
                <w:highlight w:val="white"/>
                <w:lang w:val="uk-UA"/>
              </w:rPr>
              <w:t xml:space="preserve">  </w:t>
            </w:r>
            <w:r w:rsidRPr="001D59FE">
              <w:rPr>
                <w:lang w:val="uk-UA"/>
              </w:rPr>
              <w:t xml:space="preserve">Особливостей, - згідно з </w:t>
            </w:r>
            <w:r w:rsidRPr="001D59FE">
              <w:rPr>
                <w:b/>
                <w:i/>
                <w:lang w:val="uk-UA"/>
              </w:rPr>
              <w:t xml:space="preserve">Додатком 1 </w:t>
            </w:r>
            <w:r w:rsidRPr="001D59FE">
              <w:rPr>
                <w:lang w:val="uk-UA"/>
              </w:rPr>
              <w:t>до цієї тендерної документації</w:t>
            </w:r>
            <w:r w:rsidRPr="001D59FE">
              <w:rPr>
                <w:color w:val="00B050"/>
                <w:lang w:val="uk-UA"/>
              </w:rPr>
              <w:t>;</w:t>
            </w:r>
          </w:p>
          <w:p w:rsidR="0037414B" w:rsidRPr="001D59FE" w:rsidRDefault="0037414B" w:rsidP="0037414B">
            <w:pPr>
              <w:widowControl w:val="0"/>
              <w:numPr>
                <w:ilvl w:val="0"/>
                <w:numId w:val="2"/>
              </w:numPr>
              <w:jc w:val="both"/>
              <w:rPr>
                <w:lang w:val="uk-UA"/>
              </w:rPr>
            </w:pPr>
            <w:r w:rsidRPr="001D59FE">
              <w:rPr>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37414B" w:rsidRPr="001D59FE" w:rsidRDefault="0037414B" w:rsidP="0037414B">
            <w:pPr>
              <w:widowControl w:val="0"/>
              <w:numPr>
                <w:ilvl w:val="0"/>
                <w:numId w:val="2"/>
              </w:numPr>
              <w:jc w:val="both"/>
              <w:rPr>
                <w:lang w:val="uk-UA"/>
              </w:rPr>
            </w:pPr>
            <w:r w:rsidRPr="001D59FE">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7414B" w:rsidRPr="001D59FE" w:rsidRDefault="0037414B" w:rsidP="0037414B">
            <w:pPr>
              <w:widowControl w:val="0"/>
              <w:numPr>
                <w:ilvl w:val="0"/>
                <w:numId w:val="2"/>
              </w:numPr>
              <w:jc w:val="both"/>
              <w:rPr>
                <w:lang w:val="uk-UA"/>
              </w:rPr>
            </w:pPr>
            <w:r w:rsidRPr="001D59FE">
              <w:rPr>
                <w:lang w:val="uk-UA"/>
              </w:rPr>
              <w:t>іншою інформацією та документами, відповідно до вимог цієї тендерної документації та додатків до неї.</w:t>
            </w:r>
          </w:p>
          <w:p w:rsidR="0037414B" w:rsidRPr="001D59FE" w:rsidRDefault="0037414B" w:rsidP="00731F0B">
            <w:pPr>
              <w:widowControl w:val="0"/>
              <w:jc w:val="both"/>
              <w:rPr>
                <w:lang w:val="uk-UA"/>
              </w:rPr>
            </w:pPr>
            <w:r w:rsidRPr="001D59FE">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7414B" w:rsidRPr="001D59FE" w:rsidRDefault="0037414B" w:rsidP="00731F0B">
            <w:pPr>
              <w:widowControl w:val="0"/>
              <w:jc w:val="both"/>
              <w:rPr>
                <w:highlight w:val="white"/>
                <w:lang w:val="uk-UA"/>
              </w:rPr>
            </w:pPr>
            <w:r w:rsidRPr="001D59FE">
              <w:rPr>
                <w:highlight w:val="white"/>
                <w:lang w:val="uk-UA"/>
              </w:rPr>
              <w:t xml:space="preserve">Переможець процедури закупівлі у строк, що не перевищує </w:t>
            </w:r>
            <w:r w:rsidRPr="001D59FE">
              <w:rPr>
                <w:b/>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1D59FE">
              <w:rPr>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rsidR="0037414B" w:rsidRPr="001D59FE" w:rsidRDefault="0037414B" w:rsidP="00731F0B">
            <w:pPr>
              <w:widowControl w:val="0"/>
              <w:jc w:val="both"/>
              <w:rPr>
                <w:b/>
                <w:lang w:val="uk-UA"/>
              </w:rPr>
            </w:pPr>
            <w:r w:rsidRPr="001D59FE">
              <w:rPr>
                <w:b/>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7414B" w:rsidRPr="001D59FE" w:rsidRDefault="0037414B" w:rsidP="00731F0B">
            <w:pPr>
              <w:widowControl w:val="0"/>
              <w:jc w:val="both"/>
              <w:rPr>
                <w:b/>
                <w:i/>
                <w:lang w:val="uk-UA"/>
              </w:rPr>
            </w:pPr>
            <w:r w:rsidRPr="001D59FE">
              <w:rPr>
                <w:b/>
                <w:i/>
                <w:lang w:val="uk-UA"/>
              </w:rPr>
              <w:lastRenderedPageBreak/>
              <w:t>Опис та приклади формальних несуттєвих помилок.</w:t>
            </w:r>
          </w:p>
          <w:p w:rsidR="0037414B" w:rsidRPr="001D59FE" w:rsidRDefault="0037414B" w:rsidP="00731F0B">
            <w:pPr>
              <w:widowControl w:val="0"/>
              <w:jc w:val="both"/>
              <w:rPr>
                <w:lang w:val="uk-UA"/>
              </w:rPr>
            </w:pPr>
            <w:r w:rsidRPr="001D59FE">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7414B" w:rsidRPr="001D59FE" w:rsidRDefault="0037414B" w:rsidP="00731F0B">
            <w:pPr>
              <w:widowControl w:val="0"/>
              <w:jc w:val="both"/>
              <w:rPr>
                <w:lang w:val="uk-UA"/>
              </w:rPr>
            </w:pPr>
            <w:r w:rsidRPr="001D59FE">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7414B" w:rsidRPr="001D59FE" w:rsidRDefault="0037414B" w:rsidP="00731F0B">
            <w:pPr>
              <w:widowControl w:val="0"/>
              <w:jc w:val="both"/>
              <w:rPr>
                <w:b/>
                <w:i/>
                <w:u w:val="single"/>
                <w:lang w:val="uk-UA"/>
              </w:rPr>
            </w:pPr>
            <w:r w:rsidRPr="001D59FE">
              <w:rPr>
                <w:b/>
                <w:i/>
                <w:u w:val="single"/>
                <w:lang w:val="uk-UA"/>
              </w:rPr>
              <w:t>Опис формальних помилок:</w:t>
            </w:r>
          </w:p>
          <w:p w:rsidR="0037414B" w:rsidRPr="001D59FE" w:rsidRDefault="0037414B" w:rsidP="00731F0B">
            <w:pPr>
              <w:widowControl w:val="0"/>
              <w:jc w:val="both"/>
              <w:rPr>
                <w:lang w:val="uk-UA"/>
              </w:rPr>
            </w:pPr>
            <w:r w:rsidRPr="001D59FE">
              <w:rPr>
                <w:lang w:val="uk-UA"/>
              </w:rPr>
              <w:t>1.</w:t>
            </w:r>
            <w:r w:rsidRPr="001D59FE">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37414B" w:rsidRPr="001D59FE" w:rsidRDefault="0037414B" w:rsidP="00731F0B">
            <w:pPr>
              <w:widowControl w:val="0"/>
              <w:jc w:val="both"/>
              <w:rPr>
                <w:lang w:val="uk-UA"/>
              </w:rPr>
            </w:pPr>
            <w:r w:rsidRPr="001D59FE">
              <w:rPr>
                <w:lang w:val="uk-UA"/>
              </w:rPr>
              <w:t>—</w:t>
            </w:r>
            <w:r w:rsidRPr="001D59FE">
              <w:rPr>
                <w:lang w:val="uk-UA"/>
              </w:rPr>
              <w:tab/>
              <w:t>уживання великої літери;</w:t>
            </w:r>
          </w:p>
          <w:p w:rsidR="0037414B" w:rsidRPr="001D59FE" w:rsidRDefault="0037414B" w:rsidP="00731F0B">
            <w:pPr>
              <w:widowControl w:val="0"/>
              <w:jc w:val="both"/>
              <w:rPr>
                <w:lang w:val="uk-UA"/>
              </w:rPr>
            </w:pPr>
            <w:r w:rsidRPr="001D59FE">
              <w:rPr>
                <w:lang w:val="uk-UA"/>
              </w:rPr>
              <w:t>—</w:t>
            </w:r>
            <w:r w:rsidRPr="001D59FE">
              <w:rPr>
                <w:lang w:val="uk-UA"/>
              </w:rPr>
              <w:tab/>
              <w:t>уживання розділових знаків та відмінювання слів у реченні;</w:t>
            </w:r>
          </w:p>
          <w:p w:rsidR="0037414B" w:rsidRPr="001D59FE" w:rsidRDefault="0037414B" w:rsidP="00731F0B">
            <w:pPr>
              <w:widowControl w:val="0"/>
              <w:jc w:val="both"/>
              <w:rPr>
                <w:lang w:val="uk-UA"/>
              </w:rPr>
            </w:pPr>
            <w:r w:rsidRPr="001D59FE">
              <w:rPr>
                <w:lang w:val="uk-UA"/>
              </w:rPr>
              <w:t>—</w:t>
            </w:r>
            <w:r w:rsidRPr="001D59FE">
              <w:rPr>
                <w:lang w:val="uk-UA"/>
              </w:rPr>
              <w:tab/>
              <w:t xml:space="preserve">використання слова або </w:t>
            </w:r>
            <w:proofErr w:type="spellStart"/>
            <w:r w:rsidRPr="001D59FE">
              <w:rPr>
                <w:lang w:val="uk-UA"/>
              </w:rPr>
              <w:t>мовного</w:t>
            </w:r>
            <w:proofErr w:type="spellEnd"/>
            <w:r w:rsidRPr="001D59FE">
              <w:rPr>
                <w:lang w:val="uk-UA"/>
              </w:rPr>
              <w:t xml:space="preserve"> звороту, запозичених з іншої мови;</w:t>
            </w:r>
          </w:p>
          <w:p w:rsidR="0037414B" w:rsidRPr="001D59FE" w:rsidRDefault="0037414B" w:rsidP="00731F0B">
            <w:pPr>
              <w:widowControl w:val="0"/>
              <w:jc w:val="both"/>
              <w:rPr>
                <w:lang w:val="uk-UA"/>
              </w:rPr>
            </w:pPr>
            <w:r w:rsidRPr="001D59FE">
              <w:rPr>
                <w:lang w:val="uk-UA"/>
              </w:rPr>
              <w:t>—</w:t>
            </w:r>
            <w:r w:rsidRPr="001D59FE">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414B" w:rsidRPr="001D59FE" w:rsidRDefault="0037414B" w:rsidP="00731F0B">
            <w:pPr>
              <w:widowControl w:val="0"/>
              <w:jc w:val="both"/>
              <w:rPr>
                <w:lang w:val="uk-UA"/>
              </w:rPr>
            </w:pPr>
            <w:r w:rsidRPr="001D59FE">
              <w:rPr>
                <w:lang w:val="uk-UA"/>
              </w:rPr>
              <w:t>—</w:t>
            </w:r>
            <w:r w:rsidRPr="001D59FE">
              <w:rPr>
                <w:lang w:val="uk-UA"/>
              </w:rPr>
              <w:tab/>
              <w:t>застосування правил переносу частини слова з рядка в рядок;</w:t>
            </w:r>
          </w:p>
          <w:p w:rsidR="0037414B" w:rsidRPr="001D59FE" w:rsidRDefault="0037414B" w:rsidP="00731F0B">
            <w:pPr>
              <w:widowControl w:val="0"/>
              <w:jc w:val="both"/>
              <w:rPr>
                <w:lang w:val="uk-UA"/>
              </w:rPr>
            </w:pPr>
            <w:r w:rsidRPr="001D59FE">
              <w:rPr>
                <w:lang w:val="uk-UA"/>
              </w:rPr>
              <w:t>—</w:t>
            </w:r>
            <w:r w:rsidRPr="001D59FE">
              <w:rPr>
                <w:lang w:val="uk-UA"/>
              </w:rPr>
              <w:tab/>
              <w:t>написання слів разом та/або окремо, та/або через дефіс;</w:t>
            </w:r>
          </w:p>
          <w:p w:rsidR="0037414B" w:rsidRPr="001D59FE" w:rsidRDefault="0037414B" w:rsidP="00731F0B">
            <w:pPr>
              <w:widowControl w:val="0"/>
              <w:jc w:val="both"/>
              <w:rPr>
                <w:lang w:val="uk-UA"/>
              </w:rPr>
            </w:pPr>
            <w:r w:rsidRPr="001D59FE">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414B" w:rsidRPr="001D59FE" w:rsidRDefault="0037414B" w:rsidP="00731F0B">
            <w:pPr>
              <w:widowControl w:val="0"/>
              <w:jc w:val="both"/>
              <w:rPr>
                <w:lang w:val="uk-UA"/>
              </w:rPr>
            </w:pPr>
            <w:r w:rsidRPr="001D59FE">
              <w:rPr>
                <w:lang w:val="uk-UA"/>
              </w:rPr>
              <w:t>2.</w:t>
            </w:r>
            <w:r w:rsidRPr="001D59FE">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7414B" w:rsidRPr="001D59FE" w:rsidRDefault="0037414B" w:rsidP="00731F0B">
            <w:pPr>
              <w:widowControl w:val="0"/>
              <w:jc w:val="both"/>
              <w:rPr>
                <w:lang w:val="uk-UA"/>
              </w:rPr>
            </w:pPr>
            <w:r w:rsidRPr="001D59FE">
              <w:rPr>
                <w:lang w:val="uk-UA"/>
              </w:rPr>
              <w:t>3.</w:t>
            </w:r>
            <w:r w:rsidRPr="001D59FE">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414B" w:rsidRPr="001D59FE" w:rsidRDefault="0037414B" w:rsidP="00731F0B">
            <w:pPr>
              <w:widowControl w:val="0"/>
              <w:jc w:val="both"/>
              <w:rPr>
                <w:lang w:val="uk-UA"/>
              </w:rPr>
            </w:pPr>
            <w:r w:rsidRPr="001D59FE">
              <w:rPr>
                <w:lang w:val="uk-UA"/>
              </w:rPr>
              <w:t>4.</w:t>
            </w:r>
            <w:r w:rsidRPr="001D59FE">
              <w:rPr>
                <w:lang w:val="uk-UA"/>
              </w:rPr>
              <w:tab/>
              <w:t xml:space="preserve">Окрема сторінка (сторінки) копії документа </w:t>
            </w:r>
            <w:r w:rsidRPr="001D59FE">
              <w:rPr>
                <w:lang w:val="uk-UA"/>
              </w:rPr>
              <w:lastRenderedPageBreak/>
              <w:t>(документів) не завірена підписом та / або печаткою учасника процедури закупівлі (у разі її використання).</w:t>
            </w:r>
          </w:p>
          <w:p w:rsidR="0037414B" w:rsidRPr="001D59FE" w:rsidRDefault="0037414B" w:rsidP="00731F0B">
            <w:pPr>
              <w:widowControl w:val="0"/>
              <w:jc w:val="both"/>
              <w:rPr>
                <w:lang w:val="uk-UA"/>
              </w:rPr>
            </w:pPr>
            <w:r w:rsidRPr="001D59FE">
              <w:rPr>
                <w:lang w:val="uk-UA"/>
              </w:rPr>
              <w:t>5.</w:t>
            </w:r>
            <w:r w:rsidRPr="001D59FE">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414B" w:rsidRPr="001D59FE" w:rsidRDefault="0037414B" w:rsidP="00731F0B">
            <w:pPr>
              <w:widowControl w:val="0"/>
              <w:jc w:val="both"/>
              <w:rPr>
                <w:lang w:val="uk-UA"/>
              </w:rPr>
            </w:pPr>
            <w:r w:rsidRPr="001D59FE">
              <w:rPr>
                <w:lang w:val="uk-UA"/>
              </w:rPr>
              <w:t>6.</w:t>
            </w:r>
            <w:r w:rsidRPr="001D59FE">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414B" w:rsidRPr="001D59FE" w:rsidRDefault="0037414B" w:rsidP="00731F0B">
            <w:pPr>
              <w:widowControl w:val="0"/>
              <w:jc w:val="both"/>
              <w:rPr>
                <w:lang w:val="uk-UA"/>
              </w:rPr>
            </w:pPr>
            <w:r w:rsidRPr="001D59FE">
              <w:rPr>
                <w:lang w:val="uk-UA"/>
              </w:rPr>
              <w:t>7.</w:t>
            </w:r>
            <w:r w:rsidRPr="001D59FE">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414B" w:rsidRPr="001D59FE" w:rsidRDefault="0037414B" w:rsidP="00731F0B">
            <w:pPr>
              <w:widowControl w:val="0"/>
              <w:jc w:val="both"/>
              <w:rPr>
                <w:lang w:val="uk-UA"/>
              </w:rPr>
            </w:pPr>
            <w:r w:rsidRPr="001D59FE">
              <w:rPr>
                <w:lang w:val="uk-UA"/>
              </w:rPr>
              <w:t>8.</w:t>
            </w:r>
            <w:r w:rsidRPr="001D59FE">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414B" w:rsidRPr="001D59FE" w:rsidRDefault="0037414B" w:rsidP="00731F0B">
            <w:pPr>
              <w:widowControl w:val="0"/>
              <w:jc w:val="both"/>
              <w:rPr>
                <w:lang w:val="uk-UA"/>
              </w:rPr>
            </w:pPr>
            <w:r w:rsidRPr="001D59FE">
              <w:rPr>
                <w:lang w:val="uk-UA"/>
              </w:rPr>
              <w:t>9.</w:t>
            </w:r>
            <w:r w:rsidRPr="001D59FE">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414B" w:rsidRPr="001D59FE" w:rsidRDefault="0037414B" w:rsidP="00731F0B">
            <w:pPr>
              <w:widowControl w:val="0"/>
              <w:jc w:val="both"/>
              <w:rPr>
                <w:lang w:val="uk-UA"/>
              </w:rPr>
            </w:pPr>
            <w:r w:rsidRPr="001D59FE">
              <w:rPr>
                <w:lang w:val="uk-UA"/>
              </w:rPr>
              <w:t>10.</w:t>
            </w:r>
            <w:r w:rsidRPr="001D59FE">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414B" w:rsidRPr="001D59FE" w:rsidRDefault="0037414B" w:rsidP="00731F0B">
            <w:pPr>
              <w:widowControl w:val="0"/>
              <w:jc w:val="both"/>
              <w:rPr>
                <w:lang w:val="uk-UA"/>
              </w:rPr>
            </w:pPr>
            <w:r w:rsidRPr="001D59FE">
              <w:rPr>
                <w:lang w:val="uk-UA"/>
              </w:rPr>
              <w:t>11.</w:t>
            </w:r>
            <w:r w:rsidRPr="001D59FE">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414B" w:rsidRPr="001D59FE" w:rsidRDefault="0037414B" w:rsidP="00731F0B">
            <w:pPr>
              <w:widowControl w:val="0"/>
              <w:jc w:val="both"/>
              <w:rPr>
                <w:lang w:val="uk-UA"/>
              </w:rPr>
            </w:pPr>
            <w:r w:rsidRPr="001D59FE">
              <w:rPr>
                <w:lang w:val="uk-UA"/>
              </w:rPr>
              <w:t>12.</w:t>
            </w:r>
            <w:r w:rsidRPr="001D59FE">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414B" w:rsidRPr="001D59FE" w:rsidRDefault="0037414B" w:rsidP="00731F0B">
            <w:pPr>
              <w:widowControl w:val="0"/>
              <w:jc w:val="both"/>
              <w:rPr>
                <w:b/>
                <w:i/>
                <w:u w:val="single"/>
                <w:lang w:val="uk-UA"/>
              </w:rPr>
            </w:pPr>
            <w:r w:rsidRPr="001D59FE">
              <w:rPr>
                <w:b/>
                <w:i/>
                <w:u w:val="single"/>
                <w:lang w:val="uk-UA"/>
              </w:rPr>
              <w:t>Приклади формальних помилок:</w:t>
            </w:r>
          </w:p>
          <w:p w:rsidR="0037414B" w:rsidRPr="001D59FE" w:rsidRDefault="0037414B" w:rsidP="00731F0B">
            <w:pPr>
              <w:widowControl w:val="0"/>
              <w:jc w:val="both"/>
              <w:rPr>
                <w:lang w:val="uk-UA"/>
              </w:rPr>
            </w:pPr>
            <w:r w:rsidRPr="001D59FE">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414B" w:rsidRPr="001D59FE" w:rsidRDefault="0037414B" w:rsidP="00731F0B">
            <w:pPr>
              <w:widowControl w:val="0"/>
              <w:jc w:val="both"/>
              <w:rPr>
                <w:lang w:val="uk-UA"/>
              </w:rPr>
            </w:pPr>
            <w:r w:rsidRPr="001D59FE">
              <w:rPr>
                <w:lang w:val="uk-UA"/>
              </w:rPr>
              <w:t>—  «</w:t>
            </w:r>
            <w:proofErr w:type="spellStart"/>
            <w:r w:rsidRPr="001D59FE">
              <w:rPr>
                <w:lang w:val="uk-UA"/>
              </w:rPr>
              <w:t>м.київ</w:t>
            </w:r>
            <w:proofErr w:type="spellEnd"/>
            <w:r w:rsidRPr="001D59FE">
              <w:rPr>
                <w:lang w:val="uk-UA"/>
              </w:rPr>
              <w:t>» замість «</w:t>
            </w:r>
            <w:proofErr w:type="spellStart"/>
            <w:r w:rsidRPr="001D59FE">
              <w:rPr>
                <w:lang w:val="uk-UA"/>
              </w:rPr>
              <w:t>м.Київ</w:t>
            </w:r>
            <w:proofErr w:type="spellEnd"/>
            <w:r w:rsidRPr="001D59FE">
              <w:rPr>
                <w:lang w:val="uk-UA"/>
              </w:rPr>
              <w:t>»;</w:t>
            </w:r>
          </w:p>
          <w:p w:rsidR="0037414B" w:rsidRPr="001D59FE" w:rsidRDefault="0037414B" w:rsidP="00731F0B">
            <w:pPr>
              <w:widowControl w:val="0"/>
              <w:jc w:val="both"/>
              <w:rPr>
                <w:lang w:val="uk-UA"/>
              </w:rPr>
            </w:pPr>
            <w:r w:rsidRPr="001D59FE">
              <w:rPr>
                <w:lang w:val="uk-UA"/>
              </w:rPr>
              <w:t>— «поряд -</w:t>
            </w:r>
            <w:proofErr w:type="spellStart"/>
            <w:r w:rsidRPr="001D59FE">
              <w:rPr>
                <w:lang w:val="uk-UA"/>
              </w:rPr>
              <w:t>ок</w:t>
            </w:r>
            <w:proofErr w:type="spellEnd"/>
            <w:r w:rsidRPr="001D59FE">
              <w:rPr>
                <w:lang w:val="uk-UA"/>
              </w:rPr>
              <w:t>» замість «</w:t>
            </w:r>
            <w:proofErr w:type="spellStart"/>
            <w:r w:rsidRPr="001D59FE">
              <w:rPr>
                <w:lang w:val="uk-UA"/>
              </w:rPr>
              <w:t>поря</w:t>
            </w:r>
            <w:proofErr w:type="spellEnd"/>
            <w:r w:rsidRPr="001D59FE">
              <w:rPr>
                <w:lang w:val="uk-UA"/>
              </w:rPr>
              <w:t xml:space="preserve"> – док»;</w:t>
            </w:r>
          </w:p>
          <w:p w:rsidR="0037414B" w:rsidRPr="001D59FE" w:rsidRDefault="0037414B" w:rsidP="00731F0B">
            <w:pPr>
              <w:widowControl w:val="0"/>
              <w:jc w:val="both"/>
              <w:rPr>
                <w:lang w:val="uk-UA"/>
              </w:rPr>
            </w:pPr>
            <w:r w:rsidRPr="001D59FE">
              <w:rPr>
                <w:lang w:val="uk-UA"/>
              </w:rPr>
              <w:t>— «ненадається» замість «не надається»»;</w:t>
            </w:r>
          </w:p>
          <w:p w:rsidR="0037414B" w:rsidRPr="001D59FE" w:rsidRDefault="0037414B" w:rsidP="00731F0B">
            <w:pPr>
              <w:widowControl w:val="0"/>
              <w:jc w:val="both"/>
              <w:rPr>
                <w:lang w:val="uk-UA"/>
              </w:rPr>
            </w:pPr>
            <w:r w:rsidRPr="001D59FE">
              <w:rPr>
                <w:lang w:val="uk-UA"/>
              </w:rPr>
              <w:t>— «______________№_____________» замість «14.08.2020 №320/13/14-01»</w:t>
            </w:r>
          </w:p>
          <w:p w:rsidR="0037414B" w:rsidRPr="001D59FE" w:rsidRDefault="0037414B" w:rsidP="00731F0B">
            <w:pPr>
              <w:widowControl w:val="0"/>
              <w:jc w:val="both"/>
              <w:rPr>
                <w:lang w:val="uk-UA"/>
              </w:rPr>
            </w:pPr>
            <w:r w:rsidRPr="001D59FE">
              <w:rPr>
                <w:lang w:val="uk-UA"/>
              </w:rPr>
              <w:t xml:space="preserve">— учасник розмістив (завантажив) документ у форматі </w:t>
            </w:r>
            <w:r w:rsidRPr="001D59FE">
              <w:rPr>
                <w:lang w:val="uk-UA"/>
              </w:rPr>
              <w:lastRenderedPageBreak/>
              <w:t xml:space="preserve">«JPG» замість  документа у форматі «pdf» (PortableDocumentFormat)». </w:t>
            </w:r>
          </w:p>
          <w:p w:rsidR="0037414B" w:rsidRPr="001D59FE" w:rsidRDefault="0037414B" w:rsidP="00731F0B">
            <w:pPr>
              <w:widowControl w:val="0"/>
              <w:ind w:left="40" w:hanging="20"/>
              <w:jc w:val="both"/>
              <w:rPr>
                <w:b/>
                <w:color w:val="000000"/>
                <w:lang w:val="uk-UA"/>
              </w:rPr>
            </w:pPr>
            <w:r w:rsidRPr="001D59FE">
              <w:rPr>
                <w:b/>
                <w:color w:val="000000"/>
                <w:highlight w:val="lightGray"/>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D59FE">
              <w:rPr>
                <w:b/>
                <w:highlight w:val="lightGray"/>
                <w:lang w:val="uk-UA"/>
              </w:rPr>
              <w:t>у</w:t>
            </w:r>
            <w:r w:rsidRPr="001D59FE">
              <w:rPr>
                <w:b/>
                <w:color w:val="000000"/>
                <w:highlight w:val="lightGray"/>
                <w:lang w:val="uk-UA"/>
              </w:rPr>
              <w:t xml:space="preserve">часники при формуванні ціни пропозиції повинні враховувати вимоги </w:t>
            </w:r>
            <w:r w:rsidRPr="001D59FE">
              <w:rPr>
                <w:b/>
                <w:highlight w:val="lightGray"/>
                <w:lang w:val="uk-UA"/>
              </w:rPr>
              <w:t>п</w:t>
            </w:r>
            <w:r w:rsidRPr="001D59FE">
              <w:rPr>
                <w:b/>
                <w:color w:val="000000"/>
                <w:highlight w:val="lightGray"/>
                <w:lang w:val="uk-UA"/>
              </w:rPr>
              <w:t>останови Кабінету Міністрів України № 332 від 04.04.2001 р.</w:t>
            </w:r>
          </w:p>
          <w:p w:rsidR="0037414B" w:rsidRPr="001D59FE" w:rsidRDefault="0037414B" w:rsidP="00731F0B">
            <w:pPr>
              <w:widowControl w:val="0"/>
              <w:ind w:left="40" w:hanging="20"/>
              <w:jc w:val="both"/>
              <w:rPr>
                <w:color w:val="000000"/>
                <w:lang w:val="uk-UA"/>
              </w:rPr>
            </w:pPr>
            <w:r w:rsidRPr="001D59FE">
              <w:rPr>
                <w:color w:val="000000"/>
                <w:lang w:val="uk-UA"/>
              </w:rPr>
              <w:t xml:space="preserve">Документи, що не передбачені законодавством для учасників </w:t>
            </w:r>
            <w:r w:rsidRPr="001D59FE">
              <w:rPr>
                <w:lang w:val="uk-UA"/>
              </w:rPr>
              <w:t>—</w:t>
            </w:r>
            <w:r w:rsidRPr="001D59FE">
              <w:rPr>
                <w:color w:val="000000"/>
                <w:lang w:val="uk-UA"/>
              </w:rPr>
              <w:t xml:space="preserve"> юридичних, фізичних осіб, у тому числі фізичних осіб </w:t>
            </w:r>
            <w:r w:rsidRPr="001D59FE">
              <w:rPr>
                <w:lang w:val="uk-UA"/>
              </w:rPr>
              <w:t>—</w:t>
            </w:r>
            <w:r w:rsidRPr="001D59FE">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D59FE">
              <w:rPr>
                <w:lang w:val="uk-UA"/>
              </w:rPr>
              <w:t>—</w:t>
            </w:r>
            <w:r w:rsidRPr="001D59FE">
              <w:rPr>
                <w:color w:val="000000"/>
                <w:lang w:val="uk-UA"/>
              </w:rPr>
              <w:t xml:space="preserve"> юридичних, фізичних осіб, у тому числі фізичних осіб </w:t>
            </w:r>
            <w:r w:rsidRPr="001D59FE">
              <w:rPr>
                <w:lang w:val="uk-UA"/>
              </w:rPr>
              <w:t>—</w:t>
            </w:r>
            <w:r w:rsidRPr="001D59FE">
              <w:rPr>
                <w:color w:val="000000"/>
                <w:lang w:val="uk-UA"/>
              </w:rPr>
              <w:t xml:space="preserve"> підприємців, у складі тендерної пропозиції, не може бути підставою для її відхилення замовником.</w:t>
            </w:r>
          </w:p>
          <w:p w:rsidR="0037414B" w:rsidRPr="001D59FE" w:rsidRDefault="0037414B" w:rsidP="00731F0B">
            <w:pPr>
              <w:widowControl w:val="0"/>
              <w:ind w:left="40" w:hanging="20"/>
              <w:jc w:val="both"/>
              <w:rPr>
                <w:b/>
                <w:color w:val="000000"/>
                <w:lang w:val="uk-UA"/>
              </w:rPr>
            </w:pPr>
            <w:r w:rsidRPr="001D59FE">
              <w:rPr>
                <w:b/>
                <w:color w:val="000000"/>
                <w:lang w:val="uk-UA"/>
              </w:rPr>
              <w:t>УВАГА!!!</w:t>
            </w:r>
          </w:p>
          <w:p w:rsidR="0037414B" w:rsidRPr="001D59FE" w:rsidRDefault="0037414B" w:rsidP="00731F0B">
            <w:pPr>
              <w:widowControl w:val="0"/>
              <w:jc w:val="both"/>
              <w:rPr>
                <w:b/>
                <w:color w:val="000000"/>
                <w:lang w:val="uk-UA"/>
              </w:rPr>
            </w:pPr>
            <w:bookmarkStart w:id="0" w:name="_heading=h.3znysh7" w:colFirst="0" w:colLast="0"/>
            <w:bookmarkEnd w:id="0"/>
            <w:r w:rsidRPr="001D59FE">
              <w:rPr>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7414B" w:rsidRPr="001D59FE" w:rsidRDefault="0037414B" w:rsidP="00731F0B">
            <w:pPr>
              <w:jc w:val="both"/>
              <w:rPr>
                <w:b/>
                <w:color w:val="000000"/>
                <w:lang w:val="uk-UA"/>
              </w:rPr>
            </w:pPr>
            <w:r w:rsidRPr="001D59FE">
              <w:rPr>
                <w:b/>
                <w:color w:val="000000"/>
                <w:lang w:val="uk-UA"/>
              </w:rPr>
              <w:t>1) документи мають бути чіткими та розбірливими для читання;</w:t>
            </w:r>
          </w:p>
          <w:p w:rsidR="0037414B" w:rsidRPr="001D59FE" w:rsidRDefault="0037414B" w:rsidP="00731F0B">
            <w:pPr>
              <w:jc w:val="both"/>
              <w:rPr>
                <w:b/>
                <w:color w:val="000000"/>
                <w:lang w:val="uk-UA"/>
              </w:rPr>
            </w:pPr>
            <w:r w:rsidRPr="001D59FE">
              <w:rPr>
                <w:b/>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1D59FE">
              <w:rPr>
                <w:b/>
                <w:lang w:val="uk-UA"/>
              </w:rPr>
              <w:t>сом (УЕП)</w:t>
            </w:r>
            <w:r w:rsidRPr="001D59FE">
              <w:rPr>
                <w:b/>
                <w:color w:val="000000"/>
                <w:lang w:val="uk-UA"/>
              </w:rPr>
              <w:t>;</w:t>
            </w:r>
          </w:p>
          <w:p w:rsidR="0037414B" w:rsidRPr="001D59FE" w:rsidRDefault="0037414B" w:rsidP="00731F0B">
            <w:pPr>
              <w:jc w:val="both"/>
              <w:rPr>
                <w:b/>
                <w:color w:val="000000"/>
                <w:lang w:val="uk-UA"/>
              </w:rPr>
            </w:pPr>
            <w:r w:rsidRPr="001D59FE">
              <w:rPr>
                <w:b/>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7414B" w:rsidRPr="001D59FE" w:rsidRDefault="0037414B" w:rsidP="00731F0B">
            <w:pPr>
              <w:jc w:val="both"/>
              <w:rPr>
                <w:b/>
                <w:color w:val="000000"/>
                <w:lang w:val="uk-UA"/>
              </w:rPr>
            </w:pPr>
            <w:r w:rsidRPr="001D59FE">
              <w:rPr>
                <w:b/>
                <w:color w:val="000000"/>
                <w:lang w:val="uk-UA"/>
              </w:rPr>
              <w:t>Винятки:</w:t>
            </w:r>
          </w:p>
          <w:p w:rsidR="0037414B" w:rsidRPr="001D59FE" w:rsidRDefault="0037414B" w:rsidP="00731F0B">
            <w:pPr>
              <w:jc w:val="both"/>
              <w:rPr>
                <w:b/>
                <w:color w:val="000000"/>
                <w:lang w:val="uk-UA"/>
              </w:rPr>
            </w:pPr>
            <w:r w:rsidRPr="001D59FE">
              <w:rPr>
                <w:b/>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7414B" w:rsidRPr="001D59FE" w:rsidRDefault="0037414B" w:rsidP="00731F0B">
            <w:pPr>
              <w:widowControl w:val="0"/>
              <w:jc w:val="both"/>
              <w:rPr>
                <w:b/>
                <w:color w:val="000000"/>
                <w:lang w:val="uk-UA"/>
              </w:rPr>
            </w:pPr>
            <w:r w:rsidRPr="001D59FE">
              <w:rPr>
                <w:b/>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7414B" w:rsidRPr="001D59FE" w:rsidRDefault="0037414B" w:rsidP="00731F0B">
            <w:pPr>
              <w:widowControl w:val="0"/>
              <w:ind w:left="40" w:hanging="20"/>
              <w:jc w:val="both"/>
              <w:rPr>
                <w:b/>
                <w:lang w:val="uk-UA"/>
              </w:rPr>
            </w:pPr>
            <w:r w:rsidRPr="001D59FE">
              <w:rPr>
                <w:b/>
                <w:color w:val="000000"/>
                <w:lang w:val="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D59FE">
              <w:rPr>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7414B" w:rsidRPr="001D59FE" w:rsidRDefault="0037414B" w:rsidP="00731F0B">
            <w:pPr>
              <w:widowControl w:val="0"/>
              <w:ind w:left="40" w:hanging="20"/>
              <w:jc w:val="both"/>
              <w:rPr>
                <w:b/>
                <w:color w:val="000000"/>
                <w:lang w:val="uk-UA"/>
              </w:rPr>
            </w:pPr>
            <w:r w:rsidRPr="001D59FE">
              <w:rPr>
                <w:b/>
                <w:color w:val="000000"/>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7414B" w:rsidRPr="001D59FE" w:rsidRDefault="0037414B" w:rsidP="00731F0B">
            <w:pPr>
              <w:widowControl w:val="0"/>
              <w:jc w:val="both"/>
              <w:rPr>
                <w:color w:val="0D0D0D"/>
                <w:lang w:val="uk-UA"/>
              </w:rPr>
            </w:pPr>
            <w:bookmarkStart w:id="1" w:name="_heading=h.2et92p0" w:colFirst="0" w:colLast="0"/>
            <w:bookmarkEnd w:id="1"/>
            <w:r w:rsidRPr="001D59FE">
              <w:rPr>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D59FE">
              <w:rPr>
                <w:color w:val="0D0D0D"/>
                <w:lang w:val="uk-UA"/>
              </w:rPr>
              <w:t xml:space="preserve"> </w:t>
            </w:r>
          </w:p>
          <w:p w:rsidR="0037414B" w:rsidRPr="001D59FE" w:rsidRDefault="0037414B" w:rsidP="00731F0B">
            <w:pPr>
              <w:widowControl w:val="0"/>
              <w:jc w:val="both"/>
              <w:rPr>
                <w:lang w:val="uk-UA"/>
              </w:rPr>
            </w:pPr>
            <w:bookmarkStart w:id="2" w:name="_heading=h.hjqm8skarbdr" w:colFirst="0" w:colLast="0"/>
            <w:bookmarkEnd w:id="2"/>
            <w:r w:rsidRPr="001D59FE">
              <w:rPr>
                <w:lang w:val="uk-UA"/>
              </w:rPr>
              <w:t xml:space="preserve">Тендерні пропозиції мають право подавати всі заінтересовані особи. </w:t>
            </w:r>
          </w:p>
          <w:p w:rsidR="0037414B" w:rsidRPr="001D59FE" w:rsidRDefault="0037414B" w:rsidP="00731F0B">
            <w:pPr>
              <w:widowControl w:val="0"/>
              <w:jc w:val="both"/>
              <w:rPr>
                <w:lang w:val="uk-UA"/>
              </w:rPr>
            </w:pPr>
            <w:bookmarkStart w:id="3" w:name="_heading=h.ftj7vaqoric" w:colFirst="0" w:colLast="0"/>
            <w:bookmarkEnd w:id="3"/>
            <w:r w:rsidRPr="001D59FE">
              <w:rPr>
                <w:lang w:val="uk-UA"/>
              </w:rPr>
              <w:t>Кожен учасник має право подати тільки одну тендерну пропозицію</w:t>
            </w:r>
            <w:r w:rsidRPr="001D59FE">
              <w:rPr>
                <w:highlight w:val="white"/>
                <w:lang w:val="uk-UA"/>
              </w:rPr>
              <w:t xml:space="preserve">. </w:t>
            </w:r>
          </w:p>
        </w:tc>
      </w:tr>
      <w:tr w:rsidR="0037414B" w:rsidRPr="001D59FE" w:rsidTr="001D59FE">
        <w:trPr>
          <w:trHeight w:val="913"/>
          <w:jc w:val="center"/>
        </w:trPr>
        <w:tc>
          <w:tcPr>
            <w:tcW w:w="828" w:type="dxa"/>
          </w:tcPr>
          <w:p w:rsidR="0037414B" w:rsidRPr="001D59FE" w:rsidRDefault="0037414B" w:rsidP="00731F0B">
            <w:pPr>
              <w:widowControl w:val="0"/>
              <w:jc w:val="center"/>
              <w:rPr>
                <w:lang w:val="uk-UA"/>
              </w:rPr>
            </w:pPr>
            <w:r w:rsidRPr="001D59FE">
              <w:rPr>
                <w:color w:val="000000"/>
                <w:lang w:val="uk-UA"/>
              </w:rPr>
              <w:lastRenderedPageBreak/>
              <w:t>2</w:t>
            </w:r>
          </w:p>
        </w:tc>
        <w:tc>
          <w:tcPr>
            <w:tcW w:w="2805" w:type="dxa"/>
          </w:tcPr>
          <w:p w:rsidR="0037414B" w:rsidRPr="001D59FE" w:rsidRDefault="0037414B" w:rsidP="00731F0B">
            <w:pPr>
              <w:widowControl w:val="0"/>
              <w:rPr>
                <w:lang w:val="uk-UA"/>
              </w:rPr>
            </w:pPr>
            <w:bookmarkStart w:id="4" w:name="_heading=h.tyjcwt" w:colFirst="0" w:colLast="0"/>
            <w:bookmarkEnd w:id="4"/>
            <w:r w:rsidRPr="001D59FE">
              <w:rPr>
                <w:b/>
                <w:color w:val="000000"/>
                <w:lang w:val="uk-UA"/>
              </w:rPr>
              <w:t>Забезпечення тендерної пропозиції</w:t>
            </w:r>
          </w:p>
        </w:tc>
        <w:tc>
          <w:tcPr>
            <w:tcW w:w="6513" w:type="dxa"/>
            <w:vAlign w:val="center"/>
          </w:tcPr>
          <w:p w:rsidR="0037414B" w:rsidRPr="001D59FE" w:rsidRDefault="0037414B" w:rsidP="00731F0B">
            <w:pPr>
              <w:widowControl w:val="0"/>
              <w:ind w:right="120"/>
              <w:jc w:val="both"/>
              <w:rPr>
                <w:color w:val="00B050"/>
                <w:highlight w:val="white"/>
                <w:lang w:val="uk-UA"/>
              </w:rPr>
            </w:pPr>
            <w:r w:rsidRPr="001D59FE">
              <w:rPr>
                <w:lang w:val="uk-UA"/>
              </w:rPr>
              <w:t xml:space="preserve">Забезпечення тендерної пропозиції не вимагається. </w:t>
            </w: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color w:val="000000"/>
                <w:lang w:val="uk-UA"/>
              </w:rPr>
              <w:t>3</w:t>
            </w:r>
          </w:p>
        </w:tc>
        <w:tc>
          <w:tcPr>
            <w:tcW w:w="2805" w:type="dxa"/>
          </w:tcPr>
          <w:p w:rsidR="0037414B" w:rsidRPr="001D59FE" w:rsidRDefault="0037414B" w:rsidP="00731F0B">
            <w:pPr>
              <w:widowControl w:val="0"/>
              <w:rPr>
                <w:lang w:val="uk-UA"/>
              </w:rPr>
            </w:pPr>
            <w:r w:rsidRPr="001D59FE">
              <w:rPr>
                <w:b/>
                <w:color w:val="000000"/>
                <w:lang w:val="uk-UA"/>
              </w:rPr>
              <w:t>Умови повернення чи неповернення забезпечення тендерної пропозиції</w:t>
            </w:r>
          </w:p>
        </w:tc>
        <w:tc>
          <w:tcPr>
            <w:tcW w:w="6513" w:type="dxa"/>
            <w:vAlign w:val="center"/>
          </w:tcPr>
          <w:p w:rsidR="0037414B" w:rsidRPr="001D59FE" w:rsidRDefault="0037414B" w:rsidP="00731F0B">
            <w:pPr>
              <w:widowControl w:val="0"/>
              <w:pBdr>
                <w:top w:val="nil"/>
                <w:left w:val="nil"/>
                <w:bottom w:val="nil"/>
                <w:right w:val="nil"/>
                <w:between w:val="nil"/>
              </w:pBdr>
              <w:ind w:right="120"/>
              <w:jc w:val="both"/>
              <w:rPr>
                <w:color w:val="00B050"/>
                <w:highlight w:val="white"/>
                <w:lang w:val="uk-UA"/>
              </w:rPr>
            </w:pPr>
            <w:r w:rsidRPr="001D59FE">
              <w:rPr>
                <w:lang w:val="uk-UA"/>
              </w:rPr>
              <w:t>Не передбачається.</w:t>
            </w:r>
          </w:p>
        </w:tc>
      </w:tr>
      <w:tr w:rsidR="0037414B" w:rsidRPr="001D59FE" w:rsidTr="001D59FE">
        <w:trPr>
          <w:trHeight w:val="560"/>
          <w:jc w:val="center"/>
        </w:trPr>
        <w:tc>
          <w:tcPr>
            <w:tcW w:w="828" w:type="dxa"/>
          </w:tcPr>
          <w:p w:rsidR="0037414B" w:rsidRPr="001D59FE" w:rsidRDefault="0037414B" w:rsidP="00731F0B">
            <w:pPr>
              <w:widowControl w:val="0"/>
              <w:jc w:val="center"/>
              <w:rPr>
                <w:lang w:val="uk-UA"/>
              </w:rPr>
            </w:pPr>
            <w:r w:rsidRPr="001D59FE">
              <w:rPr>
                <w:color w:val="000000"/>
                <w:lang w:val="uk-UA"/>
              </w:rPr>
              <w:t>4</w:t>
            </w:r>
          </w:p>
        </w:tc>
        <w:tc>
          <w:tcPr>
            <w:tcW w:w="2805" w:type="dxa"/>
          </w:tcPr>
          <w:p w:rsidR="0037414B" w:rsidRPr="001D59FE" w:rsidRDefault="0037414B" w:rsidP="00731F0B">
            <w:pPr>
              <w:widowControl w:val="0"/>
              <w:rPr>
                <w:lang w:val="uk-UA"/>
              </w:rPr>
            </w:pPr>
            <w:r w:rsidRPr="001D59FE">
              <w:rPr>
                <w:b/>
                <w:color w:val="000000"/>
                <w:lang w:val="uk-UA"/>
              </w:rPr>
              <w:t>Строк, протягом якого тендерні пропозиції є дійсними</w:t>
            </w:r>
          </w:p>
        </w:tc>
        <w:tc>
          <w:tcPr>
            <w:tcW w:w="6513" w:type="dxa"/>
            <w:vAlign w:val="center"/>
          </w:tcPr>
          <w:p w:rsidR="0037414B" w:rsidRPr="001D59FE" w:rsidRDefault="0037414B" w:rsidP="00731F0B">
            <w:pPr>
              <w:widowControl w:val="0"/>
              <w:jc w:val="both"/>
              <w:rPr>
                <w:lang w:val="uk-UA"/>
              </w:rPr>
            </w:pPr>
            <w:r w:rsidRPr="001D59FE">
              <w:rPr>
                <w:lang w:val="uk-UA"/>
              </w:rPr>
              <w:t xml:space="preserve">Тендерні пропозиції вважаються дійсними </w:t>
            </w:r>
            <w:r w:rsidRPr="001D59FE">
              <w:rPr>
                <w:b/>
                <w:i/>
                <w:u w:val="single"/>
                <w:lang w:val="uk-UA"/>
              </w:rPr>
              <w:t>протягом 90 (дев’яносто) днів</w:t>
            </w:r>
            <w:r w:rsidRPr="001D59FE">
              <w:rPr>
                <w:lang w:val="uk-UA"/>
              </w:rPr>
              <w:t xml:space="preserve"> із дати кінцевого строку подання тендерних пропозицій. </w:t>
            </w:r>
          </w:p>
          <w:p w:rsidR="0037414B" w:rsidRPr="001D59FE" w:rsidRDefault="0037414B" w:rsidP="00731F0B">
            <w:pPr>
              <w:widowControl w:val="0"/>
              <w:jc w:val="both"/>
              <w:rPr>
                <w:lang w:val="uk-UA"/>
              </w:rPr>
            </w:pPr>
            <w:r w:rsidRPr="001D59FE">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7414B" w:rsidRPr="001D59FE" w:rsidRDefault="0037414B" w:rsidP="00731F0B">
            <w:pPr>
              <w:widowControl w:val="0"/>
              <w:jc w:val="both"/>
              <w:rPr>
                <w:u w:val="single"/>
                <w:lang w:val="uk-UA"/>
              </w:rPr>
            </w:pPr>
            <w:r w:rsidRPr="001D59FE">
              <w:rPr>
                <w:lang w:val="uk-UA"/>
              </w:rPr>
              <w:t xml:space="preserve">Учасник процедури закупівлі </w:t>
            </w:r>
            <w:r w:rsidRPr="001D59FE">
              <w:rPr>
                <w:u w:val="single"/>
                <w:lang w:val="uk-UA"/>
              </w:rPr>
              <w:t>має право:</w:t>
            </w:r>
          </w:p>
          <w:p w:rsidR="0037414B" w:rsidRPr="001D59FE" w:rsidRDefault="0037414B" w:rsidP="00731F0B">
            <w:pPr>
              <w:widowControl w:val="0"/>
              <w:jc w:val="both"/>
              <w:rPr>
                <w:lang w:val="uk-UA"/>
              </w:rPr>
            </w:pPr>
            <w:r w:rsidRPr="001D59FE">
              <w:rPr>
                <w:lang w:val="uk-UA"/>
              </w:rPr>
              <w:t>відхилити таку вимогу, не втрачаючи при цьому наданого ним забезпечення тендерної пропозиції;</w:t>
            </w:r>
          </w:p>
          <w:p w:rsidR="0037414B" w:rsidRPr="001D59FE" w:rsidRDefault="0037414B" w:rsidP="00731F0B">
            <w:pPr>
              <w:widowControl w:val="0"/>
              <w:jc w:val="both"/>
              <w:rPr>
                <w:lang w:val="uk-UA"/>
              </w:rPr>
            </w:pPr>
            <w:r w:rsidRPr="001D59FE">
              <w:rPr>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1D59FE">
              <w:rPr>
                <w:i/>
                <w:lang w:val="uk-UA"/>
              </w:rPr>
              <w:t>(у разі якщо таке вимагалося)</w:t>
            </w:r>
            <w:r w:rsidRPr="001D59FE">
              <w:rPr>
                <w:lang w:val="uk-UA"/>
              </w:rPr>
              <w:t>.</w:t>
            </w:r>
          </w:p>
          <w:p w:rsidR="0037414B" w:rsidRPr="001D59FE" w:rsidRDefault="0037414B" w:rsidP="00731F0B">
            <w:pPr>
              <w:widowControl w:val="0"/>
              <w:jc w:val="both"/>
              <w:rPr>
                <w:strike/>
                <w:lang w:val="uk-UA"/>
              </w:rPr>
            </w:pPr>
            <w:r w:rsidRPr="001D59FE">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color w:val="000000"/>
                <w:lang w:val="uk-UA"/>
              </w:rPr>
              <w:t>5</w:t>
            </w:r>
          </w:p>
        </w:tc>
        <w:tc>
          <w:tcPr>
            <w:tcW w:w="2805" w:type="dxa"/>
          </w:tcPr>
          <w:p w:rsidR="0037414B" w:rsidRPr="001D59FE" w:rsidRDefault="0037414B" w:rsidP="00731F0B">
            <w:pPr>
              <w:widowControl w:val="0"/>
              <w:rPr>
                <w:lang w:val="uk-UA"/>
              </w:rPr>
            </w:pPr>
            <w:r w:rsidRPr="001D59FE">
              <w:rPr>
                <w:b/>
                <w:color w:val="000000"/>
                <w:lang w:val="uk-UA"/>
              </w:rPr>
              <w:t>Кваліфікаційні критерії до учасників та вимоги</w:t>
            </w:r>
            <w:r w:rsidRPr="001D59FE">
              <w:rPr>
                <w:b/>
                <w:lang w:val="uk-UA"/>
              </w:rPr>
              <w:t xml:space="preserve">, згідно  з пунктом 28  та пунктом </w:t>
            </w:r>
            <w:r w:rsidRPr="001D59FE">
              <w:rPr>
                <w:b/>
                <w:highlight w:val="white"/>
                <w:lang w:val="uk-UA"/>
              </w:rPr>
              <w:t xml:space="preserve">47 </w:t>
            </w:r>
            <w:r w:rsidRPr="001D59FE">
              <w:rPr>
                <w:b/>
                <w:lang w:val="uk-UA"/>
              </w:rPr>
              <w:t xml:space="preserve"> </w:t>
            </w:r>
            <w:r w:rsidRPr="001D59FE">
              <w:rPr>
                <w:b/>
                <w:lang w:val="uk-UA"/>
              </w:rPr>
              <w:lastRenderedPageBreak/>
              <w:t>Особливостей</w:t>
            </w:r>
          </w:p>
        </w:tc>
        <w:tc>
          <w:tcPr>
            <w:tcW w:w="6513" w:type="dxa"/>
            <w:vAlign w:val="center"/>
          </w:tcPr>
          <w:p w:rsidR="0037414B" w:rsidRPr="001D59FE" w:rsidRDefault="0037414B" w:rsidP="00731F0B">
            <w:pPr>
              <w:widowControl w:val="0"/>
              <w:ind w:right="120"/>
              <w:jc w:val="both"/>
              <w:rPr>
                <w:lang w:val="uk-UA"/>
              </w:rPr>
            </w:pPr>
            <w:r w:rsidRPr="001D59FE">
              <w:rPr>
                <w:lang w:val="uk-UA"/>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59FE">
              <w:rPr>
                <w:b/>
                <w:i/>
                <w:lang w:val="uk-UA"/>
              </w:rPr>
              <w:lastRenderedPageBreak/>
              <w:t>Додатку 1</w:t>
            </w:r>
            <w:r w:rsidRPr="001D59FE">
              <w:rPr>
                <w:i/>
                <w:lang w:val="uk-UA"/>
              </w:rPr>
              <w:t xml:space="preserve"> </w:t>
            </w:r>
            <w:r w:rsidRPr="001D59FE">
              <w:rPr>
                <w:lang w:val="uk-UA"/>
              </w:rPr>
              <w:t xml:space="preserve">до цієї тендерної документації. </w:t>
            </w:r>
          </w:p>
          <w:p w:rsidR="0037414B" w:rsidRPr="001D59FE" w:rsidRDefault="0037414B" w:rsidP="00731F0B">
            <w:pPr>
              <w:widowControl w:val="0"/>
              <w:ind w:right="120"/>
              <w:jc w:val="both"/>
              <w:rPr>
                <w:lang w:val="uk-UA"/>
              </w:rPr>
            </w:pPr>
            <w:r w:rsidRPr="001D59FE">
              <w:rPr>
                <w:lang w:val="uk-UA"/>
              </w:rPr>
              <w:t>Спосіб  підтвердження відповідності учасника критеріям і вимогам згідно із законодавством наведено в</w:t>
            </w:r>
            <w:r w:rsidRPr="001D59FE">
              <w:rPr>
                <w:b/>
                <w:lang w:val="uk-UA"/>
              </w:rPr>
              <w:t xml:space="preserve"> </w:t>
            </w:r>
            <w:r w:rsidRPr="001D59FE">
              <w:rPr>
                <w:b/>
                <w:i/>
                <w:lang w:val="uk-UA"/>
              </w:rPr>
              <w:t>Додатку 1</w:t>
            </w:r>
            <w:r w:rsidRPr="001D59FE">
              <w:rPr>
                <w:lang w:val="uk-UA"/>
              </w:rPr>
              <w:t xml:space="preserve"> до цієї тендерної документації. </w:t>
            </w:r>
          </w:p>
          <w:p w:rsidR="0037414B" w:rsidRPr="001D59FE" w:rsidRDefault="0037414B" w:rsidP="00731F0B">
            <w:pPr>
              <w:widowControl w:val="0"/>
              <w:ind w:right="120"/>
              <w:jc w:val="both"/>
              <w:rPr>
                <w:b/>
                <w:lang w:val="uk-UA"/>
              </w:rPr>
            </w:pPr>
            <w:r w:rsidRPr="001D59FE">
              <w:rPr>
                <w:b/>
                <w:lang w:val="uk-UA"/>
              </w:rPr>
              <w:t xml:space="preserve">Підстави, визначені пунктом </w:t>
            </w:r>
            <w:r w:rsidRPr="001D59FE">
              <w:rPr>
                <w:b/>
                <w:highlight w:val="white"/>
                <w:lang w:val="uk-UA"/>
              </w:rPr>
              <w:t xml:space="preserve">47 </w:t>
            </w:r>
            <w:r w:rsidRPr="001D59FE">
              <w:rPr>
                <w:b/>
                <w:lang w:val="uk-UA"/>
              </w:rPr>
              <w:t>Особливостей.</w:t>
            </w:r>
          </w:p>
          <w:p w:rsidR="0037414B" w:rsidRPr="001D59FE" w:rsidRDefault="0037414B" w:rsidP="00731F0B">
            <w:pPr>
              <w:widowControl w:val="0"/>
              <w:pBdr>
                <w:top w:val="nil"/>
                <w:left w:val="nil"/>
                <w:bottom w:val="nil"/>
                <w:right w:val="nil"/>
                <w:between w:val="nil"/>
              </w:pBdr>
              <w:jc w:val="both"/>
              <w:rPr>
                <w:lang w:val="uk-UA"/>
              </w:rPr>
            </w:pPr>
            <w:r w:rsidRPr="001D59F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7414B" w:rsidRPr="001D59FE" w:rsidRDefault="0037414B" w:rsidP="00731F0B">
            <w:pPr>
              <w:ind w:firstLine="567"/>
              <w:jc w:val="both"/>
              <w:rPr>
                <w:lang w:val="uk-UA"/>
              </w:rPr>
            </w:pPr>
            <w:r w:rsidRPr="001D59F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7414B" w:rsidRPr="001D59FE" w:rsidRDefault="0037414B" w:rsidP="00731F0B">
            <w:pPr>
              <w:ind w:firstLine="567"/>
              <w:jc w:val="both"/>
              <w:rPr>
                <w:lang w:val="uk-UA"/>
              </w:rPr>
            </w:pPr>
            <w:r w:rsidRPr="001D59F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7414B" w:rsidRPr="001D59FE" w:rsidRDefault="0037414B" w:rsidP="00731F0B">
            <w:pPr>
              <w:ind w:firstLine="567"/>
              <w:jc w:val="both"/>
              <w:rPr>
                <w:lang w:val="uk-UA"/>
              </w:rPr>
            </w:pPr>
            <w:r w:rsidRPr="001D59FE">
              <w:rPr>
                <w:color w:val="000000"/>
                <w:sz w:val="28"/>
                <w:szCs w:val="28"/>
                <w:lang w:val="uk-UA"/>
              </w:rPr>
              <w:t>3</w:t>
            </w:r>
            <w:r w:rsidRPr="001D59FE">
              <w:rPr>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414B" w:rsidRPr="001D59FE" w:rsidRDefault="0037414B" w:rsidP="00731F0B">
            <w:pPr>
              <w:ind w:firstLine="567"/>
              <w:jc w:val="both"/>
              <w:rPr>
                <w:lang w:val="uk-UA"/>
              </w:rPr>
            </w:pPr>
            <w:r w:rsidRPr="001D59F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1D59FE">
                <w:rPr>
                  <w:lang w:val="uk-UA"/>
                </w:rPr>
                <w:t>пунктом 4</w:t>
              </w:r>
            </w:hyperlink>
            <w:r w:rsidRPr="001D59FE">
              <w:rPr>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7414B" w:rsidRPr="001D59FE" w:rsidRDefault="0037414B" w:rsidP="00731F0B">
            <w:pPr>
              <w:ind w:firstLine="567"/>
              <w:jc w:val="both"/>
              <w:rPr>
                <w:lang w:val="uk-UA"/>
              </w:rPr>
            </w:pPr>
            <w:r w:rsidRPr="001D59F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414B" w:rsidRPr="001D59FE" w:rsidRDefault="0037414B" w:rsidP="00731F0B">
            <w:pPr>
              <w:ind w:firstLine="567"/>
              <w:jc w:val="both"/>
              <w:rPr>
                <w:lang w:val="uk-UA"/>
              </w:rPr>
            </w:pPr>
            <w:r w:rsidRPr="001D59F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414B" w:rsidRPr="001D59FE" w:rsidRDefault="0037414B" w:rsidP="00731F0B">
            <w:pPr>
              <w:ind w:firstLine="567"/>
              <w:jc w:val="both"/>
              <w:rPr>
                <w:lang w:val="uk-UA"/>
              </w:rPr>
            </w:pPr>
            <w:r w:rsidRPr="001D59F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7414B" w:rsidRPr="001D59FE" w:rsidRDefault="0037414B" w:rsidP="00731F0B">
            <w:pPr>
              <w:ind w:firstLine="567"/>
              <w:jc w:val="both"/>
              <w:rPr>
                <w:lang w:val="uk-UA"/>
              </w:rPr>
            </w:pPr>
            <w:r w:rsidRPr="001D59F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7414B" w:rsidRPr="001D59FE" w:rsidRDefault="0037414B" w:rsidP="00731F0B">
            <w:pPr>
              <w:ind w:firstLine="567"/>
              <w:jc w:val="both"/>
              <w:rPr>
                <w:lang w:val="uk-UA"/>
              </w:rPr>
            </w:pPr>
            <w:r w:rsidRPr="001D59FE">
              <w:rPr>
                <w:lang w:val="uk-UA"/>
              </w:rPr>
              <w:t xml:space="preserve">9) у Єдиному державному реєстрі юридичних осіб, фізичних осіб — підприємців та громадських формувань </w:t>
            </w:r>
            <w:r w:rsidRPr="001D59FE">
              <w:rPr>
                <w:lang w:val="uk-UA"/>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7414B" w:rsidRPr="001D59FE" w:rsidRDefault="0037414B" w:rsidP="00731F0B">
            <w:pPr>
              <w:ind w:firstLine="567"/>
              <w:jc w:val="both"/>
              <w:rPr>
                <w:lang w:val="uk-UA"/>
              </w:rPr>
            </w:pPr>
            <w:r w:rsidRPr="001D59F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7414B" w:rsidRPr="001D59FE" w:rsidRDefault="0037414B" w:rsidP="00731F0B">
            <w:pPr>
              <w:ind w:firstLine="567"/>
              <w:jc w:val="both"/>
              <w:rPr>
                <w:lang w:val="uk-UA"/>
              </w:rPr>
            </w:pPr>
            <w:r w:rsidRPr="001D59FE">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7414B" w:rsidRPr="001D59FE" w:rsidRDefault="0037414B" w:rsidP="00731F0B">
            <w:pPr>
              <w:ind w:firstLine="567"/>
              <w:jc w:val="both"/>
              <w:rPr>
                <w:highlight w:val="white"/>
                <w:lang w:val="uk-UA"/>
              </w:rPr>
            </w:pPr>
            <w:r w:rsidRPr="001D59FE">
              <w:rPr>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414B" w:rsidRPr="001D59FE" w:rsidRDefault="0037414B" w:rsidP="00731F0B">
            <w:pPr>
              <w:jc w:val="both"/>
              <w:rPr>
                <w:highlight w:val="white"/>
                <w:lang w:val="uk-UA"/>
              </w:rPr>
            </w:pPr>
            <w:r w:rsidRPr="001D59FE">
              <w:rPr>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7414B" w:rsidRPr="001D59FE" w:rsidRDefault="0037414B" w:rsidP="00731F0B">
            <w:pPr>
              <w:spacing w:after="348"/>
              <w:jc w:val="both"/>
              <w:rPr>
                <w:highlight w:val="white"/>
                <w:lang w:val="uk-UA"/>
              </w:rPr>
            </w:pPr>
            <w:r w:rsidRPr="001D59FE">
              <w:rPr>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1D59FE">
              <w:rPr>
                <w:highlight w:val="white"/>
                <w:lang w:val="uk-UA"/>
              </w:rPr>
              <w:lastRenderedPageBreak/>
              <w:t>може бути отримана електронною системою закупівель шляхом обміну інформацією з іншими державними системами та реєстрами.</w:t>
            </w: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color w:val="000000"/>
                <w:lang w:val="uk-UA"/>
              </w:rPr>
              <w:lastRenderedPageBreak/>
              <w:t>6</w:t>
            </w:r>
          </w:p>
        </w:tc>
        <w:tc>
          <w:tcPr>
            <w:tcW w:w="2805" w:type="dxa"/>
          </w:tcPr>
          <w:p w:rsidR="0037414B" w:rsidRPr="001D59FE" w:rsidRDefault="0037414B" w:rsidP="00731F0B">
            <w:pPr>
              <w:widowControl w:val="0"/>
              <w:rPr>
                <w:lang w:val="uk-UA"/>
              </w:rPr>
            </w:pPr>
            <w:r w:rsidRPr="001D59FE">
              <w:rPr>
                <w:b/>
                <w:color w:val="000000"/>
                <w:lang w:val="uk-UA"/>
              </w:rPr>
              <w:t>Інформація про технічні, якісні та кількісні характеристики предмета закупівлі</w:t>
            </w:r>
          </w:p>
        </w:tc>
        <w:tc>
          <w:tcPr>
            <w:tcW w:w="6513" w:type="dxa"/>
            <w:vAlign w:val="center"/>
          </w:tcPr>
          <w:p w:rsidR="0037414B" w:rsidRPr="001D59FE" w:rsidRDefault="0037414B" w:rsidP="00731F0B">
            <w:pPr>
              <w:widowControl w:val="0"/>
              <w:ind w:right="120"/>
              <w:jc w:val="both"/>
              <w:rPr>
                <w:lang w:val="uk-UA"/>
              </w:rPr>
            </w:pPr>
            <w:r w:rsidRPr="001D59FE">
              <w:rPr>
                <w:lang w:val="uk-UA"/>
              </w:rPr>
              <w:t>Вимоги до предмета закупівлі (технічні, якісні та кількісні характеристики) згідно з</w:t>
            </w:r>
            <w:hyperlink r:id="rId17">
              <w:r w:rsidRPr="001D59FE">
                <w:rPr>
                  <w:lang w:val="uk-UA"/>
                </w:rPr>
                <w:t xml:space="preserve"> пунктом третім </w:t>
              </w:r>
            </w:hyperlink>
            <w:hyperlink r:id="rId18">
              <w:r w:rsidRPr="001D59FE">
                <w:rPr>
                  <w:u w:val="single"/>
                  <w:lang w:val="uk-UA"/>
                </w:rPr>
                <w:t>частини друго</w:t>
              </w:r>
            </w:hyperlink>
            <w:r w:rsidRPr="001D59FE">
              <w:rPr>
                <w:lang w:val="uk-UA"/>
              </w:rPr>
              <w:t xml:space="preserve">ї статті 22 Закону зазначено в </w:t>
            </w:r>
            <w:r w:rsidRPr="001D59FE">
              <w:rPr>
                <w:b/>
                <w:i/>
                <w:lang w:val="uk-UA"/>
              </w:rPr>
              <w:t>Додатку 2</w:t>
            </w:r>
            <w:r w:rsidRPr="001D59FE">
              <w:rPr>
                <w:b/>
                <w:lang w:val="uk-UA"/>
              </w:rPr>
              <w:t xml:space="preserve"> </w:t>
            </w:r>
            <w:r w:rsidRPr="001D59FE">
              <w:rPr>
                <w:lang w:val="uk-UA"/>
              </w:rPr>
              <w:t>до цієї тендерної документації.</w:t>
            </w: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lang w:val="uk-UA"/>
              </w:rPr>
              <w:t>7</w:t>
            </w:r>
          </w:p>
        </w:tc>
        <w:tc>
          <w:tcPr>
            <w:tcW w:w="2805" w:type="dxa"/>
          </w:tcPr>
          <w:p w:rsidR="0037414B" w:rsidRPr="001D59FE" w:rsidRDefault="0037414B" w:rsidP="00731F0B">
            <w:pPr>
              <w:widowControl w:val="0"/>
              <w:rPr>
                <w:lang w:val="uk-UA"/>
              </w:rPr>
            </w:pPr>
            <w:r w:rsidRPr="001D59FE">
              <w:rPr>
                <w:b/>
                <w:color w:val="000000"/>
                <w:lang w:val="uk-UA"/>
              </w:rPr>
              <w:t xml:space="preserve">Інформація про </w:t>
            </w:r>
            <w:r w:rsidRPr="001D59FE">
              <w:rPr>
                <w:b/>
                <w:lang w:val="uk-UA"/>
              </w:rPr>
              <w:t xml:space="preserve">субпідрядника /співвиконавця </w:t>
            </w:r>
          </w:p>
        </w:tc>
        <w:tc>
          <w:tcPr>
            <w:tcW w:w="6513" w:type="dxa"/>
            <w:vAlign w:val="center"/>
          </w:tcPr>
          <w:p w:rsidR="0037414B" w:rsidRPr="001D59FE" w:rsidRDefault="0037414B" w:rsidP="00731F0B">
            <w:pPr>
              <w:widowControl w:val="0"/>
              <w:ind w:right="120"/>
              <w:jc w:val="both"/>
              <w:rPr>
                <w:lang w:val="uk-UA"/>
              </w:rPr>
            </w:pPr>
            <w:r w:rsidRPr="001D59FE">
              <w:rPr>
                <w:highlight w:val="white"/>
                <w:lang w:val="uk-UA"/>
              </w:rPr>
              <w:t>У</w:t>
            </w:r>
            <w:r w:rsidRPr="001D59FE">
              <w:rPr>
                <w:color w:val="000000"/>
                <w:highlight w:val="white"/>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1D59FE">
              <w:rPr>
                <w:highlight w:val="white"/>
                <w:lang w:val="uk-UA"/>
              </w:rPr>
              <w:t xml:space="preserve">виконання робіт чи послуг як субпідрядника/співвиконавця </w:t>
            </w:r>
            <w:r w:rsidRPr="001D59FE">
              <w:rPr>
                <w:color w:val="000000"/>
                <w:highlight w:val="white"/>
                <w:lang w:val="uk-UA"/>
              </w:rPr>
              <w:t xml:space="preserve">у обсязі не менше ніж 20 відсотків від вартості договору про закупівлю </w:t>
            </w:r>
            <w:r w:rsidRPr="001D59FE">
              <w:rPr>
                <w:i/>
                <w:color w:val="000000"/>
                <w:highlight w:val="white"/>
                <w:lang w:val="uk-UA"/>
              </w:rPr>
              <w:t>(надається у разі залучення).</w:t>
            </w:r>
          </w:p>
        </w:tc>
      </w:tr>
      <w:tr w:rsidR="0037414B" w:rsidRPr="001D59FE" w:rsidTr="001D59FE">
        <w:trPr>
          <w:trHeight w:val="841"/>
          <w:jc w:val="center"/>
        </w:trPr>
        <w:tc>
          <w:tcPr>
            <w:tcW w:w="828" w:type="dxa"/>
          </w:tcPr>
          <w:p w:rsidR="0037414B" w:rsidRPr="001D59FE" w:rsidRDefault="0037414B" w:rsidP="00731F0B">
            <w:pPr>
              <w:widowControl w:val="0"/>
              <w:jc w:val="center"/>
              <w:rPr>
                <w:lang w:val="uk-UA"/>
              </w:rPr>
            </w:pPr>
            <w:r w:rsidRPr="001D59FE">
              <w:rPr>
                <w:lang w:val="uk-UA"/>
              </w:rPr>
              <w:t>8</w:t>
            </w:r>
          </w:p>
        </w:tc>
        <w:tc>
          <w:tcPr>
            <w:tcW w:w="2805" w:type="dxa"/>
          </w:tcPr>
          <w:p w:rsidR="0037414B" w:rsidRPr="001D59FE" w:rsidRDefault="0037414B" w:rsidP="00731F0B">
            <w:pPr>
              <w:widowControl w:val="0"/>
              <w:rPr>
                <w:lang w:val="uk-UA"/>
              </w:rPr>
            </w:pPr>
            <w:r w:rsidRPr="001D59FE">
              <w:rPr>
                <w:b/>
                <w:color w:val="000000"/>
                <w:lang w:val="uk-UA"/>
              </w:rPr>
              <w:t>Унесення змін або відкликання тендерної пропозиції учасником</w:t>
            </w:r>
          </w:p>
        </w:tc>
        <w:tc>
          <w:tcPr>
            <w:tcW w:w="6513" w:type="dxa"/>
            <w:vAlign w:val="center"/>
          </w:tcPr>
          <w:p w:rsidR="0037414B" w:rsidRPr="001D59FE" w:rsidRDefault="0037414B" w:rsidP="00731F0B">
            <w:pPr>
              <w:widowControl w:val="0"/>
              <w:jc w:val="both"/>
              <w:rPr>
                <w:lang w:val="uk-UA"/>
              </w:rPr>
            </w:pPr>
            <w:r w:rsidRPr="001D59FE">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414B" w:rsidRPr="001D59FE" w:rsidTr="001D59FE">
        <w:trPr>
          <w:trHeight w:val="442"/>
          <w:jc w:val="center"/>
        </w:trPr>
        <w:tc>
          <w:tcPr>
            <w:tcW w:w="10146" w:type="dxa"/>
            <w:gridSpan w:val="3"/>
            <w:vAlign w:val="center"/>
          </w:tcPr>
          <w:p w:rsidR="0037414B" w:rsidRPr="001D59FE" w:rsidRDefault="0037414B" w:rsidP="00731F0B">
            <w:pPr>
              <w:widowControl w:val="0"/>
              <w:jc w:val="center"/>
              <w:rPr>
                <w:lang w:val="uk-UA"/>
              </w:rPr>
            </w:pPr>
            <w:r w:rsidRPr="001D59FE">
              <w:rPr>
                <w:b/>
                <w:color w:val="000000"/>
                <w:lang w:val="uk-UA"/>
              </w:rPr>
              <w:t>Розділ 4. Подання та розкриття тендерної пропозиції</w:t>
            </w: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color w:val="000000"/>
                <w:lang w:val="uk-UA"/>
              </w:rPr>
              <w:t>1</w:t>
            </w:r>
          </w:p>
        </w:tc>
        <w:tc>
          <w:tcPr>
            <w:tcW w:w="2805" w:type="dxa"/>
          </w:tcPr>
          <w:p w:rsidR="0037414B" w:rsidRPr="001D59FE" w:rsidRDefault="0037414B" w:rsidP="00731F0B">
            <w:pPr>
              <w:widowControl w:val="0"/>
              <w:rPr>
                <w:lang w:val="uk-UA"/>
              </w:rPr>
            </w:pPr>
            <w:r w:rsidRPr="001D59FE">
              <w:rPr>
                <w:b/>
                <w:color w:val="000000"/>
                <w:lang w:val="uk-UA"/>
              </w:rPr>
              <w:t>Кінцевий строк подання тендерної пропозиції</w:t>
            </w:r>
          </w:p>
        </w:tc>
        <w:tc>
          <w:tcPr>
            <w:tcW w:w="6513" w:type="dxa"/>
            <w:vAlign w:val="center"/>
          </w:tcPr>
          <w:p w:rsidR="0037414B" w:rsidRPr="001D59FE" w:rsidRDefault="0037414B" w:rsidP="00731F0B">
            <w:pPr>
              <w:widowControl w:val="0"/>
              <w:ind w:left="40" w:right="120"/>
              <w:jc w:val="both"/>
              <w:rPr>
                <w:color w:val="000000" w:themeColor="text1"/>
                <w:lang w:val="uk-UA"/>
              </w:rPr>
            </w:pPr>
            <w:r w:rsidRPr="001D59FE">
              <w:rPr>
                <w:color w:val="000000"/>
                <w:lang w:val="uk-UA"/>
              </w:rPr>
              <w:t xml:space="preserve">Кінцевий строк подання тендерних пропозицій </w:t>
            </w:r>
            <w:r w:rsidRPr="001D59FE">
              <w:rPr>
                <w:lang w:val="uk-UA"/>
              </w:rPr>
              <w:t>—</w:t>
            </w:r>
            <w:r w:rsidRPr="001D59FE">
              <w:rPr>
                <w:color w:val="000000"/>
                <w:lang w:val="uk-UA"/>
              </w:rPr>
              <w:t xml:space="preserve"> </w:t>
            </w:r>
            <w:r w:rsidRPr="001D59FE">
              <w:rPr>
                <w:b/>
                <w:strike/>
                <w:color w:val="000000"/>
                <w:lang w:val="uk-UA"/>
              </w:rPr>
              <w:t>22 березня</w:t>
            </w:r>
            <w:r w:rsidRPr="001D59FE">
              <w:rPr>
                <w:b/>
                <w:strike/>
                <w:color w:val="000000" w:themeColor="text1"/>
                <w:lang w:val="uk-UA"/>
              </w:rPr>
              <w:t xml:space="preserve"> 2024 року</w:t>
            </w:r>
            <w:r w:rsidR="005F7D05" w:rsidRPr="001D59FE">
              <w:rPr>
                <w:b/>
                <w:color w:val="000000" w:themeColor="text1"/>
                <w:lang w:val="uk-UA"/>
              </w:rPr>
              <w:t xml:space="preserve"> </w:t>
            </w:r>
            <w:r w:rsidR="005F7D05" w:rsidRPr="001D59FE">
              <w:rPr>
                <w:b/>
                <w:color w:val="FF0000"/>
                <w:lang w:val="uk-UA"/>
              </w:rPr>
              <w:t>24 березня 2024 року</w:t>
            </w:r>
          </w:p>
          <w:p w:rsidR="0037414B" w:rsidRPr="001D59FE" w:rsidRDefault="0037414B" w:rsidP="00731F0B">
            <w:pPr>
              <w:widowControl w:val="0"/>
              <w:ind w:left="40" w:right="120"/>
              <w:jc w:val="both"/>
              <w:rPr>
                <w:lang w:val="uk-UA"/>
              </w:rPr>
            </w:pPr>
            <w:r w:rsidRPr="001D59FE">
              <w:rPr>
                <w:i/>
                <w:color w:val="4A86E8"/>
                <w:highlight w:val="white"/>
                <w:lang w:val="uk-UA"/>
              </w:rPr>
              <w:t xml:space="preserve"> </w:t>
            </w:r>
            <w:r w:rsidRPr="001D59FE">
              <w:rPr>
                <w:lang w:val="uk-UA"/>
              </w:rPr>
              <w:t>Отримана тендерна пропозиція вноситься автоматично до реєстру отриманих тендерних пропозицій.</w:t>
            </w:r>
          </w:p>
          <w:p w:rsidR="0037414B" w:rsidRPr="001D59FE" w:rsidRDefault="0037414B" w:rsidP="00731F0B">
            <w:pPr>
              <w:widowControl w:val="0"/>
              <w:jc w:val="both"/>
              <w:rPr>
                <w:lang w:val="uk-UA"/>
              </w:rPr>
            </w:pPr>
            <w:r w:rsidRPr="001D59FE">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7414B" w:rsidRPr="001D59FE" w:rsidRDefault="0037414B" w:rsidP="00731F0B">
            <w:pPr>
              <w:widowControl w:val="0"/>
              <w:pBdr>
                <w:top w:val="nil"/>
                <w:left w:val="nil"/>
                <w:bottom w:val="nil"/>
                <w:right w:val="nil"/>
                <w:between w:val="nil"/>
              </w:pBdr>
              <w:jc w:val="both"/>
              <w:rPr>
                <w:lang w:val="uk-UA"/>
              </w:rPr>
            </w:pPr>
            <w:r w:rsidRPr="001D59FE">
              <w:rPr>
                <w:lang w:val="uk-UA"/>
              </w:rPr>
              <w:t>Тендерні пропозиції після закінчення кінцевого строку їх подання не приймаються електронною системою закупівель.</w:t>
            </w:r>
          </w:p>
          <w:p w:rsidR="0037414B" w:rsidRPr="001D59FE" w:rsidRDefault="0037414B" w:rsidP="00731F0B">
            <w:pPr>
              <w:widowControl w:val="0"/>
              <w:pBdr>
                <w:top w:val="nil"/>
                <w:left w:val="nil"/>
                <w:bottom w:val="nil"/>
                <w:right w:val="nil"/>
                <w:between w:val="nil"/>
              </w:pBdr>
              <w:jc w:val="both"/>
              <w:rPr>
                <w:strike/>
                <w:lang w:val="uk-UA"/>
              </w:rPr>
            </w:pP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color w:val="000000"/>
                <w:lang w:val="uk-UA"/>
              </w:rPr>
              <w:t>2</w:t>
            </w:r>
          </w:p>
        </w:tc>
        <w:tc>
          <w:tcPr>
            <w:tcW w:w="2805" w:type="dxa"/>
          </w:tcPr>
          <w:p w:rsidR="0037414B" w:rsidRPr="001D59FE" w:rsidRDefault="0037414B" w:rsidP="00731F0B">
            <w:pPr>
              <w:widowControl w:val="0"/>
              <w:rPr>
                <w:strike/>
                <w:highlight w:val="white"/>
                <w:lang w:val="uk-UA"/>
              </w:rPr>
            </w:pPr>
            <w:r w:rsidRPr="001D59FE">
              <w:rPr>
                <w:b/>
                <w:highlight w:val="white"/>
                <w:lang w:val="uk-UA"/>
              </w:rPr>
              <w:t>Дата та час розкриття тендерної пропозиції</w:t>
            </w:r>
            <w:r w:rsidRPr="001D59FE">
              <w:rPr>
                <w:sz w:val="28"/>
                <w:szCs w:val="28"/>
                <w:highlight w:val="white"/>
                <w:lang w:val="uk-UA"/>
              </w:rPr>
              <w:t xml:space="preserve"> </w:t>
            </w:r>
          </w:p>
        </w:tc>
        <w:tc>
          <w:tcPr>
            <w:tcW w:w="6513" w:type="dxa"/>
            <w:vAlign w:val="center"/>
          </w:tcPr>
          <w:p w:rsidR="0037414B" w:rsidRPr="001D59FE" w:rsidRDefault="0037414B" w:rsidP="00731F0B">
            <w:pPr>
              <w:shd w:val="clear" w:color="auto" w:fill="FFFFFF"/>
              <w:jc w:val="both"/>
              <w:rPr>
                <w:highlight w:val="white"/>
                <w:lang w:val="uk-UA"/>
              </w:rPr>
            </w:pPr>
            <w:r w:rsidRPr="001D59FE">
              <w:rPr>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7414B" w:rsidRPr="001D59FE" w:rsidRDefault="0037414B" w:rsidP="00731F0B">
            <w:pPr>
              <w:shd w:val="clear" w:color="auto" w:fill="FFFFFF"/>
              <w:jc w:val="both"/>
              <w:rPr>
                <w:highlight w:val="white"/>
                <w:lang w:val="uk-UA"/>
              </w:rPr>
            </w:pPr>
            <w:r w:rsidRPr="001D59FE">
              <w:rPr>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7414B" w:rsidRPr="001D59FE" w:rsidRDefault="0037414B" w:rsidP="00731F0B">
            <w:pPr>
              <w:shd w:val="clear" w:color="auto" w:fill="FFFFFF"/>
              <w:jc w:val="both"/>
              <w:rPr>
                <w:highlight w:val="white"/>
                <w:lang w:val="uk-UA"/>
              </w:rPr>
            </w:pPr>
            <w:r w:rsidRPr="001D59FE">
              <w:rPr>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sidRPr="001D59FE">
              <w:rPr>
                <w:highlight w:val="white"/>
                <w:lang w:val="uk-UA"/>
              </w:rPr>
              <w:lastRenderedPageBreak/>
              <w:t xml:space="preserve">документи, що підтверджують відсутність підстав, визначених пунктом </w:t>
            </w:r>
            <w:hyperlink r:id="rId19" w:anchor="n159">
              <w:r w:rsidRPr="001D59FE">
                <w:rPr>
                  <w:highlight w:val="white"/>
                  <w:lang w:val="uk-UA"/>
                </w:rPr>
                <w:t>47</w:t>
              </w:r>
            </w:hyperlink>
            <w:r w:rsidRPr="001D59FE">
              <w:rPr>
                <w:highlight w:val="white"/>
                <w:lang w:val="uk-UA"/>
              </w:rPr>
              <w:t xml:space="preserve"> Особливостей.</w:t>
            </w:r>
          </w:p>
        </w:tc>
      </w:tr>
      <w:tr w:rsidR="0037414B" w:rsidRPr="001D59FE" w:rsidTr="001D59FE">
        <w:trPr>
          <w:trHeight w:val="651"/>
          <w:jc w:val="center"/>
        </w:trPr>
        <w:tc>
          <w:tcPr>
            <w:tcW w:w="10146" w:type="dxa"/>
            <w:gridSpan w:val="3"/>
            <w:vAlign w:val="center"/>
          </w:tcPr>
          <w:p w:rsidR="0037414B" w:rsidRPr="001D59FE" w:rsidRDefault="0037414B" w:rsidP="00731F0B">
            <w:pPr>
              <w:widowControl w:val="0"/>
              <w:jc w:val="center"/>
              <w:rPr>
                <w:lang w:val="uk-UA"/>
              </w:rPr>
            </w:pPr>
            <w:r w:rsidRPr="001D59FE">
              <w:rPr>
                <w:b/>
                <w:color w:val="000000"/>
                <w:lang w:val="uk-UA"/>
              </w:rPr>
              <w:lastRenderedPageBreak/>
              <w:t>Розділ 5. Оцінка тендерної пропозиції</w:t>
            </w: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color w:val="000000"/>
                <w:lang w:val="uk-UA"/>
              </w:rPr>
              <w:t>1</w:t>
            </w:r>
          </w:p>
        </w:tc>
        <w:tc>
          <w:tcPr>
            <w:tcW w:w="2805" w:type="dxa"/>
          </w:tcPr>
          <w:p w:rsidR="0037414B" w:rsidRPr="001D59FE" w:rsidRDefault="0037414B" w:rsidP="00731F0B">
            <w:pPr>
              <w:widowControl w:val="0"/>
              <w:rPr>
                <w:lang w:val="uk-UA"/>
              </w:rPr>
            </w:pPr>
            <w:r w:rsidRPr="001D59FE">
              <w:rPr>
                <w:b/>
                <w:color w:val="000000"/>
                <w:lang w:val="uk-UA"/>
              </w:rPr>
              <w:t>Перелік критеріїв та методика оцінки тендерної пропозиції із зазначенням питомої ваги критерію</w:t>
            </w:r>
          </w:p>
        </w:tc>
        <w:tc>
          <w:tcPr>
            <w:tcW w:w="6513" w:type="dxa"/>
            <w:vAlign w:val="center"/>
          </w:tcPr>
          <w:p w:rsidR="0037414B" w:rsidRPr="001D59FE" w:rsidRDefault="0037414B" w:rsidP="00731F0B">
            <w:pPr>
              <w:shd w:val="clear" w:color="auto" w:fill="FFFFFF"/>
              <w:jc w:val="both"/>
              <w:rPr>
                <w:highlight w:val="white"/>
                <w:lang w:val="uk-UA"/>
              </w:rPr>
            </w:pPr>
            <w:r w:rsidRPr="001D59FE">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1D59FE">
                <w:rPr>
                  <w:highlight w:val="white"/>
                  <w:lang w:val="uk-UA"/>
                </w:rPr>
                <w:t>шістнадцятої</w:t>
              </w:r>
            </w:hyperlink>
            <w:r w:rsidRPr="001D59FE">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37414B" w:rsidRPr="001D59FE" w:rsidRDefault="0037414B" w:rsidP="00731F0B">
            <w:pPr>
              <w:widowControl w:val="0"/>
              <w:jc w:val="both"/>
              <w:rPr>
                <w:highlight w:val="white"/>
                <w:lang w:val="uk-UA"/>
              </w:rPr>
            </w:pPr>
            <w:r w:rsidRPr="001D59FE">
              <w:rPr>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7414B" w:rsidRPr="001D59FE" w:rsidRDefault="0037414B" w:rsidP="00731F0B">
            <w:pPr>
              <w:widowControl w:val="0"/>
              <w:jc w:val="both"/>
              <w:rPr>
                <w:highlight w:val="white"/>
                <w:lang w:val="uk-UA"/>
              </w:rPr>
            </w:pPr>
            <w:r w:rsidRPr="001D59FE">
              <w:rPr>
                <w:highlight w:val="white"/>
                <w:lang w:val="uk-UA"/>
              </w:rPr>
              <w:t>Критерії та методика оцінки визначаються відповідно до статті 29 Закону.</w:t>
            </w:r>
          </w:p>
          <w:p w:rsidR="0037414B" w:rsidRPr="001D59FE" w:rsidRDefault="0037414B" w:rsidP="00731F0B">
            <w:pPr>
              <w:widowControl w:val="0"/>
              <w:jc w:val="both"/>
              <w:rPr>
                <w:b/>
                <w:highlight w:val="white"/>
                <w:lang w:val="uk-UA"/>
              </w:rPr>
            </w:pPr>
            <w:r w:rsidRPr="001D59FE">
              <w:rPr>
                <w:b/>
                <w:highlight w:val="white"/>
                <w:lang w:val="uk-UA"/>
              </w:rPr>
              <w:t>Перелік критеріїв та методика оцінки тендерної пропозиції із зазначенням питомої ваги критерію:</w:t>
            </w:r>
          </w:p>
          <w:p w:rsidR="0037414B" w:rsidRPr="001D59FE" w:rsidRDefault="0037414B" w:rsidP="00731F0B">
            <w:pPr>
              <w:widowControl w:val="0"/>
              <w:jc w:val="both"/>
              <w:rPr>
                <w:highlight w:val="white"/>
                <w:lang w:val="uk-UA"/>
              </w:rPr>
            </w:pPr>
            <w:r w:rsidRPr="001D59FE">
              <w:rPr>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7414B" w:rsidRPr="001D59FE" w:rsidRDefault="0037414B" w:rsidP="00731F0B">
            <w:pPr>
              <w:widowControl w:val="0"/>
              <w:jc w:val="both"/>
              <w:rPr>
                <w:i/>
                <w:highlight w:val="white"/>
                <w:lang w:val="uk-UA"/>
              </w:rPr>
            </w:pPr>
            <w:r w:rsidRPr="001D59FE">
              <w:rPr>
                <w:i/>
                <w:highlight w:val="white"/>
                <w:lang w:val="uk-UA"/>
              </w:rPr>
              <w:t>(у разі якщо подано дві і більше тендерних пропозицій).</w:t>
            </w:r>
          </w:p>
          <w:p w:rsidR="0037414B" w:rsidRPr="001D59FE" w:rsidRDefault="0037414B" w:rsidP="00731F0B">
            <w:pPr>
              <w:shd w:val="clear" w:color="auto" w:fill="FFFFFF"/>
              <w:jc w:val="both"/>
              <w:rPr>
                <w:highlight w:val="white"/>
                <w:lang w:val="uk-UA"/>
              </w:rPr>
            </w:pPr>
            <w:r w:rsidRPr="001D59FE">
              <w:rPr>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7414B" w:rsidRPr="001D59FE" w:rsidRDefault="0037414B" w:rsidP="00731F0B">
            <w:pPr>
              <w:widowControl w:val="0"/>
              <w:jc w:val="both"/>
              <w:rPr>
                <w:i/>
                <w:highlight w:val="yellow"/>
                <w:lang w:val="uk-UA"/>
              </w:rPr>
            </w:pPr>
            <w:r w:rsidRPr="001D59FE">
              <w:rPr>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1D59FE">
              <w:rPr>
                <w:highlight w:val="white"/>
                <w:lang w:val="uk-UA"/>
              </w:rPr>
              <w:lastRenderedPageBreak/>
              <w:t>повідомлення в електронній системі закупівель протягом одного дня з дня прийняття відповідного рішення.</w:t>
            </w:r>
          </w:p>
          <w:p w:rsidR="0037414B" w:rsidRPr="001D59FE" w:rsidRDefault="0037414B" w:rsidP="00731F0B">
            <w:pPr>
              <w:widowControl w:val="0"/>
              <w:jc w:val="both"/>
              <w:rPr>
                <w:lang w:val="uk-UA"/>
              </w:rPr>
            </w:pPr>
            <w:r w:rsidRPr="001D59FE">
              <w:rPr>
                <w:i/>
                <w:lang w:val="uk-UA"/>
              </w:rPr>
              <w:t xml:space="preserve">Ціна тендерної пропозиції </w:t>
            </w:r>
            <w:r w:rsidRPr="001D59FE">
              <w:rPr>
                <w:b/>
                <w:i/>
                <w:u w:val="single"/>
                <w:lang w:val="uk-UA"/>
              </w:rPr>
              <w:t>не може</w:t>
            </w:r>
            <w:r w:rsidRPr="001D59FE">
              <w:rPr>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7414B" w:rsidRPr="001D59FE" w:rsidRDefault="0037414B" w:rsidP="00731F0B">
            <w:pPr>
              <w:widowControl w:val="0"/>
              <w:jc w:val="both"/>
              <w:rPr>
                <w:b/>
                <w:i/>
                <w:color w:val="4A86E8"/>
                <w:lang w:val="uk-UA"/>
              </w:rPr>
            </w:pPr>
            <w:r w:rsidRPr="001D59FE">
              <w:rPr>
                <w:i/>
                <w:lang w:val="uk-UA"/>
              </w:rPr>
              <w:t xml:space="preserve">До розгляду </w:t>
            </w:r>
            <w:r w:rsidRPr="001D59FE">
              <w:rPr>
                <w:b/>
                <w:i/>
                <w:u w:val="single"/>
                <w:lang w:val="uk-UA"/>
              </w:rPr>
              <w:t>не приймається</w:t>
            </w:r>
            <w:r w:rsidRPr="001D59FE">
              <w:rPr>
                <w:i/>
                <w:u w:val="single"/>
                <w:lang w:val="uk-UA"/>
              </w:rPr>
              <w:t xml:space="preserve"> </w:t>
            </w:r>
            <w:r w:rsidRPr="001D59FE">
              <w:rPr>
                <w:i/>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7414B" w:rsidRPr="001D59FE" w:rsidRDefault="0037414B" w:rsidP="00731F0B">
            <w:pPr>
              <w:widowControl w:val="0"/>
              <w:jc w:val="both"/>
              <w:rPr>
                <w:lang w:val="uk-UA"/>
              </w:rPr>
            </w:pPr>
            <w:r w:rsidRPr="001D59FE">
              <w:rPr>
                <w:lang w:val="uk-UA"/>
              </w:rPr>
              <w:t>Оцінка тендерних пропозицій здійснюється на основі критерію „Ціна”. Питома вага – 100 %.</w:t>
            </w:r>
          </w:p>
          <w:p w:rsidR="0037414B" w:rsidRPr="001D59FE" w:rsidRDefault="0037414B" w:rsidP="00731F0B">
            <w:pPr>
              <w:widowControl w:val="0"/>
              <w:jc w:val="both"/>
              <w:rPr>
                <w:lang w:val="uk-UA"/>
              </w:rPr>
            </w:pPr>
            <w:r w:rsidRPr="001D59FE">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7414B" w:rsidRPr="001D59FE" w:rsidRDefault="0037414B" w:rsidP="00731F0B">
            <w:pPr>
              <w:widowControl w:val="0"/>
              <w:jc w:val="both"/>
              <w:rPr>
                <w:lang w:val="uk-UA"/>
              </w:rPr>
            </w:pPr>
            <w:r w:rsidRPr="001D59FE">
              <w:rPr>
                <w:lang w:val="uk-UA"/>
              </w:rPr>
              <w:t>Оцінка здійснюється щодо предмета закупівлі в цілому.</w:t>
            </w:r>
          </w:p>
          <w:p w:rsidR="0037414B" w:rsidRPr="001D59FE" w:rsidRDefault="0037414B" w:rsidP="00731F0B">
            <w:pPr>
              <w:widowControl w:val="0"/>
              <w:jc w:val="both"/>
              <w:rPr>
                <w:lang w:val="uk-UA"/>
              </w:rPr>
            </w:pPr>
            <w:r w:rsidRPr="001D59FE">
              <w:rPr>
                <w:lang w:val="uk-UA"/>
              </w:rPr>
              <w:t xml:space="preserve">Учасник визначає ціни на </w:t>
            </w:r>
            <w:r w:rsidRPr="001D59FE">
              <w:rPr>
                <w:b/>
                <w:lang w:val="uk-UA"/>
              </w:rPr>
              <w:t>товар</w:t>
            </w:r>
            <w:r w:rsidRPr="001D59FE">
              <w:rPr>
                <w:lang w:val="uk-UA"/>
              </w:rPr>
              <w:t xml:space="preserve">, що він пропонує </w:t>
            </w:r>
            <w:r w:rsidRPr="001D59FE">
              <w:rPr>
                <w:b/>
                <w:lang w:val="uk-UA"/>
              </w:rPr>
              <w:t>поставити</w:t>
            </w:r>
            <w:r w:rsidRPr="001D59FE">
              <w:rPr>
                <w:color w:val="FF0000"/>
                <w:lang w:val="uk-UA"/>
              </w:rPr>
              <w:t xml:space="preserve"> </w:t>
            </w:r>
            <w:r w:rsidRPr="001D59FE">
              <w:rPr>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59FE">
              <w:rPr>
                <w:b/>
                <w:lang w:val="uk-UA"/>
              </w:rPr>
              <w:t>товару</w:t>
            </w:r>
            <w:r w:rsidRPr="001D59FE">
              <w:rPr>
                <w:color w:val="FF0000"/>
                <w:lang w:val="uk-UA"/>
              </w:rPr>
              <w:t xml:space="preserve"> </w:t>
            </w:r>
            <w:r w:rsidRPr="001D59FE">
              <w:rPr>
                <w:lang w:val="uk-UA"/>
              </w:rPr>
              <w:t>даного виду.</w:t>
            </w:r>
          </w:p>
          <w:p w:rsidR="0037414B" w:rsidRPr="001D59FE" w:rsidRDefault="0037414B" w:rsidP="00731F0B">
            <w:pPr>
              <w:widowControl w:val="0"/>
              <w:jc w:val="both"/>
              <w:rPr>
                <w:highlight w:val="yellow"/>
                <w:lang w:val="uk-UA"/>
              </w:rPr>
            </w:pPr>
            <w:r w:rsidRPr="001D59FE">
              <w:rPr>
                <w:highlight w:val="white"/>
                <w:lang w:val="uk-UA"/>
              </w:rPr>
              <w:t>Розмір мінімального кроку пониження ціни під час електронного аукціону – 0,5 % .</w:t>
            </w:r>
          </w:p>
          <w:p w:rsidR="0037414B" w:rsidRPr="001D59FE" w:rsidRDefault="0037414B" w:rsidP="00731F0B">
            <w:pPr>
              <w:shd w:val="clear" w:color="auto" w:fill="FFFFFF"/>
              <w:jc w:val="both"/>
              <w:rPr>
                <w:highlight w:val="white"/>
                <w:lang w:val="uk-UA"/>
              </w:rPr>
            </w:pPr>
            <w:r w:rsidRPr="001D59FE">
              <w:rPr>
                <w:highlight w:val="white"/>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414B" w:rsidRPr="001D59FE" w:rsidRDefault="0037414B" w:rsidP="00731F0B">
            <w:pPr>
              <w:shd w:val="clear" w:color="auto" w:fill="FFFFFF"/>
              <w:jc w:val="both"/>
              <w:rPr>
                <w:highlight w:val="white"/>
                <w:lang w:val="uk-UA"/>
              </w:rPr>
            </w:pPr>
            <w:r w:rsidRPr="001D59FE">
              <w:rPr>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7414B" w:rsidRPr="001D59FE" w:rsidRDefault="0037414B" w:rsidP="00731F0B">
            <w:pPr>
              <w:keepNext/>
              <w:shd w:val="clear" w:color="auto" w:fill="FFFFFF"/>
              <w:jc w:val="both"/>
              <w:rPr>
                <w:highlight w:val="white"/>
                <w:lang w:val="uk-UA"/>
              </w:rPr>
            </w:pPr>
            <w:r w:rsidRPr="001D59FE">
              <w:rPr>
                <w:highlight w:val="white"/>
                <w:lang w:val="uk-UA"/>
              </w:rPr>
              <w:t xml:space="preserve">У разі отримання достовірної інформації про невідповідність </w:t>
            </w:r>
            <w:r w:rsidRPr="001D59FE">
              <w:rPr>
                <w:highlight w:val="white"/>
                <w:lang w:val="uk-UA"/>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7414B" w:rsidRPr="001D59FE" w:rsidRDefault="0037414B" w:rsidP="00731F0B">
            <w:pPr>
              <w:keepNext/>
              <w:shd w:val="clear" w:color="auto" w:fill="FFFFFF"/>
              <w:jc w:val="both"/>
              <w:rPr>
                <w:highlight w:val="white"/>
                <w:lang w:val="uk-UA"/>
              </w:rPr>
            </w:pPr>
            <w:r w:rsidRPr="001D59FE">
              <w:rPr>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414B" w:rsidRPr="001D59FE" w:rsidRDefault="0037414B" w:rsidP="00731F0B">
            <w:pPr>
              <w:jc w:val="both"/>
              <w:rPr>
                <w:highlight w:val="white"/>
                <w:lang w:val="uk-UA"/>
              </w:rPr>
            </w:pPr>
            <w:r w:rsidRPr="001D59FE">
              <w:rPr>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414B" w:rsidRPr="001D59FE" w:rsidRDefault="0037414B" w:rsidP="00731F0B">
            <w:pPr>
              <w:jc w:val="both"/>
              <w:rPr>
                <w:strike/>
                <w:highlight w:val="white"/>
                <w:lang w:val="uk-UA"/>
              </w:rPr>
            </w:pPr>
            <w:r w:rsidRPr="001D59FE">
              <w:rPr>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414B" w:rsidRPr="001D59FE" w:rsidRDefault="0037414B" w:rsidP="00731F0B">
            <w:pPr>
              <w:widowControl w:val="0"/>
              <w:jc w:val="both"/>
              <w:rPr>
                <w:highlight w:val="white"/>
                <w:lang w:val="uk-UA"/>
              </w:rPr>
            </w:pPr>
            <w:r w:rsidRPr="001D59FE">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D59FE">
              <w:rPr>
                <w:b/>
                <w:i/>
                <w:lang w:val="uk-UA"/>
              </w:rPr>
              <w:t>протягом 24 годин</w:t>
            </w:r>
            <w:r w:rsidRPr="001D59FE">
              <w:rPr>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sidRPr="001D59FE">
              <w:rPr>
                <w:highlight w:val="white"/>
                <w:lang w:val="uk-UA"/>
              </w:rPr>
              <w:t>лених невідповідностей.</w:t>
            </w:r>
          </w:p>
          <w:p w:rsidR="0037414B" w:rsidRPr="001D59FE" w:rsidRDefault="0037414B" w:rsidP="00731F0B">
            <w:pPr>
              <w:widowControl w:val="0"/>
              <w:jc w:val="both"/>
              <w:rPr>
                <w:highlight w:val="white"/>
                <w:lang w:val="uk-UA"/>
              </w:rPr>
            </w:pPr>
            <w:r w:rsidRPr="001D59FE">
              <w:rPr>
                <w:highlight w:val="white"/>
                <w:lang w:val="uk-UA"/>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7414B" w:rsidRPr="001D59FE" w:rsidRDefault="0037414B" w:rsidP="00731F0B">
            <w:pPr>
              <w:widowControl w:val="0"/>
              <w:jc w:val="both"/>
              <w:rPr>
                <w:highlight w:val="white"/>
                <w:lang w:val="uk-UA"/>
              </w:rPr>
            </w:pPr>
            <w:r w:rsidRPr="001D59FE">
              <w:rPr>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color w:val="000000"/>
                <w:lang w:val="uk-UA"/>
              </w:rPr>
              <w:lastRenderedPageBreak/>
              <w:t>2</w:t>
            </w:r>
          </w:p>
        </w:tc>
        <w:tc>
          <w:tcPr>
            <w:tcW w:w="2805" w:type="dxa"/>
          </w:tcPr>
          <w:p w:rsidR="0037414B" w:rsidRPr="001D59FE" w:rsidRDefault="0037414B" w:rsidP="00731F0B">
            <w:pPr>
              <w:widowControl w:val="0"/>
              <w:rPr>
                <w:lang w:val="uk-UA"/>
              </w:rPr>
            </w:pPr>
            <w:r w:rsidRPr="001D59FE">
              <w:rPr>
                <w:b/>
                <w:color w:val="000000"/>
                <w:lang w:val="uk-UA"/>
              </w:rPr>
              <w:t>Інша інформація</w:t>
            </w:r>
          </w:p>
        </w:tc>
        <w:tc>
          <w:tcPr>
            <w:tcW w:w="6513" w:type="dxa"/>
            <w:vAlign w:val="center"/>
          </w:tcPr>
          <w:p w:rsidR="0037414B" w:rsidRPr="001D59FE" w:rsidRDefault="0037414B" w:rsidP="00731F0B">
            <w:pPr>
              <w:widowControl w:val="0"/>
              <w:jc w:val="both"/>
              <w:rPr>
                <w:lang w:val="uk-UA"/>
              </w:rPr>
            </w:pPr>
            <w:r w:rsidRPr="001D59FE">
              <w:rPr>
                <w:lang w:val="uk-UA"/>
              </w:rPr>
              <w:t>Вартість тендерної пропозиції та всі інші ціни повинні бути чітко визначені.</w:t>
            </w:r>
          </w:p>
          <w:p w:rsidR="0037414B" w:rsidRPr="001D59FE" w:rsidRDefault="0037414B" w:rsidP="00731F0B">
            <w:pPr>
              <w:widowControl w:val="0"/>
              <w:ind w:right="120"/>
              <w:jc w:val="both"/>
              <w:rPr>
                <w:lang w:val="uk-UA"/>
              </w:rPr>
            </w:pPr>
            <w:r w:rsidRPr="001D59FE">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414B" w:rsidRPr="001D59FE" w:rsidRDefault="0037414B" w:rsidP="00731F0B">
            <w:pPr>
              <w:widowControl w:val="0"/>
              <w:jc w:val="both"/>
              <w:rPr>
                <w:lang w:val="uk-UA"/>
              </w:rPr>
            </w:pPr>
            <w:r w:rsidRPr="001D59FE">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414B" w:rsidRPr="001D59FE" w:rsidRDefault="0037414B" w:rsidP="00731F0B">
            <w:pPr>
              <w:widowControl w:val="0"/>
              <w:jc w:val="both"/>
              <w:rPr>
                <w:lang w:val="uk-UA"/>
              </w:rPr>
            </w:pPr>
            <w:r w:rsidRPr="001D59FE">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414B" w:rsidRPr="001D59FE" w:rsidRDefault="0037414B" w:rsidP="00731F0B">
            <w:pPr>
              <w:widowControl w:val="0"/>
              <w:jc w:val="both"/>
              <w:rPr>
                <w:lang w:val="uk-UA"/>
              </w:rPr>
            </w:pPr>
            <w:r w:rsidRPr="001D59FE">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7414B" w:rsidRPr="001D59FE" w:rsidRDefault="0037414B" w:rsidP="00731F0B">
            <w:pPr>
              <w:widowControl w:val="0"/>
              <w:jc w:val="both"/>
              <w:rPr>
                <w:lang w:val="uk-UA"/>
              </w:rPr>
            </w:pPr>
            <w:r w:rsidRPr="001D59FE">
              <w:rPr>
                <w:b/>
                <w:i/>
                <w:u w:val="single"/>
                <w:lang w:val="uk-UA"/>
              </w:rPr>
              <w:t>Інші умови тендерної документації:</w:t>
            </w:r>
          </w:p>
          <w:p w:rsidR="0037414B" w:rsidRPr="001D59FE" w:rsidRDefault="0037414B" w:rsidP="00731F0B">
            <w:pPr>
              <w:widowControl w:val="0"/>
              <w:jc w:val="both"/>
              <w:rPr>
                <w:lang w:val="uk-UA"/>
              </w:rPr>
            </w:pPr>
            <w:r w:rsidRPr="001D59FE">
              <w:rPr>
                <w:lang w:val="uk-UA"/>
              </w:rPr>
              <w:t>1. Учасники відповідають за зміст своїх тендерних пропозицій та повинні дотримуватись норм чинного законодавства України.</w:t>
            </w:r>
          </w:p>
          <w:p w:rsidR="0037414B" w:rsidRPr="001D59FE" w:rsidRDefault="0037414B" w:rsidP="00731F0B">
            <w:pPr>
              <w:widowControl w:val="0"/>
              <w:jc w:val="both"/>
              <w:rPr>
                <w:lang w:val="uk-UA"/>
              </w:rPr>
            </w:pPr>
            <w:r w:rsidRPr="001D59FE">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1D59FE">
              <w:rPr>
                <w:lang w:val="uk-UA"/>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1D59FE">
              <w:rPr>
                <w:lang w:val="uk-UA"/>
              </w:rPr>
              <w:t>нь</w:t>
            </w:r>
            <w:proofErr w:type="spellEnd"/>
            <w:r w:rsidRPr="001D59FE">
              <w:rPr>
                <w:lang w:val="uk-UA"/>
              </w:rPr>
              <w:t xml:space="preserve"> державних органів щодо цього.</w:t>
            </w:r>
          </w:p>
          <w:p w:rsidR="0037414B" w:rsidRPr="001D59FE" w:rsidRDefault="0037414B" w:rsidP="00731F0B">
            <w:pPr>
              <w:widowControl w:val="0"/>
              <w:jc w:val="both"/>
              <w:rPr>
                <w:lang w:val="uk-UA"/>
              </w:rPr>
            </w:pPr>
            <w:r w:rsidRPr="001D59FE">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414B" w:rsidRPr="001D59FE" w:rsidRDefault="0037414B" w:rsidP="00731F0B">
            <w:pPr>
              <w:widowControl w:val="0"/>
              <w:jc w:val="both"/>
              <w:rPr>
                <w:lang w:val="uk-UA"/>
              </w:rPr>
            </w:pPr>
            <w:r w:rsidRPr="001D59FE">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414B" w:rsidRPr="001D59FE" w:rsidRDefault="0037414B" w:rsidP="00731F0B">
            <w:pPr>
              <w:widowControl w:val="0"/>
              <w:jc w:val="both"/>
              <w:rPr>
                <w:lang w:val="uk-UA"/>
              </w:rPr>
            </w:pPr>
            <w:r w:rsidRPr="001D59FE">
              <w:rPr>
                <w:lang w:val="uk-UA"/>
              </w:rPr>
              <w:t xml:space="preserve">5.  Учасники торгів — нерезиденти для виконання вимог щодо подання документів, передбачених </w:t>
            </w:r>
            <w:r w:rsidRPr="001D59FE">
              <w:rPr>
                <w:b/>
                <w:i/>
                <w:lang w:val="uk-UA"/>
              </w:rPr>
              <w:t>Додатком  1</w:t>
            </w:r>
            <w:r w:rsidRPr="001D59FE">
              <w:rPr>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414B" w:rsidRPr="001D59FE" w:rsidRDefault="0037414B" w:rsidP="00731F0B">
            <w:pPr>
              <w:widowControl w:val="0"/>
              <w:jc w:val="both"/>
              <w:rPr>
                <w:lang w:val="uk-UA"/>
              </w:rPr>
            </w:pPr>
            <w:r w:rsidRPr="001D59FE">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414B" w:rsidRPr="001D59FE" w:rsidRDefault="0037414B" w:rsidP="00731F0B">
            <w:pPr>
              <w:widowControl w:val="0"/>
              <w:jc w:val="both"/>
              <w:rPr>
                <w:lang w:val="uk-UA"/>
              </w:rPr>
            </w:pPr>
            <w:r w:rsidRPr="001D59FE">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414B" w:rsidRPr="001D59FE" w:rsidRDefault="0037414B" w:rsidP="00731F0B">
            <w:pPr>
              <w:widowControl w:val="0"/>
              <w:jc w:val="both"/>
              <w:rPr>
                <w:lang w:val="uk-UA"/>
              </w:rPr>
            </w:pPr>
            <w:r w:rsidRPr="001D59FE">
              <w:rPr>
                <w:lang w:val="uk-UA"/>
              </w:rPr>
              <w:t>7. Документи, видані державними органами, повинні відповідати вимогам нормативних актів, відповідно до яких такі документи видані.</w:t>
            </w:r>
          </w:p>
          <w:p w:rsidR="0037414B" w:rsidRPr="001D59FE" w:rsidRDefault="0037414B" w:rsidP="00731F0B">
            <w:pPr>
              <w:widowControl w:val="0"/>
              <w:jc w:val="both"/>
              <w:rPr>
                <w:lang w:val="uk-UA"/>
              </w:rPr>
            </w:pPr>
            <w:r w:rsidRPr="001D59FE">
              <w:rPr>
                <w:lang w:val="uk-UA"/>
              </w:rPr>
              <w:t xml:space="preserve">8. Учасник, який подав тендерну пропозицію, вважається таким, що згодний з проєктом договору про закупівлю, викладеним у </w:t>
            </w:r>
            <w:r w:rsidRPr="001D59FE">
              <w:rPr>
                <w:b/>
                <w:i/>
                <w:lang w:val="uk-UA"/>
              </w:rPr>
              <w:t>Додатку 4</w:t>
            </w:r>
            <w:r w:rsidRPr="001D59FE">
              <w:rPr>
                <w:lang w:val="uk-UA"/>
              </w:rPr>
              <w:t xml:space="preserve"> до цієї тендерної документації, та буде дотримуватися умов своєї тендерної пропозиції протягом строку, встановленого </w:t>
            </w:r>
            <w:r w:rsidRPr="001D59FE">
              <w:rPr>
                <w:b/>
                <w:i/>
                <w:lang w:val="uk-UA"/>
              </w:rPr>
              <w:t>в п. 4 Розділу 3</w:t>
            </w:r>
            <w:r w:rsidRPr="001D59FE">
              <w:rPr>
                <w:lang w:val="uk-UA"/>
              </w:rPr>
              <w:t xml:space="preserve"> до цієї тендерної документації.</w:t>
            </w:r>
          </w:p>
          <w:p w:rsidR="0037414B" w:rsidRPr="001D59FE" w:rsidRDefault="0037414B" w:rsidP="00731F0B">
            <w:pPr>
              <w:widowControl w:val="0"/>
              <w:jc w:val="both"/>
              <w:rPr>
                <w:lang w:val="uk-UA"/>
              </w:rPr>
            </w:pPr>
            <w:r w:rsidRPr="001D59FE">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414B" w:rsidRPr="001D59FE" w:rsidRDefault="0037414B" w:rsidP="00731F0B">
            <w:pPr>
              <w:widowControl w:val="0"/>
              <w:pBdr>
                <w:top w:val="nil"/>
                <w:left w:val="nil"/>
                <w:bottom w:val="nil"/>
                <w:right w:val="nil"/>
                <w:between w:val="nil"/>
              </w:pBdr>
              <w:jc w:val="both"/>
              <w:rPr>
                <w:lang w:val="uk-UA"/>
              </w:rPr>
            </w:pPr>
            <w:r w:rsidRPr="001D59FE">
              <w:rPr>
                <w:lang w:val="uk-UA"/>
              </w:rPr>
              <w:t xml:space="preserve">10.Фактом подання тендерної пропозиції учасник </w:t>
            </w:r>
            <w:r w:rsidRPr="001D59FE">
              <w:rPr>
                <w:lang w:val="uk-UA"/>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7414B" w:rsidRPr="001D59FE" w:rsidRDefault="0037414B" w:rsidP="00731F0B">
            <w:pPr>
              <w:widowControl w:val="0"/>
              <w:jc w:val="both"/>
              <w:rPr>
                <w:lang w:val="uk-UA"/>
              </w:rPr>
            </w:pPr>
            <w:r w:rsidRPr="001D59FE">
              <w:rPr>
                <w:lang w:val="uk-UA"/>
              </w:rPr>
              <w:t>11. Тендерна пропозиція учасника може містити документи з водяними знаками.</w:t>
            </w:r>
          </w:p>
          <w:p w:rsidR="0037414B" w:rsidRPr="001D59FE" w:rsidRDefault="0037414B" w:rsidP="00731F0B">
            <w:pPr>
              <w:widowControl w:val="0"/>
              <w:pBdr>
                <w:top w:val="nil"/>
                <w:left w:val="nil"/>
                <w:bottom w:val="nil"/>
                <w:right w:val="nil"/>
                <w:between w:val="nil"/>
              </w:pBdr>
              <w:jc w:val="both"/>
              <w:rPr>
                <w:lang w:val="uk-UA"/>
              </w:rPr>
            </w:pPr>
            <w:r w:rsidRPr="001D59FE">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414B" w:rsidRPr="001D59FE" w:rsidRDefault="0037414B" w:rsidP="00731F0B">
            <w:pPr>
              <w:widowControl w:val="0"/>
              <w:pBdr>
                <w:top w:val="nil"/>
                <w:left w:val="nil"/>
                <w:bottom w:val="nil"/>
                <w:right w:val="nil"/>
                <w:between w:val="nil"/>
              </w:pBdr>
              <w:jc w:val="both"/>
              <w:rPr>
                <w:lang w:val="uk-UA"/>
              </w:rPr>
            </w:pPr>
            <w:r w:rsidRPr="001D59FE">
              <w:rPr>
                <w:lang w:val="uk-UA"/>
              </w:rPr>
              <w:t xml:space="preserve">—   </w:t>
            </w:r>
            <w:r w:rsidRPr="001D59FE">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414B" w:rsidRPr="001D59FE" w:rsidRDefault="0037414B" w:rsidP="00731F0B">
            <w:pPr>
              <w:widowControl w:val="0"/>
              <w:pBdr>
                <w:top w:val="nil"/>
                <w:left w:val="nil"/>
                <w:bottom w:val="nil"/>
                <w:right w:val="nil"/>
                <w:between w:val="nil"/>
              </w:pBdr>
              <w:jc w:val="both"/>
              <w:rPr>
                <w:lang w:val="uk-UA"/>
              </w:rPr>
            </w:pPr>
            <w:r w:rsidRPr="001D59FE">
              <w:rPr>
                <w:lang w:val="uk-UA"/>
              </w:rPr>
              <w:t xml:space="preserve">—   </w:t>
            </w:r>
            <w:r w:rsidRPr="001D59FE">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414B" w:rsidRPr="001D59FE" w:rsidRDefault="0037414B" w:rsidP="00731F0B">
            <w:pPr>
              <w:widowControl w:val="0"/>
              <w:pBdr>
                <w:top w:val="nil"/>
                <w:left w:val="nil"/>
                <w:bottom w:val="nil"/>
                <w:right w:val="nil"/>
                <w:between w:val="nil"/>
              </w:pBdr>
              <w:jc w:val="both"/>
              <w:rPr>
                <w:i/>
                <w:lang w:val="uk-UA"/>
              </w:rPr>
            </w:pPr>
            <w:r w:rsidRPr="001D59FE">
              <w:rPr>
                <w:lang w:val="uk-UA"/>
              </w:rPr>
              <w:t xml:space="preserve">—   </w:t>
            </w:r>
            <w:r w:rsidRPr="001D59FE">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37414B" w:rsidRPr="001D59FE" w:rsidRDefault="0037414B" w:rsidP="00731F0B">
            <w:pPr>
              <w:widowControl w:val="0"/>
              <w:pBdr>
                <w:top w:val="nil"/>
                <w:left w:val="nil"/>
                <w:bottom w:val="nil"/>
                <w:right w:val="nil"/>
                <w:between w:val="nil"/>
              </w:pBdr>
              <w:jc w:val="both"/>
              <w:rPr>
                <w:color w:val="000000" w:themeColor="text1"/>
                <w:lang w:val="uk-UA"/>
              </w:rPr>
            </w:pPr>
            <w:r w:rsidRPr="001D59FE">
              <w:rPr>
                <w:lang w:val="uk-UA"/>
              </w:rPr>
              <w:t xml:space="preserve">А також враховувати, що в Україні </w:t>
            </w:r>
            <w:r w:rsidRPr="001D59FE">
              <w:rPr>
                <w:highlight w:val="white"/>
                <w:lang w:val="uk-UA"/>
              </w:rPr>
              <w:t xml:space="preserve">замовникам </w:t>
            </w:r>
            <w:r w:rsidRPr="001D59FE">
              <w:rPr>
                <w:color w:val="000000" w:themeColor="text1"/>
                <w:highlight w:val="white"/>
                <w:lang w:val="uk-UA"/>
              </w:rPr>
              <w:t>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D59FE">
              <w:rPr>
                <w:i/>
                <w:color w:val="000000" w:themeColor="text1"/>
                <w:highlight w:val="white"/>
                <w:lang w:val="uk-UA"/>
              </w:rPr>
              <w:t xml:space="preserve"> з</w:t>
            </w:r>
            <w:r w:rsidRPr="001D59FE">
              <w:rPr>
                <w:color w:val="000000" w:themeColor="text1"/>
                <w:highlight w:val="white"/>
                <w:lang w:val="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D59FE">
              <w:rPr>
                <w:color w:val="000000" w:themeColor="text1"/>
                <w:lang w:val="uk-UA"/>
              </w:rPr>
              <w:t>;</w:t>
            </w:r>
          </w:p>
          <w:p w:rsidR="0037414B" w:rsidRPr="001D59FE" w:rsidRDefault="0037414B" w:rsidP="00731F0B">
            <w:pPr>
              <w:widowControl w:val="0"/>
              <w:jc w:val="both"/>
              <w:rPr>
                <w:i/>
                <w:sz w:val="20"/>
                <w:szCs w:val="20"/>
                <w:lang w:val="uk-UA"/>
              </w:rPr>
            </w:pPr>
            <w:r w:rsidRPr="001D59FE">
              <w:rPr>
                <w:color w:val="000000" w:themeColor="text1"/>
                <w:highlight w:val="white"/>
                <w:lang w:val="uk-UA"/>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color w:val="000000"/>
                <w:lang w:val="uk-UA"/>
              </w:rPr>
              <w:lastRenderedPageBreak/>
              <w:t>3</w:t>
            </w:r>
          </w:p>
        </w:tc>
        <w:tc>
          <w:tcPr>
            <w:tcW w:w="2805" w:type="dxa"/>
          </w:tcPr>
          <w:p w:rsidR="0037414B" w:rsidRPr="001D59FE" w:rsidRDefault="0037414B" w:rsidP="00731F0B">
            <w:pPr>
              <w:widowControl w:val="0"/>
              <w:rPr>
                <w:lang w:val="uk-UA"/>
              </w:rPr>
            </w:pPr>
            <w:r w:rsidRPr="001D59FE">
              <w:rPr>
                <w:b/>
                <w:color w:val="000000"/>
                <w:lang w:val="uk-UA"/>
              </w:rPr>
              <w:t>Відхилення тендерних пропозицій</w:t>
            </w:r>
          </w:p>
        </w:tc>
        <w:tc>
          <w:tcPr>
            <w:tcW w:w="6513" w:type="dxa"/>
            <w:vAlign w:val="center"/>
          </w:tcPr>
          <w:p w:rsidR="0037414B" w:rsidRPr="001D59FE" w:rsidRDefault="0037414B" w:rsidP="00731F0B">
            <w:pPr>
              <w:jc w:val="both"/>
              <w:rPr>
                <w:b/>
                <w:i/>
                <w:highlight w:val="white"/>
                <w:lang w:val="uk-UA"/>
              </w:rPr>
            </w:pPr>
            <w:r w:rsidRPr="001D59FE">
              <w:rPr>
                <w:b/>
                <w:i/>
                <w:highlight w:val="white"/>
                <w:lang w:val="uk-UA"/>
              </w:rPr>
              <w:t>Замовник відхиляє тендерну пропозицію із зазначенням аргументації в електронній системі закупівель у разі, коли:</w:t>
            </w:r>
          </w:p>
          <w:p w:rsidR="0037414B" w:rsidRPr="001D59FE" w:rsidRDefault="0037414B" w:rsidP="00731F0B">
            <w:pPr>
              <w:shd w:val="clear" w:color="auto" w:fill="FFFFFF"/>
              <w:ind w:firstLine="567"/>
              <w:jc w:val="both"/>
              <w:rPr>
                <w:highlight w:val="white"/>
                <w:lang w:val="uk-UA"/>
              </w:rPr>
            </w:pPr>
            <w:r w:rsidRPr="001D59FE">
              <w:rPr>
                <w:highlight w:val="white"/>
                <w:lang w:val="uk-UA"/>
              </w:rPr>
              <w:t>1) учасник процедури закупівлі:</w:t>
            </w:r>
          </w:p>
          <w:p w:rsidR="0037414B" w:rsidRPr="001D59FE" w:rsidRDefault="0037414B" w:rsidP="00731F0B">
            <w:pPr>
              <w:shd w:val="clear" w:color="auto" w:fill="FFFFFF"/>
              <w:ind w:firstLine="567"/>
              <w:jc w:val="both"/>
              <w:rPr>
                <w:highlight w:val="white"/>
                <w:lang w:val="uk-UA"/>
              </w:rPr>
            </w:pPr>
            <w:r w:rsidRPr="001D59FE">
              <w:rPr>
                <w:highlight w:val="white"/>
                <w:lang w:val="uk-UA"/>
              </w:rPr>
              <w:t>підпадає під підстави, встановлені пунктом 47 цих особливостей;</w:t>
            </w:r>
          </w:p>
          <w:p w:rsidR="0037414B" w:rsidRPr="001D59FE" w:rsidRDefault="0037414B" w:rsidP="00731F0B">
            <w:pPr>
              <w:shd w:val="clear" w:color="auto" w:fill="FFFFFF"/>
              <w:ind w:firstLine="567"/>
              <w:jc w:val="both"/>
              <w:rPr>
                <w:highlight w:val="white"/>
                <w:lang w:val="uk-UA"/>
              </w:rPr>
            </w:pPr>
            <w:r w:rsidRPr="001D59FE">
              <w:rPr>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7414B" w:rsidRPr="001D59FE" w:rsidRDefault="0037414B" w:rsidP="00731F0B">
            <w:pPr>
              <w:shd w:val="clear" w:color="auto" w:fill="FFFFFF"/>
              <w:ind w:firstLine="567"/>
              <w:jc w:val="both"/>
              <w:rPr>
                <w:highlight w:val="white"/>
                <w:lang w:val="uk-UA"/>
              </w:rPr>
            </w:pPr>
            <w:r w:rsidRPr="001D59FE">
              <w:rPr>
                <w:highlight w:val="white"/>
                <w:lang w:val="uk-UA"/>
              </w:rPr>
              <w:t>не надав забезпечення тендерної пропозиції, якщо таке забезпечення вимагалося замовником;</w:t>
            </w:r>
          </w:p>
          <w:p w:rsidR="0037414B" w:rsidRPr="001D59FE" w:rsidRDefault="0037414B" w:rsidP="00731F0B">
            <w:pPr>
              <w:shd w:val="clear" w:color="auto" w:fill="FFFFFF"/>
              <w:ind w:firstLine="567"/>
              <w:jc w:val="both"/>
              <w:rPr>
                <w:highlight w:val="white"/>
                <w:lang w:val="uk-UA"/>
              </w:rPr>
            </w:pPr>
            <w:r w:rsidRPr="001D59FE">
              <w:rPr>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414B" w:rsidRPr="001D59FE" w:rsidRDefault="0037414B" w:rsidP="00731F0B">
            <w:pPr>
              <w:shd w:val="clear" w:color="auto" w:fill="FFFFFF"/>
              <w:ind w:firstLine="567"/>
              <w:jc w:val="both"/>
              <w:rPr>
                <w:highlight w:val="white"/>
                <w:lang w:val="uk-UA"/>
              </w:rPr>
            </w:pPr>
            <w:r w:rsidRPr="001D59FE">
              <w:rPr>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7414B" w:rsidRPr="001D59FE" w:rsidRDefault="0037414B" w:rsidP="00731F0B">
            <w:pPr>
              <w:shd w:val="clear" w:color="auto" w:fill="FFFFFF"/>
              <w:ind w:firstLine="567"/>
              <w:jc w:val="both"/>
              <w:rPr>
                <w:highlight w:val="white"/>
                <w:lang w:val="uk-UA"/>
              </w:rPr>
            </w:pPr>
            <w:r w:rsidRPr="001D59FE">
              <w:rPr>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37414B" w:rsidRPr="001D59FE" w:rsidRDefault="0037414B" w:rsidP="00731F0B">
            <w:pPr>
              <w:shd w:val="clear" w:color="auto" w:fill="FFFFFF"/>
              <w:ind w:firstLine="567"/>
              <w:jc w:val="both"/>
              <w:rPr>
                <w:color w:val="000000" w:themeColor="text1"/>
                <w:highlight w:val="white"/>
                <w:lang w:val="uk-UA"/>
              </w:rPr>
            </w:pPr>
            <w:r w:rsidRPr="001D59FE">
              <w:rPr>
                <w:color w:val="000000" w:themeColor="text1"/>
                <w:highlight w:val="white"/>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w:t>
            </w:r>
            <w:r w:rsidRPr="001D59FE">
              <w:rPr>
                <w:color w:val="000000" w:themeColor="text1"/>
                <w:highlight w:val="white"/>
                <w:lang w:val="uk-UA"/>
              </w:rPr>
              <w:lastRenderedPageBreak/>
              <w:t>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7414B" w:rsidRPr="001D59FE" w:rsidRDefault="0037414B" w:rsidP="00731F0B">
            <w:pPr>
              <w:shd w:val="clear" w:color="auto" w:fill="FFFFFF"/>
              <w:ind w:firstLine="567"/>
              <w:jc w:val="both"/>
              <w:rPr>
                <w:highlight w:val="white"/>
                <w:lang w:val="uk-UA"/>
              </w:rPr>
            </w:pPr>
            <w:r w:rsidRPr="001D59FE">
              <w:rPr>
                <w:highlight w:val="white"/>
                <w:lang w:val="uk-UA"/>
              </w:rPr>
              <w:t>2) тендерна пропозиція:</w:t>
            </w:r>
          </w:p>
          <w:p w:rsidR="0037414B" w:rsidRPr="001D59FE" w:rsidRDefault="0037414B" w:rsidP="00731F0B">
            <w:pPr>
              <w:shd w:val="clear" w:color="auto" w:fill="FFFFFF"/>
              <w:ind w:firstLine="567"/>
              <w:jc w:val="both"/>
              <w:rPr>
                <w:highlight w:val="white"/>
                <w:lang w:val="uk-UA"/>
              </w:rPr>
            </w:pPr>
            <w:r w:rsidRPr="001D59FE">
              <w:rPr>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1D59FE">
                <w:rPr>
                  <w:highlight w:val="white"/>
                  <w:lang w:val="uk-UA"/>
                </w:rPr>
                <w:t>пункту 4</w:t>
              </w:r>
            </w:hyperlink>
            <w:r w:rsidRPr="001D59FE">
              <w:rPr>
                <w:highlight w:val="white"/>
                <w:lang w:val="uk-UA"/>
              </w:rPr>
              <w:t>3 цих особливостей;</w:t>
            </w:r>
          </w:p>
          <w:p w:rsidR="0037414B" w:rsidRPr="001D59FE" w:rsidRDefault="0037414B" w:rsidP="00731F0B">
            <w:pPr>
              <w:shd w:val="clear" w:color="auto" w:fill="FFFFFF"/>
              <w:ind w:firstLine="567"/>
              <w:jc w:val="both"/>
              <w:rPr>
                <w:highlight w:val="white"/>
                <w:lang w:val="uk-UA"/>
              </w:rPr>
            </w:pPr>
            <w:r w:rsidRPr="001D59FE">
              <w:rPr>
                <w:highlight w:val="white"/>
                <w:lang w:val="uk-UA"/>
              </w:rPr>
              <w:t>є такою, строк дії якої закінчився;</w:t>
            </w:r>
          </w:p>
          <w:p w:rsidR="0037414B" w:rsidRPr="001D59FE" w:rsidRDefault="0037414B" w:rsidP="00731F0B">
            <w:pPr>
              <w:shd w:val="clear" w:color="auto" w:fill="FFFFFF"/>
              <w:ind w:firstLine="567"/>
              <w:jc w:val="both"/>
              <w:rPr>
                <w:highlight w:val="white"/>
                <w:lang w:val="uk-UA"/>
              </w:rPr>
            </w:pPr>
            <w:r w:rsidRPr="001D59FE">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414B" w:rsidRPr="001D59FE" w:rsidRDefault="0037414B" w:rsidP="00731F0B">
            <w:pPr>
              <w:shd w:val="clear" w:color="auto" w:fill="FFFFFF"/>
              <w:ind w:firstLine="567"/>
              <w:jc w:val="both"/>
              <w:rPr>
                <w:highlight w:val="white"/>
                <w:lang w:val="uk-UA"/>
              </w:rPr>
            </w:pPr>
            <w:r w:rsidRPr="001D59FE">
              <w:rPr>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37414B" w:rsidRPr="001D59FE" w:rsidRDefault="0037414B" w:rsidP="00731F0B">
            <w:pPr>
              <w:shd w:val="clear" w:color="auto" w:fill="FFFFFF"/>
              <w:ind w:firstLine="567"/>
              <w:jc w:val="both"/>
              <w:rPr>
                <w:highlight w:val="white"/>
                <w:lang w:val="uk-UA"/>
              </w:rPr>
            </w:pPr>
            <w:r w:rsidRPr="001D59FE">
              <w:rPr>
                <w:highlight w:val="white"/>
                <w:lang w:val="uk-UA"/>
              </w:rPr>
              <w:t>3) переможець процедури закупівлі:</w:t>
            </w:r>
          </w:p>
          <w:p w:rsidR="0037414B" w:rsidRPr="001D59FE" w:rsidRDefault="0037414B" w:rsidP="00731F0B">
            <w:pPr>
              <w:shd w:val="clear" w:color="auto" w:fill="FFFFFF"/>
              <w:ind w:firstLine="567"/>
              <w:jc w:val="both"/>
              <w:rPr>
                <w:highlight w:val="white"/>
                <w:lang w:val="uk-UA"/>
              </w:rPr>
            </w:pPr>
            <w:r w:rsidRPr="001D59FE">
              <w:rPr>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7414B" w:rsidRPr="001D59FE" w:rsidRDefault="0037414B" w:rsidP="00731F0B">
            <w:pPr>
              <w:shd w:val="clear" w:color="auto" w:fill="FFFFFF"/>
              <w:ind w:firstLine="567"/>
              <w:jc w:val="both"/>
              <w:rPr>
                <w:highlight w:val="white"/>
                <w:lang w:val="uk-UA"/>
              </w:rPr>
            </w:pPr>
            <w:r w:rsidRPr="001D59FE">
              <w:rPr>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7414B" w:rsidRPr="001D59FE" w:rsidRDefault="0037414B" w:rsidP="00731F0B">
            <w:pPr>
              <w:shd w:val="clear" w:color="auto" w:fill="FFFFFF"/>
              <w:ind w:firstLine="567"/>
              <w:jc w:val="both"/>
              <w:rPr>
                <w:highlight w:val="white"/>
                <w:lang w:val="uk-UA"/>
              </w:rPr>
            </w:pPr>
            <w:r w:rsidRPr="001D59FE">
              <w:rPr>
                <w:highlight w:val="white"/>
                <w:lang w:val="uk-UA"/>
              </w:rPr>
              <w:t>не надав забезпечення виконання договору про закупівлю, якщо таке забезпечення вимагалося замовником;</w:t>
            </w:r>
          </w:p>
          <w:p w:rsidR="0037414B" w:rsidRPr="001D59FE" w:rsidRDefault="0037414B" w:rsidP="00731F0B">
            <w:pPr>
              <w:shd w:val="clear" w:color="auto" w:fill="FFFFFF"/>
              <w:ind w:firstLine="567"/>
              <w:jc w:val="both"/>
              <w:rPr>
                <w:highlight w:val="white"/>
                <w:lang w:val="uk-UA"/>
              </w:rPr>
            </w:pPr>
            <w:r w:rsidRPr="001D59FE">
              <w:rPr>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7414B" w:rsidRPr="001D59FE" w:rsidRDefault="0037414B" w:rsidP="00731F0B">
            <w:pPr>
              <w:shd w:val="clear" w:color="auto" w:fill="FFFFFF"/>
              <w:ind w:firstLine="567"/>
              <w:jc w:val="both"/>
              <w:rPr>
                <w:b/>
                <w:i/>
                <w:highlight w:val="white"/>
                <w:lang w:val="uk-UA"/>
              </w:rPr>
            </w:pPr>
            <w:r w:rsidRPr="001D59FE">
              <w:rPr>
                <w:b/>
                <w:i/>
                <w:highlight w:val="white"/>
                <w:lang w:val="uk-UA"/>
              </w:rPr>
              <w:t xml:space="preserve">Замовник може відхилити тендерну пропозицію із зазначенням аргументації в електронній системі </w:t>
            </w:r>
            <w:r w:rsidRPr="001D59FE">
              <w:rPr>
                <w:b/>
                <w:i/>
                <w:highlight w:val="white"/>
                <w:lang w:val="uk-UA"/>
              </w:rPr>
              <w:lastRenderedPageBreak/>
              <w:t>закупівель у разі, коли:</w:t>
            </w:r>
          </w:p>
          <w:p w:rsidR="0037414B" w:rsidRPr="001D59FE" w:rsidRDefault="0037414B" w:rsidP="00731F0B">
            <w:pPr>
              <w:ind w:firstLine="567"/>
              <w:jc w:val="both"/>
              <w:rPr>
                <w:highlight w:val="white"/>
                <w:lang w:val="uk-UA"/>
              </w:rPr>
            </w:pPr>
            <w:r w:rsidRPr="001D59FE">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414B" w:rsidRPr="001D59FE" w:rsidRDefault="0037414B" w:rsidP="00731F0B">
            <w:pPr>
              <w:ind w:firstLine="567"/>
              <w:jc w:val="both"/>
              <w:rPr>
                <w:highlight w:val="white"/>
                <w:lang w:val="uk-UA"/>
              </w:rPr>
            </w:pPr>
            <w:r w:rsidRPr="001D59FE">
              <w:rPr>
                <w:highlight w:val="white"/>
                <w:lang w:val="uk-UA"/>
              </w:rPr>
              <w:t xml:space="preserve">2) учасник процедури закупівлі не виконав свої зобов’язання за раніше укладеним договором про закупівлю </w:t>
            </w:r>
            <w:r w:rsidRPr="001D59FE">
              <w:rPr>
                <w:color w:val="00B050"/>
                <w:highlight w:val="white"/>
                <w:lang w:val="uk-UA"/>
              </w:rPr>
              <w:t>з</w:t>
            </w:r>
            <w:r w:rsidRPr="001D59FE">
              <w:rPr>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414B" w:rsidRPr="001D59FE" w:rsidRDefault="0037414B" w:rsidP="00731F0B">
            <w:pPr>
              <w:jc w:val="both"/>
              <w:rPr>
                <w:highlight w:val="white"/>
                <w:lang w:val="uk-UA"/>
              </w:rPr>
            </w:pPr>
            <w:r w:rsidRPr="001D59FE">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414B" w:rsidRPr="001D59FE" w:rsidRDefault="0037414B" w:rsidP="00731F0B">
            <w:pPr>
              <w:jc w:val="both"/>
              <w:rPr>
                <w:highlight w:val="white"/>
                <w:lang w:val="uk-UA"/>
              </w:rPr>
            </w:pPr>
            <w:r w:rsidRPr="001D59FE">
              <w:rPr>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7414B" w:rsidRPr="001D59FE" w:rsidTr="001D59FE">
        <w:trPr>
          <w:trHeight w:val="681"/>
          <w:jc w:val="center"/>
        </w:trPr>
        <w:tc>
          <w:tcPr>
            <w:tcW w:w="10146" w:type="dxa"/>
            <w:gridSpan w:val="3"/>
            <w:vAlign w:val="center"/>
          </w:tcPr>
          <w:p w:rsidR="0037414B" w:rsidRPr="001D59FE" w:rsidRDefault="0037414B" w:rsidP="00731F0B">
            <w:pPr>
              <w:widowControl w:val="0"/>
              <w:jc w:val="center"/>
              <w:rPr>
                <w:highlight w:val="white"/>
                <w:lang w:val="uk-UA"/>
              </w:rPr>
            </w:pPr>
            <w:r w:rsidRPr="001D59FE">
              <w:rPr>
                <w:b/>
                <w:color w:val="000000"/>
                <w:highlight w:val="white"/>
                <w:lang w:val="uk-UA"/>
              </w:rPr>
              <w:lastRenderedPageBreak/>
              <w:t>Розділ 6. Результати торгів та укладання договору про закупівлю</w:t>
            </w: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color w:val="000000"/>
                <w:lang w:val="uk-UA"/>
              </w:rPr>
              <w:t>1</w:t>
            </w:r>
          </w:p>
        </w:tc>
        <w:tc>
          <w:tcPr>
            <w:tcW w:w="2805" w:type="dxa"/>
          </w:tcPr>
          <w:p w:rsidR="0037414B" w:rsidRPr="001D59FE" w:rsidRDefault="0037414B" w:rsidP="00731F0B">
            <w:pPr>
              <w:widowControl w:val="0"/>
              <w:rPr>
                <w:b/>
                <w:lang w:val="uk-UA"/>
              </w:rPr>
            </w:pPr>
            <w:r w:rsidRPr="001D59FE">
              <w:rPr>
                <w:b/>
                <w:lang w:val="uk-UA"/>
              </w:rPr>
              <w:t>Відміна тендеру чи визнання тендеру таким, що не відбувся</w:t>
            </w:r>
          </w:p>
        </w:tc>
        <w:tc>
          <w:tcPr>
            <w:tcW w:w="6513" w:type="dxa"/>
            <w:vAlign w:val="center"/>
          </w:tcPr>
          <w:p w:rsidR="0037414B" w:rsidRPr="001D59FE" w:rsidRDefault="0037414B" w:rsidP="00731F0B">
            <w:pPr>
              <w:widowControl w:val="0"/>
              <w:jc w:val="both"/>
              <w:rPr>
                <w:b/>
                <w:i/>
                <w:highlight w:val="white"/>
                <w:lang w:val="uk-UA"/>
              </w:rPr>
            </w:pPr>
            <w:r w:rsidRPr="001D59FE">
              <w:rPr>
                <w:b/>
                <w:i/>
                <w:highlight w:val="white"/>
                <w:lang w:val="uk-UA"/>
              </w:rPr>
              <w:t>Замовник відміняє відкриті торги у разі:</w:t>
            </w:r>
          </w:p>
          <w:p w:rsidR="0037414B" w:rsidRPr="001D59FE" w:rsidRDefault="0037414B" w:rsidP="00731F0B">
            <w:pPr>
              <w:widowControl w:val="0"/>
              <w:jc w:val="both"/>
              <w:rPr>
                <w:highlight w:val="white"/>
                <w:lang w:val="uk-UA"/>
              </w:rPr>
            </w:pPr>
            <w:r w:rsidRPr="001D59FE">
              <w:rPr>
                <w:highlight w:val="white"/>
                <w:lang w:val="uk-UA"/>
              </w:rPr>
              <w:t>1) відсутності подальшої потреби в закупівлі товарів, робіт чи послуг;</w:t>
            </w:r>
          </w:p>
          <w:p w:rsidR="0037414B" w:rsidRPr="001D59FE" w:rsidRDefault="0037414B" w:rsidP="00731F0B">
            <w:pPr>
              <w:widowControl w:val="0"/>
              <w:jc w:val="both"/>
              <w:rPr>
                <w:highlight w:val="white"/>
                <w:lang w:val="uk-UA"/>
              </w:rPr>
            </w:pPr>
            <w:r w:rsidRPr="001D59FE">
              <w:rPr>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7414B" w:rsidRPr="001D59FE" w:rsidRDefault="0037414B" w:rsidP="00731F0B">
            <w:pPr>
              <w:widowControl w:val="0"/>
              <w:jc w:val="both"/>
              <w:rPr>
                <w:highlight w:val="white"/>
                <w:lang w:val="uk-UA"/>
              </w:rPr>
            </w:pPr>
            <w:r w:rsidRPr="001D59FE">
              <w:rPr>
                <w:highlight w:val="white"/>
                <w:lang w:val="uk-UA"/>
              </w:rPr>
              <w:t>3) скорочення обсягу видатків на здійснення закупівлі товарів, робіт чи послуг;</w:t>
            </w:r>
          </w:p>
          <w:p w:rsidR="0037414B" w:rsidRPr="001D59FE" w:rsidRDefault="0037414B" w:rsidP="00731F0B">
            <w:pPr>
              <w:widowControl w:val="0"/>
              <w:jc w:val="both"/>
              <w:rPr>
                <w:highlight w:val="white"/>
                <w:lang w:val="uk-UA"/>
              </w:rPr>
            </w:pPr>
            <w:r w:rsidRPr="001D59FE">
              <w:rPr>
                <w:highlight w:val="white"/>
                <w:lang w:val="uk-UA"/>
              </w:rPr>
              <w:t>4) коли здійснення закупівлі стало неможливим внаслідок дії обставин непереборної сили.</w:t>
            </w:r>
          </w:p>
          <w:p w:rsidR="0037414B" w:rsidRPr="001D59FE" w:rsidRDefault="0037414B" w:rsidP="00731F0B">
            <w:pPr>
              <w:widowControl w:val="0"/>
              <w:jc w:val="both"/>
              <w:rPr>
                <w:highlight w:val="white"/>
                <w:lang w:val="uk-UA"/>
              </w:rPr>
            </w:pPr>
            <w:r w:rsidRPr="001D59FE">
              <w:rPr>
                <w:highlight w:val="white"/>
                <w:lang w:val="uk-UA"/>
              </w:rPr>
              <w:t xml:space="preserve">У разі відміни відкритих торгів замовник </w:t>
            </w:r>
            <w:r w:rsidRPr="001D59FE">
              <w:rPr>
                <w:b/>
                <w:i/>
                <w:highlight w:val="white"/>
                <w:lang w:val="uk-UA"/>
              </w:rPr>
              <w:t>протягом одного робочого дня</w:t>
            </w:r>
            <w:r w:rsidRPr="001D59FE">
              <w:rPr>
                <w:highlight w:val="white"/>
                <w:lang w:val="uk-UA"/>
              </w:rPr>
              <w:t xml:space="preserve"> з дати прийняття відповідного рішення </w:t>
            </w:r>
            <w:r w:rsidRPr="001D59FE">
              <w:rPr>
                <w:highlight w:val="white"/>
                <w:lang w:val="uk-UA"/>
              </w:rPr>
              <w:lastRenderedPageBreak/>
              <w:t>зазначає в електронній системі закупівель підстави прийняття такого рішення.</w:t>
            </w:r>
          </w:p>
          <w:p w:rsidR="0037414B" w:rsidRPr="001D59FE" w:rsidRDefault="0037414B" w:rsidP="00731F0B">
            <w:pPr>
              <w:widowControl w:val="0"/>
              <w:jc w:val="both"/>
              <w:rPr>
                <w:b/>
                <w:i/>
                <w:highlight w:val="white"/>
                <w:lang w:val="uk-UA"/>
              </w:rPr>
            </w:pPr>
            <w:r w:rsidRPr="001D59FE">
              <w:rPr>
                <w:b/>
                <w:i/>
                <w:highlight w:val="white"/>
                <w:lang w:val="uk-UA"/>
              </w:rPr>
              <w:t>Відкриті торги автоматично відміняються електронною системою закупівель у разі:</w:t>
            </w:r>
          </w:p>
          <w:p w:rsidR="0037414B" w:rsidRPr="001D59FE" w:rsidRDefault="0037414B" w:rsidP="00731F0B">
            <w:pPr>
              <w:widowControl w:val="0"/>
              <w:jc w:val="both"/>
              <w:rPr>
                <w:highlight w:val="white"/>
                <w:lang w:val="uk-UA"/>
              </w:rPr>
            </w:pPr>
            <w:r w:rsidRPr="001D59FE">
              <w:rPr>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7414B" w:rsidRPr="001D59FE" w:rsidRDefault="0037414B" w:rsidP="00731F0B">
            <w:pPr>
              <w:widowControl w:val="0"/>
              <w:jc w:val="both"/>
              <w:rPr>
                <w:highlight w:val="white"/>
                <w:lang w:val="uk-UA"/>
              </w:rPr>
            </w:pPr>
            <w:r w:rsidRPr="001D59FE">
              <w:rPr>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7414B" w:rsidRPr="001D59FE" w:rsidRDefault="0037414B" w:rsidP="00731F0B">
            <w:pPr>
              <w:widowControl w:val="0"/>
              <w:jc w:val="both"/>
              <w:rPr>
                <w:highlight w:val="white"/>
                <w:lang w:val="uk-UA"/>
              </w:rPr>
            </w:pPr>
            <w:r w:rsidRPr="001D59FE">
              <w:rPr>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414B" w:rsidRPr="001D59FE" w:rsidRDefault="0037414B" w:rsidP="00731F0B">
            <w:pPr>
              <w:widowControl w:val="0"/>
              <w:jc w:val="both"/>
              <w:rPr>
                <w:highlight w:val="white"/>
                <w:lang w:val="uk-UA"/>
              </w:rPr>
            </w:pPr>
            <w:r w:rsidRPr="001D59FE">
              <w:rPr>
                <w:highlight w:val="white"/>
                <w:lang w:val="uk-UA"/>
              </w:rPr>
              <w:t>Відкриті торги можуть бути відмінені частково (за лотом).</w:t>
            </w:r>
          </w:p>
          <w:p w:rsidR="0037414B" w:rsidRPr="001D59FE" w:rsidRDefault="0037414B" w:rsidP="00731F0B">
            <w:pPr>
              <w:widowControl w:val="0"/>
              <w:jc w:val="both"/>
              <w:rPr>
                <w:highlight w:val="white"/>
                <w:lang w:val="uk-UA"/>
              </w:rPr>
            </w:pPr>
            <w:r w:rsidRPr="001D59FE">
              <w:rPr>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D59FE">
              <w:rPr>
                <w:color w:val="4A86E8"/>
                <w:highlight w:val="white"/>
                <w:lang w:val="uk-UA"/>
              </w:rPr>
              <w:t>.</w:t>
            </w: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color w:val="000000"/>
                <w:lang w:val="uk-UA"/>
              </w:rPr>
              <w:lastRenderedPageBreak/>
              <w:t>2</w:t>
            </w:r>
          </w:p>
        </w:tc>
        <w:tc>
          <w:tcPr>
            <w:tcW w:w="2805" w:type="dxa"/>
          </w:tcPr>
          <w:p w:rsidR="0037414B" w:rsidRPr="001D59FE" w:rsidRDefault="0037414B" w:rsidP="00731F0B">
            <w:pPr>
              <w:widowControl w:val="0"/>
              <w:rPr>
                <w:lang w:val="uk-UA"/>
              </w:rPr>
            </w:pPr>
            <w:r w:rsidRPr="001D59FE">
              <w:rPr>
                <w:b/>
                <w:color w:val="000000"/>
                <w:lang w:val="uk-UA"/>
              </w:rPr>
              <w:t>Строк укладання договору про закупівлю</w:t>
            </w:r>
          </w:p>
        </w:tc>
        <w:tc>
          <w:tcPr>
            <w:tcW w:w="6513" w:type="dxa"/>
            <w:vAlign w:val="center"/>
          </w:tcPr>
          <w:p w:rsidR="0037414B" w:rsidRPr="001D59FE" w:rsidRDefault="0037414B" w:rsidP="00731F0B">
            <w:pPr>
              <w:widowControl w:val="0"/>
              <w:jc w:val="both"/>
              <w:rPr>
                <w:highlight w:val="white"/>
                <w:lang w:val="uk-UA"/>
              </w:rPr>
            </w:pPr>
            <w:r w:rsidRPr="001D59FE">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D59FE">
              <w:rPr>
                <w:b/>
                <w:i/>
                <w:highlight w:val="white"/>
                <w:lang w:val="uk-UA"/>
              </w:rPr>
              <w:t>не пізніше ніж через 15 днів</w:t>
            </w:r>
            <w:r w:rsidRPr="001D59FE">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D59FE">
              <w:rPr>
                <w:b/>
                <w:i/>
                <w:highlight w:val="white"/>
                <w:lang w:val="uk-UA"/>
              </w:rPr>
              <w:t>може бути продовжений до 60 днів</w:t>
            </w:r>
            <w:r w:rsidRPr="001D59FE">
              <w:rPr>
                <w:highlight w:val="white"/>
                <w:lang w:val="uk-UA"/>
              </w:rPr>
              <w:t xml:space="preserve">. </w:t>
            </w:r>
          </w:p>
          <w:p w:rsidR="0037414B" w:rsidRPr="001D59FE" w:rsidRDefault="0037414B" w:rsidP="00731F0B">
            <w:pPr>
              <w:widowControl w:val="0"/>
              <w:jc w:val="both"/>
              <w:rPr>
                <w:highlight w:val="white"/>
                <w:lang w:val="uk-UA"/>
              </w:rPr>
            </w:pPr>
            <w:r w:rsidRPr="001D59FE">
              <w:rPr>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7414B" w:rsidRPr="001D59FE" w:rsidRDefault="0037414B" w:rsidP="00731F0B">
            <w:pPr>
              <w:widowControl w:val="0"/>
              <w:jc w:val="both"/>
              <w:rPr>
                <w:lang w:val="uk-UA"/>
              </w:rPr>
            </w:pPr>
            <w:r w:rsidRPr="001D59FE">
              <w:rPr>
                <w:highlight w:val="white"/>
                <w:lang w:val="uk-UA"/>
              </w:rPr>
              <w:t xml:space="preserve">З метою забезпечення права на оскарження рішень замовника до органу оскарження договір про закупівлю </w:t>
            </w:r>
            <w:r w:rsidRPr="001D59FE">
              <w:rPr>
                <w:b/>
                <w:i/>
                <w:highlight w:val="white"/>
                <w:lang w:val="uk-UA"/>
              </w:rPr>
              <w:t>не може бути укладено раніше ніж через п’ять днів</w:t>
            </w:r>
            <w:r w:rsidRPr="001D59FE">
              <w:rPr>
                <w:i/>
                <w:highlight w:val="white"/>
                <w:lang w:val="uk-UA"/>
              </w:rPr>
              <w:t xml:space="preserve"> </w:t>
            </w:r>
            <w:r w:rsidRPr="001D59FE">
              <w:rPr>
                <w:highlight w:val="white"/>
                <w:lang w:val="uk-UA"/>
              </w:rPr>
              <w:t>з дати оприлюднення в електронній системі закупівель повідомлення про намір укласти договір про закупівлю.</w:t>
            </w: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color w:val="000000"/>
                <w:lang w:val="uk-UA"/>
              </w:rPr>
              <w:t>3</w:t>
            </w:r>
          </w:p>
        </w:tc>
        <w:tc>
          <w:tcPr>
            <w:tcW w:w="2805" w:type="dxa"/>
          </w:tcPr>
          <w:p w:rsidR="0037414B" w:rsidRPr="001D59FE" w:rsidRDefault="0037414B" w:rsidP="00731F0B">
            <w:pPr>
              <w:widowControl w:val="0"/>
              <w:rPr>
                <w:lang w:val="uk-UA"/>
              </w:rPr>
            </w:pPr>
            <w:r w:rsidRPr="001D59FE">
              <w:rPr>
                <w:b/>
                <w:color w:val="000000"/>
                <w:lang w:val="uk-UA"/>
              </w:rPr>
              <w:t>Проєкт договору про закупівлю</w:t>
            </w:r>
          </w:p>
        </w:tc>
        <w:tc>
          <w:tcPr>
            <w:tcW w:w="6513" w:type="dxa"/>
            <w:vAlign w:val="center"/>
          </w:tcPr>
          <w:p w:rsidR="0037414B" w:rsidRPr="001D59FE" w:rsidRDefault="0037414B" w:rsidP="00731F0B">
            <w:pPr>
              <w:widowControl w:val="0"/>
              <w:ind w:right="120"/>
              <w:jc w:val="both"/>
              <w:rPr>
                <w:lang w:val="uk-UA"/>
              </w:rPr>
            </w:pPr>
            <w:r w:rsidRPr="001D59FE">
              <w:rPr>
                <w:lang w:val="uk-UA"/>
              </w:rPr>
              <w:t xml:space="preserve">Проєкт договору про закупівлю викладено в </w:t>
            </w:r>
            <w:r w:rsidRPr="001D59FE">
              <w:rPr>
                <w:b/>
                <w:i/>
                <w:lang w:val="uk-UA"/>
              </w:rPr>
              <w:t>Додатку 4</w:t>
            </w:r>
            <w:r w:rsidRPr="001D59FE">
              <w:rPr>
                <w:lang w:val="uk-UA"/>
              </w:rPr>
              <w:t xml:space="preserve"> до цієї тендерної документації.</w:t>
            </w:r>
          </w:p>
          <w:p w:rsidR="0037414B" w:rsidRPr="001D59FE" w:rsidRDefault="0037414B" w:rsidP="00731F0B">
            <w:pPr>
              <w:widowControl w:val="0"/>
              <w:ind w:right="120"/>
              <w:jc w:val="both"/>
              <w:rPr>
                <w:lang w:val="uk-UA"/>
              </w:rPr>
            </w:pPr>
            <w:r w:rsidRPr="001D59FE">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7414B" w:rsidRPr="001D59FE" w:rsidRDefault="0037414B" w:rsidP="00731F0B">
            <w:pPr>
              <w:widowControl w:val="0"/>
              <w:ind w:right="120"/>
              <w:jc w:val="both"/>
              <w:rPr>
                <w:i/>
                <w:lang w:val="uk-UA"/>
              </w:rPr>
            </w:pPr>
            <w:r w:rsidRPr="001D59FE">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7414B" w:rsidRPr="001D59FE" w:rsidTr="001D59FE">
        <w:trPr>
          <w:trHeight w:val="2100"/>
          <w:jc w:val="center"/>
        </w:trPr>
        <w:tc>
          <w:tcPr>
            <w:tcW w:w="828" w:type="dxa"/>
          </w:tcPr>
          <w:p w:rsidR="0037414B" w:rsidRPr="001D59FE" w:rsidRDefault="0037414B" w:rsidP="00731F0B">
            <w:pPr>
              <w:widowControl w:val="0"/>
              <w:jc w:val="center"/>
              <w:rPr>
                <w:lang w:val="uk-UA"/>
              </w:rPr>
            </w:pPr>
            <w:r w:rsidRPr="001D59FE">
              <w:rPr>
                <w:color w:val="000000"/>
                <w:lang w:val="uk-UA"/>
              </w:rPr>
              <w:lastRenderedPageBreak/>
              <w:t>4</w:t>
            </w:r>
          </w:p>
        </w:tc>
        <w:tc>
          <w:tcPr>
            <w:tcW w:w="2805" w:type="dxa"/>
          </w:tcPr>
          <w:p w:rsidR="0037414B" w:rsidRPr="001D59FE" w:rsidRDefault="0037414B" w:rsidP="00731F0B">
            <w:pPr>
              <w:widowControl w:val="0"/>
              <w:rPr>
                <w:lang w:val="uk-UA"/>
              </w:rPr>
            </w:pPr>
            <w:r w:rsidRPr="001D59FE">
              <w:rPr>
                <w:b/>
                <w:color w:val="000000"/>
                <w:lang w:val="uk-UA"/>
              </w:rPr>
              <w:t>Умови договору про закупівлю</w:t>
            </w:r>
          </w:p>
        </w:tc>
        <w:tc>
          <w:tcPr>
            <w:tcW w:w="6513" w:type="dxa"/>
            <w:vAlign w:val="center"/>
          </w:tcPr>
          <w:p w:rsidR="0037414B" w:rsidRPr="001D59FE" w:rsidRDefault="0037414B" w:rsidP="00731F0B">
            <w:pPr>
              <w:widowControl w:val="0"/>
              <w:jc w:val="both"/>
              <w:rPr>
                <w:highlight w:val="white"/>
                <w:lang w:val="uk-UA"/>
              </w:rPr>
            </w:pPr>
            <w:r w:rsidRPr="001D59FE">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7414B" w:rsidRPr="001D59FE" w:rsidRDefault="0037414B" w:rsidP="00731F0B">
            <w:pPr>
              <w:widowControl w:val="0"/>
              <w:jc w:val="both"/>
              <w:rPr>
                <w:lang w:val="uk-UA"/>
              </w:rPr>
            </w:pPr>
            <w:r w:rsidRPr="001D59FE">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414B" w:rsidRPr="001D59FE" w:rsidRDefault="0037414B" w:rsidP="00731F0B">
            <w:pPr>
              <w:shd w:val="clear" w:color="auto" w:fill="FFFFFF"/>
              <w:spacing w:before="120"/>
              <w:jc w:val="both"/>
              <w:rPr>
                <w:lang w:val="uk-UA"/>
              </w:rPr>
            </w:pPr>
            <w:r w:rsidRPr="001D59FE">
              <w:rPr>
                <w:lang w:val="uk-UA"/>
              </w:rPr>
              <w:t xml:space="preserve">Умови договору про закупівлю не повинні відрізнятися від змісту тендерної пропозиції переможця процедури закупівлі, </w:t>
            </w:r>
            <w:r w:rsidRPr="001D59FE">
              <w:rPr>
                <w:highlight w:val="white"/>
                <w:lang w:val="uk-UA"/>
              </w:rPr>
              <w:t>у тому числі за результатами електронного аукціону, кр</w:t>
            </w:r>
            <w:r w:rsidRPr="001D59FE">
              <w:rPr>
                <w:lang w:val="uk-UA"/>
              </w:rPr>
              <w:t>ім випадків:</w:t>
            </w:r>
          </w:p>
          <w:p w:rsidR="0037414B" w:rsidRPr="001D59FE" w:rsidRDefault="0037414B" w:rsidP="00731F0B">
            <w:pPr>
              <w:widowControl w:val="0"/>
              <w:pBdr>
                <w:top w:val="nil"/>
                <w:left w:val="nil"/>
                <w:bottom w:val="nil"/>
                <w:right w:val="nil"/>
                <w:between w:val="nil"/>
              </w:pBdr>
              <w:jc w:val="both"/>
              <w:rPr>
                <w:lang w:val="uk-UA"/>
              </w:rPr>
            </w:pPr>
            <w:r w:rsidRPr="001D59FE">
              <w:rPr>
                <w:lang w:val="uk-UA"/>
              </w:rPr>
              <w:t>визначення грошового еквівалента зобов’язання в іноземній валюті;</w:t>
            </w:r>
          </w:p>
          <w:p w:rsidR="0037414B" w:rsidRPr="001D59FE" w:rsidRDefault="0037414B" w:rsidP="00731F0B">
            <w:pPr>
              <w:widowControl w:val="0"/>
              <w:pBdr>
                <w:top w:val="nil"/>
                <w:left w:val="nil"/>
                <w:bottom w:val="nil"/>
                <w:right w:val="nil"/>
                <w:between w:val="nil"/>
              </w:pBdr>
              <w:jc w:val="both"/>
              <w:rPr>
                <w:lang w:val="uk-UA"/>
              </w:rPr>
            </w:pPr>
            <w:r w:rsidRPr="001D59FE">
              <w:rPr>
                <w:lang w:val="uk-UA"/>
              </w:rPr>
              <w:t>перерахунку ціни в бік зменшення ціни тендерної пропозиції переможця без зменшення обсягів закупівлі.</w:t>
            </w:r>
          </w:p>
        </w:tc>
      </w:tr>
      <w:tr w:rsidR="0037414B" w:rsidRPr="001D59FE" w:rsidTr="001D59FE">
        <w:trPr>
          <w:trHeight w:val="1119"/>
          <w:jc w:val="center"/>
        </w:trPr>
        <w:tc>
          <w:tcPr>
            <w:tcW w:w="828" w:type="dxa"/>
          </w:tcPr>
          <w:p w:rsidR="0037414B" w:rsidRPr="001D59FE" w:rsidRDefault="0037414B" w:rsidP="00731F0B">
            <w:pPr>
              <w:widowControl w:val="0"/>
              <w:jc w:val="center"/>
              <w:rPr>
                <w:lang w:val="uk-UA"/>
              </w:rPr>
            </w:pPr>
            <w:r w:rsidRPr="001D59FE">
              <w:rPr>
                <w:lang w:val="uk-UA"/>
              </w:rPr>
              <w:t>5</w:t>
            </w:r>
          </w:p>
        </w:tc>
        <w:tc>
          <w:tcPr>
            <w:tcW w:w="2805" w:type="dxa"/>
          </w:tcPr>
          <w:p w:rsidR="0037414B" w:rsidRPr="001D59FE" w:rsidRDefault="0037414B" w:rsidP="00731F0B">
            <w:pPr>
              <w:widowControl w:val="0"/>
              <w:rPr>
                <w:lang w:val="uk-UA"/>
              </w:rPr>
            </w:pPr>
            <w:r w:rsidRPr="001D59FE">
              <w:rPr>
                <w:b/>
                <w:color w:val="000000"/>
                <w:lang w:val="uk-UA"/>
              </w:rPr>
              <w:t>Забезпечення виконання договору про закупівлю</w:t>
            </w:r>
          </w:p>
        </w:tc>
        <w:tc>
          <w:tcPr>
            <w:tcW w:w="6513" w:type="dxa"/>
            <w:vAlign w:val="center"/>
          </w:tcPr>
          <w:p w:rsidR="0037414B" w:rsidRPr="001D59FE" w:rsidRDefault="0037414B" w:rsidP="00731F0B">
            <w:pPr>
              <w:widowControl w:val="0"/>
              <w:ind w:right="120"/>
              <w:jc w:val="both"/>
              <w:rPr>
                <w:lang w:val="uk-UA"/>
              </w:rPr>
            </w:pPr>
            <w:r w:rsidRPr="001D59FE">
              <w:rPr>
                <w:lang w:val="uk-UA"/>
              </w:rPr>
              <w:t>Забезпечення виконання договору про закупівлю не вимагається.</w:t>
            </w:r>
          </w:p>
        </w:tc>
      </w:tr>
    </w:tbl>
    <w:p w:rsidR="0037414B" w:rsidRPr="001D59FE" w:rsidRDefault="0037414B" w:rsidP="0037414B">
      <w:pPr>
        <w:widowControl w:val="0"/>
        <w:jc w:val="both"/>
        <w:rPr>
          <w:highlight w:val="green"/>
          <w:lang w:val="uk-UA"/>
        </w:rPr>
      </w:pPr>
      <w:bookmarkStart w:id="5" w:name="_heading=h.2s8eyo1" w:colFirst="0" w:colLast="0"/>
      <w:bookmarkEnd w:id="5"/>
    </w:p>
    <w:p w:rsidR="0037414B" w:rsidRPr="001D59FE" w:rsidRDefault="0037414B" w:rsidP="0037414B">
      <w:pPr>
        <w:widowControl w:val="0"/>
        <w:jc w:val="both"/>
        <w:rPr>
          <w:highlight w:val="white"/>
          <w:lang w:val="uk-UA"/>
        </w:rPr>
      </w:pPr>
      <w:r w:rsidRPr="001D59FE">
        <w:rPr>
          <w:highlight w:val="white"/>
          <w:lang w:val="uk-UA"/>
        </w:rPr>
        <w:t xml:space="preserve">Додатки: </w:t>
      </w:r>
      <w:r w:rsidRPr="001D59FE">
        <w:rPr>
          <w:highlight w:val="white"/>
          <w:lang w:val="uk-UA"/>
        </w:rPr>
        <w:tab/>
      </w:r>
      <w:r w:rsidRPr="001D59FE">
        <w:rPr>
          <w:highlight w:val="white"/>
          <w:lang w:val="uk-UA"/>
        </w:rPr>
        <w:tab/>
      </w:r>
      <w:r w:rsidRPr="001D59FE">
        <w:rPr>
          <w:highlight w:val="white"/>
          <w:lang w:val="uk-UA"/>
        </w:rPr>
        <w:tab/>
      </w:r>
      <w:r w:rsidRPr="001D59FE">
        <w:rPr>
          <w:highlight w:val="white"/>
          <w:lang w:val="uk-UA"/>
        </w:rPr>
        <w:tab/>
      </w:r>
      <w:r w:rsidRPr="001D59FE">
        <w:rPr>
          <w:highlight w:val="white"/>
          <w:lang w:val="uk-UA"/>
        </w:rPr>
        <w:tab/>
      </w:r>
      <w:r w:rsidRPr="001D59FE">
        <w:rPr>
          <w:highlight w:val="white"/>
          <w:lang w:val="uk-UA"/>
        </w:rPr>
        <w:tab/>
      </w:r>
    </w:p>
    <w:p w:rsidR="0037414B" w:rsidRPr="001D59FE" w:rsidRDefault="0037414B" w:rsidP="0037414B">
      <w:pPr>
        <w:widowControl w:val="0"/>
        <w:jc w:val="both"/>
        <w:rPr>
          <w:highlight w:val="white"/>
          <w:lang w:val="uk-UA"/>
        </w:rPr>
      </w:pPr>
      <w:r w:rsidRPr="001D59FE">
        <w:rPr>
          <w:highlight w:val="white"/>
          <w:lang w:val="uk-UA"/>
        </w:rPr>
        <w:t>1. Додаток 1 до тендерної документації « Кваліфікаційна частина»</w:t>
      </w:r>
    </w:p>
    <w:p w:rsidR="0037414B" w:rsidRPr="001D59FE" w:rsidRDefault="0037414B" w:rsidP="0037414B">
      <w:pPr>
        <w:widowControl w:val="0"/>
        <w:jc w:val="both"/>
        <w:rPr>
          <w:highlight w:val="white"/>
          <w:lang w:val="uk-UA"/>
        </w:rPr>
      </w:pPr>
      <w:r w:rsidRPr="001D59FE">
        <w:rPr>
          <w:highlight w:val="white"/>
          <w:lang w:val="uk-UA"/>
        </w:rPr>
        <w:t xml:space="preserve">2. Додаток 2 до тендерної документації «Технічні вимоги» </w:t>
      </w:r>
    </w:p>
    <w:p w:rsidR="0037414B" w:rsidRPr="001D59FE" w:rsidRDefault="0037414B" w:rsidP="0037414B">
      <w:pPr>
        <w:rPr>
          <w:lang w:val="uk-UA"/>
        </w:rPr>
      </w:pPr>
      <w:r w:rsidRPr="001D59FE">
        <w:rPr>
          <w:highlight w:val="white"/>
          <w:lang w:val="uk-UA"/>
        </w:rPr>
        <w:t>3. Додаток 3 до тендерної документації «</w:t>
      </w:r>
      <w:r w:rsidRPr="001D59FE">
        <w:rPr>
          <w:lang w:val="uk-UA"/>
        </w:rPr>
        <w:t>Документи, що підтверджують повноваження щодо підпису документів тендерної пропозиції»</w:t>
      </w:r>
    </w:p>
    <w:p w:rsidR="0037414B" w:rsidRPr="001D59FE" w:rsidRDefault="0037414B" w:rsidP="0037414B">
      <w:pPr>
        <w:rPr>
          <w:highlight w:val="white"/>
          <w:lang w:val="uk-UA"/>
        </w:rPr>
      </w:pPr>
      <w:r w:rsidRPr="001D59FE">
        <w:rPr>
          <w:lang w:val="uk-UA"/>
        </w:rPr>
        <w:t>4. Додаток 4 до тендерної документації «Проєкт договору»</w:t>
      </w:r>
    </w:p>
    <w:p w:rsidR="0037414B" w:rsidRPr="001D59FE" w:rsidRDefault="0037414B" w:rsidP="0037414B">
      <w:pPr>
        <w:widowControl w:val="0"/>
        <w:jc w:val="both"/>
        <w:rPr>
          <w:lang w:val="uk-UA"/>
        </w:rPr>
      </w:pPr>
      <w:r w:rsidRPr="001D59FE">
        <w:rPr>
          <w:lang w:val="uk-UA"/>
        </w:rPr>
        <w:t>5. Додаток 5 до тендерної документації «Форма Тендерна пропозиція»</w:t>
      </w:r>
    </w:p>
    <w:p w:rsidR="0013296E" w:rsidRPr="001D59FE" w:rsidRDefault="0013296E" w:rsidP="00306D45">
      <w:pPr>
        <w:widowControl w:val="0"/>
        <w:jc w:val="both"/>
        <w:rPr>
          <w:lang w:val="uk-UA"/>
        </w:rPr>
      </w:pPr>
    </w:p>
    <w:p w:rsidR="007044F4" w:rsidRDefault="007044F4" w:rsidP="00306D45">
      <w:pPr>
        <w:widowControl w:val="0"/>
        <w:jc w:val="both"/>
        <w:rPr>
          <w:lang w:val="uk-UA"/>
        </w:rPr>
      </w:pPr>
    </w:p>
    <w:p w:rsidR="00406279" w:rsidRDefault="00406279" w:rsidP="00306D45">
      <w:pPr>
        <w:widowControl w:val="0"/>
        <w:jc w:val="both"/>
        <w:rPr>
          <w:lang w:val="uk-UA"/>
        </w:rPr>
      </w:pPr>
    </w:p>
    <w:p w:rsidR="00406279" w:rsidRDefault="00406279" w:rsidP="00306D45">
      <w:pPr>
        <w:widowControl w:val="0"/>
        <w:jc w:val="both"/>
        <w:rPr>
          <w:lang w:val="uk-UA"/>
        </w:rPr>
      </w:pPr>
    </w:p>
    <w:p w:rsidR="00406279" w:rsidRDefault="00406279" w:rsidP="00306D45">
      <w:pPr>
        <w:widowControl w:val="0"/>
        <w:jc w:val="both"/>
        <w:rPr>
          <w:lang w:val="uk-UA"/>
        </w:rPr>
      </w:pPr>
    </w:p>
    <w:p w:rsidR="00406279" w:rsidRDefault="00406279" w:rsidP="00306D45">
      <w:pPr>
        <w:widowControl w:val="0"/>
        <w:jc w:val="both"/>
        <w:rPr>
          <w:lang w:val="uk-UA"/>
        </w:rPr>
      </w:pPr>
    </w:p>
    <w:p w:rsidR="00406279" w:rsidRDefault="00406279" w:rsidP="00306D45">
      <w:pPr>
        <w:widowControl w:val="0"/>
        <w:jc w:val="both"/>
        <w:rPr>
          <w:lang w:val="uk-UA"/>
        </w:rPr>
      </w:pPr>
    </w:p>
    <w:p w:rsidR="00406279" w:rsidRDefault="00406279" w:rsidP="00306D45">
      <w:pPr>
        <w:widowControl w:val="0"/>
        <w:jc w:val="both"/>
        <w:rPr>
          <w:lang w:val="uk-UA"/>
        </w:rPr>
      </w:pPr>
    </w:p>
    <w:p w:rsidR="00406279" w:rsidRDefault="00406279" w:rsidP="00306D45">
      <w:pPr>
        <w:widowControl w:val="0"/>
        <w:jc w:val="both"/>
        <w:rPr>
          <w:lang w:val="uk-UA"/>
        </w:rPr>
      </w:pPr>
    </w:p>
    <w:p w:rsidR="00406279" w:rsidRDefault="00406279" w:rsidP="00306D45">
      <w:pPr>
        <w:widowControl w:val="0"/>
        <w:jc w:val="both"/>
        <w:rPr>
          <w:lang w:val="uk-UA"/>
        </w:rPr>
      </w:pPr>
    </w:p>
    <w:p w:rsidR="00406279" w:rsidRDefault="00406279" w:rsidP="00306D45">
      <w:pPr>
        <w:widowControl w:val="0"/>
        <w:jc w:val="both"/>
        <w:rPr>
          <w:lang w:val="uk-UA"/>
        </w:rPr>
      </w:pPr>
    </w:p>
    <w:p w:rsidR="00406279" w:rsidRDefault="00406279" w:rsidP="00306D45">
      <w:pPr>
        <w:widowControl w:val="0"/>
        <w:jc w:val="both"/>
        <w:rPr>
          <w:lang w:val="uk-UA"/>
        </w:rPr>
      </w:pPr>
    </w:p>
    <w:p w:rsidR="00406279" w:rsidRDefault="00406279" w:rsidP="00306D45">
      <w:pPr>
        <w:widowControl w:val="0"/>
        <w:jc w:val="both"/>
        <w:rPr>
          <w:lang w:val="uk-UA"/>
        </w:rPr>
      </w:pPr>
    </w:p>
    <w:p w:rsidR="00406279" w:rsidRDefault="00406279" w:rsidP="00306D45">
      <w:pPr>
        <w:widowControl w:val="0"/>
        <w:jc w:val="both"/>
        <w:rPr>
          <w:lang w:val="uk-UA"/>
        </w:rPr>
      </w:pPr>
    </w:p>
    <w:p w:rsidR="00406279" w:rsidRDefault="00406279" w:rsidP="00306D45">
      <w:pPr>
        <w:widowControl w:val="0"/>
        <w:jc w:val="both"/>
        <w:rPr>
          <w:lang w:val="uk-UA"/>
        </w:rPr>
      </w:pPr>
    </w:p>
    <w:p w:rsidR="00406279" w:rsidRDefault="00406279" w:rsidP="00306D45">
      <w:pPr>
        <w:widowControl w:val="0"/>
        <w:jc w:val="both"/>
        <w:rPr>
          <w:lang w:val="uk-UA"/>
        </w:rPr>
      </w:pPr>
    </w:p>
    <w:p w:rsidR="00406279" w:rsidRDefault="00406279" w:rsidP="00306D45">
      <w:pPr>
        <w:widowControl w:val="0"/>
        <w:jc w:val="both"/>
        <w:rPr>
          <w:lang w:val="uk-UA"/>
        </w:rPr>
      </w:pPr>
    </w:p>
    <w:p w:rsidR="00406279" w:rsidRDefault="00406279" w:rsidP="00306D45">
      <w:pPr>
        <w:widowControl w:val="0"/>
        <w:jc w:val="both"/>
        <w:rPr>
          <w:lang w:val="uk-UA"/>
        </w:rPr>
      </w:pPr>
    </w:p>
    <w:p w:rsidR="00406279" w:rsidRDefault="00406279" w:rsidP="00306D45">
      <w:pPr>
        <w:widowControl w:val="0"/>
        <w:jc w:val="both"/>
        <w:rPr>
          <w:lang w:val="uk-UA"/>
        </w:rPr>
      </w:pPr>
    </w:p>
    <w:p w:rsidR="00406279" w:rsidRPr="001D59FE" w:rsidRDefault="00406279" w:rsidP="00306D45">
      <w:pPr>
        <w:widowControl w:val="0"/>
        <w:jc w:val="both"/>
        <w:rPr>
          <w:lang w:val="uk-UA"/>
        </w:rPr>
      </w:pPr>
    </w:p>
    <w:p w:rsidR="00306D45" w:rsidRPr="001D59FE" w:rsidRDefault="00306D45" w:rsidP="00306D45">
      <w:pPr>
        <w:pStyle w:val="a3"/>
        <w:numPr>
          <w:ilvl w:val="0"/>
          <w:numId w:val="1"/>
        </w:numPr>
        <w:jc w:val="both"/>
        <w:rPr>
          <w:lang w:val="uk-UA"/>
        </w:rPr>
      </w:pPr>
      <w:r w:rsidRPr="001D59FE">
        <w:rPr>
          <w:b/>
          <w:lang w:val="uk-UA"/>
        </w:rPr>
        <w:lastRenderedPageBreak/>
        <w:t>Викладено в новій редакції  Додаток 1 до тендерної документації «Кваліфікаційна частина»:</w:t>
      </w:r>
    </w:p>
    <w:p w:rsidR="00306D45" w:rsidRPr="001D59FE" w:rsidRDefault="00306D45" w:rsidP="00306D45">
      <w:pPr>
        <w:ind w:right="140"/>
        <w:jc w:val="right"/>
        <w:rPr>
          <w:b/>
          <w:lang w:val="uk-UA"/>
        </w:rPr>
      </w:pPr>
    </w:p>
    <w:p w:rsidR="0084264B" w:rsidRPr="001D59FE" w:rsidRDefault="0084264B" w:rsidP="0084264B">
      <w:pPr>
        <w:ind w:right="140"/>
        <w:jc w:val="right"/>
        <w:rPr>
          <w:b/>
          <w:lang w:val="uk-UA"/>
        </w:rPr>
      </w:pPr>
      <w:r w:rsidRPr="001D59FE">
        <w:rPr>
          <w:b/>
          <w:lang w:val="uk-UA"/>
        </w:rPr>
        <w:t>Додаток 1</w:t>
      </w:r>
    </w:p>
    <w:p w:rsidR="0084264B" w:rsidRPr="001D59FE" w:rsidRDefault="0084264B" w:rsidP="0084264B">
      <w:pPr>
        <w:ind w:right="140"/>
        <w:jc w:val="right"/>
        <w:rPr>
          <w:b/>
          <w:i/>
          <w:lang w:val="uk-UA"/>
        </w:rPr>
      </w:pPr>
      <w:r w:rsidRPr="001D59FE">
        <w:rPr>
          <w:b/>
          <w:i/>
          <w:lang w:val="uk-UA"/>
        </w:rPr>
        <w:t>до тендерної документації</w:t>
      </w:r>
    </w:p>
    <w:p w:rsidR="0084264B" w:rsidRPr="001D59FE" w:rsidRDefault="0084264B" w:rsidP="0084264B">
      <w:pPr>
        <w:rPr>
          <w:b/>
          <w:lang w:val="uk-UA"/>
        </w:rPr>
      </w:pPr>
    </w:p>
    <w:p w:rsidR="0084264B" w:rsidRPr="001D59FE" w:rsidRDefault="0084264B" w:rsidP="0084264B">
      <w:pPr>
        <w:jc w:val="center"/>
        <w:rPr>
          <w:b/>
          <w:lang w:val="uk-UA"/>
        </w:rPr>
      </w:pPr>
      <w:r w:rsidRPr="001D59FE">
        <w:rPr>
          <w:b/>
          <w:lang w:val="uk-UA"/>
        </w:rPr>
        <w:t>КВАЛІФІКАЦІЙНА ЧАСТИНА</w:t>
      </w:r>
    </w:p>
    <w:p w:rsidR="0084264B" w:rsidRPr="001D59FE" w:rsidRDefault="0084264B" w:rsidP="0084264B">
      <w:pPr>
        <w:jc w:val="center"/>
        <w:rPr>
          <w:b/>
          <w:lang w:val="uk-UA"/>
        </w:rPr>
      </w:pPr>
    </w:p>
    <w:p w:rsidR="0084264B" w:rsidRPr="001D59FE" w:rsidRDefault="0084264B" w:rsidP="0084264B">
      <w:pPr>
        <w:numPr>
          <w:ilvl w:val="0"/>
          <w:numId w:val="3"/>
        </w:numPr>
        <w:shd w:val="clear" w:color="auto" w:fill="FFFFFF"/>
        <w:ind w:left="-142" w:firstLine="426"/>
        <w:jc w:val="both"/>
        <w:rPr>
          <w:b/>
          <w:color w:val="000000"/>
          <w:lang w:val="uk-UA"/>
        </w:rPr>
      </w:pPr>
      <w:r w:rsidRPr="001D59FE">
        <w:rPr>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4264B" w:rsidRPr="001D59FE" w:rsidRDefault="0084264B" w:rsidP="0084264B">
      <w:pPr>
        <w:shd w:val="clear" w:color="auto" w:fill="FFFFFF"/>
        <w:ind w:left="284"/>
        <w:jc w:val="both"/>
        <w:rPr>
          <w:b/>
          <w:color w:val="000000"/>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7229"/>
      </w:tblGrid>
      <w:tr w:rsidR="0084264B" w:rsidRPr="001D59FE" w:rsidTr="00731F0B">
        <w:trPr>
          <w:trHeight w:val="268"/>
        </w:trPr>
        <w:tc>
          <w:tcPr>
            <w:tcW w:w="562" w:type="dxa"/>
            <w:vAlign w:val="center"/>
          </w:tcPr>
          <w:p w:rsidR="0084264B" w:rsidRPr="001D59FE" w:rsidRDefault="0084264B" w:rsidP="00731F0B">
            <w:pPr>
              <w:pStyle w:val="20"/>
              <w:spacing w:after="0" w:line="240" w:lineRule="auto"/>
              <w:ind w:left="0"/>
              <w:jc w:val="center"/>
              <w:rPr>
                <w:rFonts w:ascii="Times New Roman" w:hAnsi="Times New Roman" w:cs="Times New Roman"/>
                <w:b/>
                <w:lang w:val="uk-UA"/>
              </w:rPr>
            </w:pPr>
            <w:r w:rsidRPr="001D59FE">
              <w:rPr>
                <w:rFonts w:ascii="Times New Roman" w:hAnsi="Times New Roman" w:cs="Times New Roman"/>
                <w:b/>
                <w:lang w:val="uk-UA"/>
              </w:rPr>
              <w:t>№ з/п</w:t>
            </w:r>
          </w:p>
        </w:tc>
        <w:tc>
          <w:tcPr>
            <w:tcW w:w="2127" w:type="dxa"/>
            <w:vAlign w:val="center"/>
          </w:tcPr>
          <w:p w:rsidR="0084264B" w:rsidRPr="001D59FE" w:rsidRDefault="0084264B" w:rsidP="00731F0B">
            <w:pPr>
              <w:pStyle w:val="20"/>
              <w:spacing w:after="0" w:line="240" w:lineRule="auto"/>
              <w:ind w:left="0"/>
              <w:jc w:val="center"/>
              <w:rPr>
                <w:rFonts w:ascii="Times New Roman" w:hAnsi="Times New Roman" w:cs="Times New Roman"/>
                <w:b/>
                <w:lang w:val="uk-UA"/>
              </w:rPr>
            </w:pPr>
            <w:r w:rsidRPr="001D59FE">
              <w:rPr>
                <w:rFonts w:ascii="Times New Roman" w:hAnsi="Times New Roman" w:cs="Times New Roman"/>
                <w:b/>
                <w:lang w:val="uk-UA"/>
              </w:rPr>
              <w:t>Кваліфікаційний критерій</w:t>
            </w:r>
          </w:p>
        </w:tc>
        <w:tc>
          <w:tcPr>
            <w:tcW w:w="7229" w:type="dxa"/>
            <w:vAlign w:val="center"/>
          </w:tcPr>
          <w:p w:rsidR="0084264B" w:rsidRPr="001D59FE" w:rsidRDefault="0084264B" w:rsidP="00731F0B">
            <w:pPr>
              <w:pStyle w:val="20"/>
              <w:spacing w:after="0" w:line="240" w:lineRule="auto"/>
              <w:ind w:left="0"/>
              <w:jc w:val="center"/>
              <w:rPr>
                <w:rFonts w:ascii="Times New Roman" w:hAnsi="Times New Roman" w:cs="Times New Roman"/>
                <w:b/>
                <w:lang w:val="uk-UA"/>
              </w:rPr>
            </w:pPr>
            <w:r w:rsidRPr="001D59FE">
              <w:rPr>
                <w:rFonts w:ascii="Times New Roman" w:hAnsi="Times New Roman" w:cs="Times New Roman"/>
                <w:b/>
                <w:lang w:val="uk-UA"/>
              </w:rPr>
              <w:t>Документальне підтвердження</w:t>
            </w:r>
          </w:p>
        </w:tc>
      </w:tr>
      <w:tr w:rsidR="0084264B" w:rsidRPr="001D59FE" w:rsidTr="00731F0B">
        <w:trPr>
          <w:trHeight w:val="76"/>
        </w:trPr>
        <w:tc>
          <w:tcPr>
            <w:tcW w:w="562" w:type="dxa"/>
            <w:tcBorders>
              <w:bottom w:val="single" w:sz="4" w:space="0" w:color="auto"/>
            </w:tcBorders>
            <w:shd w:val="clear" w:color="auto" w:fill="D9D9D9" w:themeFill="background1" w:themeFillShade="D9"/>
          </w:tcPr>
          <w:p w:rsidR="0084264B" w:rsidRPr="001D59FE" w:rsidRDefault="0084264B" w:rsidP="00731F0B">
            <w:pPr>
              <w:pStyle w:val="20"/>
              <w:spacing w:after="0" w:line="240" w:lineRule="auto"/>
              <w:ind w:left="0"/>
              <w:jc w:val="center"/>
              <w:rPr>
                <w:i/>
                <w:lang w:val="uk-UA"/>
              </w:rPr>
            </w:pPr>
            <w:r w:rsidRPr="001D59FE">
              <w:rPr>
                <w:i/>
                <w:lang w:val="uk-UA"/>
              </w:rPr>
              <w:t>1</w:t>
            </w:r>
          </w:p>
        </w:tc>
        <w:tc>
          <w:tcPr>
            <w:tcW w:w="2127" w:type="dxa"/>
            <w:tcBorders>
              <w:bottom w:val="single" w:sz="4" w:space="0" w:color="auto"/>
            </w:tcBorders>
            <w:shd w:val="clear" w:color="auto" w:fill="D9D9D9" w:themeFill="background1" w:themeFillShade="D9"/>
            <w:vAlign w:val="center"/>
          </w:tcPr>
          <w:p w:rsidR="0084264B" w:rsidRPr="001D59FE" w:rsidRDefault="0084264B" w:rsidP="00731F0B">
            <w:pPr>
              <w:pStyle w:val="20"/>
              <w:spacing w:after="0" w:line="240" w:lineRule="auto"/>
              <w:ind w:left="0"/>
              <w:jc w:val="center"/>
              <w:rPr>
                <w:i/>
                <w:lang w:val="uk-UA"/>
              </w:rPr>
            </w:pPr>
            <w:r w:rsidRPr="001D59FE">
              <w:rPr>
                <w:i/>
                <w:lang w:val="uk-UA"/>
              </w:rPr>
              <w:t>2</w:t>
            </w:r>
          </w:p>
        </w:tc>
        <w:tc>
          <w:tcPr>
            <w:tcW w:w="7229" w:type="dxa"/>
            <w:tcBorders>
              <w:bottom w:val="single" w:sz="4" w:space="0" w:color="auto"/>
            </w:tcBorders>
            <w:shd w:val="clear" w:color="auto" w:fill="D9D9D9" w:themeFill="background1" w:themeFillShade="D9"/>
            <w:vAlign w:val="center"/>
          </w:tcPr>
          <w:p w:rsidR="0084264B" w:rsidRPr="001D59FE" w:rsidRDefault="0084264B" w:rsidP="00731F0B">
            <w:pPr>
              <w:pStyle w:val="20"/>
              <w:spacing w:after="0" w:line="240" w:lineRule="auto"/>
              <w:ind w:left="0"/>
              <w:jc w:val="center"/>
              <w:rPr>
                <w:i/>
                <w:lang w:val="uk-UA"/>
              </w:rPr>
            </w:pPr>
            <w:r w:rsidRPr="001D59FE">
              <w:rPr>
                <w:i/>
                <w:lang w:val="uk-UA"/>
              </w:rPr>
              <w:t>3</w:t>
            </w:r>
          </w:p>
        </w:tc>
      </w:tr>
      <w:tr w:rsidR="0084264B" w:rsidRPr="001D59FE" w:rsidTr="00731F0B">
        <w:trPr>
          <w:trHeight w:val="70"/>
        </w:trPr>
        <w:tc>
          <w:tcPr>
            <w:tcW w:w="562" w:type="dxa"/>
            <w:tcBorders>
              <w:bottom w:val="single" w:sz="4" w:space="0" w:color="auto"/>
            </w:tcBorders>
          </w:tcPr>
          <w:p w:rsidR="0084264B" w:rsidRPr="001D59FE" w:rsidRDefault="0084264B" w:rsidP="00731F0B">
            <w:pPr>
              <w:jc w:val="center"/>
              <w:rPr>
                <w:b/>
                <w:lang w:val="uk-UA"/>
              </w:rPr>
            </w:pPr>
            <w:r w:rsidRPr="001D59FE">
              <w:rPr>
                <w:b/>
                <w:lang w:val="uk-UA"/>
              </w:rPr>
              <w:t>1</w:t>
            </w:r>
          </w:p>
        </w:tc>
        <w:tc>
          <w:tcPr>
            <w:tcW w:w="2127" w:type="dxa"/>
            <w:tcBorders>
              <w:bottom w:val="single" w:sz="4" w:space="0" w:color="auto"/>
            </w:tcBorders>
          </w:tcPr>
          <w:p w:rsidR="0084264B" w:rsidRPr="001D59FE" w:rsidRDefault="0084264B" w:rsidP="00731F0B">
            <w:pPr>
              <w:jc w:val="center"/>
              <w:rPr>
                <w:lang w:val="uk-UA"/>
              </w:rPr>
            </w:pPr>
            <w:r w:rsidRPr="001D59FE">
              <w:rPr>
                <w:lang w:val="uk-UA"/>
              </w:rPr>
              <w:t>Наявність в Учасника процедури закупівлі обладнання, матеріально-технічної бази та технологій, необхідних для поставки товару, що є предметом закупівлі</w:t>
            </w:r>
          </w:p>
        </w:tc>
        <w:tc>
          <w:tcPr>
            <w:tcW w:w="7229" w:type="dxa"/>
            <w:tcBorders>
              <w:bottom w:val="single" w:sz="4" w:space="0" w:color="auto"/>
            </w:tcBorders>
          </w:tcPr>
          <w:p w:rsidR="0084264B" w:rsidRPr="001D59FE" w:rsidRDefault="0084264B" w:rsidP="00731F0B">
            <w:pPr>
              <w:snapToGrid w:val="0"/>
              <w:ind w:left="33" w:right="-5"/>
              <w:jc w:val="both"/>
              <w:rPr>
                <w:lang w:val="uk-UA"/>
              </w:rPr>
            </w:pPr>
            <w:r w:rsidRPr="001D59FE">
              <w:rPr>
                <w:lang w:val="uk-UA"/>
              </w:rPr>
              <w:t>Довідка про наявність в Учасника процедури закупівлі обладнання, матеріально-технічної бази та технологій, необхідних для надання послуг, що є предметом закупівлі (у довільній формі)</w:t>
            </w:r>
          </w:p>
        </w:tc>
      </w:tr>
      <w:tr w:rsidR="0084264B" w:rsidRPr="001D59FE" w:rsidTr="00731F0B">
        <w:tc>
          <w:tcPr>
            <w:tcW w:w="562" w:type="dxa"/>
            <w:tcBorders>
              <w:top w:val="single" w:sz="4" w:space="0" w:color="auto"/>
              <w:left w:val="single" w:sz="4" w:space="0" w:color="auto"/>
              <w:bottom w:val="single" w:sz="4" w:space="0" w:color="auto"/>
              <w:right w:val="single" w:sz="4" w:space="0" w:color="auto"/>
            </w:tcBorders>
          </w:tcPr>
          <w:p w:rsidR="0084264B" w:rsidRPr="001D59FE" w:rsidRDefault="0084264B" w:rsidP="00731F0B">
            <w:pPr>
              <w:jc w:val="center"/>
              <w:rPr>
                <w:b/>
                <w:lang w:val="uk-UA"/>
              </w:rPr>
            </w:pPr>
            <w:r w:rsidRPr="001D59FE">
              <w:rPr>
                <w:b/>
                <w:lang w:val="uk-UA"/>
              </w:rPr>
              <w:t>2</w:t>
            </w:r>
          </w:p>
        </w:tc>
        <w:tc>
          <w:tcPr>
            <w:tcW w:w="2127" w:type="dxa"/>
            <w:tcBorders>
              <w:top w:val="single" w:sz="4" w:space="0" w:color="auto"/>
              <w:left w:val="single" w:sz="4" w:space="0" w:color="auto"/>
              <w:bottom w:val="single" w:sz="4" w:space="0" w:color="auto"/>
              <w:right w:val="single" w:sz="4" w:space="0" w:color="auto"/>
            </w:tcBorders>
          </w:tcPr>
          <w:p w:rsidR="0084264B" w:rsidRPr="001D59FE" w:rsidRDefault="0084264B" w:rsidP="00731F0B">
            <w:pPr>
              <w:jc w:val="center"/>
              <w:rPr>
                <w:lang w:val="uk-UA"/>
              </w:rPr>
            </w:pPr>
            <w:r w:rsidRPr="001D59FE">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auto"/>
              <w:left w:val="single" w:sz="4" w:space="0" w:color="auto"/>
              <w:bottom w:val="single" w:sz="4" w:space="0" w:color="auto"/>
              <w:right w:val="single" w:sz="4" w:space="0" w:color="auto"/>
            </w:tcBorders>
          </w:tcPr>
          <w:p w:rsidR="0084264B" w:rsidRPr="001D59FE" w:rsidRDefault="0084264B" w:rsidP="00731F0B">
            <w:pPr>
              <w:jc w:val="both"/>
              <w:rPr>
                <w:lang w:val="uk-UA"/>
              </w:rPr>
            </w:pPr>
            <w:r w:rsidRPr="001D59FE">
              <w:rPr>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 укладених не раніше 2020 року (не менше одного договору). Подається у наведеному нижче вигляді</w:t>
            </w:r>
            <w:r w:rsidRPr="001D59FE">
              <w:rPr>
                <w:color w:val="0000FF"/>
                <w:lang w:val="uk-UA"/>
              </w:rPr>
              <w:t>*</w:t>
            </w:r>
            <w:r w:rsidRPr="001D59FE">
              <w:rPr>
                <w:lang w:val="uk-UA"/>
              </w:rPr>
              <w:t>:</w:t>
            </w:r>
          </w:p>
          <w:p w:rsidR="0084264B" w:rsidRPr="001D59FE" w:rsidRDefault="0084264B" w:rsidP="00731F0B">
            <w:pPr>
              <w:jc w:val="both"/>
              <w:rPr>
                <w:lang w:val="uk-UA"/>
              </w:rPr>
            </w:pPr>
          </w:p>
          <w:tbl>
            <w:tblP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418"/>
              <w:gridCol w:w="1275"/>
              <w:gridCol w:w="1276"/>
              <w:gridCol w:w="1169"/>
            </w:tblGrid>
            <w:tr w:rsidR="0084264B" w:rsidRPr="001D59FE" w:rsidTr="00731F0B">
              <w:tc>
                <w:tcPr>
                  <w:tcW w:w="1984" w:type="dxa"/>
                  <w:tcBorders>
                    <w:top w:val="single" w:sz="4" w:space="0" w:color="auto"/>
                    <w:left w:val="single" w:sz="4" w:space="0" w:color="auto"/>
                    <w:bottom w:val="single" w:sz="4" w:space="0" w:color="auto"/>
                    <w:right w:val="single" w:sz="4" w:space="0" w:color="auto"/>
                  </w:tcBorders>
                  <w:vAlign w:val="center"/>
                </w:tcPr>
                <w:p w:rsidR="0084264B" w:rsidRPr="001D59FE" w:rsidRDefault="0084264B" w:rsidP="00731F0B">
                  <w:pPr>
                    <w:jc w:val="center"/>
                    <w:rPr>
                      <w:lang w:val="uk-UA"/>
                    </w:rPr>
                  </w:pPr>
                  <w:r w:rsidRPr="001D59FE">
                    <w:rPr>
                      <w:lang w:val="uk-UA"/>
                    </w:rPr>
                    <w:t>Найменування контрагента, код ЄДРПОУ, контактна особа із зазначенням номеру телефону</w:t>
                  </w:r>
                </w:p>
              </w:tc>
              <w:tc>
                <w:tcPr>
                  <w:tcW w:w="1418" w:type="dxa"/>
                  <w:tcBorders>
                    <w:top w:val="single" w:sz="4" w:space="0" w:color="auto"/>
                    <w:left w:val="single" w:sz="4" w:space="0" w:color="auto"/>
                    <w:bottom w:val="single" w:sz="4" w:space="0" w:color="auto"/>
                    <w:right w:val="single" w:sz="4" w:space="0" w:color="auto"/>
                  </w:tcBorders>
                  <w:vAlign w:val="center"/>
                </w:tcPr>
                <w:p w:rsidR="0084264B" w:rsidRPr="001D59FE" w:rsidRDefault="0084264B" w:rsidP="00731F0B">
                  <w:pPr>
                    <w:ind w:right="30"/>
                    <w:jc w:val="center"/>
                    <w:rPr>
                      <w:lang w:val="uk-UA"/>
                    </w:rPr>
                  </w:pPr>
                  <w:r w:rsidRPr="001D59FE">
                    <w:rPr>
                      <w:lang w:val="uk-UA"/>
                    </w:rPr>
                    <w:t>Номер та дата укладання договору</w:t>
                  </w:r>
                </w:p>
              </w:tc>
              <w:tc>
                <w:tcPr>
                  <w:tcW w:w="1275" w:type="dxa"/>
                  <w:tcBorders>
                    <w:top w:val="single" w:sz="4" w:space="0" w:color="auto"/>
                    <w:left w:val="single" w:sz="4" w:space="0" w:color="auto"/>
                    <w:bottom w:val="single" w:sz="4" w:space="0" w:color="auto"/>
                    <w:right w:val="single" w:sz="4" w:space="0" w:color="auto"/>
                  </w:tcBorders>
                  <w:vAlign w:val="center"/>
                </w:tcPr>
                <w:p w:rsidR="0084264B" w:rsidRPr="001D59FE" w:rsidRDefault="0084264B" w:rsidP="00731F0B">
                  <w:pPr>
                    <w:jc w:val="center"/>
                    <w:rPr>
                      <w:lang w:val="uk-UA"/>
                    </w:rPr>
                  </w:pPr>
                  <w:r w:rsidRPr="001D59FE">
                    <w:rPr>
                      <w:lang w:val="uk-UA"/>
                    </w:rPr>
                    <w:t>Предмет договору</w:t>
                  </w:r>
                </w:p>
              </w:tc>
              <w:tc>
                <w:tcPr>
                  <w:tcW w:w="1276" w:type="dxa"/>
                  <w:tcBorders>
                    <w:top w:val="single" w:sz="4" w:space="0" w:color="auto"/>
                    <w:left w:val="single" w:sz="4" w:space="0" w:color="auto"/>
                    <w:bottom w:val="single" w:sz="4" w:space="0" w:color="auto"/>
                    <w:right w:val="single" w:sz="4" w:space="0" w:color="auto"/>
                  </w:tcBorders>
                </w:tcPr>
                <w:p w:rsidR="0084264B" w:rsidRPr="001D59FE" w:rsidRDefault="0084264B" w:rsidP="00731F0B">
                  <w:pPr>
                    <w:jc w:val="center"/>
                    <w:rPr>
                      <w:lang w:val="uk-UA"/>
                    </w:rPr>
                  </w:pPr>
                </w:p>
                <w:p w:rsidR="0084264B" w:rsidRPr="001D59FE" w:rsidRDefault="0084264B" w:rsidP="00731F0B">
                  <w:pPr>
                    <w:jc w:val="center"/>
                    <w:rPr>
                      <w:lang w:val="uk-UA"/>
                    </w:rPr>
                  </w:pPr>
                </w:p>
                <w:p w:rsidR="0084264B" w:rsidRPr="001D59FE" w:rsidRDefault="0084264B" w:rsidP="00731F0B">
                  <w:pPr>
                    <w:jc w:val="center"/>
                    <w:rPr>
                      <w:lang w:val="uk-UA"/>
                    </w:rPr>
                  </w:pPr>
                  <w:r w:rsidRPr="001D59FE">
                    <w:rPr>
                      <w:lang w:val="uk-UA"/>
                    </w:rPr>
                    <w:t>Загальна вартість договору</w:t>
                  </w:r>
                </w:p>
              </w:tc>
              <w:tc>
                <w:tcPr>
                  <w:tcW w:w="1169" w:type="dxa"/>
                  <w:tcBorders>
                    <w:top w:val="single" w:sz="4" w:space="0" w:color="auto"/>
                    <w:left w:val="single" w:sz="4" w:space="0" w:color="auto"/>
                    <w:bottom w:val="single" w:sz="4" w:space="0" w:color="auto"/>
                    <w:right w:val="single" w:sz="4" w:space="0" w:color="auto"/>
                  </w:tcBorders>
                  <w:vAlign w:val="center"/>
                </w:tcPr>
                <w:p w:rsidR="0084264B" w:rsidRPr="001D59FE" w:rsidRDefault="0084264B" w:rsidP="00731F0B">
                  <w:pPr>
                    <w:jc w:val="center"/>
                    <w:rPr>
                      <w:lang w:val="uk-UA"/>
                    </w:rPr>
                  </w:pPr>
                  <w:r w:rsidRPr="001D59FE">
                    <w:rPr>
                      <w:lang w:val="uk-UA"/>
                    </w:rPr>
                    <w:t>Стан виконання</w:t>
                  </w:r>
                </w:p>
              </w:tc>
            </w:tr>
            <w:tr w:rsidR="0084264B" w:rsidRPr="001D59FE" w:rsidTr="00731F0B">
              <w:tc>
                <w:tcPr>
                  <w:tcW w:w="1984" w:type="dxa"/>
                  <w:tcBorders>
                    <w:top w:val="single" w:sz="4" w:space="0" w:color="auto"/>
                    <w:left w:val="single" w:sz="4" w:space="0" w:color="auto"/>
                    <w:bottom w:val="single" w:sz="4" w:space="0" w:color="auto"/>
                    <w:right w:val="single" w:sz="4" w:space="0" w:color="auto"/>
                  </w:tcBorders>
                </w:tcPr>
                <w:p w:rsidR="0084264B" w:rsidRPr="001D59FE" w:rsidRDefault="0084264B" w:rsidP="00731F0B">
                  <w:pPr>
                    <w:rPr>
                      <w:lang w:val="uk-UA"/>
                    </w:rPr>
                  </w:pPr>
                </w:p>
              </w:tc>
              <w:tc>
                <w:tcPr>
                  <w:tcW w:w="1418" w:type="dxa"/>
                  <w:tcBorders>
                    <w:top w:val="single" w:sz="4" w:space="0" w:color="auto"/>
                    <w:left w:val="single" w:sz="4" w:space="0" w:color="auto"/>
                    <w:bottom w:val="single" w:sz="4" w:space="0" w:color="auto"/>
                    <w:right w:val="single" w:sz="4" w:space="0" w:color="auto"/>
                  </w:tcBorders>
                </w:tcPr>
                <w:p w:rsidR="0084264B" w:rsidRPr="001D59FE" w:rsidRDefault="0084264B" w:rsidP="00731F0B">
                  <w:pPr>
                    <w:rPr>
                      <w:lang w:val="uk-UA"/>
                    </w:rPr>
                  </w:pPr>
                </w:p>
              </w:tc>
              <w:tc>
                <w:tcPr>
                  <w:tcW w:w="1275" w:type="dxa"/>
                  <w:tcBorders>
                    <w:top w:val="single" w:sz="4" w:space="0" w:color="auto"/>
                    <w:left w:val="single" w:sz="4" w:space="0" w:color="auto"/>
                    <w:bottom w:val="single" w:sz="4" w:space="0" w:color="auto"/>
                    <w:right w:val="single" w:sz="4" w:space="0" w:color="auto"/>
                  </w:tcBorders>
                </w:tcPr>
                <w:p w:rsidR="0084264B" w:rsidRPr="001D59FE" w:rsidRDefault="0084264B" w:rsidP="00731F0B">
                  <w:pPr>
                    <w:rPr>
                      <w:lang w:val="uk-UA"/>
                    </w:rPr>
                  </w:pPr>
                </w:p>
              </w:tc>
              <w:tc>
                <w:tcPr>
                  <w:tcW w:w="1276" w:type="dxa"/>
                  <w:tcBorders>
                    <w:top w:val="single" w:sz="4" w:space="0" w:color="auto"/>
                    <w:left w:val="single" w:sz="4" w:space="0" w:color="auto"/>
                    <w:bottom w:val="single" w:sz="4" w:space="0" w:color="auto"/>
                    <w:right w:val="single" w:sz="4" w:space="0" w:color="auto"/>
                  </w:tcBorders>
                </w:tcPr>
                <w:p w:rsidR="0084264B" w:rsidRPr="001D59FE" w:rsidRDefault="0084264B" w:rsidP="00731F0B">
                  <w:pPr>
                    <w:rPr>
                      <w:lang w:val="uk-UA"/>
                    </w:rPr>
                  </w:pPr>
                </w:p>
              </w:tc>
              <w:tc>
                <w:tcPr>
                  <w:tcW w:w="1169" w:type="dxa"/>
                  <w:tcBorders>
                    <w:top w:val="single" w:sz="4" w:space="0" w:color="auto"/>
                    <w:left w:val="single" w:sz="4" w:space="0" w:color="auto"/>
                    <w:bottom w:val="single" w:sz="4" w:space="0" w:color="auto"/>
                    <w:right w:val="single" w:sz="4" w:space="0" w:color="auto"/>
                  </w:tcBorders>
                </w:tcPr>
                <w:p w:rsidR="0084264B" w:rsidRPr="001D59FE" w:rsidRDefault="0084264B" w:rsidP="00731F0B">
                  <w:pPr>
                    <w:rPr>
                      <w:lang w:val="uk-UA"/>
                    </w:rPr>
                  </w:pPr>
                </w:p>
              </w:tc>
            </w:tr>
          </w:tbl>
          <w:p w:rsidR="0084264B" w:rsidRPr="001D59FE" w:rsidRDefault="0084264B" w:rsidP="00731F0B">
            <w:pPr>
              <w:jc w:val="both"/>
              <w:rPr>
                <w:lang w:val="uk-UA"/>
              </w:rPr>
            </w:pPr>
          </w:p>
          <w:p w:rsidR="0084264B" w:rsidRPr="001D59FE" w:rsidRDefault="0084264B" w:rsidP="00731F0B">
            <w:pPr>
              <w:jc w:val="both"/>
              <w:rPr>
                <w:lang w:val="uk-UA"/>
              </w:rPr>
            </w:pPr>
            <w:r w:rsidRPr="001D59FE">
              <w:rPr>
                <w:lang w:val="uk-UA"/>
              </w:rPr>
              <w:t>Для документального підтвердження наявності досвіду виконання аналогічних договорів Учасник повинен надати:</w:t>
            </w:r>
          </w:p>
          <w:p w:rsidR="0084264B" w:rsidRPr="001D59FE" w:rsidRDefault="0084264B" w:rsidP="00731F0B">
            <w:pPr>
              <w:jc w:val="both"/>
              <w:rPr>
                <w:lang w:val="uk-UA"/>
              </w:rPr>
            </w:pPr>
            <w:r w:rsidRPr="001D59FE">
              <w:rPr>
                <w:lang w:val="uk-UA"/>
              </w:rPr>
              <w:t>- скан-копію або копію договору (договорів), який зазначений в довідці про наявність документально підтвердженого досвіду виконання аналогічного договору;</w:t>
            </w:r>
          </w:p>
          <w:p w:rsidR="0084264B" w:rsidRPr="001D59FE" w:rsidRDefault="0084264B" w:rsidP="00731F0B">
            <w:pPr>
              <w:jc w:val="both"/>
              <w:rPr>
                <w:lang w:val="uk-UA"/>
              </w:rPr>
            </w:pPr>
            <w:r w:rsidRPr="001D59FE">
              <w:rPr>
                <w:lang w:val="uk-UA"/>
              </w:rPr>
              <w:t xml:space="preserve">- скан-копію або копію документів, які підтверджують виконання аналогічного договору (договорів), на який є посилання у довідці, а саме: лист-відгук чи інший документ (видаткова накладна, акт приймання-передачі або інший фінансовий документ) із зазначенням дати і номеру договору та інформації про належне </w:t>
            </w:r>
            <w:r w:rsidRPr="001D59FE">
              <w:rPr>
                <w:lang w:val="uk-UA"/>
              </w:rPr>
              <w:lastRenderedPageBreak/>
              <w:t>виконання договору щодо якості та строків.</w:t>
            </w:r>
          </w:p>
          <w:p w:rsidR="0084264B" w:rsidRPr="001D59FE" w:rsidRDefault="0084264B" w:rsidP="00731F0B">
            <w:pPr>
              <w:jc w:val="both"/>
              <w:rPr>
                <w:lang w:val="uk-UA"/>
              </w:rPr>
            </w:pPr>
          </w:p>
          <w:p w:rsidR="007044F4" w:rsidRPr="001D59FE" w:rsidRDefault="007044F4" w:rsidP="00731F0B">
            <w:pPr>
              <w:jc w:val="both"/>
              <w:rPr>
                <w:lang w:val="uk-UA"/>
              </w:rPr>
            </w:pPr>
          </w:p>
          <w:p w:rsidR="0084264B" w:rsidRPr="001D59FE" w:rsidRDefault="0084264B" w:rsidP="00731F0B">
            <w:pPr>
              <w:jc w:val="both"/>
              <w:rPr>
                <w:color w:val="0000FF"/>
                <w:lang w:val="uk-UA"/>
              </w:rPr>
            </w:pPr>
            <w:r w:rsidRPr="001D59FE">
              <w:rPr>
                <w:color w:val="0000FF"/>
                <w:lang w:val="uk-UA"/>
              </w:rPr>
              <w:t>* Примітки:</w:t>
            </w:r>
          </w:p>
          <w:p w:rsidR="0084264B" w:rsidRPr="001D59FE" w:rsidRDefault="0084264B" w:rsidP="00731F0B">
            <w:pPr>
              <w:jc w:val="both"/>
              <w:rPr>
                <w:color w:val="0000FF"/>
                <w:lang w:val="uk-UA"/>
              </w:rPr>
            </w:pPr>
            <w:r w:rsidRPr="001D59FE">
              <w:rPr>
                <w:color w:val="0000FF"/>
                <w:lang w:val="uk-UA"/>
              </w:rPr>
              <w:t>• лист-відгук повинен бути оформлений на бланку контрагента Учасника за підписом його уповноваженої особи;</w:t>
            </w:r>
          </w:p>
          <w:p w:rsidR="0084264B" w:rsidRPr="001D59FE" w:rsidRDefault="0084264B" w:rsidP="00731F0B">
            <w:pPr>
              <w:jc w:val="both"/>
              <w:rPr>
                <w:color w:val="0000FF"/>
                <w:lang w:val="uk-UA"/>
              </w:rPr>
            </w:pPr>
            <w:r w:rsidRPr="001D59FE">
              <w:rPr>
                <w:color w:val="0000FF"/>
                <w:lang w:val="uk-UA"/>
              </w:rPr>
              <w:t>• аналогічним договором відповідно до умов цієї документації є договір, який підтверджує наявність в Учасника досвіду виконання</w:t>
            </w:r>
            <w:r w:rsidRPr="001D59FE">
              <w:rPr>
                <w:lang w:val="uk-UA"/>
              </w:rPr>
              <w:t xml:space="preserve"> </w:t>
            </w:r>
            <w:r w:rsidRPr="001D59FE">
              <w:rPr>
                <w:color w:val="0000FF"/>
                <w:lang w:val="uk-UA"/>
              </w:rPr>
              <w:t>аналогічних договорів щодо постачання товарів, що входять до відповідної групи згідно Єдиного закупівельного словника ДК 021:2015, згідно якого визначено предмет цієї закупівлі та/або за предметом закупівлі з переліку тих, що закуповується Замовником в даній процедурі</w:t>
            </w:r>
          </w:p>
        </w:tc>
      </w:tr>
    </w:tbl>
    <w:p w:rsidR="0084264B" w:rsidRPr="001D59FE" w:rsidRDefault="0084264B" w:rsidP="0084264B">
      <w:pPr>
        <w:pBdr>
          <w:top w:val="nil"/>
          <w:left w:val="nil"/>
          <w:bottom w:val="nil"/>
          <w:right w:val="nil"/>
          <w:between w:val="nil"/>
        </w:pBdr>
        <w:tabs>
          <w:tab w:val="center" w:pos="4677"/>
          <w:tab w:val="right" w:pos="9355"/>
        </w:tabs>
        <w:spacing w:before="280" w:after="280"/>
        <w:ind w:left="-142"/>
        <w:jc w:val="both"/>
        <w:rPr>
          <w:b/>
          <w:i/>
          <w:color w:val="000000"/>
          <w:lang w:val="uk-UA"/>
        </w:rPr>
      </w:pPr>
      <w:r w:rsidRPr="001D59FE">
        <w:rPr>
          <w:b/>
          <w:i/>
          <w:color w:val="000000"/>
          <w:lang w:val="uk-UA"/>
        </w:rPr>
        <w:lastRenderedPageBreak/>
        <w:t xml:space="preserve">     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Всі документи подані у складі пропозиції Учасником повинні бути чинні на момент подачі пропозиції. При подачі тендерної пропозиції Учасник повинен накласти кваліфікований електронний підпис (КЕП) на тендерну пропозицію в цілому на кожен оригінал електронного документа окремо.</w:t>
      </w:r>
    </w:p>
    <w:p w:rsidR="0084264B" w:rsidRPr="001D59FE" w:rsidRDefault="0084264B" w:rsidP="0084264B">
      <w:pPr>
        <w:spacing w:before="20" w:after="20"/>
        <w:ind w:left="-142"/>
        <w:jc w:val="both"/>
        <w:rPr>
          <w:color w:val="000000" w:themeColor="text1"/>
          <w:lang w:val="uk-UA" w:eastAsia="uk-UA"/>
        </w:rPr>
      </w:pPr>
      <w:r w:rsidRPr="001D59FE">
        <w:rPr>
          <w:b/>
          <w:color w:val="000000" w:themeColor="text1"/>
          <w:lang w:val="uk-UA"/>
        </w:rPr>
        <w:t>2. Підтвердження відповідності УЧАСНИКА</w:t>
      </w:r>
      <w:r w:rsidRPr="001D59FE">
        <w:rPr>
          <w:b/>
          <w:color w:val="000000" w:themeColor="text1"/>
          <w:sz w:val="20"/>
          <w:szCs w:val="20"/>
          <w:lang w:val="uk-UA"/>
        </w:rPr>
        <w:t xml:space="preserve"> </w:t>
      </w:r>
      <w:r w:rsidRPr="001D59FE">
        <w:rPr>
          <w:b/>
          <w:color w:val="000000" w:themeColor="text1"/>
          <w:lang w:val="uk-UA"/>
        </w:rPr>
        <w:t>(в тому числі для об’єднання учасників як учасника процедури)  вимогам, визначеним у пункті 47 Особливостей*.</w:t>
      </w:r>
    </w:p>
    <w:p w:rsidR="0084264B" w:rsidRPr="001D59FE" w:rsidRDefault="0084264B" w:rsidP="0084264B">
      <w:pPr>
        <w:ind w:left="-142" w:firstLine="567"/>
        <w:jc w:val="both"/>
        <w:rPr>
          <w:b/>
          <w:color w:val="000000" w:themeColor="text1"/>
          <w:lang w:val="uk-UA"/>
        </w:rPr>
      </w:pPr>
      <w:r w:rsidRPr="001D59FE">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4264B" w:rsidRPr="001D59FE" w:rsidRDefault="0084264B" w:rsidP="0084264B">
      <w:pPr>
        <w:widowControl w:val="0"/>
        <w:ind w:left="-142" w:firstLine="567"/>
        <w:jc w:val="both"/>
        <w:rPr>
          <w:color w:val="000000" w:themeColor="text1"/>
          <w:lang w:val="uk-UA"/>
        </w:rPr>
      </w:pPr>
      <w:r w:rsidRPr="001D59FE">
        <w:rPr>
          <w:color w:val="000000" w:themeColor="text1"/>
          <w:lang w:val="uk-UA"/>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1D59FE">
        <w:rPr>
          <w:b/>
          <w:color w:val="000000" w:themeColor="text1"/>
          <w:lang w:val="uk-UA"/>
        </w:rPr>
        <w:t>шляхом самостійного декларування відсутності таких підстав</w:t>
      </w:r>
      <w:r w:rsidRPr="001D59FE">
        <w:rPr>
          <w:color w:val="000000" w:themeColor="text1"/>
          <w:lang w:val="uk-UA"/>
        </w:rPr>
        <w:t xml:space="preserve"> в електронній системі закупівель під час подання тендерної пропозиції.</w:t>
      </w:r>
    </w:p>
    <w:p w:rsidR="0084264B" w:rsidRPr="001D59FE" w:rsidRDefault="0084264B" w:rsidP="0084264B">
      <w:pPr>
        <w:widowControl w:val="0"/>
        <w:ind w:left="-142" w:firstLine="567"/>
        <w:jc w:val="both"/>
        <w:rPr>
          <w:color w:val="000000" w:themeColor="text1"/>
          <w:lang w:val="uk-UA"/>
        </w:rPr>
      </w:pPr>
      <w:r w:rsidRPr="001D59FE">
        <w:rPr>
          <w:color w:val="000000" w:themeColor="text1"/>
          <w:lang w:val="uk-UA"/>
        </w:rPr>
        <w:t xml:space="preserve">Учасник  повинен надати </w:t>
      </w:r>
      <w:r w:rsidRPr="001D59FE">
        <w:rPr>
          <w:b/>
          <w:color w:val="000000" w:themeColor="text1"/>
          <w:lang w:val="uk-UA"/>
        </w:rPr>
        <w:t>довідку у довільній формі</w:t>
      </w:r>
      <w:r w:rsidRPr="001D59FE">
        <w:rPr>
          <w:color w:val="000000" w:themeColor="text1"/>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264B" w:rsidRPr="001D59FE" w:rsidRDefault="0084264B" w:rsidP="0084264B">
      <w:pPr>
        <w:widowControl w:val="0"/>
        <w:ind w:left="-142" w:firstLine="567"/>
        <w:jc w:val="both"/>
        <w:rPr>
          <w:color w:val="000000" w:themeColor="text1"/>
          <w:lang w:val="uk-UA"/>
        </w:rPr>
      </w:pPr>
      <w:r w:rsidRPr="001D59FE">
        <w:rPr>
          <w:color w:val="000000" w:themeColor="text1"/>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D59FE">
        <w:rPr>
          <w:i/>
          <w:color w:val="000000" w:themeColor="text1"/>
          <w:lang w:val="uk-UA"/>
        </w:rPr>
        <w:t>(у разі застосування таких критеріїв до учасника процедури закупівлі)</w:t>
      </w:r>
      <w:r w:rsidRPr="001D59FE">
        <w:rPr>
          <w:color w:val="000000" w:themeColor="text1"/>
          <w:lang w:val="uk-UA"/>
        </w:rPr>
        <w:t>, замовник перевіряє таких суб’єктів господарювання на відсутність підстав, визначених цим пунктом.</w:t>
      </w:r>
    </w:p>
    <w:p w:rsidR="0084264B" w:rsidRPr="001D59FE" w:rsidRDefault="0084264B" w:rsidP="0084264B">
      <w:pPr>
        <w:spacing w:after="80"/>
        <w:ind w:left="-142"/>
        <w:jc w:val="both"/>
        <w:rPr>
          <w:i/>
          <w:color w:val="000000" w:themeColor="text1"/>
          <w:sz w:val="16"/>
          <w:szCs w:val="16"/>
          <w:highlight w:val="white"/>
          <w:lang w:val="uk-UA"/>
        </w:rPr>
      </w:pPr>
    </w:p>
    <w:p w:rsidR="0084264B" w:rsidRPr="001D59FE" w:rsidRDefault="0084264B" w:rsidP="0084264B">
      <w:pPr>
        <w:spacing w:before="80"/>
        <w:ind w:left="-142"/>
        <w:jc w:val="both"/>
        <w:rPr>
          <w:b/>
          <w:color w:val="000000" w:themeColor="text1"/>
          <w:lang w:val="uk-UA"/>
        </w:rPr>
      </w:pPr>
      <w:r w:rsidRPr="001D59FE">
        <w:rPr>
          <w:b/>
          <w:color w:val="000000" w:themeColor="text1"/>
          <w:lang w:val="uk-UA"/>
        </w:rPr>
        <w:t>3. Перелік документів та інформації  для підтвердження відповідності ПЕРЕМОЖЦЯ вимогам, визначеним у пункті 47 Особливостей:*</w:t>
      </w:r>
    </w:p>
    <w:p w:rsidR="0084264B" w:rsidRPr="001D59FE" w:rsidRDefault="0084264B" w:rsidP="0084264B">
      <w:pPr>
        <w:widowControl w:val="0"/>
        <w:spacing w:before="120"/>
        <w:ind w:left="-142" w:firstLine="567"/>
        <w:jc w:val="both"/>
        <w:rPr>
          <w:color w:val="000000" w:themeColor="text1"/>
          <w:lang w:val="uk-UA"/>
        </w:rPr>
      </w:pPr>
      <w:r w:rsidRPr="001D59FE">
        <w:rPr>
          <w:color w:val="000000" w:themeColor="text1"/>
          <w:lang w:val="uk-UA"/>
        </w:rPr>
        <w:t xml:space="preserve">Переможець процедури закупівлі у строк, що не перевищує чотири дні з дати </w:t>
      </w:r>
      <w:r w:rsidRPr="001D59FE">
        <w:rPr>
          <w:color w:val="000000" w:themeColor="text1"/>
          <w:lang w:val="uk-UA"/>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4264B" w:rsidRPr="001D59FE" w:rsidRDefault="0084264B" w:rsidP="00406279">
      <w:pPr>
        <w:widowControl w:val="0"/>
        <w:spacing w:before="120"/>
        <w:ind w:left="-142" w:firstLine="567"/>
        <w:jc w:val="both"/>
        <w:rPr>
          <w:color w:val="000000" w:themeColor="text1"/>
          <w:lang w:val="uk-UA"/>
        </w:rPr>
      </w:pPr>
      <w:r w:rsidRPr="001D59FE">
        <w:rPr>
          <w:color w:val="000000" w:themeColor="text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4264B" w:rsidRPr="001D59FE" w:rsidRDefault="0084264B" w:rsidP="0084264B">
      <w:pPr>
        <w:ind w:left="-142"/>
        <w:rPr>
          <w:b/>
          <w:color w:val="000000" w:themeColor="text1"/>
          <w:sz w:val="20"/>
          <w:szCs w:val="20"/>
          <w:highlight w:val="yellow"/>
          <w:lang w:val="uk-UA"/>
        </w:rPr>
      </w:pPr>
    </w:p>
    <w:p w:rsidR="0084264B" w:rsidRPr="001D59FE" w:rsidRDefault="0084264B" w:rsidP="0084264B">
      <w:pPr>
        <w:ind w:left="-142"/>
        <w:rPr>
          <w:b/>
          <w:color w:val="000000" w:themeColor="text1"/>
          <w:lang w:val="uk-UA"/>
        </w:rPr>
      </w:pPr>
      <w:r w:rsidRPr="001D59FE">
        <w:rPr>
          <w:b/>
          <w:color w:val="000000" w:themeColor="text1"/>
          <w:lang w:val="uk-UA"/>
        </w:rPr>
        <w:t>3.1. Документи, які надаються  ПЕРЕМОЖЦЕМ (юридичною особою):</w:t>
      </w:r>
    </w:p>
    <w:tbl>
      <w:tblPr>
        <w:tblW w:w="10065" w:type="dxa"/>
        <w:tblInd w:w="-42" w:type="dxa"/>
        <w:tblLayout w:type="fixed"/>
        <w:tblLook w:val="0400" w:firstRow="0" w:lastRow="0" w:firstColumn="0" w:lastColumn="0" w:noHBand="0" w:noVBand="1"/>
      </w:tblPr>
      <w:tblGrid>
        <w:gridCol w:w="568"/>
        <w:gridCol w:w="4487"/>
        <w:gridCol w:w="5010"/>
      </w:tblGrid>
      <w:tr w:rsidR="0084264B" w:rsidRPr="001D59FE" w:rsidTr="001D59FE">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left="100"/>
              <w:jc w:val="center"/>
              <w:rPr>
                <w:color w:val="000000" w:themeColor="text1"/>
                <w:sz w:val="20"/>
                <w:szCs w:val="20"/>
                <w:lang w:val="uk-UA"/>
              </w:rPr>
            </w:pPr>
            <w:r w:rsidRPr="001D59FE">
              <w:rPr>
                <w:b/>
                <w:color w:val="000000" w:themeColor="text1"/>
                <w:sz w:val="20"/>
                <w:szCs w:val="20"/>
                <w:lang w:val="uk-UA"/>
              </w:rPr>
              <w:t>№</w:t>
            </w:r>
          </w:p>
          <w:p w:rsidR="0084264B" w:rsidRPr="001D59FE" w:rsidRDefault="0084264B" w:rsidP="00731F0B">
            <w:pPr>
              <w:ind w:left="100"/>
              <w:jc w:val="center"/>
              <w:rPr>
                <w:color w:val="000000" w:themeColor="text1"/>
                <w:sz w:val="20"/>
                <w:szCs w:val="20"/>
                <w:lang w:val="uk-UA"/>
              </w:rPr>
            </w:pPr>
            <w:r w:rsidRPr="001D59FE">
              <w:rPr>
                <w:b/>
                <w:color w:val="000000" w:themeColor="text1"/>
                <w:sz w:val="20"/>
                <w:szCs w:val="20"/>
                <w:lang w:val="uk-UA"/>
              </w:rPr>
              <w:t>з/п</w:t>
            </w:r>
          </w:p>
        </w:tc>
        <w:tc>
          <w:tcPr>
            <w:tcW w:w="4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64B" w:rsidRPr="001D59FE" w:rsidRDefault="0084264B" w:rsidP="00731F0B">
            <w:pPr>
              <w:ind w:left="100"/>
              <w:jc w:val="center"/>
              <w:rPr>
                <w:color w:val="000000" w:themeColor="text1"/>
                <w:sz w:val="20"/>
                <w:szCs w:val="20"/>
                <w:lang w:val="uk-UA"/>
              </w:rPr>
            </w:pPr>
            <w:r w:rsidRPr="001D59FE">
              <w:rPr>
                <w:b/>
                <w:color w:val="000000" w:themeColor="text1"/>
                <w:sz w:val="20"/>
                <w:szCs w:val="20"/>
                <w:lang w:val="uk-UA"/>
              </w:rPr>
              <w:t xml:space="preserve">Вимоги </w:t>
            </w:r>
            <w:r w:rsidRPr="001D59FE">
              <w:rPr>
                <w:color w:val="000000" w:themeColor="text1"/>
                <w:sz w:val="20"/>
                <w:szCs w:val="20"/>
                <w:lang w:val="uk-UA"/>
              </w:rPr>
              <w:t>згідно п. 47 Особливостей*</w:t>
            </w:r>
          </w:p>
          <w:p w:rsidR="0084264B" w:rsidRPr="001D59FE" w:rsidRDefault="0084264B" w:rsidP="00731F0B">
            <w:pPr>
              <w:ind w:left="100"/>
              <w:jc w:val="center"/>
              <w:rPr>
                <w:color w:val="000000" w:themeColor="text1"/>
                <w:sz w:val="20"/>
                <w:szCs w:val="20"/>
                <w:lang w:val="uk-UA"/>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left="100"/>
              <w:jc w:val="center"/>
              <w:rPr>
                <w:color w:val="000000" w:themeColor="text1"/>
                <w:sz w:val="20"/>
                <w:szCs w:val="20"/>
                <w:lang w:val="uk-UA"/>
              </w:rPr>
            </w:pPr>
            <w:r w:rsidRPr="001D59FE">
              <w:rPr>
                <w:b/>
                <w:color w:val="000000" w:themeColor="text1"/>
                <w:sz w:val="20"/>
                <w:szCs w:val="20"/>
                <w:lang w:val="uk-UA"/>
              </w:rPr>
              <w:t xml:space="preserve">Переможець торгів на виконання вимоги </w:t>
            </w:r>
            <w:r w:rsidRPr="001D59FE">
              <w:rPr>
                <w:color w:val="000000" w:themeColor="text1"/>
                <w:sz w:val="20"/>
                <w:szCs w:val="20"/>
                <w:lang w:val="uk-UA"/>
              </w:rPr>
              <w:t>згідно п. 47 Особливостей*</w:t>
            </w:r>
            <w:r w:rsidRPr="001D59FE">
              <w:rPr>
                <w:b/>
                <w:color w:val="000000" w:themeColor="text1"/>
                <w:sz w:val="20"/>
                <w:szCs w:val="20"/>
                <w:lang w:val="uk-UA"/>
              </w:rPr>
              <w:t xml:space="preserve"> (підтвердження відсутності підстав) повинен надати таку інформацію:</w:t>
            </w:r>
          </w:p>
        </w:tc>
      </w:tr>
      <w:tr w:rsidR="0084264B" w:rsidRPr="001D59FE" w:rsidTr="001D59FE">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left="100"/>
              <w:jc w:val="center"/>
              <w:rPr>
                <w:color w:val="000000" w:themeColor="text1"/>
                <w:sz w:val="20"/>
                <w:szCs w:val="20"/>
                <w:lang w:val="uk-UA"/>
              </w:rPr>
            </w:pPr>
            <w:r w:rsidRPr="001D59FE">
              <w:rPr>
                <w:b/>
                <w:color w:val="000000" w:themeColor="text1"/>
                <w:sz w:val="20"/>
                <w:szCs w:val="20"/>
                <w:lang w:val="uk-UA"/>
              </w:rPr>
              <w:t>1</w:t>
            </w:r>
          </w:p>
        </w:tc>
        <w:tc>
          <w:tcPr>
            <w:tcW w:w="4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widowControl w:val="0"/>
              <w:spacing w:before="120"/>
              <w:jc w:val="both"/>
              <w:rPr>
                <w:color w:val="000000" w:themeColor="text1"/>
                <w:sz w:val="20"/>
                <w:szCs w:val="20"/>
                <w:lang w:val="uk-UA"/>
              </w:rPr>
            </w:pPr>
            <w:r w:rsidRPr="001D59FE">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264B" w:rsidRPr="001D59FE" w:rsidRDefault="0084264B" w:rsidP="00731F0B">
            <w:pPr>
              <w:jc w:val="both"/>
              <w:rPr>
                <w:b/>
                <w:color w:val="000000" w:themeColor="text1"/>
                <w:sz w:val="20"/>
                <w:szCs w:val="20"/>
                <w:lang w:val="uk-UA"/>
              </w:rPr>
            </w:pPr>
            <w:r w:rsidRPr="001D59FE">
              <w:rPr>
                <w:b/>
                <w:color w:val="000000" w:themeColor="text1"/>
                <w:sz w:val="20"/>
                <w:szCs w:val="20"/>
                <w:lang w:val="uk-UA"/>
              </w:rPr>
              <w:t>(підпункт 3 пункт 47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right="140"/>
              <w:jc w:val="both"/>
              <w:rPr>
                <w:color w:val="000000" w:themeColor="text1"/>
                <w:sz w:val="20"/>
                <w:szCs w:val="20"/>
                <w:lang w:val="uk-UA"/>
              </w:rPr>
            </w:pPr>
            <w:r w:rsidRPr="001D59FE">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D59FE">
              <w:rPr>
                <w:color w:val="000000" w:themeColor="text1"/>
                <w:sz w:val="20"/>
                <w:szCs w:val="20"/>
                <w:lang w:val="uk-UA"/>
              </w:rPr>
              <w:t>керівника*</w:t>
            </w:r>
            <w:r w:rsidRPr="001D59FE">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264B" w:rsidRPr="001D59FE" w:rsidTr="001D59FE">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left="100"/>
              <w:jc w:val="center"/>
              <w:rPr>
                <w:color w:val="000000" w:themeColor="text1"/>
                <w:sz w:val="20"/>
                <w:szCs w:val="20"/>
                <w:lang w:val="uk-UA"/>
              </w:rPr>
            </w:pPr>
            <w:r w:rsidRPr="001D59FE">
              <w:rPr>
                <w:b/>
                <w:color w:val="000000" w:themeColor="text1"/>
                <w:sz w:val="20"/>
                <w:szCs w:val="20"/>
                <w:lang w:val="uk-UA"/>
              </w:rPr>
              <w:t>2</w:t>
            </w:r>
          </w:p>
        </w:tc>
        <w:tc>
          <w:tcPr>
            <w:tcW w:w="4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widowControl w:val="0"/>
              <w:spacing w:before="120"/>
              <w:jc w:val="both"/>
              <w:rPr>
                <w:color w:val="000000" w:themeColor="text1"/>
                <w:sz w:val="20"/>
                <w:szCs w:val="20"/>
                <w:lang w:val="uk-UA"/>
              </w:rPr>
            </w:pPr>
            <w:r w:rsidRPr="001D59FE">
              <w:rPr>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264B" w:rsidRPr="001D59FE" w:rsidRDefault="0084264B" w:rsidP="00731F0B">
            <w:pPr>
              <w:ind w:right="140"/>
              <w:jc w:val="both"/>
              <w:rPr>
                <w:color w:val="000000" w:themeColor="text1"/>
                <w:sz w:val="20"/>
                <w:szCs w:val="20"/>
                <w:lang w:val="uk-UA"/>
              </w:rPr>
            </w:pPr>
            <w:r w:rsidRPr="001D59FE">
              <w:rPr>
                <w:color w:val="000000" w:themeColor="text1"/>
                <w:sz w:val="20"/>
                <w:szCs w:val="20"/>
                <w:lang w:val="uk-UA"/>
              </w:rPr>
              <w:t>(підпункт 6 пункт 47 Особливостей)</w:t>
            </w:r>
          </w:p>
        </w:tc>
        <w:tc>
          <w:tcPr>
            <w:tcW w:w="50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264B" w:rsidRPr="001D59FE" w:rsidRDefault="0084264B" w:rsidP="00731F0B">
            <w:pPr>
              <w:jc w:val="both"/>
              <w:rPr>
                <w:b/>
                <w:color w:val="000000" w:themeColor="text1"/>
                <w:sz w:val="20"/>
                <w:szCs w:val="20"/>
                <w:lang w:val="uk-UA"/>
              </w:rPr>
            </w:pPr>
          </w:p>
          <w:p w:rsidR="0084264B" w:rsidRPr="001D59FE" w:rsidRDefault="0084264B" w:rsidP="00731F0B">
            <w:pPr>
              <w:jc w:val="both"/>
              <w:rPr>
                <w:b/>
                <w:color w:val="000000" w:themeColor="text1"/>
                <w:sz w:val="20"/>
                <w:szCs w:val="20"/>
                <w:lang w:val="uk-UA"/>
              </w:rPr>
            </w:pPr>
          </w:p>
          <w:p w:rsidR="0084264B" w:rsidRPr="001D59FE" w:rsidRDefault="0084264B" w:rsidP="00731F0B">
            <w:pPr>
              <w:jc w:val="both"/>
              <w:rPr>
                <w:color w:val="000000" w:themeColor="text1"/>
                <w:sz w:val="20"/>
                <w:szCs w:val="20"/>
                <w:lang w:val="uk-UA"/>
              </w:rPr>
            </w:pPr>
            <w:r w:rsidRPr="001D59FE">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4264B" w:rsidRPr="001D59FE" w:rsidRDefault="0084264B" w:rsidP="00731F0B">
            <w:pPr>
              <w:jc w:val="both"/>
              <w:rPr>
                <w:b/>
                <w:color w:val="000000" w:themeColor="text1"/>
                <w:sz w:val="20"/>
                <w:szCs w:val="20"/>
                <w:lang w:val="uk-UA"/>
              </w:rPr>
            </w:pPr>
          </w:p>
          <w:p w:rsidR="0084264B" w:rsidRPr="001D59FE" w:rsidRDefault="0084264B" w:rsidP="00731F0B">
            <w:pPr>
              <w:jc w:val="both"/>
              <w:rPr>
                <w:color w:val="000000" w:themeColor="text1"/>
                <w:sz w:val="20"/>
                <w:szCs w:val="20"/>
                <w:lang w:val="uk-UA"/>
              </w:rPr>
            </w:pPr>
            <w:r w:rsidRPr="001D59FE">
              <w:rPr>
                <w:b/>
                <w:color w:val="000000" w:themeColor="text1"/>
                <w:sz w:val="20"/>
                <w:szCs w:val="20"/>
                <w:lang w:val="uk-UA"/>
              </w:rPr>
              <w:t>Документ повинен бути не більше тридцятиденної давнини від дати подання документа.</w:t>
            </w:r>
            <w:r w:rsidRPr="001D59FE">
              <w:rPr>
                <w:color w:val="000000" w:themeColor="text1"/>
                <w:sz w:val="20"/>
                <w:szCs w:val="20"/>
                <w:lang w:val="uk-UA"/>
              </w:rPr>
              <w:t> </w:t>
            </w:r>
          </w:p>
        </w:tc>
      </w:tr>
      <w:tr w:rsidR="0084264B" w:rsidRPr="001D59FE" w:rsidTr="001D59FE">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left="100"/>
              <w:jc w:val="center"/>
              <w:rPr>
                <w:color w:val="000000" w:themeColor="text1"/>
                <w:sz w:val="20"/>
                <w:szCs w:val="20"/>
                <w:lang w:val="uk-UA"/>
              </w:rPr>
            </w:pPr>
            <w:r w:rsidRPr="001D59FE">
              <w:rPr>
                <w:b/>
                <w:color w:val="000000" w:themeColor="text1"/>
                <w:sz w:val="20"/>
                <w:szCs w:val="20"/>
                <w:lang w:val="uk-UA"/>
              </w:rPr>
              <w:t>3</w:t>
            </w:r>
          </w:p>
        </w:tc>
        <w:tc>
          <w:tcPr>
            <w:tcW w:w="4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widowControl w:val="0"/>
              <w:spacing w:before="120"/>
              <w:jc w:val="both"/>
              <w:rPr>
                <w:color w:val="000000" w:themeColor="text1"/>
                <w:sz w:val="20"/>
                <w:szCs w:val="20"/>
                <w:lang w:val="uk-UA"/>
              </w:rPr>
            </w:pPr>
            <w:r w:rsidRPr="001D59FE">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64B" w:rsidRPr="001D59FE" w:rsidRDefault="0084264B" w:rsidP="00731F0B">
            <w:pPr>
              <w:jc w:val="both"/>
              <w:rPr>
                <w:b/>
                <w:color w:val="000000" w:themeColor="text1"/>
                <w:sz w:val="20"/>
                <w:szCs w:val="20"/>
                <w:lang w:val="uk-UA"/>
              </w:rPr>
            </w:pPr>
            <w:r w:rsidRPr="001D59FE">
              <w:rPr>
                <w:b/>
                <w:color w:val="000000" w:themeColor="text1"/>
                <w:sz w:val="20"/>
                <w:szCs w:val="20"/>
                <w:lang w:val="uk-UA"/>
              </w:rPr>
              <w:t>(підпункт 12 пункт 47 Особливостей)</w:t>
            </w:r>
          </w:p>
        </w:tc>
        <w:tc>
          <w:tcPr>
            <w:tcW w:w="5010" w:type="dxa"/>
            <w:vMerge/>
            <w:tcBorders>
              <w:left w:val="single" w:sz="8" w:space="0" w:color="000000"/>
              <w:bottom w:val="nil"/>
              <w:right w:val="single" w:sz="8" w:space="0" w:color="000000"/>
            </w:tcBorders>
            <w:vAlign w:val="center"/>
            <w:hideMark/>
          </w:tcPr>
          <w:p w:rsidR="0084264B" w:rsidRPr="001D59FE" w:rsidRDefault="0084264B" w:rsidP="00731F0B">
            <w:pPr>
              <w:jc w:val="both"/>
              <w:rPr>
                <w:color w:val="000000" w:themeColor="text1"/>
                <w:sz w:val="20"/>
                <w:szCs w:val="20"/>
                <w:lang w:val="uk-UA"/>
              </w:rPr>
            </w:pPr>
          </w:p>
        </w:tc>
      </w:tr>
      <w:tr w:rsidR="0084264B" w:rsidRPr="001D59FE" w:rsidTr="001D59FE">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left="100"/>
              <w:jc w:val="center"/>
              <w:rPr>
                <w:b/>
                <w:color w:val="000000" w:themeColor="text1"/>
                <w:sz w:val="20"/>
                <w:szCs w:val="20"/>
                <w:lang w:val="uk-UA"/>
              </w:rPr>
            </w:pPr>
            <w:r w:rsidRPr="001D59FE">
              <w:rPr>
                <w:b/>
                <w:color w:val="000000" w:themeColor="text1"/>
                <w:sz w:val="20"/>
                <w:szCs w:val="20"/>
                <w:lang w:val="uk-UA"/>
              </w:rPr>
              <w:t>4</w:t>
            </w:r>
          </w:p>
        </w:tc>
        <w:tc>
          <w:tcPr>
            <w:tcW w:w="4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jc w:val="both"/>
              <w:rPr>
                <w:color w:val="000000" w:themeColor="text1"/>
                <w:sz w:val="20"/>
                <w:szCs w:val="20"/>
                <w:lang w:val="uk-UA"/>
              </w:rPr>
            </w:pPr>
            <w:r w:rsidRPr="001D59FE">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sidRPr="001D59FE">
              <w:rPr>
                <w:color w:val="000000" w:themeColor="text1"/>
                <w:sz w:val="20"/>
                <w:szCs w:val="20"/>
                <w:lang w:val="uk-UA"/>
              </w:rPr>
              <w:lastRenderedPageBreak/>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264B" w:rsidRPr="001D59FE" w:rsidRDefault="0084264B" w:rsidP="00731F0B">
            <w:pPr>
              <w:jc w:val="both"/>
              <w:rPr>
                <w:b/>
                <w:color w:val="000000" w:themeColor="text1"/>
                <w:sz w:val="20"/>
                <w:szCs w:val="20"/>
                <w:lang w:val="uk-UA"/>
              </w:rPr>
            </w:pPr>
            <w:r w:rsidRPr="001D59FE">
              <w:rPr>
                <w:b/>
                <w:color w:val="000000" w:themeColor="text1"/>
                <w:sz w:val="20"/>
                <w:szCs w:val="20"/>
                <w:lang w:val="uk-UA"/>
              </w:rPr>
              <w:t>(абзац 14 пункт 47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spacing w:after="348"/>
              <w:jc w:val="both"/>
              <w:rPr>
                <w:color w:val="000000" w:themeColor="text1"/>
                <w:sz w:val="20"/>
                <w:szCs w:val="20"/>
                <w:lang w:val="uk-UA"/>
              </w:rPr>
            </w:pPr>
            <w:r w:rsidRPr="001D59FE">
              <w:rPr>
                <w:b/>
                <w:color w:val="000000" w:themeColor="text1"/>
                <w:sz w:val="20"/>
                <w:szCs w:val="20"/>
                <w:lang w:val="uk-UA"/>
              </w:rPr>
              <w:lastRenderedPageBreak/>
              <w:t>Довідка в довільній формі</w:t>
            </w:r>
            <w:r w:rsidRPr="001D59FE">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1D59FE">
              <w:rPr>
                <w:color w:val="000000" w:themeColor="text1"/>
                <w:sz w:val="20"/>
                <w:szCs w:val="20"/>
                <w:lang w:val="uk-UA"/>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4264B" w:rsidRPr="001D59FE" w:rsidRDefault="0084264B" w:rsidP="0084264B">
      <w:pPr>
        <w:rPr>
          <w:b/>
          <w:color w:val="000000" w:themeColor="text1"/>
          <w:sz w:val="20"/>
          <w:szCs w:val="20"/>
          <w:lang w:val="uk-UA"/>
        </w:rPr>
      </w:pPr>
    </w:p>
    <w:p w:rsidR="007044F4" w:rsidRPr="001D59FE" w:rsidRDefault="007044F4" w:rsidP="001D59FE">
      <w:pPr>
        <w:spacing w:before="240"/>
        <w:rPr>
          <w:b/>
          <w:color w:val="000000" w:themeColor="text1"/>
          <w:lang w:val="uk-UA"/>
        </w:rPr>
      </w:pPr>
    </w:p>
    <w:p w:rsidR="0084264B" w:rsidRPr="001D59FE" w:rsidRDefault="0084264B" w:rsidP="0084264B">
      <w:pPr>
        <w:spacing w:before="240"/>
        <w:ind w:left="-284"/>
        <w:jc w:val="center"/>
        <w:rPr>
          <w:color w:val="000000" w:themeColor="text1"/>
          <w:lang w:val="uk-UA"/>
        </w:rPr>
      </w:pPr>
      <w:r w:rsidRPr="001D59FE">
        <w:rPr>
          <w:b/>
          <w:color w:val="000000" w:themeColor="text1"/>
          <w:lang w:val="uk-UA"/>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626"/>
        <w:gridCol w:w="4386"/>
        <w:gridCol w:w="5111"/>
      </w:tblGrid>
      <w:tr w:rsidR="0084264B" w:rsidRPr="001D59FE" w:rsidTr="001D59FE">
        <w:trPr>
          <w:trHeight w:val="82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left="100"/>
              <w:jc w:val="center"/>
              <w:rPr>
                <w:color w:val="000000" w:themeColor="text1"/>
                <w:sz w:val="20"/>
                <w:szCs w:val="20"/>
                <w:lang w:val="uk-UA"/>
              </w:rPr>
            </w:pPr>
            <w:r w:rsidRPr="001D59FE">
              <w:rPr>
                <w:b/>
                <w:color w:val="000000" w:themeColor="text1"/>
                <w:sz w:val="20"/>
                <w:szCs w:val="20"/>
                <w:lang w:val="uk-UA"/>
              </w:rPr>
              <w:t>№</w:t>
            </w:r>
          </w:p>
          <w:p w:rsidR="0084264B" w:rsidRPr="001D59FE" w:rsidRDefault="0084264B" w:rsidP="00731F0B">
            <w:pPr>
              <w:ind w:left="100"/>
              <w:jc w:val="center"/>
              <w:rPr>
                <w:color w:val="000000" w:themeColor="text1"/>
                <w:sz w:val="20"/>
                <w:szCs w:val="20"/>
                <w:lang w:val="uk-UA"/>
              </w:rPr>
            </w:pPr>
            <w:r w:rsidRPr="001D59FE">
              <w:rPr>
                <w:b/>
                <w:color w:val="000000" w:themeColor="text1"/>
                <w:sz w:val="20"/>
                <w:szCs w:val="20"/>
                <w:lang w:val="uk-UA"/>
              </w:rPr>
              <w:t>з/п</w:t>
            </w:r>
          </w:p>
        </w:tc>
        <w:tc>
          <w:tcPr>
            <w:tcW w:w="4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64B" w:rsidRPr="001D59FE" w:rsidRDefault="0084264B" w:rsidP="00731F0B">
            <w:pPr>
              <w:ind w:left="100"/>
              <w:jc w:val="center"/>
              <w:rPr>
                <w:color w:val="000000" w:themeColor="text1"/>
                <w:sz w:val="20"/>
                <w:szCs w:val="20"/>
                <w:lang w:val="uk-UA"/>
              </w:rPr>
            </w:pPr>
            <w:r w:rsidRPr="001D59FE">
              <w:rPr>
                <w:b/>
                <w:color w:val="000000" w:themeColor="text1"/>
                <w:sz w:val="20"/>
                <w:szCs w:val="20"/>
                <w:lang w:val="uk-UA"/>
              </w:rPr>
              <w:t xml:space="preserve">Вимоги </w:t>
            </w:r>
            <w:r w:rsidRPr="001D59FE">
              <w:rPr>
                <w:color w:val="000000" w:themeColor="text1"/>
                <w:sz w:val="20"/>
                <w:szCs w:val="20"/>
                <w:lang w:val="uk-UA"/>
              </w:rPr>
              <w:t>згідно пункту 47 Особливостей*</w:t>
            </w:r>
          </w:p>
          <w:p w:rsidR="0084264B" w:rsidRPr="001D59FE" w:rsidRDefault="0084264B" w:rsidP="00731F0B">
            <w:pPr>
              <w:ind w:left="100"/>
              <w:jc w:val="center"/>
              <w:rPr>
                <w:color w:val="000000" w:themeColor="text1"/>
                <w:sz w:val="20"/>
                <w:szCs w:val="20"/>
                <w:lang w:val="uk-UA"/>
              </w:rPr>
            </w:pP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left="100"/>
              <w:jc w:val="center"/>
              <w:rPr>
                <w:color w:val="000000" w:themeColor="text1"/>
                <w:sz w:val="20"/>
                <w:szCs w:val="20"/>
                <w:lang w:val="uk-UA"/>
              </w:rPr>
            </w:pPr>
            <w:r w:rsidRPr="001D59FE">
              <w:rPr>
                <w:b/>
                <w:color w:val="000000" w:themeColor="text1"/>
                <w:sz w:val="20"/>
                <w:szCs w:val="20"/>
                <w:lang w:val="uk-UA"/>
              </w:rPr>
              <w:t xml:space="preserve">Переможець торгів на виконання вимоги </w:t>
            </w:r>
            <w:r w:rsidRPr="001D59FE">
              <w:rPr>
                <w:color w:val="000000" w:themeColor="text1"/>
                <w:sz w:val="20"/>
                <w:szCs w:val="20"/>
                <w:lang w:val="uk-UA"/>
              </w:rPr>
              <w:t>згідно пункту 47 Особливостей*</w:t>
            </w:r>
            <w:r w:rsidRPr="001D59FE">
              <w:rPr>
                <w:b/>
                <w:color w:val="000000" w:themeColor="text1"/>
                <w:sz w:val="20"/>
                <w:szCs w:val="20"/>
                <w:lang w:val="uk-UA"/>
              </w:rPr>
              <w:t xml:space="preserve"> (підтвердження відсутності підстав) повинен надати таку інформацію:</w:t>
            </w:r>
          </w:p>
        </w:tc>
      </w:tr>
      <w:tr w:rsidR="0084264B" w:rsidRPr="001D59FE" w:rsidTr="00406279">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left="100"/>
              <w:jc w:val="center"/>
              <w:rPr>
                <w:color w:val="000000" w:themeColor="text1"/>
                <w:sz w:val="20"/>
                <w:szCs w:val="20"/>
                <w:lang w:val="uk-UA"/>
              </w:rPr>
            </w:pPr>
            <w:r w:rsidRPr="001D59FE">
              <w:rPr>
                <w:b/>
                <w:color w:val="000000" w:themeColor="text1"/>
                <w:sz w:val="20"/>
                <w:szCs w:val="20"/>
                <w:lang w:val="uk-UA"/>
              </w:rPr>
              <w:t>1</w:t>
            </w:r>
          </w:p>
        </w:tc>
        <w:tc>
          <w:tcPr>
            <w:tcW w:w="4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widowControl w:val="0"/>
              <w:spacing w:before="120"/>
              <w:jc w:val="both"/>
              <w:rPr>
                <w:color w:val="000000" w:themeColor="text1"/>
                <w:sz w:val="20"/>
                <w:szCs w:val="20"/>
                <w:lang w:val="uk-UA"/>
              </w:rPr>
            </w:pPr>
            <w:r w:rsidRPr="001D59FE">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264B" w:rsidRPr="001D59FE" w:rsidRDefault="0084264B" w:rsidP="00731F0B">
            <w:pPr>
              <w:jc w:val="both"/>
              <w:rPr>
                <w:b/>
                <w:color w:val="000000" w:themeColor="text1"/>
                <w:sz w:val="20"/>
                <w:szCs w:val="20"/>
                <w:lang w:val="uk-UA"/>
              </w:rPr>
            </w:pPr>
            <w:r w:rsidRPr="001D59FE">
              <w:rPr>
                <w:b/>
                <w:color w:val="000000" w:themeColor="text1"/>
                <w:sz w:val="20"/>
                <w:szCs w:val="20"/>
                <w:lang w:val="uk-UA"/>
              </w:rPr>
              <w:t>(підпункт 3 пункт 47 Особливостей)</w:t>
            </w:r>
          </w:p>
        </w:tc>
        <w:tc>
          <w:tcPr>
            <w:tcW w:w="511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4264B" w:rsidRPr="001D59FE" w:rsidRDefault="0084264B" w:rsidP="00731F0B">
            <w:pPr>
              <w:ind w:right="140"/>
              <w:jc w:val="both"/>
              <w:rPr>
                <w:color w:val="000000" w:themeColor="text1"/>
                <w:sz w:val="20"/>
                <w:szCs w:val="20"/>
                <w:lang w:val="uk-UA"/>
              </w:rPr>
            </w:pPr>
            <w:r w:rsidRPr="001D59FE">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D59FE">
              <w:rPr>
                <w:color w:val="000000" w:themeColor="text1"/>
                <w:sz w:val="20"/>
                <w:szCs w:val="20"/>
                <w:lang w:val="uk-UA"/>
              </w:rPr>
              <w:t>керівника*</w:t>
            </w:r>
            <w:r w:rsidRPr="001D59FE">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264B" w:rsidRPr="001D59FE" w:rsidTr="00406279">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left="100"/>
              <w:jc w:val="center"/>
              <w:rPr>
                <w:color w:val="000000" w:themeColor="text1"/>
                <w:sz w:val="20"/>
                <w:szCs w:val="20"/>
                <w:lang w:val="uk-UA"/>
              </w:rPr>
            </w:pPr>
            <w:r w:rsidRPr="001D59FE">
              <w:rPr>
                <w:b/>
                <w:color w:val="000000" w:themeColor="text1"/>
                <w:sz w:val="20"/>
                <w:szCs w:val="20"/>
                <w:lang w:val="uk-UA"/>
              </w:rPr>
              <w:t>2</w:t>
            </w:r>
          </w:p>
        </w:tc>
        <w:tc>
          <w:tcPr>
            <w:tcW w:w="4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widowControl w:val="0"/>
              <w:spacing w:before="120"/>
              <w:jc w:val="both"/>
              <w:rPr>
                <w:color w:val="000000" w:themeColor="text1"/>
                <w:sz w:val="20"/>
                <w:szCs w:val="20"/>
                <w:lang w:val="uk-UA"/>
              </w:rPr>
            </w:pPr>
            <w:r w:rsidRPr="001D59FE">
              <w:rPr>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264B" w:rsidRPr="001D59FE" w:rsidRDefault="0084264B" w:rsidP="00731F0B">
            <w:pPr>
              <w:widowControl w:val="0"/>
              <w:spacing w:before="120"/>
              <w:jc w:val="both"/>
              <w:rPr>
                <w:b/>
                <w:color w:val="000000" w:themeColor="text1"/>
                <w:sz w:val="20"/>
                <w:szCs w:val="20"/>
                <w:lang w:val="uk-UA"/>
              </w:rPr>
            </w:pPr>
            <w:r w:rsidRPr="001D59FE">
              <w:rPr>
                <w:b/>
                <w:color w:val="000000" w:themeColor="text1"/>
                <w:sz w:val="20"/>
                <w:szCs w:val="20"/>
                <w:lang w:val="uk-UA"/>
              </w:rPr>
              <w:t>(підпункт 5 пункт 47 Особливостей)</w:t>
            </w:r>
          </w:p>
        </w:tc>
        <w:tc>
          <w:tcPr>
            <w:tcW w:w="5111"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rsidR="0084264B" w:rsidRPr="001D59FE" w:rsidRDefault="0084264B" w:rsidP="00731F0B">
            <w:pPr>
              <w:jc w:val="both"/>
              <w:rPr>
                <w:b/>
                <w:color w:val="000000" w:themeColor="text1"/>
                <w:sz w:val="20"/>
                <w:szCs w:val="20"/>
                <w:lang w:val="uk-UA"/>
              </w:rPr>
            </w:pPr>
          </w:p>
          <w:p w:rsidR="0084264B" w:rsidRPr="001D59FE" w:rsidRDefault="0084264B" w:rsidP="00731F0B">
            <w:pPr>
              <w:jc w:val="both"/>
              <w:rPr>
                <w:b/>
                <w:color w:val="000000" w:themeColor="text1"/>
                <w:sz w:val="20"/>
                <w:szCs w:val="20"/>
                <w:lang w:val="uk-UA"/>
              </w:rPr>
            </w:pPr>
          </w:p>
          <w:p w:rsidR="0084264B" w:rsidRPr="001D59FE" w:rsidRDefault="0084264B" w:rsidP="00731F0B">
            <w:pPr>
              <w:jc w:val="both"/>
              <w:rPr>
                <w:b/>
                <w:color w:val="000000" w:themeColor="text1"/>
                <w:sz w:val="20"/>
                <w:szCs w:val="20"/>
                <w:lang w:val="uk-UA"/>
              </w:rPr>
            </w:pPr>
          </w:p>
          <w:p w:rsidR="0084264B" w:rsidRPr="001D59FE" w:rsidRDefault="0084264B" w:rsidP="00731F0B">
            <w:pPr>
              <w:jc w:val="both"/>
              <w:rPr>
                <w:b/>
                <w:color w:val="000000" w:themeColor="text1"/>
                <w:sz w:val="20"/>
                <w:szCs w:val="20"/>
                <w:lang w:val="uk-UA"/>
              </w:rPr>
            </w:pPr>
            <w:r w:rsidRPr="001D59FE">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4264B" w:rsidRPr="001D59FE" w:rsidRDefault="0084264B" w:rsidP="00731F0B">
            <w:pPr>
              <w:jc w:val="both"/>
              <w:rPr>
                <w:b/>
                <w:color w:val="000000" w:themeColor="text1"/>
                <w:sz w:val="20"/>
                <w:szCs w:val="20"/>
                <w:lang w:val="uk-UA"/>
              </w:rPr>
            </w:pPr>
          </w:p>
          <w:p w:rsidR="0084264B" w:rsidRPr="001D59FE" w:rsidRDefault="0084264B" w:rsidP="00731F0B">
            <w:pPr>
              <w:jc w:val="both"/>
              <w:rPr>
                <w:b/>
                <w:color w:val="000000" w:themeColor="text1"/>
                <w:sz w:val="20"/>
                <w:szCs w:val="20"/>
                <w:lang w:val="uk-UA"/>
              </w:rPr>
            </w:pPr>
          </w:p>
          <w:p w:rsidR="0084264B" w:rsidRPr="001D59FE" w:rsidRDefault="0084264B" w:rsidP="00731F0B">
            <w:pPr>
              <w:jc w:val="both"/>
              <w:rPr>
                <w:color w:val="000000" w:themeColor="text1"/>
                <w:sz w:val="20"/>
                <w:szCs w:val="20"/>
                <w:lang w:val="uk-UA"/>
              </w:rPr>
            </w:pPr>
            <w:r w:rsidRPr="001D59FE">
              <w:rPr>
                <w:b/>
                <w:color w:val="000000" w:themeColor="text1"/>
                <w:sz w:val="20"/>
                <w:szCs w:val="20"/>
                <w:lang w:val="uk-UA"/>
              </w:rPr>
              <w:t>Документ повинен бути не більше тридцятиденної давнини від дати подання документа.</w:t>
            </w:r>
            <w:r w:rsidRPr="001D59FE">
              <w:rPr>
                <w:color w:val="000000" w:themeColor="text1"/>
                <w:sz w:val="20"/>
                <w:szCs w:val="20"/>
                <w:lang w:val="uk-UA"/>
              </w:rPr>
              <w:t> </w:t>
            </w:r>
          </w:p>
        </w:tc>
      </w:tr>
      <w:tr w:rsidR="0084264B" w:rsidRPr="001D59FE" w:rsidTr="00406279">
        <w:trPr>
          <w:trHeight w:val="16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left="100"/>
              <w:jc w:val="center"/>
              <w:rPr>
                <w:color w:val="000000" w:themeColor="text1"/>
                <w:sz w:val="20"/>
                <w:szCs w:val="20"/>
                <w:lang w:val="uk-UA"/>
              </w:rPr>
            </w:pPr>
            <w:r w:rsidRPr="001D59FE">
              <w:rPr>
                <w:b/>
                <w:color w:val="000000" w:themeColor="text1"/>
                <w:sz w:val="20"/>
                <w:szCs w:val="20"/>
                <w:lang w:val="uk-UA"/>
              </w:rPr>
              <w:t>3</w:t>
            </w:r>
          </w:p>
        </w:tc>
        <w:tc>
          <w:tcPr>
            <w:tcW w:w="4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widowControl w:val="0"/>
              <w:spacing w:before="120"/>
              <w:jc w:val="both"/>
              <w:rPr>
                <w:color w:val="000000" w:themeColor="text1"/>
                <w:sz w:val="20"/>
                <w:szCs w:val="20"/>
                <w:lang w:val="uk-UA"/>
              </w:rPr>
            </w:pPr>
            <w:r w:rsidRPr="001D59FE">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264B" w:rsidRPr="001D59FE" w:rsidRDefault="0084264B" w:rsidP="00731F0B">
            <w:pPr>
              <w:jc w:val="both"/>
              <w:rPr>
                <w:color w:val="000000" w:themeColor="text1"/>
                <w:sz w:val="20"/>
                <w:szCs w:val="20"/>
                <w:lang w:val="uk-UA"/>
              </w:rPr>
            </w:pPr>
            <w:r w:rsidRPr="001D59FE">
              <w:rPr>
                <w:b/>
                <w:color w:val="000000" w:themeColor="text1"/>
                <w:sz w:val="20"/>
                <w:szCs w:val="20"/>
                <w:lang w:val="uk-UA"/>
              </w:rPr>
              <w:t>(підпункт 12 пункт 47 Особливостей)</w:t>
            </w:r>
          </w:p>
        </w:tc>
        <w:tc>
          <w:tcPr>
            <w:tcW w:w="5111" w:type="dxa"/>
            <w:vMerge/>
            <w:tcBorders>
              <w:left w:val="single" w:sz="8" w:space="0" w:color="000000"/>
              <w:bottom w:val="single" w:sz="4" w:space="0" w:color="auto"/>
              <w:right w:val="single" w:sz="8" w:space="0" w:color="000000"/>
            </w:tcBorders>
            <w:vAlign w:val="center"/>
            <w:hideMark/>
          </w:tcPr>
          <w:p w:rsidR="0084264B" w:rsidRPr="001D59FE" w:rsidRDefault="0084264B" w:rsidP="00731F0B">
            <w:pPr>
              <w:jc w:val="both"/>
              <w:rPr>
                <w:color w:val="000000" w:themeColor="text1"/>
                <w:sz w:val="20"/>
                <w:szCs w:val="20"/>
                <w:lang w:val="uk-UA"/>
              </w:rPr>
            </w:pPr>
          </w:p>
        </w:tc>
      </w:tr>
      <w:tr w:rsidR="0084264B" w:rsidRPr="001D59FE" w:rsidTr="001D59FE">
        <w:trPr>
          <w:trHeight w:val="409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left="100"/>
              <w:jc w:val="center"/>
              <w:rPr>
                <w:b/>
                <w:color w:val="000000" w:themeColor="text1"/>
                <w:sz w:val="20"/>
                <w:szCs w:val="20"/>
                <w:lang w:val="uk-UA"/>
              </w:rPr>
            </w:pPr>
            <w:r w:rsidRPr="001D59FE">
              <w:rPr>
                <w:b/>
                <w:color w:val="000000" w:themeColor="text1"/>
                <w:sz w:val="20"/>
                <w:szCs w:val="20"/>
                <w:lang w:val="uk-UA"/>
              </w:rPr>
              <w:lastRenderedPageBreak/>
              <w:t>4</w:t>
            </w:r>
          </w:p>
        </w:tc>
        <w:tc>
          <w:tcPr>
            <w:tcW w:w="4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jc w:val="both"/>
              <w:rPr>
                <w:color w:val="000000" w:themeColor="text1"/>
                <w:sz w:val="20"/>
                <w:szCs w:val="20"/>
                <w:lang w:val="uk-UA"/>
              </w:rPr>
            </w:pPr>
            <w:r w:rsidRPr="001D59FE">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264B" w:rsidRPr="001D59FE" w:rsidRDefault="0084264B" w:rsidP="00731F0B">
            <w:pPr>
              <w:jc w:val="both"/>
              <w:rPr>
                <w:b/>
                <w:color w:val="000000" w:themeColor="text1"/>
                <w:sz w:val="20"/>
                <w:szCs w:val="20"/>
                <w:highlight w:val="yellow"/>
                <w:lang w:val="uk-UA"/>
              </w:rPr>
            </w:pPr>
            <w:r w:rsidRPr="001D59FE">
              <w:rPr>
                <w:b/>
                <w:color w:val="000000" w:themeColor="text1"/>
                <w:sz w:val="20"/>
                <w:szCs w:val="20"/>
                <w:lang w:val="uk-UA"/>
              </w:rPr>
              <w:t>(абзац 14 пункт 47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spacing w:after="348"/>
              <w:jc w:val="both"/>
              <w:rPr>
                <w:color w:val="000000" w:themeColor="text1"/>
                <w:sz w:val="20"/>
                <w:szCs w:val="20"/>
                <w:highlight w:val="yellow"/>
                <w:lang w:val="uk-UA"/>
              </w:rPr>
            </w:pPr>
            <w:r w:rsidRPr="001D59FE">
              <w:rPr>
                <w:b/>
                <w:color w:val="000000" w:themeColor="text1"/>
                <w:sz w:val="20"/>
                <w:szCs w:val="20"/>
                <w:lang w:val="uk-UA"/>
              </w:rPr>
              <w:t>Довідка в довільній формі</w:t>
            </w:r>
            <w:r w:rsidRPr="001D59FE">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4264B" w:rsidRPr="001D59FE" w:rsidRDefault="0084264B" w:rsidP="007044F4">
      <w:pPr>
        <w:shd w:val="clear" w:color="auto" w:fill="FFFFFF"/>
        <w:jc w:val="both"/>
        <w:rPr>
          <w:b/>
          <w:color w:val="000000"/>
          <w:lang w:val="uk-UA"/>
        </w:rPr>
      </w:pPr>
    </w:p>
    <w:p w:rsidR="007044F4" w:rsidRPr="001D59FE" w:rsidRDefault="007044F4" w:rsidP="00406279">
      <w:pPr>
        <w:shd w:val="clear" w:color="auto" w:fill="FFFFFF"/>
        <w:jc w:val="both"/>
        <w:rPr>
          <w:b/>
          <w:color w:val="000000"/>
          <w:lang w:val="uk-UA"/>
        </w:rPr>
      </w:pPr>
    </w:p>
    <w:p w:rsidR="007044F4" w:rsidRPr="001D59FE" w:rsidRDefault="007044F4" w:rsidP="0084264B">
      <w:pPr>
        <w:shd w:val="clear" w:color="auto" w:fill="FFFFFF"/>
        <w:ind w:left="-142"/>
        <w:jc w:val="both"/>
        <w:rPr>
          <w:b/>
          <w:color w:val="000000"/>
          <w:lang w:val="uk-UA"/>
        </w:rPr>
      </w:pPr>
    </w:p>
    <w:p w:rsidR="0084264B" w:rsidRPr="001D59FE" w:rsidRDefault="0084264B" w:rsidP="0084264B">
      <w:pPr>
        <w:shd w:val="clear" w:color="auto" w:fill="FFFFFF"/>
        <w:ind w:left="-142"/>
        <w:jc w:val="both"/>
        <w:rPr>
          <w:b/>
          <w:color w:val="000000"/>
          <w:lang w:val="uk-UA"/>
        </w:rPr>
      </w:pPr>
      <w:r w:rsidRPr="001D59FE">
        <w:rPr>
          <w:b/>
          <w:color w:val="000000"/>
          <w:lang w:val="uk-UA"/>
        </w:rPr>
        <w:t xml:space="preserve">4. Інша інформація встановлена відповідно до законодавства (для УЧАСНИКІВ </w:t>
      </w:r>
      <w:r w:rsidRPr="001D59FE">
        <w:rPr>
          <w:b/>
          <w:lang w:val="uk-UA"/>
        </w:rPr>
        <w:t>—</w:t>
      </w:r>
      <w:r w:rsidRPr="001D59FE">
        <w:rPr>
          <w:b/>
          <w:color w:val="000000"/>
          <w:lang w:val="uk-UA"/>
        </w:rPr>
        <w:t xml:space="preserve"> юридичних осіб, фізичних осіб та фізичних осіб</w:t>
      </w:r>
      <w:r w:rsidRPr="001D59FE">
        <w:rPr>
          <w:b/>
          <w:lang w:val="uk-UA"/>
        </w:rPr>
        <w:t xml:space="preserve"> — </w:t>
      </w:r>
      <w:r w:rsidRPr="001D59FE">
        <w:rPr>
          <w:b/>
          <w:color w:val="000000"/>
          <w:lang w:val="uk-UA"/>
        </w:rPr>
        <w:t>підприємців).</w:t>
      </w:r>
    </w:p>
    <w:p w:rsidR="0084264B" w:rsidRPr="001D59FE" w:rsidRDefault="0084264B" w:rsidP="0084264B">
      <w:pPr>
        <w:shd w:val="clear" w:color="auto" w:fill="FFFFFF"/>
        <w:ind w:left="-142"/>
        <w:jc w:val="both"/>
        <w:rPr>
          <w:lang w:val="uk-UA"/>
        </w:rPr>
      </w:pPr>
    </w:p>
    <w:tbl>
      <w:tblPr>
        <w:tblW w:w="10123" w:type="dxa"/>
        <w:tblInd w:w="-100" w:type="dxa"/>
        <w:tblLayout w:type="fixed"/>
        <w:tblLook w:val="0400" w:firstRow="0" w:lastRow="0" w:firstColumn="0" w:lastColumn="0" w:noHBand="0" w:noVBand="1"/>
      </w:tblPr>
      <w:tblGrid>
        <w:gridCol w:w="767"/>
        <w:gridCol w:w="9356"/>
      </w:tblGrid>
      <w:tr w:rsidR="0084264B" w:rsidRPr="001D59FE" w:rsidTr="00731F0B">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4264B" w:rsidRPr="001D59FE" w:rsidRDefault="0084264B" w:rsidP="00731F0B">
            <w:pPr>
              <w:ind w:left="100"/>
              <w:jc w:val="center"/>
              <w:rPr>
                <w:sz w:val="20"/>
                <w:szCs w:val="20"/>
                <w:lang w:val="uk-UA"/>
              </w:rPr>
            </w:pPr>
            <w:r w:rsidRPr="001D59FE">
              <w:rPr>
                <w:b/>
                <w:color w:val="000000"/>
                <w:sz w:val="20"/>
                <w:szCs w:val="20"/>
                <w:lang w:val="uk-UA"/>
              </w:rPr>
              <w:t>Інші документи від Учасника:</w:t>
            </w:r>
          </w:p>
        </w:tc>
      </w:tr>
      <w:tr w:rsidR="0084264B" w:rsidRPr="001D59FE" w:rsidTr="00731F0B">
        <w:trPr>
          <w:trHeight w:val="80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left="100"/>
              <w:jc w:val="center"/>
              <w:rPr>
                <w:sz w:val="20"/>
                <w:szCs w:val="20"/>
                <w:lang w:val="uk-UA"/>
              </w:rPr>
            </w:pPr>
            <w:r w:rsidRPr="001D59FE">
              <w:rPr>
                <w:b/>
                <w:color w:val="000000"/>
                <w:sz w:val="20"/>
                <w:szCs w:val="20"/>
                <w:lang w:val="uk-UA"/>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left="100"/>
              <w:jc w:val="both"/>
              <w:rPr>
                <w:sz w:val="20"/>
                <w:szCs w:val="20"/>
                <w:lang w:val="uk-UA"/>
              </w:rPr>
            </w:pPr>
            <w:r w:rsidRPr="001D59FE">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D59FE">
              <w:rPr>
                <w:sz w:val="20"/>
                <w:szCs w:val="20"/>
                <w:lang w:val="uk-UA"/>
              </w:rPr>
              <w:t xml:space="preserve">— </w:t>
            </w:r>
            <w:r w:rsidRPr="001D59FE">
              <w:rPr>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4264B" w:rsidRPr="001D59FE" w:rsidTr="00731F0B">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spacing w:before="240"/>
              <w:ind w:left="100"/>
              <w:jc w:val="center"/>
              <w:rPr>
                <w:sz w:val="20"/>
                <w:szCs w:val="20"/>
                <w:lang w:val="uk-UA"/>
              </w:rPr>
            </w:pPr>
            <w:r w:rsidRPr="001D59FE">
              <w:rPr>
                <w:b/>
                <w:color w:val="000000"/>
                <w:sz w:val="20"/>
                <w:szCs w:val="20"/>
                <w:lang w:val="uk-UA"/>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left="100" w:right="120" w:hanging="20"/>
              <w:jc w:val="both"/>
              <w:rPr>
                <w:sz w:val="20"/>
                <w:szCs w:val="20"/>
                <w:lang w:val="uk-UA"/>
              </w:rPr>
            </w:pPr>
            <w:r w:rsidRPr="001D59FE">
              <w:rPr>
                <w:b/>
                <w:color w:val="000000"/>
                <w:sz w:val="20"/>
                <w:szCs w:val="20"/>
                <w:lang w:val="uk-UA"/>
              </w:rPr>
              <w:t xml:space="preserve">Достовірна інформація у вигляді довідки довільної форми, </w:t>
            </w:r>
            <w:r w:rsidRPr="001D59FE">
              <w:rPr>
                <w:sz w:val="20"/>
                <w:szCs w:val="20"/>
                <w:lang w:val="uk-UA"/>
              </w:rPr>
              <w:t>у</w:t>
            </w:r>
            <w:r w:rsidRPr="001D59FE">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D59FE">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84264B" w:rsidRPr="001D59FE" w:rsidTr="00731F0B">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spacing w:before="240"/>
              <w:ind w:left="100"/>
              <w:jc w:val="center"/>
              <w:rPr>
                <w:b/>
                <w:color w:val="000000"/>
                <w:sz w:val="20"/>
                <w:szCs w:val="20"/>
                <w:lang w:val="uk-UA"/>
              </w:rPr>
            </w:pPr>
            <w:r w:rsidRPr="001D59FE">
              <w:rPr>
                <w:b/>
                <w:sz w:val="20"/>
                <w:szCs w:val="20"/>
                <w:lang w:val="uk-UA"/>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264B" w:rsidRPr="001D59FE" w:rsidRDefault="0084264B" w:rsidP="00731F0B">
            <w:pPr>
              <w:ind w:left="140" w:right="140"/>
              <w:jc w:val="both"/>
              <w:rPr>
                <w:color w:val="4A86E8"/>
                <w:sz w:val="20"/>
                <w:szCs w:val="20"/>
                <w:highlight w:val="yellow"/>
                <w:lang w:val="uk-UA"/>
              </w:rPr>
            </w:pPr>
            <w:r w:rsidRPr="001D59FE">
              <w:rPr>
                <w:color w:val="000000" w:themeColor="text1"/>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history="1">
              <w:r w:rsidRPr="001D59FE">
                <w:rPr>
                  <w:rStyle w:val="a5"/>
                  <w:color w:val="000000" w:themeColor="text1"/>
                  <w:sz w:val="20"/>
                  <w:szCs w:val="20"/>
                  <w:lang w:val="uk-UA"/>
                </w:rPr>
                <w:t>Наказом № 794/21</w:t>
              </w:r>
            </w:hyperlink>
            <w:r w:rsidRPr="001D59FE">
              <w:rPr>
                <w:color w:val="000000" w:themeColor="text1"/>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84264B" w:rsidRPr="001D59FE" w:rsidRDefault="0084264B" w:rsidP="0084264B">
      <w:pPr>
        <w:rPr>
          <w:sz w:val="20"/>
          <w:szCs w:val="20"/>
          <w:lang w:val="uk-UA"/>
        </w:rPr>
      </w:pPr>
    </w:p>
    <w:p w:rsidR="0084264B" w:rsidRPr="001D59FE" w:rsidRDefault="0084264B" w:rsidP="0084264B">
      <w:pPr>
        <w:rPr>
          <w:sz w:val="20"/>
          <w:szCs w:val="20"/>
          <w:lang w:val="uk-UA"/>
        </w:rPr>
      </w:pPr>
      <w:bookmarkStart w:id="6" w:name="_heading=h.gjdgxs"/>
      <w:bookmarkEnd w:id="6"/>
    </w:p>
    <w:p w:rsidR="0084264B" w:rsidRPr="001D59FE" w:rsidRDefault="0084264B" w:rsidP="0084264B">
      <w:pPr>
        <w:rPr>
          <w:b/>
          <w:lang w:val="uk-UA"/>
        </w:rPr>
      </w:pPr>
    </w:p>
    <w:p w:rsidR="0084264B" w:rsidRPr="001D59FE" w:rsidRDefault="0084264B" w:rsidP="0084264B">
      <w:pPr>
        <w:rPr>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306D45" w:rsidRPr="001D59FE" w:rsidRDefault="00306D45" w:rsidP="00306D45">
      <w:pPr>
        <w:rPr>
          <w:b/>
          <w:lang w:val="uk-UA"/>
        </w:rPr>
      </w:pPr>
    </w:p>
    <w:p w:rsidR="00306D45" w:rsidRPr="001D59FE" w:rsidRDefault="00306D45" w:rsidP="00306D45">
      <w:pPr>
        <w:pStyle w:val="a3"/>
        <w:numPr>
          <w:ilvl w:val="0"/>
          <w:numId w:val="1"/>
        </w:numPr>
        <w:rPr>
          <w:b/>
          <w:lang w:val="uk-UA"/>
        </w:rPr>
      </w:pPr>
      <w:r w:rsidRPr="001D59FE">
        <w:rPr>
          <w:b/>
          <w:lang w:val="uk-UA"/>
        </w:rPr>
        <w:t>Викладено в новій редакції Додаток 2 Технічна частина:</w:t>
      </w:r>
    </w:p>
    <w:p w:rsidR="004A3395" w:rsidRPr="001D59FE" w:rsidRDefault="004A3395" w:rsidP="004A3395">
      <w:pPr>
        <w:pStyle w:val="a3"/>
        <w:ind w:left="644"/>
        <w:rPr>
          <w:b/>
          <w:lang w:val="uk-UA"/>
        </w:rPr>
      </w:pPr>
    </w:p>
    <w:p w:rsidR="0084264B" w:rsidRPr="001D59FE" w:rsidRDefault="0084264B" w:rsidP="0084264B">
      <w:pPr>
        <w:pStyle w:val="a6"/>
        <w:jc w:val="right"/>
        <w:rPr>
          <w:rFonts w:ascii="Times New Roman" w:hAnsi="Times New Roman"/>
          <w:b/>
          <w:bCs/>
          <w:sz w:val="24"/>
          <w:szCs w:val="24"/>
        </w:rPr>
      </w:pPr>
      <w:r w:rsidRPr="001D59FE">
        <w:rPr>
          <w:rFonts w:ascii="Times New Roman" w:hAnsi="Times New Roman"/>
          <w:b/>
          <w:bCs/>
          <w:sz w:val="24"/>
          <w:szCs w:val="24"/>
        </w:rPr>
        <w:t>Додаток 2 Технічні вимоги</w:t>
      </w:r>
    </w:p>
    <w:p w:rsidR="0084264B" w:rsidRPr="001D59FE" w:rsidRDefault="0084264B" w:rsidP="0084264B">
      <w:pPr>
        <w:pStyle w:val="a6"/>
        <w:jc w:val="right"/>
        <w:rPr>
          <w:rFonts w:ascii="Times New Roman" w:hAnsi="Times New Roman"/>
          <w:bCs/>
          <w:i/>
          <w:sz w:val="24"/>
          <w:szCs w:val="24"/>
        </w:rPr>
      </w:pPr>
      <w:r w:rsidRPr="001D59FE">
        <w:rPr>
          <w:rFonts w:ascii="Times New Roman" w:hAnsi="Times New Roman"/>
          <w:bCs/>
          <w:i/>
          <w:sz w:val="24"/>
          <w:szCs w:val="24"/>
        </w:rPr>
        <w:t>До тендерної документації на закупівлю</w:t>
      </w:r>
    </w:p>
    <w:p w:rsidR="0084264B" w:rsidRPr="001D59FE" w:rsidRDefault="0084264B" w:rsidP="0084264B">
      <w:pPr>
        <w:tabs>
          <w:tab w:val="left" w:pos="540"/>
        </w:tabs>
        <w:rPr>
          <w:b/>
          <w:lang w:val="uk-UA"/>
        </w:rPr>
      </w:pPr>
    </w:p>
    <w:p w:rsidR="0084264B" w:rsidRPr="001D59FE" w:rsidRDefault="0084264B" w:rsidP="0084264B">
      <w:pPr>
        <w:tabs>
          <w:tab w:val="left" w:pos="540"/>
        </w:tabs>
        <w:jc w:val="center"/>
        <w:rPr>
          <w:b/>
          <w:lang w:val="uk-UA"/>
        </w:rPr>
      </w:pPr>
    </w:p>
    <w:p w:rsidR="0084264B" w:rsidRPr="001D59FE" w:rsidRDefault="0084264B" w:rsidP="0084264B">
      <w:pPr>
        <w:jc w:val="center"/>
        <w:rPr>
          <w:b/>
          <w:bCs/>
          <w:lang w:val="uk-UA"/>
        </w:rPr>
      </w:pPr>
      <w:r w:rsidRPr="001D59FE">
        <w:rPr>
          <w:b/>
          <w:bCs/>
          <w:lang w:val="uk-UA"/>
        </w:rPr>
        <w:t>МЕДИКО - ТЕХНІЧНІ ВИМОГИ</w:t>
      </w:r>
    </w:p>
    <w:p w:rsidR="0084264B" w:rsidRPr="001D59FE" w:rsidRDefault="0084264B" w:rsidP="0084264B">
      <w:pPr>
        <w:rPr>
          <w:b/>
          <w:sz w:val="14"/>
          <w:szCs w:val="14"/>
          <w:lang w:val="uk-UA"/>
        </w:rPr>
      </w:pPr>
    </w:p>
    <w:p w:rsidR="0084264B" w:rsidRPr="001D59FE" w:rsidRDefault="0084264B" w:rsidP="0084264B">
      <w:pPr>
        <w:spacing w:after="160" w:line="252" w:lineRule="auto"/>
        <w:jc w:val="center"/>
        <w:rPr>
          <w:rFonts w:eastAsia="Calibri"/>
          <w:lang w:val="uk-UA"/>
        </w:rPr>
      </w:pPr>
      <w:r w:rsidRPr="001D59FE">
        <w:rPr>
          <w:lang w:val="uk-UA" w:bidi="en-US"/>
        </w:rPr>
        <w:t>згідно коду ДК 021:2015</w:t>
      </w:r>
      <w:bookmarkStart w:id="7" w:name="_Hlk65168632"/>
      <w:r w:rsidRPr="001D59FE">
        <w:rPr>
          <w:b/>
          <w:lang w:val="uk-UA" w:bidi="en-US"/>
        </w:rPr>
        <w:t xml:space="preserve"> (</w:t>
      </w:r>
      <w:r w:rsidRPr="001D59FE">
        <w:rPr>
          <w:b/>
          <w:color w:val="000000"/>
          <w:lang w:val="uk-UA"/>
        </w:rPr>
        <w:t xml:space="preserve">33140000-3) </w:t>
      </w:r>
      <w:r w:rsidRPr="001D59FE">
        <w:rPr>
          <w:rFonts w:eastAsia="Calibri"/>
          <w:b/>
          <w:lang w:val="uk-UA"/>
        </w:rPr>
        <w:t xml:space="preserve">Медичні матеріали, </w:t>
      </w:r>
      <w:r w:rsidRPr="001D59FE">
        <w:rPr>
          <w:rFonts w:eastAsia="Calibri"/>
          <w:lang w:val="uk-UA"/>
        </w:rPr>
        <w:t xml:space="preserve">конкретна назва предмету закупівлі </w:t>
      </w:r>
      <w:r w:rsidRPr="001D59FE">
        <w:rPr>
          <w:rFonts w:eastAsia="Calibri"/>
          <w:b/>
          <w:i/>
          <w:lang w:val="uk-UA"/>
        </w:rPr>
        <w:t>Медичні матеріали</w:t>
      </w:r>
      <w:bookmarkEnd w:id="7"/>
    </w:p>
    <w:p w:rsidR="0084264B" w:rsidRPr="001D59FE" w:rsidRDefault="0084264B" w:rsidP="0084264B">
      <w:pPr>
        <w:spacing w:line="252" w:lineRule="auto"/>
        <w:jc w:val="both"/>
        <w:rPr>
          <w:b/>
          <w:lang w:val="uk-UA"/>
        </w:rPr>
      </w:pPr>
      <w:r w:rsidRPr="001D59FE">
        <w:rPr>
          <w:lang w:val="uk-UA"/>
        </w:rPr>
        <w:t xml:space="preserve">     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w:t>
      </w:r>
      <w:r w:rsidRPr="001D59FE">
        <w:rPr>
          <w:b/>
          <w:lang w:val="uk-UA"/>
        </w:rPr>
        <w:t>(надати гарантійний лист у довільній формі, з підписом і печаткою (за наявності) учасника закупівлі)</w:t>
      </w:r>
      <w:r w:rsidRPr="001D59FE">
        <w:rPr>
          <w:bCs/>
          <w:lang w:val="uk-UA"/>
        </w:rPr>
        <w:t>.</w:t>
      </w:r>
    </w:p>
    <w:p w:rsidR="0084264B" w:rsidRPr="001D59FE" w:rsidRDefault="0084264B" w:rsidP="0084264B">
      <w:pPr>
        <w:ind w:firstLine="284"/>
        <w:jc w:val="both"/>
        <w:rPr>
          <w:lang w:val="uk-UA"/>
        </w:rPr>
      </w:pPr>
      <w:r w:rsidRPr="001D59FE">
        <w:rPr>
          <w:lang w:val="uk-UA"/>
        </w:rPr>
        <w:t xml:space="preserve">2. Учасник повинен забезпечувати належні умови зберігання та транспортування лікарських засобів будь-якими видами транспорту (з дотриманням правил «холодового ланцюга» для товарів, які це потребують) </w:t>
      </w:r>
      <w:r w:rsidRPr="001D59FE">
        <w:rPr>
          <w:b/>
          <w:bCs/>
          <w:lang w:val="uk-UA"/>
        </w:rPr>
        <w:t>(</w:t>
      </w:r>
      <w:r w:rsidRPr="001D59FE">
        <w:rPr>
          <w:b/>
          <w:lang w:val="uk-UA"/>
        </w:rPr>
        <w:t>надати гарантійний лист у довільній формі, з підписом і печаткою (за наявності) учасника закупівлі)</w:t>
      </w:r>
      <w:r w:rsidRPr="001D59FE">
        <w:rPr>
          <w:lang w:val="uk-UA"/>
        </w:rPr>
        <w:t>.</w:t>
      </w:r>
    </w:p>
    <w:p w:rsidR="0084264B" w:rsidRPr="001D59FE" w:rsidRDefault="0084264B" w:rsidP="0084264B">
      <w:pPr>
        <w:ind w:firstLine="284"/>
        <w:jc w:val="both"/>
        <w:rPr>
          <w:b/>
          <w:lang w:val="uk-UA"/>
        </w:rPr>
      </w:pPr>
      <w:r w:rsidRPr="001D59FE">
        <w:rPr>
          <w:lang w:val="uk-UA"/>
        </w:rPr>
        <w:t xml:space="preserve">3. </w:t>
      </w:r>
      <w:r w:rsidRPr="001D59FE">
        <w:rPr>
          <w:bCs/>
          <w:lang w:val="uk-UA"/>
        </w:rPr>
        <w:t xml:space="preserve">Усі запропоновані Учасником лікарські засоби мають бути належним чином зареєстрованими </w:t>
      </w:r>
      <w:r w:rsidRPr="001D59FE">
        <w:rPr>
          <w:lang w:val="uk-UA"/>
        </w:rPr>
        <w:t xml:space="preserve">в Україні.  Якісні та кількісні характеристики, форма випуску, дозування ліків повинні відповідати тим, що заявлені в технічному завданні/специфікації та реєстраційному посвідченню МОЗ України та інструкції із застосування </w:t>
      </w:r>
      <w:r w:rsidRPr="001D59FE">
        <w:rPr>
          <w:b/>
          <w:lang w:val="uk-UA"/>
        </w:rPr>
        <w:t>(надати гарантійний лист у довільній формі, з підписом і печаткою (за наявності) учасника закупівлі).</w:t>
      </w:r>
    </w:p>
    <w:p w:rsidR="0084264B" w:rsidRPr="001D59FE" w:rsidRDefault="0084264B" w:rsidP="0084264B">
      <w:pPr>
        <w:ind w:firstLine="284"/>
        <w:jc w:val="both"/>
        <w:rPr>
          <w:lang w:val="uk-UA"/>
        </w:rPr>
      </w:pPr>
      <w:r w:rsidRPr="001D59FE">
        <w:rPr>
          <w:lang w:val="uk-UA"/>
        </w:rPr>
        <w:t>4</w:t>
      </w:r>
      <w:r w:rsidRPr="001D59FE">
        <w:rPr>
          <w:b/>
          <w:lang w:val="uk-UA"/>
        </w:rPr>
        <w:t>.</w:t>
      </w:r>
      <w:r w:rsidRPr="001D59FE">
        <w:rPr>
          <w:lang w:val="uk-UA"/>
        </w:rPr>
        <w:t xml:space="preserve"> Товар повинен мати документи необхідні копії сертифікатів якості виробника, реєстраційне посвідчення МОЗ України або свідоцтва, висновок державної санітарно-епідеміологічної експертизи та/або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Копії вищезазначених документів подаються завірені підписом та печаткою Учасника </w:t>
      </w:r>
      <w:r w:rsidRPr="001D59FE">
        <w:rPr>
          <w:b/>
          <w:lang w:val="uk-UA"/>
        </w:rPr>
        <w:t>(надаються у складі пропозиції)</w:t>
      </w:r>
      <w:r w:rsidRPr="001D59FE">
        <w:rPr>
          <w:lang w:val="uk-UA"/>
        </w:rPr>
        <w:t>.</w:t>
      </w:r>
    </w:p>
    <w:p w:rsidR="0084264B" w:rsidRPr="001D59FE" w:rsidRDefault="0084264B" w:rsidP="0084264B">
      <w:pPr>
        <w:ind w:firstLine="284"/>
        <w:jc w:val="both"/>
        <w:rPr>
          <w:b/>
          <w:lang w:val="uk-UA"/>
        </w:rPr>
      </w:pPr>
      <w:r w:rsidRPr="001D59FE">
        <w:rPr>
          <w:lang w:val="uk-UA"/>
        </w:rPr>
        <w:t xml:space="preserve">5. Термін придатності лікарських засобів на момент поставки повинен складати </w:t>
      </w:r>
      <w:r w:rsidRPr="001D59FE">
        <w:rPr>
          <w:u w:val="single"/>
          <w:lang w:val="uk-UA"/>
        </w:rPr>
        <w:t xml:space="preserve">не менше </w:t>
      </w:r>
      <w:r w:rsidRPr="001D59FE">
        <w:rPr>
          <w:b/>
          <w:bCs/>
          <w:u w:val="single"/>
          <w:lang w:val="uk-UA"/>
        </w:rPr>
        <w:t xml:space="preserve">70% </w:t>
      </w:r>
      <w:r w:rsidRPr="001D59FE">
        <w:rPr>
          <w:u w:val="single"/>
          <w:lang w:val="uk-UA"/>
        </w:rPr>
        <w:t xml:space="preserve">загального терміну придатності </w:t>
      </w:r>
      <w:r w:rsidRPr="001D59FE">
        <w:rPr>
          <w:b/>
          <w:lang w:val="uk-UA"/>
        </w:rPr>
        <w:t>(надати гарантійний лист у довільній формі, з підписом і печаткою (за наявності) учасника закупівлі).</w:t>
      </w:r>
    </w:p>
    <w:p w:rsidR="0084264B" w:rsidRPr="001D59FE" w:rsidRDefault="0084264B" w:rsidP="0084264B">
      <w:pPr>
        <w:ind w:firstLine="284"/>
        <w:jc w:val="both"/>
        <w:rPr>
          <w:lang w:val="uk-UA"/>
        </w:rPr>
      </w:pPr>
      <w:r w:rsidRPr="001D59FE">
        <w:rPr>
          <w:lang w:val="uk-UA"/>
        </w:rPr>
        <w:t xml:space="preserve">6. Учасник повинен надати </w:t>
      </w:r>
      <w:r w:rsidRPr="001D59FE">
        <w:rPr>
          <w:b/>
          <w:lang w:val="uk-UA"/>
        </w:rPr>
        <w:t>гарантійний лист</w:t>
      </w:r>
      <w:r w:rsidRPr="001D59FE">
        <w:rPr>
          <w:lang w:val="uk-UA"/>
        </w:rPr>
        <w:t xml:space="preserve"> про можливість постачання лікарських засобів протягом 3-х робочих днів після отримання письмової заявки від Замовника (електронною поштою чи факсимільним зв'язком).</w:t>
      </w:r>
    </w:p>
    <w:p w:rsidR="0084264B" w:rsidRPr="001D59FE" w:rsidRDefault="0084264B" w:rsidP="0084264B">
      <w:pPr>
        <w:ind w:firstLine="340"/>
        <w:jc w:val="both"/>
        <w:rPr>
          <w:lang w:val="uk-UA"/>
        </w:rPr>
      </w:pPr>
      <w:r w:rsidRPr="001D59FE">
        <w:rPr>
          <w:lang w:val="uk-UA"/>
        </w:rPr>
        <w:t>7. Під час передачі товару Учасник повинен надати на кожну окрему партію товару копії сертифікатів якості, або інших документів передбачених чинним законодавством на поставлений товар, завірені належним чином</w:t>
      </w:r>
      <w:r w:rsidRPr="001D59FE">
        <w:rPr>
          <w:b/>
          <w:lang w:val="uk-UA"/>
        </w:rPr>
        <w:t xml:space="preserve"> (надати гарантійний лист у довільній формі, з підписом і печаткою (за наявності) учасника закупівлі).</w:t>
      </w:r>
    </w:p>
    <w:p w:rsidR="0084264B" w:rsidRPr="001D59FE" w:rsidRDefault="0084264B" w:rsidP="0084264B">
      <w:pPr>
        <w:tabs>
          <w:tab w:val="left" w:pos="1080"/>
        </w:tabs>
        <w:ind w:firstLine="284"/>
        <w:jc w:val="both"/>
        <w:rPr>
          <w:lang w:val="uk-UA"/>
        </w:rPr>
      </w:pPr>
      <w:r w:rsidRPr="001D59FE">
        <w:rPr>
          <w:lang w:val="uk-UA"/>
        </w:rPr>
        <w:t xml:space="preserve">8. Учасник гарантує наявність інструкції на використання препарату на українській мові при постачанні </w:t>
      </w:r>
      <w:r w:rsidRPr="001D59FE">
        <w:rPr>
          <w:b/>
          <w:lang w:val="uk-UA"/>
        </w:rPr>
        <w:t>(надати гарантійний лист у довільній формі, з підписом і печаткою (за наявності)  учасника закупівлі).</w:t>
      </w:r>
      <w:r w:rsidRPr="001D59FE">
        <w:rPr>
          <w:lang w:val="uk-UA"/>
        </w:rPr>
        <w:tab/>
      </w:r>
    </w:p>
    <w:p w:rsidR="0084264B" w:rsidRPr="001D59FE" w:rsidRDefault="0084264B" w:rsidP="0084264B">
      <w:pPr>
        <w:ind w:firstLine="360"/>
        <w:jc w:val="both"/>
        <w:rPr>
          <w:color w:val="000000"/>
          <w:lang w:val="uk-UA"/>
        </w:rPr>
      </w:pPr>
      <w:r w:rsidRPr="001D59FE">
        <w:rPr>
          <w:color w:val="000000"/>
          <w:lang w:val="uk-UA"/>
        </w:rPr>
        <w:t xml:space="preserve">9.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w:t>
      </w:r>
      <w:r w:rsidRPr="001D59FE">
        <w:rPr>
          <w:color w:val="000000"/>
          <w:lang w:val="uk-UA"/>
        </w:rPr>
        <w:lastRenderedPageBreak/>
        <w:t xml:space="preserve">товар на товар належної якості </w:t>
      </w:r>
      <w:r w:rsidRPr="001D59FE">
        <w:rPr>
          <w:b/>
          <w:lang w:val="uk-UA"/>
        </w:rPr>
        <w:t>(надати гарантійний лист у довільній формі, з підписом і печаткою (за наявності) учасника закупівлі).</w:t>
      </w:r>
    </w:p>
    <w:p w:rsidR="0084264B" w:rsidRPr="001D59FE" w:rsidRDefault="0084264B" w:rsidP="0084264B">
      <w:pPr>
        <w:ind w:firstLine="360"/>
        <w:jc w:val="both"/>
        <w:rPr>
          <w:color w:val="000000"/>
          <w:lang w:val="uk-UA"/>
        </w:rPr>
      </w:pPr>
      <w:r w:rsidRPr="001D59FE">
        <w:rPr>
          <w:color w:val="000000"/>
          <w:lang w:val="uk-UA"/>
        </w:rPr>
        <w:t>10. Кількість Товару по позиційно може бути змінена в межах визначеного асортименту, що є предметом Договору, може бути скоригована в залежності від реального фінансування та потреб Замовника.</w:t>
      </w:r>
    </w:p>
    <w:p w:rsidR="0084264B" w:rsidRPr="001D59FE" w:rsidRDefault="0084264B" w:rsidP="0084264B">
      <w:pPr>
        <w:ind w:firstLine="360"/>
        <w:jc w:val="both"/>
        <w:rPr>
          <w:color w:val="000000"/>
          <w:lang w:val="uk-UA"/>
        </w:rPr>
      </w:pPr>
      <w:r w:rsidRPr="001D59FE">
        <w:rPr>
          <w:lang w:val="uk-UA"/>
        </w:rPr>
        <w:t xml:space="preserve">11. Учасник повинен </w:t>
      </w:r>
      <w:r w:rsidRPr="001D59FE">
        <w:rPr>
          <w:b/>
          <w:lang w:val="uk-UA"/>
        </w:rPr>
        <w:t>надати копію дозволу або чинної ліцензії на здійснення оптової</w:t>
      </w:r>
      <w:r w:rsidRPr="001D59FE">
        <w:rPr>
          <w:lang w:val="uk-UA"/>
        </w:rPr>
        <w:t xml:space="preserve"> </w:t>
      </w:r>
      <w:r w:rsidRPr="001D59FE">
        <w:rPr>
          <w:b/>
          <w:bCs/>
          <w:lang w:val="uk-UA"/>
        </w:rPr>
        <w:t>або роздрібної торгівлі лікарськими засобами</w:t>
      </w:r>
      <w:r w:rsidRPr="001D59FE">
        <w:rPr>
          <w:lang w:val="uk-UA"/>
        </w:rPr>
        <w:t xml:space="preserve"> </w:t>
      </w:r>
      <w:r w:rsidRPr="001D59FE">
        <w:rPr>
          <w:b/>
          <w:bCs/>
          <w:lang w:val="uk-UA"/>
        </w:rPr>
        <w:t>або копію чинної ліцензії на виробництво лікарських засобів якщо Учасник є вітчизняним виробником запропонованого Товару</w:t>
      </w:r>
      <w:r w:rsidRPr="001D59FE">
        <w:rPr>
          <w:lang w:val="uk-UA"/>
        </w:rPr>
        <w:t>;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84264B" w:rsidRPr="001D59FE" w:rsidRDefault="0084264B" w:rsidP="0084264B">
      <w:pPr>
        <w:ind w:firstLine="340"/>
        <w:jc w:val="both"/>
        <w:rPr>
          <w:lang w:val="uk-UA"/>
        </w:rPr>
      </w:pPr>
      <w:r w:rsidRPr="001D59FE">
        <w:rPr>
          <w:lang w:val="uk-UA"/>
        </w:rPr>
        <w:t>12. Пропозиція, яка не відповідає наведеним вище медико-технічним вимогам та/або будуть відсутні вищезазначені документи та інформація для підтвердження відповідності технічним, якісним вимогам та вимогам документації запропонованого предмета закупівлі, буде відхилена як така, що не відповідає вимогам документації.</w:t>
      </w:r>
    </w:p>
    <w:p w:rsidR="0084264B" w:rsidRPr="001D59FE" w:rsidRDefault="0084264B" w:rsidP="0084264B">
      <w:pPr>
        <w:ind w:firstLine="340"/>
        <w:jc w:val="both"/>
        <w:rPr>
          <w:lang w:val="uk-UA"/>
        </w:rPr>
      </w:pPr>
      <w:r w:rsidRPr="001D59FE">
        <w:rPr>
          <w:lang w:val="uk-UA"/>
        </w:rPr>
        <w:t>13. Відповідно до позицій медико-технічних вимог надати оригінал або копію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w:t>
      </w:r>
    </w:p>
    <w:p w:rsidR="0084264B" w:rsidRPr="001D59FE" w:rsidRDefault="0084264B" w:rsidP="0084264B">
      <w:pPr>
        <w:ind w:firstLine="340"/>
        <w:jc w:val="both"/>
        <w:rPr>
          <w:lang w:val="uk-UA"/>
        </w:rPr>
      </w:pPr>
    </w:p>
    <w:p w:rsidR="0084264B" w:rsidRPr="001D59FE" w:rsidRDefault="0084264B" w:rsidP="0084264B">
      <w:pPr>
        <w:jc w:val="center"/>
        <w:rPr>
          <w:b/>
          <w:sz w:val="28"/>
          <w:szCs w:val="28"/>
          <w:lang w:val="uk-UA"/>
        </w:rPr>
      </w:pPr>
      <w:r w:rsidRPr="001D59FE">
        <w:rPr>
          <w:b/>
          <w:sz w:val="28"/>
          <w:szCs w:val="28"/>
          <w:lang w:val="uk-UA"/>
        </w:rPr>
        <w:t>Медико-технічні вимоги</w:t>
      </w:r>
    </w:p>
    <w:tbl>
      <w:tblPr>
        <w:tblStyle w:val="15"/>
        <w:tblW w:w="9923" w:type="dxa"/>
        <w:tblInd w:w="108" w:type="dxa"/>
        <w:tblLayout w:type="fixed"/>
        <w:tblLook w:val="04A0" w:firstRow="1" w:lastRow="0" w:firstColumn="1" w:lastColumn="0" w:noHBand="0" w:noVBand="1"/>
      </w:tblPr>
      <w:tblGrid>
        <w:gridCol w:w="567"/>
        <w:gridCol w:w="2552"/>
        <w:gridCol w:w="2551"/>
        <w:gridCol w:w="2268"/>
        <w:gridCol w:w="993"/>
        <w:gridCol w:w="992"/>
      </w:tblGrid>
      <w:tr w:rsidR="001D59FE" w:rsidRPr="001D59FE" w:rsidTr="001D59FE">
        <w:trPr>
          <w:trHeight w:val="640"/>
        </w:trPr>
        <w:tc>
          <w:tcPr>
            <w:tcW w:w="567" w:type="dxa"/>
            <w:shd w:val="clear" w:color="auto" w:fill="FFE599" w:themeFill="accent4" w:themeFillTint="66"/>
          </w:tcPr>
          <w:p w:rsidR="0084264B" w:rsidRPr="001D59FE" w:rsidRDefault="0084264B" w:rsidP="00731F0B">
            <w:pPr>
              <w:suppressAutoHyphens w:val="0"/>
              <w:jc w:val="center"/>
              <w:rPr>
                <w:rFonts w:eastAsia="Calibri"/>
                <w:b/>
                <w:lang w:val="uk-UA" w:eastAsia="en-US"/>
              </w:rPr>
            </w:pPr>
          </w:p>
          <w:p w:rsidR="0084264B" w:rsidRPr="001D59FE" w:rsidRDefault="0084264B" w:rsidP="00731F0B">
            <w:pPr>
              <w:suppressAutoHyphens w:val="0"/>
              <w:jc w:val="center"/>
              <w:rPr>
                <w:rFonts w:eastAsia="Calibri"/>
                <w:b/>
                <w:lang w:val="uk-UA" w:eastAsia="en-US"/>
              </w:rPr>
            </w:pPr>
            <w:r w:rsidRPr="001D59FE">
              <w:rPr>
                <w:rFonts w:eastAsia="Calibri"/>
                <w:b/>
                <w:bCs/>
                <w:lang w:val="uk-UA" w:eastAsia="en-US"/>
              </w:rPr>
              <w:t>№</w:t>
            </w:r>
          </w:p>
          <w:p w:rsidR="0084264B" w:rsidRPr="001D59FE" w:rsidRDefault="0084264B" w:rsidP="00731F0B">
            <w:pPr>
              <w:suppressAutoHyphens w:val="0"/>
              <w:jc w:val="center"/>
              <w:rPr>
                <w:rFonts w:eastAsia="Calibri"/>
                <w:b/>
                <w:lang w:val="uk-UA" w:eastAsia="en-US"/>
              </w:rPr>
            </w:pPr>
            <w:r w:rsidRPr="001D59FE">
              <w:rPr>
                <w:rFonts w:eastAsia="Calibri"/>
                <w:b/>
                <w:bCs/>
                <w:lang w:val="uk-UA" w:eastAsia="en-US"/>
              </w:rPr>
              <w:t>з/п</w:t>
            </w:r>
          </w:p>
        </w:tc>
        <w:tc>
          <w:tcPr>
            <w:tcW w:w="2552" w:type="dxa"/>
            <w:shd w:val="clear" w:color="auto" w:fill="FFE599" w:themeFill="accent4" w:themeFillTint="66"/>
          </w:tcPr>
          <w:p w:rsidR="0084264B" w:rsidRPr="001D59FE" w:rsidRDefault="0084264B" w:rsidP="00731F0B">
            <w:pPr>
              <w:suppressAutoHyphens w:val="0"/>
              <w:jc w:val="center"/>
              <w:rPr>
                <w:rFonts w:eastAsia="Calibri"/>
                <w:b/>
                <w:lang w:val="uk-UA" w:eastAsia="en-US"/>
              </w:rPr>
            </w:pPr>
          </w:p>
          <w:p w:rsidR="0084264B" w:rsidRPr="001D59FE" w:rsidRDefault="0084264B" w:rsidP="00731F0B">
            <w:pPr>
              <w:suppressAutoHyphens w:val="0"/>
              <w:jc w:val="center"/>
              <w:rPr>
                <w:rFonts w:eastAsia="Calibri"/>
                <w:b/>
                <w:lang w:val="uk-UA" w:eastAsia="en-US"/>
              </w:rPr>
            </w:pPr>
            <w:r w:rsidRPr="001D59FE">
              <w:rPr>
                <w:rFonts w:eastAsia="Calibri"/>
                <w:b/>
                <w:bCs/>
                <w:lang w:val="uk-UA" w:eastAsia="en-US"/>
              </w:rPr>
              <w:t>Найменування</w:t>
            </w:r>
          </w:p>
        </w:tc>
        <w:tc>
          <w:tcPr>
            <w:tcW w:w="2551" w:type="dxa"/>
            <w:shd w:val="clear" w:color="auto" w:fill="FFE599" w:themeFill="accent4" w:themeFillTint="66"/>
          </w:tcPr>
          <w:p w:rsidR="0084264B" w:rsidRPr="001D59FE" w:rsidRDefault="0084264B" w:rsidP="00731F0B">
            <w:pPr>
              <w:suppressAutoHyphens w:val="0"/>
              <w:jc w:val="center"/>
              <w:rPr>
                <w:rFonts w:eastAsia="Calibri"/>
                <w:sz w:val="21"/>
                <w:szCs w:val="21"/>
                <w:lang w:val="uk-UA" w:eastAsia="en-US"/>
              </w:rPr>
            </w:pPr>
          </w:p>
        </w:tc>
        <w:tc>
          <w:tcPr>
            <w:tcW w:w="2268" w:type="dxa"/>
            <w:shd w:val="clear" w:color="auto" w:fill="FFE599" w:themeFill="accent4" w:themeFillTint="66"/>
          </w:tcPr>
          <w:p w:rsidR="0084264B" w:rsidRPr="001D59FE" w:rsidRDefault="0084264B" w:rsidP="00731F0B">
            <w:pPr>
              <w:suppressAutoHyphens w:val="0"/>
              <w:jc w:val="center"/>
              <w:rPr>
                <w:rFonts w:eastAsia="Calibri"/>
                <w:b/>
                <w:lang w:val="uk-UA" w:eastAsia="en-US"/>
              </w:rPr>
            </w:pPr>
          </w:p>
          <w:p w:rsidR="0084264B" w:rsidRPr="001D59FE" w:rsidRDefault="0084264B" w:rsidP="00731F0B">
            <w:pPr>
              <w:suppressAutoHyphens w:val="0"/>
              <w:jc w:val="center"/>
              <w:rPr>
                <w:rFonts w:eastAsia="Calibri"/>
                <w:b/>
                <w:lang w:val="uk-UA" w:eastAsia="en-US"/>
              </w:rPr>
            </w:pPr>
            <w:r w:rsidRPr="001D59FE">
              <w:rPr>
                <w:rFonts w:eastAsia="Calibri"/>
                <w:b/>
                <w:bCs/>
                <w:lang w:val="uk-UA" w:eastAsia="en-US"/>
              </w:rPr>
              <w:t>ДК 021:2015</w:t>
            </w:r>
          </w:p>
        </w:tc>
        <w:tc>
          <w:tcPr>
            <w:tcW w:w="993" w:type="dxa"/>
            <w:shd w:val="clear" w:color="auto" w:fill="FFE599" w:themeFill="accent4" w:themeFillTint="66"/>
          </w:tcPr>
          <w:p w:rsidR="0084264B" w:rsidRPr="001D59FE" w:rsidRDefault="0084264B" w:rsidP="00731F0B">
            <w:pPr>
              <w:suppressAutoHyphens w:val="0"/>
              <w:jc w:val="center"/>
              <w:rPr>
                <w:rFonts w:eastAsia="Calibri"/>
                <w:b/>
                <w:lang w:val="uk-UA" w:eastAsia="en-US"/>
              </w:rPr>
            </w:pPr>
          </w:p>
          <w:p w:rsidR="0084264B" w:rsidRPr="001D59FE" w:rsidRDefault="0084264B" w:rsidP="00731F0B">
            <w:pPr>
              <w:suppressAutoHyphens w:val="0"/>
              <w:jc w:val="center"/>
              <w:rPr>
                <w:rFonts w:eastAsia="Calibri"/>
                <w:b/>
                <w:lang w:val="uk-UA" w:eastAsia="en-US"/>
              </w:rPr>
            </w:pPr>
            <w:r w:rsidRPr="001D59FE">
              <w:rPr>
                <w:rFonts w:eastAsia="Calibri"/>
                <w:b/>
                <w:bCs/>
                <w:lang w:val="uk-UA" w:eastAsia="en-US"/>
              </w:rPr>
              <w:t>Од.</w:t>
            </w:r>
          </w:p>
          <w:p w:rsidR="0084264B" w:rsidRPr="001D59FE" w:rsidRDefault="0084264B" w:rsidP="00731F0B">
            <w:pPr>
              <w:suppressAutoHyphens w:val="0"/>
              <w:jc w:val="center"/>
              <w:rPr>
                <w:rFonts w:eastAsia="Calibri"/>
                <w:b/>
                <w:lang w:val="uk-UA" w:eastAsia="en-US"/>
              </w:rPr>
            </w:pPr>
            <w:r w:rsidRPr="001D59FE">
              <w:rPr>
                <w:rFonts w:eastAsia="Calibri"/>
                <w:b/>
                <w:bCs/>
                <w:lang w:val="uk-UA" w:eastAsia="en-US"/>
              </w:rPr>
              <w:t>вим</w:t>
            </w:r>
            <w:r w:rsidRPr="001D59FE">
              <w:rPr>
                <w:rFonts w:eastAsia="Calibri"/>
                <w:b/>
                <w:bCs/>
                <w:lang w:val="uk-UA" w:eastAsia="en-US"/>
              </w:rPr>
              <w:t>і</w:t>
            </w:r>
            <w:r w:rsidRPr="001D59FE">
              <w:rPr>
                <w:rFonts w:eastAsia="Calibri"/>
                <w:b/>
                <w:bCs/>
                <w:lang w:val="uk-UA" w:eastAsia="en-US"/>
              </w:rPr>
              <w:t>ру</w:t>
            </w:r>
          </w:p>
        </w:tc>
        <w:tc>
          <w:tcPr>
            <w:tcW w:w="992" w:type="dxa"/>
            <w:shd w:val="clear" w:color="auto" w:fill="FFE599" w:themeFill="accent4" w:themeFillTint="66"/>
          </w:tcPr>
          <w:p w:rsidR="0084264B" w:rsidRPr="001D59FE" w:rsidRDefault="0084264B" w:rsidP="00731F0B">
            <w:pPr>
              <w:suppressAutoHyphens w:val="0"/>
              <w:jc w:val="center"/>
              <w:rPr>
                <w:rFonts w:eastAsia="Calibri"/>
                <w:b/>
                <w:lang w:val="uk-UA" w:eastAsia="en-US"/>
              </w:rPr>
            </w:pPr>
          </w:p>
          <w:p w:rsidR="0084264B" w:rsidRPr="001D59FE" w:rsidRDefault="0084264B" w:rsidP="00731F0B">
            <w:pPr>
              <w:suppressAutoHyphens w:val="0"/>
              <w:jc w:val="center"/>
              <w:rPr>
                <w:rFonts w:eastAsia="Calibri"/>
                <w:b/>
                <w:lang w:val="uk-UA" w:eastAsia="en-US"/>
              </w:rPr>
            </w:pPr>
            <w:r w:rsidRPr="001D59FE">
              <w:rPr>
                <w:rFonts w:eastAsia="Calibri"/>
                <w:b/>
                <w:bCs/>
                <w:lang w:val="uk-UA" w:eastAsia="en-US"/>
              </w:rPr>
              <w:t>К</w:t>
            </w:r>
            <w:r w:rsidRPr="001D59FE">
              <w:rPr>
                <w:rFonts w:eastAsia="Calibri"/>
                <w:b/>
                <w:bCs/>
                <w:lang w:val="uk-UA" w:eastAsia="en-US"/>
              </w:rPr>
              <w:t>і</w:t>
            </w:r>
            <w:r w:rsidRPr="001D59FE">
              <w:rPr>
                <w:rFonts w:eastAsia="Calibri"/>
                <w:b/>
                <w:bCs/>
                <w:lang w:val="uk-UA" w:eastAsia="en-US"/>
              </w:rPr>
              <w:t>лькість</w:t>
            </w:r>
          </w:p>
        </w:tc>
      </w:tr>
      <w:tr w:rsidR="0084264B" w:rsidRPr="001D59FE" w:rsidTr="001D59FE">
        <w:trPr>
          <w:trHeight w:val="5090"/>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1.</w:t>
            </w:r>
          </w:p>
        </w:tc>
        <w:tc>
          <w:tcPr>
            <w:tcW w:w="2552" w:type="dxa"/>
          </w:tcPr>
          <w:p w:rsidR="0084264B" w:rsidRPr="001D59FE" w:rsidRDefault="0084264B" w:rsidP="00731F0B">
            <w:pPr>
              <w:rPr>
                <w:lang w:val="uk-UA"/>
              </w:rPr>
            </w:pPr>
            <w:r w:rsidRPr="001D59FE">
              <w:rPr>
                <w:b/>
                <w:bCs/>
                <w:lang w:val="uk-UA"/>
              </w:rPr>
              <w:t>Arde Cave без евгенола, флакон по 30 г., колір білий або розовий (НК 46939) або еквівалент</w:t>
            </w:r>
          </w:p>
        </w:tc>
        <w:tc>
          <w:tcPr>
            <w:tcW w:w="2551" w:type="dxa"/>
          </w:tcPr>
          <w:p w:rsidR="0084264B" w:rsidRPr="001D59FE" w:rsidRDefault="0084264B" w:rsidP="00731F0B">
            <w:pPr>
              <w:jc w:val="center"/>
              <w:rPr>
                <w:sz w:val="21"/>
                <w:szCs w:val="21"/>
                <w:lang w:val="uk-UA"/>
              </w:rPr>
            </w:pPr>
            <w:r w:rsidRPr="001D59FE">
              <w:rPr>
                <w:sz w:val="21"/>
                <w:szCs w:val="21"/>
                <w:lang w:val="uk-UA"/>
              </w:rPr>
              <w:t>Дентин-паста на основі цинк-оксиду, без евгенолу, з відмінними показниками. Arde Cave не викликає роздратування пульпи і ясен. Прекрасна адгезія навіть до вологого дентину, дуже легко моделюється. Відмінне крайове прилягання. Тимчасова пломба легко видаляється зондом або екскаватором. Arde Cave є пластичним перші 3-4 хвилини після внесення, далі починається плавне затвердіння (повний цикл 15 хвилин). Білого та рожевого кольорів</w:t>
            </w:r>
          </w:p>
          <w:p w:rsidR="0084264B" w:rsidRPr="001D59FE" w:rsidRDefault="0084264B" w:rsidP="00731F0B">
            <w:pPr>
              <w:pStyle w:val="ae"/>
              <w:spacing w:after="0"/>
              <w:jc w:val="center"/>
              <w:rPr>
                <w:lang w:val="uk-UA"/>
              </w:rPr>
            </w:pPr>
            <w:r w:rsidRPr="001D59FE">
              <w:rPr>
                <w:rStyle w:val="af0"/>
                <w:sz w:val="21"/>
                <w:szCs w:val="21"/>
                <w:lang w:val="uk-UA"/>
              </w:rPr>
              <w:t>Комплектація:</w:t>
            </w:r>
          </w:p>
          <w:p w:rsidR="0084264B" w:rsidRPr="001D59FE" w:rsidRDefault="0084264B" w:rsidP="0084264B">
            <w:pPr>
              <w:pStyle w:val="ae"/>
              <w:widowControl w:val="0"/>
              <w:numPr>
                <w:ilvl w:val="0"/>
                <w:numId w:val="5"/>
              </w:numPr>
              <w:tabs>
                <w:tab w:val="clear" w:pos="707"/>
                <w:tab w:val="left" w:pos="0"/>
              </w:tabs>
              <w:spacing w:after="140" w:line="276" w:lineRule="auto"/>
              <w:jc w:val="center"/>
              <w:rPr>
                <w:sz w:val="21"/>
                <w:szCs w:val="21"/>
                <w:lang w:val="uk-UA"/>
              </w:rPr>
            </w:pPr>
            <w:r w:rsidRPr="001D59FE">
              <w:rPr>
                <w:sz w:val="21"/>
                <w:szCs w:val="21"/>
                <w:lang w:val="uk-UA"/>
              </w:rPr>
              <w:t>Паста 30 г</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(33141810-1)</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Матеріали для пломбування зубів</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22</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2.</w:t>
            </w:r>
          </w:p>
        </w:tc>
        <w:tc>
          <w:tcPr>
            <w:tcW w:w="2552" w:type="dxa"/>
          </w:tcPr>
          <w:p w:rsidR="0084264B" w:rsidRPr="001D59FE" w:rsidRDefault="0084264B" w:rsidP="00731F0B">
            <w:pPr>
              <w:rPr>
                <w:b/>
                <w:bCs/>
                <w:lang w:val="uk-UA"/>
              </w:rPr>
            </w:pPr>
            <w:r w:rsidRPr="001D59FE">
              <w:rPr>
                <w:b/>
                <w:bCs/>
                <w:lang w:val="uk-UA"/>
              </w:rPr>
              <w:t xml:space="preserve">Адгезор оригінал </w:t>
            </w:r>
          </w:p>
          <w:p w:rsidR="0084264B" w:rsidRPr="001D59FE" w:rsidRDefault="0084264B" w:rsidP="00731F0B">
            <w:pPr>
              <w:rPr>
                <w:lang w:val="uk-UA"/>
              </w:rPr>
            </w:pPr>
            <w:r w:rsidRPr="001D59FE">
              <w:rPr>
                <w:b/>
                <w:bCs/>
                <w:lang w:val="uk-UA"/>
              </w:rPr>
              <w:t>(НК 16710) або еквівалент</w:t>
            </w:r>
          </w:p>
        </w:tc>
        <w:tc>
          <w:tcPr>
            <w:tcW w:w="2551" w:type="dxa"/>
          </w:tcPr>
          <w:p w:rsidR="0084264B" w:rsidRPr="001D59FE" w:rsidRDefault="0084264B" w:rsidP="00731F0B">
            <w:pPr>
              <w:pStyle w:val="ae"/>
              <w:spacing w:after="0"/>
              <w:jc w:val="center"/>
              <w:rPr>
                <w:sz w:val="21"/>
                <w:szCs w:val="21"/>
                <w:lang w:val="uk-UA"/>
              </w:rPr>
            </w:pPr>
            <w:r w:rsidRPr="001D59FE">
              <w:rPr>
                <w:sz w:val="21"/>
                <w:szCs w:val="21"/>
                <w:lang w:val="uk-UA"/>
              </w:rPr>
              <w:t>Підкладковий матеріал під амальгамні й композитні пломби;</w:t>
            </w:r>
          </w:p>
          <w:p w:rsidR="0084264B" w:rsidRPr="001D59FE" w:rsidRDefault="0084264B" w:rsidP="0084264B">
            <w:pPr>
              <w:pStyle w:val="ae"/>
              <w:widowControl w:val="0"/>
              <w:numPr>
                <w:ilvl w:val="0"/>
                <w:numId w:val="43"/>
              </w:numPr>
              <w:tabs>
                <w:tab w:val="left" w:pos="742"/>
              </w:tabs>
              <w:spacing w:after="0"/>
              <w:ind w:left="742" w:hanging="283"/>
              <w:jc w:val="both"/>
              <w:rPr>
                <w:sz w:val="21"/>
                <w:szCs w:val="21"/>
                <w:lang w:val="uk-UA"/>
              </w:rPr>
            </w:pPr>
            <w:r w:rsidRPr="001D59FE">
              <w:rPr>
                <w:sz w:val="21"/>
                <w:szCs w:val="21"/>
                <w:lang w:val="uk-UA"/>
              </w:rPr>
              <w:t xml:space="preserve">матеріал для тимчасових </w:t>
            </w:r>
            <w:r w:rsidRPr="001D59FE">
              <w:rPr>
                <w:sz w:val="21"/>
                <w:szCs w:val="21"/>
                <w:lang w:val="uk-UA"/>
              </w:rPr>
              <w:lastRenderedPageBreak/>
              <w:t>пломб;</w:t>
            </w:r>
          </w:p>
          <w:p w:rsidR="0084264B" w:rsidRPr="001D59FE" w:rsidRDefault="0084264B" w:rsidP="0084264B">
            <w:pPr>
              <w:pStyle w:val="ae"/>
              <w:widowControl w:val="0"/>
              <w:numPr>
                <w:ilvl w:val="0"/>
                <w:numId w:val="43"/>
              </w:numPr>
              <w:tabs>
                <w:tab w:val="left" w:pos="742"/>
              </w:tabs>
              <w:spacing w:after="0"/>
              <w:ind w:left="742" w:hanging="283"/>
              <w:jc w:val="both"/>
              <w:rPr>
                <w:sz w:val="21"/>
                <w:szCs w:val="21"/>
                <w:lang w:val="uk-UA"/>
              </w:rPr>
            </w:pPr>
            <w:r w:rsidRPr="001D59FE">
              <w:rPr>
                <w:sz w:val="21"/>
                <w:szCs w:val="21"/>
                <w:lang w:val="uk-UA"/>
              </w:rPr>
              <w:t>фіксація коронок і невеликих мостовидних протезів;</w:t>
            </w:r>
          </w:p>
          <w:p w:rsidR="0084264B" w:rsidRPr="001D59FE" w:rsidRDefault="0084264B" w:rsidP="0084264B">
            <w:pPr>
              <w:pStyle w:val="ae"/>
              <w:widowControl w:val="0"/>
              <w:numPr>
                <w:ilvl w:val="0"/>
                <w:numId w:val="43"/>
              </w:numPr>
              <w:tabs>
                <w:tab w:val="left" w:pos="742"/>
              </w:tabs>
              <w:spacing w:after="140"/>
              <w:ind w:left="742" w:hanging="283"/>
              <w:jc w:val="both"/>
              <w:rPr>
                <w:sz w:val="21"/>
                <w:szCs w:val="21"/>
                <w:lang w:val="uk-UA"/>
              </w:rPr>
            </w:pPr>
            <w:r w:rsidRPr="001D59FE">
              <w:rPr>
                <w:sz w:val="21"/>
                <w:szCs w:val="21"/>
                <w:lang w:val="uk-UA"/>
              </w:rPr>
              <w:t>заповнення кореневих каналів.</w:t>
            </w:r>
          </w:p>
          <w:p w:rsidR="0084264B" w:rsidRPr="001D59FE" w:rsidRDefault="0084264B" w:rsidP="00731F0B">
            <w:pPr>
              <w:pStyle w:val="ae"/>
              <w:spacing w:after="0"/>
              <w:jc w:val="center"/>
              <w:rPr>
                <w:lang w:val="uk-UA"/>
              </w:rPr>
            </w:pPr>
            <w:r w:rsidRPr="001D59FE">
              <w:rPr>
                <w:rStyle w:val="af0"/>
                <w:sz w:val="21"/>
                <w:szCs w:val="21"/>
                <w:lang w:val="uk-UA"/>
              </w:rPr>
              <w:t>Комплектація:</w:t>
            </w:r>
          </w:p>
          <w:p w:rsidR="0084264B" w:rsidRPr="001D59FE" w:rsidRDefault="0084264B" w:rsidP="0084264B">
            <w:pPr>
              <w:pStyle w:val="ae"/>
              <w:widowControl w:val="0"/>
              <w:numPr>
                <w:ilvl w:val="0"/>
                <w:numId w:val="6"/>
              </w:numPr>
              <w:tabs>
                <w:tab w:val="clear" w:pos="707"/>
                <w:tab w:val="left" w:pos="0"/>
              </w:tabs>
              <w:spacing w:after="0"/>
              <w:ind w:left="175"/>
              <w:jc w:val="center"/>
              <w:rPr>
                <w:sz w:val="21"/>
                <w:szCs w:val="21"/>
                <w:lang w:val="uk-UA"/>
              </w:rPr>
            </w:pPr>
            <w:r w:rsidRPr="001D59FE">
              <w:rPr>
                <w:sz w:val="21"/>
                <w:szCs w:val="21"/>
                <w:lang w:val="uk-UA"/>
              </w:rPr>
              <w:t xml:space="preserve"> Порошок 80 г</w:t>
            </w:r>
          </w:p>
          <w:p w:rsidR="0084264B" w:rsidRPr="001D59FE" w:rsidRDefault="0084264B" w:rsidP="0084264B">
            <w:pPr>
              <w:pStyle w:val="ae"/>
              <w:widowControl w:val="0"/>
              <w:numPr>
                <w:ilvl w:val="0"/>
                <w:numId w:val="6"/>
              </w:numPr>
              <w:tabs>
                <w:tab w:val="clear" w:pos="707"/>
                <w:tab w:val="left" w:pos="0"/>
              </w:tabs>
              <w:spacing w:after="140"/>
              <w:ind w:left="175"/>
              <w:jc w:val="center"/>
              <w:rPr>
                <w:sz w:val="21"/>
                <w:szCs w:val="21"/>
                <w:lang w:val="uk-UA"/>
              </w:rPr>
            </w:pPr>
            <w:r w:rsidRPr="001D59FE">
              <w:rPr>
                <w:sz w:val="21"/>
                <w:szCs w:val="21"/>
                <w:lang w:val="uk-UA"/>
              </w:rPr>
              <w:t xml:space="preserve"> Рідина 55 мл</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lastRenderedPageBreak/>
              <w:t>(33141810-1)</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Матеріали для пломбування зубів</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уп.</w:t>
            </w:r>
          </w:p>
          <w:p w:rsidR="0084264B" w:rsidRPr="001D59FE" w:rsidRDefault="0084264B" w:rsidP="00731F0B">
            <w:pPr>
              <w:suppressAutoHyphens w:val="0"/>
              <w:jc w:val="center"/>
              <w:rPr>
                <w:rFonts w:eastAsia="Calibri"/>
                <w:lang w:val="uk-UA" w:eastAsia="en-US"/>
              </w:rPr>
            </w:pP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6</w:t>
            </w:r>
          </w:p>
          <w:p w:rsidR="0084264B" w:rsidRPr="001D59FE" w:rsidRDefault="0084264B" w:rsidP="00731F0B">
            <w:pPr>
              <w:suppressAutoHyphens w:val="0"/>
              <w:jc w:val="center"/>
              <w:rPr>
                <w:rFonts w:eastAsia="Calibri"/>
                <w:lang w:val="uk-UA" w:eastAsia="en-US"/>
              </w:rPr>
            </w:pPr>
          </w:p>
        </w:tc>
      </w:tr>
      <w:tr w:rsidR="0084264B" w:rsidRPr="001D59FE" w:rsidTr="001D59FE">
        <w:trPr>
          <w:trHeight w:val="832"/>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3.</w:t>
            </w:r>
          </w:p>
        </w:tc>
        <w:tc>
          <w:tcPr>
            <w:tcW w:w="2552" w:type="dxa"/>
          </w:tcPr>
          <w:p w:rsidR="0084264B" w:rsidRPr="001D59FE" w:rsidRDefault="0084264B" w:rsidP="00731F0B">
            <w:pPr>
              <w:rPr>
                <w:b/>
                <w:bCs/>
                <w:lang w:val="uk-UA"/>
              </w:rPr>
            </w:pPr>
            <w:r w:rsidRPr="001D59FE">
              <w:rPr>
                <w:b/>
                <w:bCs/>
                <w:lang w:val="uk-UA"/>
              </w:rPr>
              <w:t xml:space="preserve">Адгезор файн </w:t>
            </w:r>
          </w:p>
          <w:p w:rsidR="0084264B" w:rsidRPr="001D59FE" w:rsidRDefault="0084264B" w:rsidP="00731F0B">
            <w:pPr>
              <w:rPr>
                <w:lang w:val="uk-UA"/>
              </w:rPr>
            </w:pPr>
            <w:r w:rsidRPr="001D59FE">
              <w:rPr>
                <w:b/>
                <w:bCs/>
                <w:lang w:val="uk-UA"/>
              </w:rPr>
              <w:t>(НК 16710) або еквівалент</w:t>
            </w:r>
          </w:p>
        </w:tc>
        <w:tc>
          <w:tcPr>
            <w:tcW w:w="2551" w:type="dxa"/>
          </w:tcPr>
          <w:p w:rsidR="0084264B" w:rsidRPr="001D59FE" w:rsidRDefault="0084264B" w:rsidP="00731F0B">
            <w:pPr>
              <w:pStyle w:val="ae"/>
              <w:spacing w:after="0"/>
              <w:jc w:val="center"/>
              <w:rPr>
                <w:sz w:val="21"/>
                <w:szCs w:val="21"/>
                <w:lang w:val="uk-UA"/>
              </w:rPr>
            </w:pPr>
            <w:r w:rsidRPr="001D59FE">
              <w:rPr>
                <w:sz w:val="21"/>
                <w:szCs w:val="21"/>
                <w:lang w:val="uk-UA"/>
              </w:rPr>
              <w:t>Пломбувальний матеріал. Цемент з дуже дрібною зернистістю порошку, що дозволяє створювати плівку завтовшки до 25 мікрон. Забезпечує чудове крайове прилягання і герметичність.</w:t>
            </w:r>
          </w:p>
          <w:p w:rsidR="0084264B" w:rsidRPr="001D59FE" w:rsidRDefault="0084264B" w:rsidP="00731F0B">
            <w:pPr>
              <w:pStyle w:val="ae"/>
              <w:jc w:val="both"/>
              <w:rPr>
                <w:lang w:val="uk-UA"/>
              </w:rPr>
            </w:pPr>
            <w:r w:rsidRPr="001D59FE">
              <w:rPr>
                <w:rStyle w:val="af0"/>
                <w:sz w:val="21"/>
                <w:szCs w:val="21"/>
                <w:lang w:val="uk-UA"/>
              </w:rPr>
              <w:t>Характеристика:</w:t>
            </w:r>
          </w:p>
          <w:p w:rsidR="0084264B" w:rsidRPr="001D59FE" w:rsidRDefault="0084264B" w:rsidP="0084264B">
            <w:pPr>
              <w:pStyle w:val="ae"/>
              <w:widowControl w:val="0"/>
              <w:numPr>
                <w:ilvl w:val="0"/>
                <w:numId w:val="7"/>
              </w:numPr>
              <w:tabs>
                <w:tab w:val="clear" w:pos="707"/>
                <w:tab w:val="left" w:pos="0"/>
              </w:tabs>
              <w:spacing w:after="140"/>
              <w:jc w:val="both"/>
              <w:rPr>
                <w:sz w:val="21"/>
                <w:szCs w:val="21"/>
                <w:lang w:val="uk-UA"/>
              </w:rPr>
            </w:pPr>
            <w:r w:rsidRPr="001D59FE">
              <w:rPr>
                <w:sz w:val="21"/>
                <w:szCs w:val="21"/>
                <w:lang w:val="uk-UA"/>
              </w:rPr>
              <w:t>модифікований цинкфосфатний цемент, тонка зернистість якого дозволяє його застосування дуже тонким шаром (25 мікронів).</w:t>
            </w:r>
          </w:p>
          <w:p w:rsidR="0084264B" w:rsidRPr="001D59FE" w:rsidRDefault="0084264B" w:rsidP="00731F0B">
            <w:pPr>
              <w:pStyle w:val="ae"/>
              <w:jc w:val="both"/>
              <w:rPr>
                <w:lang w:val="uk-UA"/>
              </w:rPr>
            </w:pPr>
            <w:r w:rsidRPr="001D59FE">
              <w:rPr>
                <w:rStyle w:val="af0"/>
                <w:sz w:val="21"/>
                <w:szCs w:val="21"/>
                <w:lang w:val="uk-UA"/>
              </w:rPr>
              <w:t>Показання:</w:t>
            </w:r>
          </w:p>
          <w:p w:rsidR="0084264B" w:rsidRPr="001D59FE" w:rsidRDefault="0084264B" w:rsidP="0084264B">
            <w:pPr>
              <w:pStyle w:val="ae"/>
              <w:widowControl w:val="0"/>
              <w:numPr>
                <w:ilvl w:val="0"/>
                <w:numId w:val="8"/>
              </w:numPr>
              <w:tabs>
                <w:tab w:val="clear" w:pos="707"/>
                <w:tab w:val="left" w:pos="0"/>
              </w:tabs>
              <w:spacing w:after="0"/>
              <w:jc w:val="both"/>
              <w:rPr>
                <w:sz w:val="21"/>
                <w:szCs w:val="21"/>
                <w:lang w:val="uk-UA"/>
              </w:rPr>
            </w:pPr>
            <w:r w:rsidRPr="001D59FE">
              <w:rPr>
                <w:sz w:val="21"/>
                <w:szCs w:val="21"/>
                <w:lang w:val="uk-UA"/>
              </w:rPr>
              <w:t>цементування коронок, мостів, які фіксують шини тощо. Створення тонкої плівки (25 мікронів) дозволяє проводити цементування точних фіксуючих операцій.</w:t>
            </w:r>
          </w:p>
          <w:p w:rsidR="0084264B" w:rsidRPr="001D59FE" w:rsidRDefault="0084264B" w:rsidP="0084264B">
            <w:pPr>
              <w:pStyle w:val="ae"/>
              <w:widowControl w:val="0"/>
              <w:numPr>
                <w:ilvl w:val="0"/>
                <w:numId w:val="8"/>
              </w:numPr>
              <w:tabs>
                <w:tab w:val="clear" w:pos="707"/>
                <w:tab w:val="left" w:pos="0"/>
              </w:tabs>
              <w:spacing w:after="0"/>
              <w:jc w:val="both"/>
              <w:rPr>
                <w:sz w:val="21"/>
                <w:szCs w:val="21"/>
                <w:lang w:val="uk-UA"/>
              </w:rPr>
            </w:pPr>
            <w:r w:rsidRPr="001D59FE">
              <w:rPr>
                <w:sz w:val="21"/>
                <w:szCs w:val="21"/>
                <w:lang w:val="uk-UA"/>
              </w:rPr>
              <w:t>підкладковий матеріал під амальгамні та композитні пломби;</w:t>
            </w:r>
          </w:p>
          <w:p w:rsidR="0084264B" w:rsidRPr="001D59FE" w:rsidRDefault="0084264B" w:rsidP="0084264B">
            <w:pPr>
              <w:pStyle w:val="ae"/>
              <w:widowControl w:val="0"/>
              <w:numPr>
                <w:ilvl w:val="0"/>
                <w:numId w:val="8"/>
              </w:numPr>
              <w:tabs>
                <w:tab w:val="clear" w:pos="707"/>
                <w:tab w:val="left" w:pos="0"/>
              </w:tabs>
              <w:spacing w:after="140"/>
              <w:jc w:val="both"/>
              <w:rPr>
                <w:sz w:val="21"/>
                <w:szCs w:val="21"/>
                <w:lang w:val="uk-UA"/>
              </w:rPr>
            </w:pPr>
            <w:r w:rsidRPr="001D59FE">
              <w:rPr>
                <w:sz w:val="21"/>
                <w:szCs w:val="21"/>
                <w:lang w:val="uk-UA"/>
              </w:rPr>
              <w:t>матеріал для тимчасових пломб максимально на 6 місяців.</w:t>
            </w:r>
          </w:p>
          <w:p w:rsidR="0084264B" w:rsidRPr="001D59FE" w:rsidRDefault="0084264B" w:rsidP="00731F0B">
            <w:pPr>
              <w:pStyle w:val="ae"/>
              <w:spacing w:after="0"/>
              <w:rPr>
                <w:lang w:val="uk-UA"/>
              </w:rPr>
            </w:pPr>
            <w:r w:rsidRPr="001D59FE">
              <w:rPr>
                <w:rStyle w:val="af0"/>
                <w:sz w:val="21"/>
                <w:szCs w:val="21"/>
                <w:lang w:val="uk-UA"/>
              </w:rPr>
              <w:t>Комплектація:</w:t>
            </w:r>
          </w:p>
          <w:p w:rsidR="0084264B" w:rsidRPr="001D59FE" w:rsidRDefault="0084264B" w:rsidP="0084264B">
            <w:pPr>
              <w:pStyle w:val="ae"/>
              <w:widowControl w:val="0"/>
              <w:numPr>
                <w:ilvl w:val="0"/>
                <w:numId w:val="9"/>
              </w:numPr>
              <w:tabs>
                <w:tab w:val="clear" w:pos="707"/>
                <w:tab w:val="left" w:pos="0"/>
              </w:tabs>
              <w:spacing w:after="0"/>
              <w:jc w:val="both"/>
              <w:rPr>
                <w:sz w:val="21"/>
                <w:szCs w:val="21"/>
                <w:lang w:val="uk-UA"/>
              </w:rPr>
            </w:pPr>
            <w:r w:rsidRPr="001D59FE">
              <w:rPr>
                <w:sz w:val="21"/>
                <w:szCs w:val="21"/>
                <w:lang w:val="uk-UA"/>
              </w:rPr>
              <w:lastRenderedPageBreak/>
              <w:t>Порошок 80 г</w:t>
            </w:r>
          </w:p>
          <w:p w:rsidR="0084264B" w:rsidRPr="001D59FE" w:rsidRDefault="0084264B" w:rsidP="0084264B">
            <w:pPr>
              <w:pStyle w:val="ae"/>
              <w:widowControl w:val="0"/>
              <w:numPr>
                <w:ilvl w:val="0"/>
                <w:numId w:val="9"/>
              </w:numPr>
              <w:tabs>
                <w:tab w:val="clear" w:pos="707"/>
                <w:tab w:val="left" w:pos="0"/>
              </w:tabs>
              <w:spacing w:after="140"/>
              <w:jc w:val="both"/>
              <w:rPr>
                <w:sz w:val="21"/>
                <w:szCs w:val="21"/>
                <w:lang w:val="uk-UA"/>
              </w:rPr>
            </w:pPr>
            <w:r w:rsidRPr="001D59FE">
              <w:rPr>
                <w:sz w:val="21"/>
                <w:szCs w:val="21"/>
                <w:lang w:val="uk-UA"/>
              </w:rPr>
              <w:t>Рідина 55 мл</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lastRenderedPageBreak/>
              <w:t>(33141810-1)</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Матеріали для пломбування зубів</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уп.</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10</w:t>
            </w:r>
          </w:p>
        </w:tc>
      </w:tr>
      <w:tr w:rsidR="0084264B" w:rsidRPr="001D59FE" w:rsidTr="001D59FE">
        <w:trPr>
          <w:trHeight w:val="843"/>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4.</w:t>
            </w:r>
          </w:p>
        </w:tc>
        <w:tc>
          <w:tcPr>
            <w:tcW w:w="2552" w:type="dxa"/>
          </w:tcPr>
          <w:p w:rsidR="0084264B" w:rsidRPr="001D59FE" w:rsidRDefault="0084264B" w:rsidP="00731F0B">
            <w:pPr>
              <w:rPr>
                <w:b/>
                <w:bCs/>
                <w:lang w:val="uk-UA"/>
              </w:rPr>
            </w:pPr>
            <w:r w:rsidRPr="001D59FE">
              <w:rPr>
                <w:b/>
                <w:bCs/>
                <w:lang w:val="uk-UA"/>
              </w:rPr>
              <w:t xml:space="preserve">Лателюкс флоу набір по 4 шприці </w:t>
            </w:r>
          </w:p>
          <w:p w:rsidR="0084264B" w:rsidRPr="001D59FE" w:rsidRDefault="0084264B" w:rsidP="00731F0B">
            <w:pPr>
              <w:rPr>
                <w:lang w:val="uk-UA"/>
              </w:rPr>
            </w:pPr>
            <w:r w:rsidRPr="001D59FE">
              <w:rPr>
                <w:b/>
                <w:bCs/>
                <w:lang w:val="uk-UA"/>
              </w:rPr>
              <w:t>(НК 35870) або еквівалент</w:t>
            </w:r>
          </w:p>
        </w:tc>
        <w:tc>
          <w:tcPr>
            <w:tcW w:w="2551" w:type="dxa"/>
          </w:tcPr>
          <w:p w:rsidR="0084264B" w:rsidRPr="001D59FE" w:rsidRDefault="0084264B" w:rsidP="00731F0B">
            <w:pPr>
              <w:jc w:val="center"/>
              <w:rPr>
                <w:sz w:val="21"/>
                <w:szCs w:val="21"/>
                <w:lang w:val="uk-UA"/>
              </w:rPr>
            </w:pPr>
            <w:r w:rsidRPr="001D59FE">
              <w:rPr>
                <w:sz w:val="21"/>
                <w:szCs w:val="21"/>
                <w:lang w:val="uk-UA"/>
              </w:rPr>
              <w:t>Матеріал композиційний пломбувальний світлотверднучий текучий. Призначений до застосування для усунення дефектів емалі; пломбування каріозних порожнин V класу за Блеком; косметичної корекції реставрацій; герметизації фісур; тунельного пломбування; маскування металевих штифтів та пінів</w:t>
            </w:r>
          </w:p>
          <w:p w:rsidR="0084264B" w:rsidRPr="001D59FE" w:rsidRDefault="0084264B" w:rsidP="00731F0B">
            <w:pPr>
              <w:pStyle w:val="ae"/>
              <w:spacing w:after="0"/>
              <w:jc w:val="center"/>
              <w:rPr>
                <w:lang w:val="uk-UA"/>
              </w:rPr>
            </w:pPr>
            <w:r w:rsidRPr="001D59FE">
              <w:rPr>
                <w:rStyle w:val="af0"/>
                <w:sz w:val="21"/>
                <w:szCs w:val="21"/>
                <w:lang w:val="uk-UA"/>
              </w:rPr>
              <w:t>Форми випуску</w:t>
            </w:r>
          </w:p>
          <w:p w:rsidR="0084264B" w:rsidRPr="001D59FE" w:rsidRDefault="0084264B" w:rsidP="0084264B">
            <w:pPr>
              <w:pStyle w:val="ae"/>
              <w:widowControl w:val="0"/>
              <w:numPr>
                <w:ilvl w:val="0"/>
                <w:numId w:val="10"/>
              </w:numPr>
              <w:tabs>
                <w:tab w:val="clear" w:pos="707"/>
                <w:tab w:val="left" w:pos="0"/>
              </w:tabs>
              <w:spacing w:after="0"/>
              <w:rPr>
                <w:sz w:val="21"/>
                <w:szCs w:val="21"/>
                <w:lang w:val="uk-UA"/>
              </w:rPr>
            </w:pPr>
            <w:r w:rsidRPr="001D59FE">
              <w:rPr>
                <w:bCs/>
                <w:sz w:val="21"/>
                <w:szCs w:val="21"/>
                <w:lang w:val="uk-UA"/>
              </w:rPr>
              <w:t>4 x 2,2 г пасти </w:t>
            </w:r>
            <w:r w:rsidRPr="001D59FE">
              <w:rPr>
                <w:rStyle w:val="af0"/>
                <w:sz w:val="21"/>
                <w:szCs w:val="21"/>
                <w:lang w:val="uk-UA"/>
              </w:rPr>
              <w:t xml:space="preserve">Latelux </w:t>
            </w:r>
            <w:proofErr w:type="spellStart"/>
            <w:r w:rsidRPr="001D59FE">
              <w:rPr>
                <w:rStyle w:val="af0"/>
                <w:sz w:val="21"/>
                <w:szCs w:val="21"/>
                <w:lang w:val="uk-UA"/>
              </w:rPr>
              <w:t>flow</w:t>
            </w:r>
            <w:proofErr w:type="spellEnd"/>
          </w:p>
          <w:p w:rsidR="0084264B" w:rsidRPr="001D59FE" w:rsidRDefault="0084264B" w:rsidP="0084264B">
            <w:pPr>
              <w:pStyle w:val="ae"/>
              <w:widowControl w:val="0"/>
              <w:numPr>
                <w:ilvl w:val="0"/>
                <w:numId w:val="10"/>
              </w:numPr>
              <w:tabs>
                <w:tab w:val="clear" w:pos="707"/>
                <w:tab w:val="left" w:pos="0"/>
              </w:tabs>
              <w:spacing w:after="0"/>
              <w:rPr>
                <w:sz w:val="21"/>
                <w:szCs w:val="21"/>
                <w:lang w:val="uk-UA"/>
              </w:rPr>
            </w:pPr>
            <w:r w:rsidRPr="001D59FE">
              <w:rPr>
                <w:sz w:val="21"/>
                <w:szCs w:val="21"/>
                <w:lang w:val="uk-UA"/>
              </w:rPr>
              <w:t>3 г 37% труючого гелю</w:t>
            </w:r>
          </w:p>
          <w:p w:rsidR="0084264B" w:rsidRPr="001D59FE" w:rsidRDefault="0084264B" w:rsidP="0084264B">
            <w:pPr>
              <w:pStyle w:val="ae"/>
              <w:widowControl w:val="0"/>
              <w:numPr>
                <w:ilvl w:val="0"/>
                <w:numId w:val="10"/>
              </w:numPr>
              <w:tabs>
                <w:tab w:val="clear" w:pos="707"/>
                <w:tab w:val="left" w:pos="0"/>
              </w:tabs>
              <w:spacing w:after="0"/>
              <w:rPr>
                <w:lang w:val="uk-UA"/>
              </w:rPr>
            </w:pPr>
            <w:r w:rsidRPr="001D59FE">
              <w:rPr>
                <w:bCs/>
                <w:sz w:val="21"/>
                <w:szCs w:val="21"/>
                <w:lang w:val="uk-UA"/>
              </w:rPr>
              <w:t xml:space="preserve">2 г адгезиву </w:t>
            </w:r>
            <w:proofErr w:type="spellStart"/>
            <w:r w:rsidRPr="001D59FE">
              <w:rPr>
                <w:rStyle w:val="af0"/>
                <w:sz w:val="21"/>
                <w:szCs w:val="21"/>
                <w:lang w:val="uk-UA"/>
              </w:rPr>
              <w:t>Latebond</w:t>
            </w:r>
            <w:proofErr w:type="spellEnd"/>
            <w:r w:rsidRPr="001D59FE">
              <w:rPr>
                <w:rStyle w:val="af0"/>
                <w:sz w:val="21"/>
                <w:szCs w:val="21"/>
                <w:lang w:val="uk-UA"/>
              </w:rPr>
              <w:t>-LC</w:t>
            </w:r>
          </w:p>
          <w:p w:rsidR="0084264B" w:rsidRPr="001D59FE" w:rsidRDefault="0084264B" w:rsidP="0084264B">
            <w:pPr>
              <w:pStyle w:val="ae"/>
              <w:widowControl w:val="0"/>
              <w:numPr>
                <w:ilvl w:val="0"/>
                <w:numId w:val="10"/>
              </w:numPr>
              <w:tabs>
                <w:tab w:val="clear" w:pos="707"/>
                <w:tab w:val="left" w:pos="0"/>
              </w:tabs>
              <w:spacing w:after="0"/>
              <w:rPr>
                <w:sz w:val="21"/>
                <w:szCs w:val="21"/>
                <w:lang w:val="uk-UA"/>
              </w:rPr>
            </w:pPr>
            <w:r w:rsidRPr="001D59FE">
              <w:rPr>
                <w:sz w:val="21"/>
                <w:szCs w:val="21"/>
                <w:lang w:val="uk-UA"/>
              </w:rPr>
              <w:t>розколірка</w:t>
            </w:r>
          </w:p>
          <w:p w:rsidR="0084264B" w:rsidRPr="001D59FE" w:rsidRDefault="0084264B" w:rsidP="0084264B">
            <w:pPr>
              <w:pStyle w:val="ae"/>
              <w:widowControl w:val="0"/>
              <w:numPr>
                <w:ilvl w:val="0"/>
                <w:numId w:val="10"/>
              </w:numPr>
              <w:tabs>
                <w:tab w:val="clear" w:pos="707"/>
                <w:tab w:val="left" w:pos="0"/>
              </w:tabs>
              <w:spacing w:after="0"/>
              <w:rPr>
                <w:sz w:val="21"/>
                <w:szCs w:val="21"/>
                <w:lang w:val="uk-UA"/>
              </w:rPr>
            </w:pPr>
            <w:r w:rsidRPr="001D59FE">
              <w:rPr>
                <w:sz w:val="21"/>
                <w:szCs w:val="21"/>
                <w:lang w:val="uk-UA"/>
              </w:rPr>
              <w:t>10 мікроаплікаторів</w:t>
            </w:r>
          </w:p>
          <w:p w:rsidR="0084264B" w:rsidRPr="001D59FE" w:rsidRDefault="0084264B" w:rsidP="0084264B">
            <w:pPr>
              <w:pStyle w:val="ae"/>
              <w:widowControl w:val="0"/>
              <w:numPr>
                <w:ilvl w:val="0"/>
                <w:numId w:val="10"/>
              </w:numPr>
              <w:tabs>
                <w:tab w:val="clear" w:pos="707"/>
                <w:tab w:val="left" w:pos="0"/>
              </w:tabs>
              <w:spacing w:after="140"/>
              <w:rPr>
                <w:sz w:val="21"/>
                <w:szCs w:val="21"/>
                <w:lang w:val="uk-UA"/>
              </w:rPr>
            </w:pPr>
            <w:r w:rsidRPr="001D59FE">
              <w:rPr>
                <w:sz w:val="21"/>
                <w:szCs w:val="21"/>
                <w:lang w:val="uk-UA"/>
              </w:rPr>
              <w:t>13 канюль</w:t>
            </w:r>
          </w:p>
        </w:tc>
        <w:tc>
          <w:tcPr>
            <w:tcW w:w="2268" w:type="dxa"/>
          </w:tcPr>
          <w:p w:rsidR="0084264B" w:rsidRPr="001D59FE" w:rsidRDefault="0084264B" w:rsidP="00731F0B">
            <w:pPr>
              <w:suppressAutoHyphens w:val="0"/>
              <w:jc w:val="center"/>
              <w:rPr>
                <w:rFonts w:eastAsia="Calibri"/>
                <w:shd w:val="clear" w:color="auto" w:fill="FFFFFF"/>
                <w:lang w:val="uk-UA" w:eastAsia="en-US"/>
              </w:rPr>
            </w:pPr>
            <w:r w:rsidRPr="001D59FE">
              <w:rPr>
                <w:rFonts w:eastAsia="Calibri"/>
                <w:b/>
                <w:bCs/>
                <w:shd w:val="clear" w:color="auto" w:fill="FFFFFF"/>
                <w:lang w:val="uk-UA" w:eastAsia="en-US"/>
              </w:rPr>
              <w:t>(33141810-1)</w:t>
            </w:r>
          </w:p>
          <w:p w:rsidR="0084264B" w:rsidRPr="001D59FE" w:rsidRDefault="0084264B" w:rsidP="00731F0B">
            <w:pPr>
              <w:suppressAutoHyphens w:val="0"/>
              <w:jc w:val="center"/>
              <w:rPr>
                <w:rFonts w:eastAsia="Calibri"/>
                <w:lang w:val="uk-UA" w:eastAsia="en-US"/>
              </w:rPr>
            </w:pPr>
            <w:r w:rsidRPr="001D59FE">
              <w:rPr>
                <w:rFonts w:eastAsia="Calibri"/>
                <w:b/>
                <w:bCs/>
                <w:shd w:val="clear" w:color="auto" w:fill="FFFFFF"/>
                <w:lang w:val="uk-UA" w:eastAsia="en-US"/>
              </w:rPr>
              <w:t>Матеріали для пломбування зубів</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наб.</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7</w:t>
            </w:r>
          </w:p>
        </w:tc>
      </w:tr>
      <w:tr w:rsidR="0084264B" w:rsidRPr="001D59FE" w:rsidTr="001D59FE">
        <w:trPr>
          <w:trHeight w:val="773"/>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5.</w:t>
            </w:r>
          </w:p>
        </w:tc>
        <w:tc>
          <w:tcPr>
            <w:tcW w:w="2552" w:type="dxa"/>
          </w:tcPr>
          <w:p w:rsidR="0084264B" w:rsidRPr="001D59FE" w:rsidRDefault="0084264B" w:rsidP="00731F0B">
            <w:pPr>
              <w:rPr>
                <w:lang w:val="uk-UA"/>
              </w:rPr>
            </w:pPr>
            <w:r w:rsidRPr="001D59FE">
              <w:rPr>
                <w:b/>
                <w:bCs/>
                <w:lang w:val="uk-UA"/>
              </w:rPr>
              <w:t>Core it Dual - композитний матеріал подвійного твердіння 10г., шприц (НК 35870) або еквівалент</w:t>
            </w:r>
          </w:p>
        </w:tc>
        <w:tc>
          <w:tcPr>
            <w:tcW w:w="2551" w:type="dxa"/>
          </w:tcPr>
          <w:p w:rsidR="0084264B" w:rsidRPr="001D59FE" w:rsidRDefault="0084264B" w:rsidP="00731F0B">
            <w:pPr>
              <w:pStyle w:val="ae"/>
              <w:spacing w:after="0"/>
              <w:jc w:val="both"/>
              <w:rPr>
                <w:lang w:val="uk-UA"/>
              </w:rPr>
            </w:pPr>
            <w:r w:rsidRPr="001D59FE">
              <w:rPr>
                <w:rStyle w:val="af0"/>
                <w:sz w:val="21"/>
                <w:szCs w:val="21"/>
                <w:lang w:val="uk-UA"/>
              </w:rPr>
              <w:t>Призначення:</w:t>
            </w:r>
          </w:p>
          <w:p w:rsidR="0084264B" w:rsidRPr="001D59FE" w:rsidRDefault="0084264B" w:rsidP="0084264B">
            <w:pPr>
              <w:pStyle w:val="ae"/>
              <w:widowControl w:val="0"/>
              <w:numPr>
                <w:ilvl w:val="0"/>
                <w:numId w:val="11"/>
              </w:numPr>
              <w:tabs>
                <w:tab w:val="clear" w:pos="707"/>
                <w:tab w:val="left" w:pos="0"/>
              </w:tabs>
              <w:spacing w:after="0"/>
              <w:jc w:val="both"/>
              <w:rPr>
                <w:sz w:val="21"/>
                <w:szCs w:val="21"/>
                <w:lang w:val="uk-UA"/>
              </w:rPr>
            </w:pPr>
            <w:r w:rsidRPr="001D59FE">
              <w:rPr>
                <w:sz w:val="21"/>
                <w:szCs w:val="21"/>
                <w:lang w:val="uk-UA"/>
              </w:rPr>
              <w:t>для відновлення частково або сильно зруйнованої коронкової частини вітальних або девіталізованих зубів;</w:t>
            </w:r>
          </w:p>
          <w:p w:rsidR="0084264B" w:rsidRPr="001D59FE" w:rsidRDefault="0084264B" w:rsidP="0084264B">
            <w:pPr>
              <w:pStyle w:val="ae"/>
              <w:widowControl w:val="0"/>
              <w:numPr>
                <w:ilvl w:val="0"/>
                <w:numId w:val="11"/>
              </w:numPr>
              <w:tabs>
                <w:tab w:val="clear" w:pos="707"/>
                <w:tab w:val="left" w:pos="0"/>
              </w:tabs>
              <w:spacing w:after="140"/>
              <w:jc w:val="both"/>
              <w:rPr>
                <w:sz w:val="21"/>
                <w:szCs w:val="21"/>
                <w:lang w:val="uk-UA"/>
              </w:rPr>
            </w:pPr>
            <w:r w:rsidRPr="001D59FE">
              <w:rPr>
                <w:sz w:val="21"/>
                <w:szCs w:val="21"/>
                <w:lang w:val="uk-UA"/>
              </w:rPr>
              <w:t>фіксація скловолоконних і металевих внутрішньоканальних штифтів.</w:t>
            </w:r>
          </w:p>
          <w:p w:rsidR="0084264B" w:rsidRPr="001D59FE" w:rsidRDefault="0084264B" w:rsidP="00731F0B">
            <w:pPr>
              <w:pStyle w:val="ae"/>
              <w:jc w:val="both"/>
              <w:rPr>
                <w:lang w:val="uk-UA"/>
              </w:rPr>
            </w:pPr>
            <w:r w:rsidRPr="001D59FE">
              <w:rPr>
                <w:rStyle w:val="af0"/>
                <w:sz w:val="21"/>
                <w:szCs w:val="21"/>
                <w:lang w:val="uk-UA"/>
              </w:rPr>
              <w:t>Переваги:</w:t>
            </w:r>
          </w:p>
          <w:p w:rsidR="0084264B" w:rsidRPr="001D59FE" w:rsidRDefault="0084264B" w:rsidP="0084264B">
            <w:pPr>
              <w:pStyle w:val="ae"/>
              <w:widowControl w:val="0"/>
              <w:numPr>
                <w:ilvl w:val="0"/>
                <w:numId w:val="12"/>
              </w:numPr>
              <w:tabs>
                <w:tab w:val="clear" w:pos="707"/>
                <w:tab w:val="left" w:pos="0"/>
              </w:tabs>
              <w:spacing w:after="0"/>
              <w:jc w:val="both"/>
              <w:rPr>
                <w:sz w:val="21"/>
                <w:szCs w:val="21"/>
                <w:lang w:val="uk-UA"/>
              </w:rPr>
            </w:pPr>
            <w:r w:rsidRPr="001D59FE">
              <w:rPr>
                <w:sz w:val="21"/>
                <w:szCs w:val="21"/>
                <w:lang w:val="uk-UA"/>
              </w:rPr>
              <w:t>матеріал має унікальний механізм термозалежної хімічної полімеризації;</w:t>
            </w:r>
          </w:p>
          <w:p w:rsidR="0084264B" w:rsidRPr="001D59FE" w:rsidRDefault="0084264B" w:rsidP="0084264B">
            <w:pPr>
              <w:pStyle w:val="ae"/>
              <w:widowControl w:val="0"/>
              <w:numPr>
                <w:ilvl w:val="0"/>
                <w:numId w:val="12"/>
              </w:numPr>
              <w:tabs>
                <w:tab w:val="clear" w:pos="707"/>
                <w:tab w:val="left" w:pos="0"/>
              </w:tabs>
              <w:spacing w:after="0"/>
              <w:jc w:val="both"/>
              <w:rPr>
                <w:sz w:val="21"/>
                <w:szCs w:val="21"/>
                <w:lang w:val="uk-UA"/>
              </w:rPr>
            </w:pPr>
            <w:r w:rsidRPr="001D59FE">
              <w:rPr>
                <w:sz w:val="21"/>
                <w:szCs w:val="21"/>
                <w:lang w:val="uk-UA"/>
              </w:rPr>
              <w:t>поєднання переваг склополімерних цементів і композитів;</w:t>
            </w:r>
          </w:p>
          <w:p w:rsidR="0084264B" w:rsidRPr="001D59FE" w:rsidRDefault="0084264B" w:rsidP="0084264B">
            <w:pPr>
              <w:pStyle w:val="ae"/>
              <w:widowControl w:val="0"/>
              <w:numPr>
                <w:ilvl w:val="0"/>
                <w:numId w:val="12"/>
              </w:numPr>
              <w:tabs>
                <w:tab w:val="clear" w:pos="707"/>
                <w:tab w:val="left" w:pos="0"/>
              </w:tabs>
              <w:spacing w:after="0"/>
              <w:jc w:val="both"/>
              <w:rPr>
                <w:sz w:val="21"/>
                <w:szCs w:val="21"/>
                <w:lang w:val="uk-UA"/>
              </w:rPr>
            </w:pPr>
            <w:r w:rsidRPr="001D59FE">
              <w:rPr>
                <w:sz w:val="21"/>
                <w:szCs w:val="21"/>
                <w:lang w:val="uk-UA"/>
              </w:rPr>
              <w:lastRenderedPageBreak/>
              <w:t>міцність &gt; 117 Мра;</w:t>
            </w:r>
          </w:p>
          <w:p w:rsidR="0084264B" w:rsidRPr="001D59FE" w:rsidRDefault="0084264B" w:rsidP="0084264B">
            <w:pPr>
              <w:pStyle w:val="ae"/>
              <w:widowControl w:val="0"/>
              <w:numPr>
                <w:ilvl w:val="0"/>
                <w:numId w:val="12"/>
              </w:numPr>
              <w:tabs>
                <w:tab w:val="clear" w:pos="707"/>
                <w:tab w:val="left" w:pos="0"/>
              </w:tabs>
              <w:spacing w:after="0"/>
              <w:jc w:val="both"/>
              <w:rPr>
                <w:sz w:val="21"/>
                <w:szCs w:val="21"/>
                <w:lang w:val="uk-UA"/>
              </w:rPr>
            </w:pPr>
            <w:r w:rsidRPr="001D59FE">
              <w:rPr>
                <w:sz w:val="21"/>
                <w:szCs w:val="21"/>
                <w:lang w:val="uk-UA"/>
              </w:rPr>
              <w:t>висока внутрішня еластичність;</w:t>
            </w:r>
          </w:p>
          <w:p w:rsidR="0084264B" w:rsidRPr="001D59FE" w:rsidRDefault="0084264B" w:rsidP="0084264B">
            <w:pPr>
              <w:pStyle w:val="ae"/>
              <w:widowControl w:val="0"/>
              <w:numPr>
                <w:ilvl w:val="0"/>
                <w:numId w:val="12"/>
              </w:numPr>
              <w:tabs>
                <w:tab w:val="clear" w:pos="707"/>
                <w:tab w:val="left" w:pos="0"/>
              </w:tabs>
              <w:spacing w:after="0"/>
              <w:jc w:val="both"/>
              <w:rPr>
                <w:sz w:val="21"/>
                <w:szCs w:val="21"/>
                <w:lang w:val="uk-UA"/>
              </w:rPr>
            </w:pPr>
            <w:r w:rsidRPr="001D59FE">
              <w:rPr>
                <w:sz w:val="21"/>
                <w:szCs w:val="21"/>
                <w:lang w:val="uk-UA"/>
              </w:rPr>
              <w:t>легкість у використанні;</w:t>
            </w:r>
          </w:p>
          <w:p w:rsidR="0084264B" w:rsidRPr="001D59FE" w:rsidRDefault="0084264B" w:rsidP="0084264B">
            <w:pPr>
              <w:pStyle w:val="ae"/>
              <w:widowControl w:val="0"/>
              <w:numPr>
                <w:ilvl w:val="0"/>
                <w:numId w:val="12"/>
              </w:numPr>
              <w:tabs>
                <w:tab w:val="clear" w:pos="707"/>
                <w:tab w:val="left" w:pos="0"/>
              </w:tabs>
              <w:spacing w:after="0"/>
              <w:jc w:val="both"/>
              <w:rPr>
                <w:sz w:val="21"/>
                <w:szCs w:val="21"/>
                <w:lang w:val="uk-UA"/>
              </w:rPr>
            </w:pPr>
            <w:r w:rsidRPr="001D59FE">
              <w:rPr>
                <w:sz w:val="21"/>
                <w:szCs w:val="21"/>
                <w:lang w:val="uk-UA"/>
              </w:rPr>
              <w:t>достатня плинність;</w:t>
            </w:r>
          </w:p>
          <w:p w:rsidR="0084264B" w:rsidRPr="001D59FE" w:rsidRDefault="0084264B" w:rsidP="0084264B">
            <w:pPr>
              <w:pStyle w:val="ae"/>
              <w:widowControl w:val="0"/>
              <w:numPr>
                <w:ilvl w:val="0"/>
                <w:numId w:val="12"/>
              </w:numPr>
              <w:tabs>
                <w:tab w:val="clear" w:pos="707"/>
                <w:tab w:val="left" w:pos="0"/>
              </w:tabs>
              <w:spacing w:after="0"/>
              <w:jc w:val="both"/>
              <w:rPr>
                <w:sz w:val="21"/>
                <w:szCs w:val="21"/>
                <w:lang w:val="uk-UA"/>
              </w:rPr>
            </w:pPr>
            <w:r w:rsidRPr="001D59FE">
              <w:rPr>
                <w:sz w:val="21"/>
                <w:szCs w:val="21"/>
                <w:lang w:val="uk-UA"/>
              </w:rPr>
              <w:t>найвища міцність фіксації;</w:t>
            </w:r>
          </w:p>
          <w:p w:rsidR="0084264B" w:rsidRPr="001D59FE" w:rsidRDefault="0084264B" w:rsidP="0084264B">
            <w:pPr>
              <w:pStyle w:val="ae"/>
              <w:widowControl w:val="0"/>
              <w:numPr>
                <w:ilvl w:val="0"/>
                <w:numId w:val="12"/>
              </w:numPr>
              <w:tabs>
                <w:tab w:val="clear" w:pos="707"/>
                <w:tab w:val="left" w:pos="0"/>
              </w:tabs>
              <w:spacing w:after="0"/>
              <w:jc w:val="both"/>
              <w:rPr>
                <w:sz w:val="21"/>
                <w:szCs w:val="21"/>
                <w:lang w:val="uk-UA"/>
              </w:rPr>
            </w:pPr>
            <w:r w:rsidRPr="001D59FE">
              <w:rPr>
                <w:sz w:val="21"/>
                <w:szCs w:val="21"/>
                <w:lang w:val="uk-UA"/>
              </w:rPr>
              <w:t>робочий час – 1 хвилина 30 секунд;</w:t>
            </w:r>
          </w:p>
          <w:p w:rsidR="0084264B" w:rsidRPr="001D59FE" w:rsidRDefault="0084264B" w:rsidP="0084264B">
            <w:pPr>
              <w:pStyle w:val="ae"/>
              <w:widowControl w:val="0"/>
              <w:numPr>
                <w:ilvl w:val="0"/>
                <w:numId w:val="12"/>
              </w:numPr>
              <w:tabs>
                <w:tab w:val="clear" w:pos="707"/>
                <w:tab w:val="left" w:pos="0"/>
              </w:tabs>
              <w:spacing w:after="0"/>
              <w:jc w:val="both"/>
              <w:rPr>
                <w:sz w:val="21"/>
                <w:szCs w:val="21"/>
                <w:lang w:val="uk-UA"/>
              </w:rPr>
            </w:pPr>
            <w:r w:rsidRPr="001D59FE">
              <w:rPr>
                <w:sz w:val="21"/>
                <w:szCs w:val="21"/>
                <w:lang w:val="uk-UA"/>
              </w:rPr>
              <w:t>час установки – 4 хвилини;</w:t>
            </w:r>
          </w:p>
          <w:p w:rsidR="0084264B" w:rsidRPr="001D59FE" w:rsidRDefault="0084264B" w:rsidP="0084264B">
            <w:pPr>
              <w:pStyle w:val="ae"/>
              <w:widowControl w:val="0"/>
              <w:numPr>
                <w:ilvl w:val="0"/>
                <w:numId w:val="12"/>
              </w:numPr>
              <w:tabs>
                <w:tab w:val="clear" w:pos="707"/>
                <w:tab w:val="left" w:pos="0"/>
              </w:tabs>
              <w:spacing w:after="140"/>
              <w:jc w:val="both"/>
              <w:rPr>
                <w:sz w:val="21"/>
                <w:szCs w:val="21"/>
                <w:lang w:val="uk-UA"/>
              </w:rPr>
            </w:pPr>
            <w:r w:rsidRPr="001D59FE">
              <w:rPr>
                <w:sz w:val="21"/>
                <w:szCs w:val="21"/>
                <w:lang w:val="uk-UA"/>
              </w:rPr>
              <w:t>матеріал можна замішувати на блокноті.</w:t>
            </w:r>
          </w:p>
          <w:p w:rsidR="0084264B" w:rsidRPr="001D59FE" w:rsidRDefault="0084264B" w:rsidP="00731F0B">
            <w:pPr>
              <w:pStyle w:val="ae"/>
              <w:jc w:val="both"/>
              <w:rPr>
                <w:lang w:val="uk-UA"/>
              </w:rPr>
            </w:pPr>
            <w:r w:rsidRPr="001D59FE">
              <w:rPr>
                <w:rStyle w:val="af0"/>
                <w:sz w:val="21"/>
                <w:szCs w:val="21"/>
                <w:lang w:val="uk-UA"/>
              </w:rPr>
              <w:t>Комплектація:</w:t>
            </w:r>
          </w:p>
          <w:p w:rsidR="0084264B" w:rsidRPr="001D59FE" w:rsidRDefault="0084264B" w:rsidP="0084264B">
            <w:pPr>
              <w:pStyle w:val="ae"/>
              <w:widowControl w:val="0"/>
              <w:numPr>
                <w:ilvl w:val="0"/>
                <w:numId w:val="13"/>
              </w:numPr>
              <w:tabs>
                <w:tab w:val="clear" w:pos="707"/>
                <w:tab w:val="left" w:pos="0"/>
              </w:tabs>
              <w:spacing w:after="140"/>
              <w:jc w:val="both"/>
              <w:rPr>
                <w:sz w:val="21"/>
                <w:szCs w:val="21"/>
                <w:lang w:val="uk-UA"/>
              </w:rPr>
            </w:pPr>
            <w:r w:rsidRPr="001D59FE">
              <w:rPr>
                <w:sz w:val="21"/>
                <w:szCs w:val="21"/>
                <w:lang w:val="uk-UA"/>
              </w:rPr>
              <w:t>шприц – 10 г</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lastRenderedPageBreak/>
              <w:t>(33141800-8)</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Стоматологічні м</w:t>
            </w:r>
            <w:r w:rsidRPr="001D59FE">
              <w:rPr>
                <w:rFonts w:eastAsia="Calibri"/>
                <w:b/>
                <w:bCs/>
                <w:lang w:val="uk-UA" w:eastAsia="en-US"/>
              </w:rPr>
              <w:t>а</w:t>
            </w:r>
            <w:r w:rsidRPr="001D59FE">
              <w:rPr>
                <w:rFonts w:eastAsia="Calibri"/>
                <w:b/>
                <w:bCs/>
                <w:lang w:val="uk-UA" w:eastAsia="en-US"/>
              </w:rPr>
              <w:t>теріали</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15</w:t>
            </w:r>
          </w:p>
        </w:tc>
      </w:tr>
      <w:tr w:rsidR="0084264B" w:rsidRPr="001D59FE" w:rsidTr="001D59FE">
        <w:trPr>
          <w:trHeight w:val="1082"/>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6.</w:t>
            </w:r>
          </w:p>
        </w:tc>
        <w:tc>
          <w:tcPr>
            <w:tcW w:w="2552" w:type="dxa"/>
          </w:tcPr>
          <w:p w:rsidR="0084264B" w:rsidRPr="001D59FE" w:rsidRDefault="0084264B" w:rsidP="00731F0B">
            <w:pPr>
              <w:rPr>
                <w:lang w:val="uk-UA"/>
              </w:rPr>
            </w:pPr>
            <w:r w:rsidRPr="001D59FE">
              <w:rPr>
                <w:b/>
                <w:bCs/>
                <w:lang w:val="uk-UA"/>
              </w:rPr>
              <w:t>Джен-Лайн LCF прокладка фотополімерна 3гр (НК 35870) або еквівалент</w:t>
            </w:r>
          </w:p>
        </w:tc>
        <w:tc>
          <w:tcPr>
            <w:tcW w:w="2551" w:type="dxa"/>
          </w:tcPr>
          <w:p w:rsidR="0084264B" w:rsidRPr="001D59FE" w:rsidRDefault="0084264B" w:rsidP="00731F0B">
            <w:pPr>
              <w:pStyle w:val="ae"/>
              <w:spacing w:after="0"/>
              <w:jc w:val="center"/>
              <w:rPr>
                <w:sz w:val="21"/>
                <w:szCs w:val="21"/>
                <w:lang w:val="uk-UA"/>
              </w:rPr>
            </w:pPr>
            <w:r w:rsidRPr="001D59FE">
              <w:rPr>
                <w:sz w:val="21"/>
                <w:szCs w:val="21"/>
                <w:lang w:val="uk-UA"/>
              </w:rPr>
              <w:t>Jen-Line LCF – це рентгеноконтрастний світлотверднучий однокомпонентний лайнер і база під реставрації. Jen-Line LCF має високу біосумісність і здатний виділяти фтор протягом тривалого часу за рахунок вмісту комплексних фторидів, гідроксиапатиту та гідроксиду кальцію. Прокладному матеріалу властива власна адгезія до дентину.</w:t>
            </w:r>
          </w:p>
          <w:p w:rsidR="0084264B" w:rsidRPr="001D59FE" w:rsidRDefault="0084264B" w:rsidP="00731F0B">
            <w:pPr>
              <w:pStyle w:val="ae"/>
              <w:jc w:val="both"/>
              <w:rPr>
                <w:lang w:val="uk-UA"/>
              </w:rPr>
            </w:pPr>
            <w:r w:rsidRPr="001D59FE">
              <w:rPr>
                <w:rStyle w:val="af0"/>
                <w:sz w:val="21"/>
                <w:szCs w:val="21"/>
                <w:lang w:val="uk-UA"/>
              </w:rPr>
              <w:t>Показання до застосування:</w:t>
            </w:r>
          </w:p>
          <w:p w:rsidR="0084264B" w:rsidRPr="001D59FE" w:rsidRDefault="0084264B" w:rsidP="0084264B">
            <w:pPr>
              <w:pStyle w:val="ae"/>
              <w:widowControl w:val="0"/>
              <w:numPr>
                <w:ilvl w:val="0"/>
                <w:numId w:val="14"/>
              </w:numPr>
              <w:tabs>
                <w:tab w:val="clear" w:pos="707"/>
                <w:tab w:val="left" w:pos="0"/>
              </w:tabs>
              <w:spacing w:after="140"/>
              <w:jc w:val="both"/>
              <w:rPr>
                <w:sz w:val="21"/>
                <w:szCs w:val="21"/>
                <w:lang w:val="uk-UA"/>
              </w:rPr>
            </w:pPr>
            <w:r w:rsidRPr="001D59FE">
              <w:rPr>
                <w:sz w:val="21"/>
                <w:szCs w:val="21"/>
                <w:lang w:val="uk-UA"/>
              </w:rPr>
              <w:t>застосовується в якості прокладного матеріалу для порожнин і основи (бази) під реставрації.</w:t>
            </w:r>
          </w:p>
          <w:p w:rsidR="0084264B" w:rsidRPr="001D59FE" w:rsidRDefault="0084264B" w:rsidP="00731F0B">
            <w:pPr>
              <w:pStyle w:val="ae"/>
              <w:jc w:val="both"/>
              <w:rPr>
                <w:lang w:val="uk-UA"/>
              </w:rPr>
            </w:pPr>
            <w:r w:rsidRPr="001D59FE">
              <w:rPr>
                <w:rStyle w:val="af0"/>
                <w:sz w:val="21"/>
                <w:szCs w:val="21"/>
                <w:lang w:val="uk-UA"/>
              </w:rPr>
              <w:t>Переваги:</w:t>
            </w:r>
          </w:p>
          <w:p w:rsidR="0084264B" w:rsidRPr="001D59FE" w:rsidRDefault="0084264B" w:rsidP="0084264B">
            <w:pPr>
              <w:pStyle w:val="ae"/>
              <w:widowControl w:val="0"/>
              <w:numPr>
                <w:ilvl w:val="0"/>
                <w:numId w:val="15"/>
              </w:numPr>
              <w:tabs>
                <w:tab w:val="clear" w:pos="707"/>
                <w:tab w:val="left" w:pos="0"/>
              </w:tabs>
              <w:spacing w:after="0"/>
              <w:jc w:val="both"/>
              <w:rPr>
                <w:sz w:val="21"/>
                <w:szCs w:val="21"/>
                <w:lang w:val="uk-UA"/>
              </w:rPr>
            </w:pPr>
            <w:r w:rsidRPr="001D59FE">
              <w:rPr>
                <w:sz w:val="21"/>
                <w:szCs w:val="21"/>
                <w:lang w:val="uk-UA"/>
              </w:rPr>
              <w:t>рентгеноконтрастний світлотверднучий однокомпонентний матеріал (лайнер/база) під реставрації;</w:t>
            </w:r>
          </w:p>
          <w:p w:rsidR="0084264B" w:rsidRPr="001D59FE" w:rsidRDefault="0084264B" w:rsidP="0084264B">
            <w:pPr>
              <w:pStyle w:val="ae"/>
              <w:widowControl w:val="0"/>
              <w:numPr>
                <w:ilvl w:val="0"/>
                <w:numId w:val="15"/>
              </w:numPr>
              <w:tabs>
                <w:tab w:val="clear" w:pos="707"/>
                <w:tab w:val="left" w:pos="0"/>
              </w:tabs>
              <w:spacing w:after="0"/>
              <w:jc w:val="both"/>
              <w:rPr>
                <w:sz w:val="21"/>
                <w:szCs w:val="21"/>
                <w:lang w:val="uk-UA"/>
              </w:rPr>
            </w:pPr>
            <w:r w:rsidRPr="001D59FE">
              <w:rPr>
                <w:sz w:val="21"/>
                <w:szCs w:val="21"/>
                <w:lang w:val="uk-UA"/>
              </w:rPr>
              <w:t xml:space="preserve">містить гідроокис кальцію, </w:t>
            </w:r>
            <w:r w:rsidRPr="001D59FE">
              <w:rPr>
                <w:sz w:val="21"/>
                <w:szCs w:val="21"/>
                <w:lang w:val="uk-UA"/>
              </w:rPr>
              <w:lastRenderedPageBreak/>
              <w:t>гідроксиапатит, комплексні фториди, підсилювачі адгезії в унікальній метакрилатній матриці;</w:t>
            </w:r>
          </w:p>
          <w:p w:rsidR="0084264B" w:rsidRPr="001D59FE" w:rsidRDefault="0084264B" w:rsidP="0084264B">
            <w:pPr>
              <w:pStyle w:val="ae"/>
              <w:widowControl w:val="0"/>
              <w:numPr>
                <w:ilvl w:val="0"/>
                <w:numId w:val="15"/>
              </w:numPr>
              <w:tabs>
                <w:tab w:val="clear" w:pos="707"/>
                <w:tab w:val="left" w:pos="0"/>
              </w:tabs>
              <w:spacing w:after="0"/>
              <w:jc w:val="both"/>
              <w:rPr>
                <w:sz w:val="21"/>
                <w:szCs w:val="21"/>
                <w:lang w:val="uk-UA"/>
              </w:rPr>
            </w:pPr>
            <w:r w:rsidRPr="001D59FE">
              <w:rPr>
                <w:sz w:val="21"/>
                <w:szCs w:val="21"/>
                <w:lang w:val="uk-UA"/>
              </w:rPr>
              <w:t>має хорошу адгезію до дентину;</w:t>
            </w:r>
          </w:p>
          <w:p w:rsidR="0084264B" w:rsidRPr="001D59FE" w:rsidRDefault="0084264B" w:rsidP="0084264B">
            <w:pPr>
              <w:pStyle w:val="ae"/>
              <w:widowControl w:val="0"/>
              <w:numPr>
                <w:ilvl w:val="0"/>
                <w:numId w:val="15"/>
              </w:numPr>
              <w:tabs>
                <w:tab w:val="clear" w:pos="707"/>
                <w:tab w:val="left" w:pos="0"/>
              </w:tabs>
              <w:spacing w:after="0"/>
              <w:jc w:val="both"/>
              <w:rPr>
                <w:sz w:val="21"/>
                <w:szCs w:val="21"/>
                <w:lang w:val="uk-UA"/>
              </w:rPr>
            </w:pPr>
            <w:r w:rsidRPr="001D59FE">
              <w:rPr>
                <w:sz w:val="21"/>
                <w:szCs w:val="21"/>
                <w:lang w:val="uk-UA"/>
              </w:rPr>
              <w:t>має високу біосумісність та здатний виділяти фтор протягом тривалого часу;</w:t>
            </w:r>
          </w:p>
          <w:p w:rsidR="0084264B" w:rsidRPr="001D59FE" w:rsidRDefault="0084264B" w:rsidP="0084264B">
            <w:pPr>
              <w:pStyle w:val="ae"/>
              <w:widowControl w:val="0"/>
              <w:numPr>
                <w:ilvl w:val="0"/>
                <w:numId w:val="15"/>
              </w:numPr>
              <w:tabs>
                <w:tab w:val="clear" w:pos="707"/>
                <w:tab w:val="left" w:pos="0"/>
              </w:tabs>
              <w:spacing w:after="140"/>
              <w:jc w:val="both"/>
              <w:rPr>
                <w:sz w:val="21"/>
                <w:szCs w:val="21"/>
                <w:lang w:val="uk-UA"/>
              </w:rPr>
            </w:pPr>
            <w:r w:rsidRPr="001D59FE">
              <w:rPr>
                <w:sz w:val="21"/>
                <w:szCs w:val="21"/>
                <w:lang w:val="uk-UA"/>
              </w:rPr>
              <w:t>має високий ступінь опаковості, що робить його хорошою основою для подальшої реставрації</w:t>
            </w:r>
          </w:p>
          <w:p w:rsidR="0084264B" w:rsidRPr="001D59FE" w:rsidRDefault="0084264B" w:rsidP="00731F0B">
            <w:pPr>
              <w:pStyle w:val="ae"/>
              <w:spacing w:after="0"/>
              <w:rPr>
                <w:lang w:val="uk-UA"/>
              </w:rPr>
            </w:pPr>
            <w:r w:rsidRPr="001D59FE">
              <w:rPr>
                <w:rStyle w:val="af0"/>
                <w:sz w:val="21"/>
                <w:szCs w:val="21"/>
                <w:lang w:val="uk-UA"/>
              </w:rPr>
              <w:t>Комплектація:</w:t>
            </w:r>
          </w:p>
          <w:p w:rsidR="0084264B" w:rsidRPr="001D59FE" w:rsidRDefault="0084264B" w:rsidP="0084264B">
            <w:pPr>
              <w:pStyle w:val="ae"/>
              <w:widowControl w:val="0"/>
              <w:numPr>
                <w:ilvl w:val="0"/>
                <w:numId w:val="16"/>
              </w:numPr>
              <w:tabs>
                <w:tab w:val="clear" w:pos="707"/>
                <w:tab w:val="left" w:pos="0"/>
              </w:tabs>
              <w:spacing w:after="140"/>
              <w:jc w:val="both"/>
              <w:rPr>
                <w:sz w:val="21"/>
                <w:szCs w:val="21"/>
                <w:lang w:val="uk-UA"/>
              </w:rPr>
            </w:pPr>
            <w:r w:rsidRPr="001D59FE">
              <w:rPr>
                <w:sz w:val="21"/>
                <w:szCs w:val="21"/>
                <w:lang w:val="uk-UA"/>
              </w:rPr>
              <w:t>Jen-Line LCF шприц 3 г</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lastRenderedPageBreak/>
              <w:t>(33141800-8)</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Стоматологічні м</w:t>
            </w:r>
            <w:r w:rsidRPr="001D59FE">
              <w:rPr>
                <w:rFonts w:eastAsia="Calibri"/>
                <w:b/>
                <w:bCs/>
                <w:lang w:val="uk-UA" w:eastAsia="en-US"/>
              </w:rPr>
              <w:t>а</w:t>
            </w:r>
            <w:r w:rsidRPr="001D59FE">
              <w:rPr>
                <w:rFonts w:eastAsia="Calibri"/>
                <w:b/>
                <w:bCs/>
                <w:lang w:val="uk-UA" w:eastAsia="en-US"/>
              </w:rPr>
              <w:t>теріали</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3</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7.</w:t>
            </w:r>
          </w:p>
        </w:tc>
        <w:tc>
          <w:tcPr>
            <w:tcW w:w="2552" w:type="dxa"/>
          </w:tcPr>
          <w:p w:rsidR="0084264B" w:rsidRPr="001D59FE" w:rsidRDefault="0084264B" w:rsidP="00731F0B">
            <w:pPr>
              <w:rPr>
                <w:lang w:val="uk-UA"/>
              </w:rPr>
            </w:pPr>
            <w:r w:rsidRPr="001D59FE">
              <w:rPr>
                <w:b/>
                <w:bCs/>
                <w:lang w:val="uk-UA"/>
              </w:rPr>
              <w:t>Іоносит шприц, 0,33г</w:t>
            </w:r>
          </w:p>
          <w:p w:rsidR="0084264B" w:rsidRPr="001D59FE" w:rsidRDefault="0084264B" w:rsidP="00731F0B">
            <w:pPr>
              <w:rPr>
                <w:lang w:val="uk-UA"/>
              </w:rPr>
            </w:pPr>
            <w:r w:rsidRPr="001D59FE">
              <w:rPr>
                <w:b/>
                <w:bCs/>
                <w:lang w:val="uk-UA"/>
              </w:rPr>
              <w:t>(НК 35870) або еквівалент</w:t>
            </w:r>
          </w:p>
          <w:p w:rsidR="0084264B" w:rsidRPr="001D59FE" w:rsidRDefault="0084264B" w:rsidP="00731F0B">
            <w:pPr>
              <w:rPr>
                <w:lang w:val="uk-UA"/>
              </w:rPr>
            </w:pPr>
          </w:p>
        </w:tc>
        <w:tc>
          <w:tcPr>
            <w:tcW w:w="2551" w:type="dxa"/>
          </w:tcPr>
          <w:p w:rsidR="0084264B" w:rsidRPr="001D59FE" w:rsidRDefault="0084264B" w:rsidP="00731F0B">
            <w:pPr>
              <w:jc w:val="center"/>
              <w:rPr>
                <w:sz w:val="21"/>
                <w:szCs w:val="21"/>
                <w:lang w:val="uk-UA"/>
              </w:rPr>
            </w:pPr>
            <w:r w:rsidRPr="001D59FE">
              <w:rPr>
                <w:sz w:val="21"/>
                <w:szCs w:val="21"/>
                <w:lang w:val="uk-UA"/>
              </w:rPr>
              <w:t>Прокладний матеріал для композитної реставрації, кероване розширення lonosit-Baseliner компенсує усадку композитного заповнення</w:t>
            </w:r>
          </w:p>
          <w:p w:rsidR="0084264B" w:rsidRPr="001D59FE" w:rsidRDefault="0084264B" w:rsidP="00731F0B">
            <w:pPr>
              <w:pStyle w:val="ae"/>
              <w:spacing w:after="0"/>
              <w:jc w:val="center"/>
              <w:rPr>
                <w:sz w:val="21"/>
                <w:szCs w:val="21"/>
                <w:lang w:val="uk-UA"/>
              </w:rPr>
            </w:pPr>
            <w:r w:rsidRPr="001D59FE">
              <w:rPr>
                <w:sz w:val="21"/>
                <w:szCs w:val="21"/>
                <w:lang w:val="uk-UA"/>
              </w:rPr>
              <w:t>склоіономер у матриці з полімеризуючої оліго й полікарбонової кислоти та інших світлотверднучих стоматологічних смол. Використаний склоіономер містить фторидні та цинкові іони. Зміст пломбувального матеріалу: 74% ваги = 55% об. (0,02 – 6 т).</w:t>
            </w:r>
          </w:p>
          <w:p w:rsidR="0084264B" w:rsidRPr="001D59FE" w:rsidRDefault="0084264B" w:rsidP="00731F0B">
            <w:pPr>
              <w:pStyle w:val="ae"/>
              <w:jc w:val="both"/>
              <w:rPr>
                <w:lang w:val="uk-UA"/>
              </w:rPr>
            </w:pPr>
            <w:r w:rsidRPr="001D59FE">
              <w:rPr>
                <w:rStyle w:val="af0"/>
                <w:sz w:val="21"/>
                <w:szCs w:val="21"/>
                <w:lang w:val="uk-UA"/>
              </w:rPr>
              <w:t>Форми випуску:</w:t>
            </w:r>
          </w:p>
          <w:p w:rsidR="0084264B" w:rsidRPr="001D59FE" w:rsidRDefault="0084264B" w:rsidP="0084264B">
            <w:pPr>
              <w:pStyle w:val="ae"/>
              <w:widowControl w:val="0"/>
              <w:numPr>
                <w:ilvl w:val="0"/>
                <w:numId w:val="17"/>
              </w:numPr>
              <w:tabs>
                <w:tab w:val="clear" w:pos="707"/>
                <w:tab w:val="left" w:pos="0"/>
              </w:tabs>
              <w:spacing w:after="140" w:line="276" w:lineRule="auto"/>
              <w:jc w:val="both"/>
              <w:rPr>
                <w:sz w:val="21"/>
                <w:szCs w:val="21"/>
                <w:lang w:val="uk-UA"/>
              </w:rPr>
            </w:pPr>
            <w:r w:rsidRPr="001D59FE">
              <w:rPr>
                <w:sz w:val="21"/>
                <w:szCs w:val="21"/>
                <w:lang w:val="uk-UA"/>
              </w:rPr>
              <w:t>шприц </w:t>
            </w:r>
            <w:proofErr w:type="spellStart"/>
            <w:r w:rsidRPr="001D59FE">
              <w:rPr>
                <w:sz w:val="21"/>
                <w:szCs w:val="21"/>
                <w:lang w:val="uk-UA"/>
              </w:rPr>
              <w:t>Saferinge</w:t>
            </w:r>
            <w:proofErr w:type="spellEnd"/>
            <w:r w:rsidRPr="001D59FE">
              <w:rPr>
                <w:sz w:val="21"/>
                <w:szCs w:val="21"/>
                <w:lang w:val="uk-UA"/>
              </w:rPr>
              <w:t xml:space="preserve"> по 0,33 г пасти.</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(33141800-8)</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Стоматологічні м</w:t>
            </w:r>
            <w:r w:rsidRPr="001D59FE">
              <w:rPr>
                <w:rFonts w:eastAsia="Calibri"/>
                <w:b/>
                <w:bCs/>
                <w:lang w:val="uk-UA" w:eastAsia="en-US"/>
              </w:rPr>
              <w:t>а</w:t>
            </w:r>
            <w:r w:rsidRPr="001D59FE">
              <w:rPr>
                <w:rFonts w:eastAsia="Calibri"/>
                <w:b/>
                <w:bCs/>
                <w:lang w:val="uk-UA" w:eastAsia="en-US"/>
              </w:rPr>
              <w:t>теріали</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10</w:t>
            </w:r>
          </w:p>
        </w:tc>
      </w:tr>
      <w:tr w:rsidR="0084264B" w:rsidRPr="001D59FE" w:rsidTr="001D59FE">
        <w:trPr>
          <w:trHeight w:val="560"/>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8.</w:t>
            </w:r>
          </w:p>
        </w:tc>
        <w:tc>
          <w:tcPr>
            <w:tcW w:w="2552" w:type="dxa"/>
          </w:tcPr>
          <w:p w:rsidR="0084264B" w:rsidRPr="001D59FE" w:rsidRDefault="0084264B" w:rsidP="00731F0B">
            <w:pPr>
              <w:rPr>
                <w:lang w:val="uk-UA"/>
              </w:rPr>
            </w:pPr>
            <w:r w:rsidRPr="001D59FE">
              <w:rPr>
                <w:b/>
                <w:bCs/>
                <w:lang w:val="uk-UA"/>
              </w:rPr>
              <w:t>Кальцизоль С 2,8г  (НК 36095) або еквівалент</w:t>
            </w:r>
          </w:p>
        </w:tc>
        <w:tc>
          <w:tcPr>
            <w:tcW w:w="2551" w:type="dxa"/>
          </w:tcPr>
          <w:p w:rsidR="0084264B" w:rsidRPr="001D59FE" w:rsidRDefault="0084264B" w:rsidP="00731F0B">
            <w:pPr>
              <w:jc w:val="center"/>
              <w:rPr>
                <w:sz w:val="21"/>
                <w:szCs w:val="21"/>
                <w:lang w:val="uk-UA"/>
              </w:rPr>
            </w:pPr>
            <w:r w:rsidRPr="001D59FE">
              <w:rPr>
                <w:sz w:val="21"/>
                <w:szCs w:val="21"/>
                <w:lang w:val="uk-UA"/>
              </w:rPr>
              <w:t xml:space="preserve">Паста гідроксидкальцієва регенеруюча. Призначена до застосування у стоматології для тимчасового пломбування кореневих каналів зуба у тому випадку, якщо розвиток </w:t>
            </w:r>
            <w:r w:rsidRPr="001D59FE">
              <w:rPr>
                <w:sz w:val="21"/>
                <w:szCs w:val="21"/>
                <w:lang w:val="uk-UA"/>
              </w:rPr>
              <w:lastRenderedPageBreak/>
              <w:t>кореневої частини зуба не завершено, лікування при перфораціях та тріщинах, непрямого покриття пульпи при лікуванні глибокого карієсу, прямого покриття пульпи зуба у випадку її оголення або при застосуванні методу вітальної ампутації</w:t>
            </w:r>
          </w:p>
          <w:p w:rsidR="0084264B" w:rsidRPr="001D59FE" w:rsidRDefault="0084264B" w:rsidP="00731F0B">
            <w:pPr>
              <w:pStyle w:val="ae"/>
              <w:spacing w:after="0"/>
              <w:rPr>
                <w:sz w:val="21"/>
                <w:szCs w:val="21"/>
                <w:lang w:val="uk-UA"/>
              </w:rPr>
            </w:pPr>
            <w:r w:rsidRPr="001D59FE">
              <w:rPr>
                <w:rStyle w:val="af0"/>
                <w:sz w:val="21"/>
                <w:szCs w:val="21"/>
                <w:lang w:val="uk-UA"/>
              </w:rPr>
              <w:t>Форми випуску:</w:t>
            </w:r>
          </w:p>
          <w:p w:rsidR="0084264B" w:rsidRPr="001D59FE" w:rsidRDefault="0084264B" w:rsidP="0084264B">
            <w:pPr>
              <w:pStyle w:val="ae"/>
              <w:widowControl w:val="0"/>
              <w:numPr>
                <w:ilvl w:val="0"/>
                <w:numId w:val="18"/>
              </w:numPr>
              <w:tabs>
                <w:tab w:val="clear" w:pos="707"/>
                <w:tab w:val="left" w:pos="0"/>
              </w:tabs>
              <w:spacing w:after="0"/>
              <w:rPr>
                <w:sz w:val="21"/>
                <w:szCs w:val="21"/>
                <w:lang w:val="uk-UA"/>
              </w:rPr>
            </w:pPr>
            <w:r w:rsidRPr="001D59FE">
              <w:rPr>
                <w:bCs/>
                <w:sz w:val="21"/>
                <w:szCs w:val="21"/>
                <w:lang w:val="uk-UA"/>
              </w:rPr>
              <w:t xml:space="preserve">2,8 г пасти </w:t>
            </w:r>
            <w:proofErr w:type="spellStart"/>
            <w:r w:rsidRPr="001D59FE">
              <w:rPr>
                <w:rStyle w:val="af0"/>
                <w:sz w:val="21"/>
                <w:szCs w:val="21"/>
                <w:lang w:val="uk-UA"/>
              </w:rPr>
              <w:t>Calcisole</w:t>
            </w:r>
            <w:proofErr w:type="spellEnd"/>
            <w:r w:rsidRPr="001D59FE">
              <w:rPr>
                <w:rStyle w:val="af0"/>
                <w:sz w:val="21"/>
                <w:szCs w:val="21"/>
                <w:lang w:val="uk-UA"/>
              </w:rPr>
              <w:t>-C</w:t>
            </w:r>
          </w:p>
          <w:p w:rsidR="0084264B" w:rsidRPr="001D59FE" w:rsidRDefault="0084264B" w:rsidP="0084264B">
            <w:pPr>
              <w:pStyle w:val="ae"/>
              <w:widowControl w:val="0"/>
              <w:numPr>
                <w:ilvl w:val="0"/>
                <w:numId w:val="18"/>
              </w:numPr>
              <w:tabs>
                <w:tab w:val="clear" w:pos="707"/>
                <w:tab w:val="left" w:pos="0"/>
              </w:tabs>
              <w:spacing w:after="140"/>
              <w:rPr>
                <w:sz w:val="21"/>
                <w:szCs w:val="21"/>
                <w:lang w:val="uk-UA"/>
              </w:rPr>
            </w:pPr>
            <w:r w:rsidRPr="001D59FE">
              <w:rPr>
                <w:sz w:val="21"/>
                <w:szCs w:val="21"/>
                <w:lang w:val="uk-UA"/>
              </w:rPr>
              <w:t>3 канюлі</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lastRenderedPageBreak/>
              <w:t>(33141800-8)</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Стоматологічні м</w:t>
            </w:r>
            <w:r w:rsidRPr="001D59FE">
              <w:rPr>
                <w:rFonts w:eastAsia="Calibri"/>
                <w:b/>
                <w:bCs/>
                <w:lang w:val="uk-UA" w:eastAsia="en-US"/>
              </w:rPr>
              <w:t>а</w:t>
            </w:r>
            <w:r w:rsidRPr="001D59FE">
              <w:rPr>
                <w:rFonts w:eastAsia="Calibri"/>
                <w:b/>
                <w:bCs/>
                <w:lang w:val="uk-UA" w:eastAsia="en-US"/>
              </w:rPr>
              <w:t>теріали</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10</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9.</w:t>
            </w:r>
          </w:p>
        </w:tc>
        <w:tc>
          <w:tcPr>
            <w:tcW w:w="2552" w:type="dxa"/>
          </w:tcPr>
          <w:p w:rsidR="0084264B" w:rsidRPr="001D59FE" w:rsidRDefault="0084264B" w:rsidP="00731F0B">
            <w:pPr>
              <w:rPr>
                <w:b/>
                <w:bCs/>
                <w:lang w:val="uk-UA"/>
              </w:rPr>
            </w:pPr>
            <w:r w:rsidRPr="001D59FE">
              <w:rPr>
                <w:b/>
                <w:bCs/>
                <w:lang w:val="uk-UA"/>
              </w:rPr>
              <w:t xml:space="preserve">Кетак цем набір порошок 33г, рідина 12мм, блокнот для замішування </w:t>
            </w:r>
          </w:p>
          <w:p w:rsidR="0084264B" w:rsidRPr="001D59FE" w:rsidRDefault="0084264B" w:rsidP="00731F0B">
            <w:pPr>
              <w:rPr>
                <w:lang w:val="uk-UA"/>
              </w:rPr>
            </w:pPr>
            <w:r w:rsidRPr="001D59FE">
              <w:rPr>
                <w:b/>
                <w:bCs/>
                <w:lang w:val="uk-UA"/>
              </w:rPr>
              <w:t>(НК 38776) або еквівалент</w:t>
            </w:r>
          </w:p>
        </w:tc>
        <w:tc>
          <w:tcPr>
            <w:tcW w:w="2551" w:type="dxa"/>
          </w:tcPr>
          <w:p w:rsidR="0084264B" w:rsidRPr="001D59FE" w:rsidRDefault="0084264B" w:rsidP="00731F0B">
            <w:pPr>
              <w:pStyle w:val="ae"/>
              <w:spacing w:after="0"/>
              <w:rPr>
                <w:lang w:val="uk-UA"/>
              </w:rPr>
            </w:pPr>
            <w:r w:rsidRPr="001D59FE">
              <w:rPr>
                <w:rStyle w:val="af0"/>
                <w:sz w:val="21"/>
                <w:szCs w:val="21"/>
                <w:lang w:val="uk-UA"/>
              </w:rPr>
              <w:t>Застосування:</w:t>
            </w:r>
          </w:p>
          <w:p w:rsidR="0084264B" w:rsidRPr="001D59FE" w:rsidRDefault="0084264B" w:rsidP="0084264B">
            <w:pPr>
              <w:pStyle w:val="ae"/>
              <w:widowControl w:val="0"/>
              <w:numPr>
                <w:ilvl w:val="0"/>
                <w:numId w:val="19"/>
              </w:numPr>
              <w:tabs>
                <w:tab w:val="clear" w:pos="707"/>
                <w:tab w:val="left" w:pos="0"/>
              </w:tabs>
              <w:spacing w:after="0"/>
              <w:rPr>
                <w:sz w:val="21"/>
                <w:szCs w:val="21"/>
                <w:lang w:val="uk-UA"/>
              </w:rPr>
            </w:pPr>
            <w:r w:rsidRPr="001D59FE">
              <w:rPr>
                <w:sz w:val="21"/>
                <w:szCs w:val="21"/>
                <w:lang w:val="uk-UA"/>
              </w:rPr>
              <w:t>фіксування накладок і вкладок;</w:t>
            </w:r>
          </w:p>
          <w:p w:rsidR="0084264B" w:rsidRPr="001D59FE" w:rsidRDefault="0084264B" w:rsidP="0084264B">
            <w:pPr>
              <w:pStyle w:val="ae"/>
              <w:widowControl w:val="0"/>
              <w:numPr>
                <w:ilvl w:val="0"/>
                <w:numId w:val="19"/>
              </w:numPr>
              <w:tabs>
                <w:tab w:val="clear" w:pos="707"/>
                <w:tab w:val="left" w:pos="0"/>
              </w:tabs>
              <w:spacing w:after="0"/>
              <w:rPr>
                <w:sz w:val="21"/>
                <w:szCs w:val="21"/>
                <w:lang w:val="uk-UA"/>
              </w:rPr>
            </w:pPr>
            <w:r w:rsidRPr="001D59FE">
              <w:rPr>
                <w:sz w:val="21"/>
                <w:szCs w:val="21"/>
                <w:lang w:val="uk-UA"/>
              </w:rPr>
              <w:t>цементування мостів і коронок;</w:t>
            </w:r>
          </w:p>
          <w:p w:rsidR="0084264B" w:rsidRPr="001D59FE" w:rsidRDefault="0084264B" w:rsidP="0084264B">
            <w:pPr>
              <w:pStyle w:val="ae"/>
              <w:widowControl w:val="0"/>
              <w:numPr>
                <w:ilvl w:val="0"/>
                <w:numId w:val="19"/>
              </w:numPr>
              <w:tabs>
                <w:tab w:val="clear" w:pos="707"/>
                <w:tab w:val="left" w:pos="0"/>
              </w:tabs>
              <w:spacing w:after="0"/>
              <w:rPr>
                <w:sz w:val="21"/>
                <w:szCs w:val="21"/>
                <w:lang w:val="uk-UA"/>
              </w:rPr>
            </w:pPr>
            <w:r w:rsidRPr="001D59FE">
              <w:rPr>
                <w:sz w:val="21"/>
                <w:szCs w:val="21"/>
                <w:lang w:val="uk-UA"/>
              </w:rPr>
              <w:t>прокладка при пломбуванні зубів;</w:t>
            </w:r>
          </w:p>
          <w:p w:rsidR="0084264B" w:rsidRPr="001D59FE" w:rsidRDefault="0084264B" w:rsidP="0084264B">
            <w:pPr>
              <w:pStyle w:val="ae"/>
              <w:widowControl w:val="0"/>
              <w:numPr>
                <w:ilvl w:val="0"/>
                <w:numId w:val="19"/>
              </w:numPr>
              <w:tabs>
                <w:tab w:val="clear" w:pos="707"/>
                <w:tab w:val="left" w:pos="0"/>
              </w:tabs>
              <w:spacing w:after="0"/>
              <w:rPr>
                <w:sz w:val="21"/>
                <w:szCs w:val="21"/>
                <w:lang w:val="uk-UA"/>
              </w:rPr>
            </w:pPr>
            <w:r w:rsidRPr="001D59FE">
              <w:rPr>
                <w:sz w:val="21"/>
                <w:szCs w:val="21"/>
                <w:lang w:val="uk-UA"/>
              </w:rPr>
              <w:t>формування кукси;</w:t>
            </w:r>
          </w:p>
          <w:p w:rsidR="0084264B" w:rsidRPr="001D59FE" w:rsidRDefault="0084264B" w:rsidP="0084264B">
            <w:pPr>
              <w:pStyle w:val="ae"/>
              <w:widowControl w:val="0"/>
              <w:numPr>
                <w:ilvl w:val="0"/>
                <w:numId w:val="19"/>
              </w:numPr>
              <w:tabs>
                <w:tab w:val="clear" w:pos="707"/>
                <w:tab w:val="left" w:pos="0"/>
              </w:tabs>
              <w:spacing w:after="0"/>
              <w:rPr>
                <w:sz w:val="21"/>
                <w:szCs w:val="21"/>
                <w:lang w:val="uk-UA"/>
              </w:rPr>
            </w:pPr>
            <w:r w:rsidRPr="001D59FE">
              <w:rPr>
                <w:sz w:val="21"/>
                <w:szCs w:val="21"/>
                <w:lang w:val="uk-UA"/>
              </w:rPr>
              <w:t>закріплення ортодонтичних конструкцій;</w:t>
            </w:r>
          </w:p>
          <w:p w:rsidR="0084264B" w:rsidRPr="001D59FE" w:rsidRDefault="0084264B" w:rsidP="0084264B">
            <w:pPr>
              <w:pStyle w:val="ae"/>
              <w:widowControl w:val="0"/>
              <w:numPr>
                <w:ilvl w:val="0"/>
                <w:numId w:val="19"/>
              </w:numPr>
              <w:tabs>
                <w:tab w:val="clear" w:pos="707"/>
                <w:tab w:val="left" w:pos="0"/>
              </w:tabs>
              <w:spacing w:after="140"/>
              <w:rPr>
                <w:sz w:val="21"/>
                <w:szCs w:val="21"/>
                <w:lang w:val="uk-UA"/>
              </w:rPr>
            </w:pPr>
            <w:r w:rsidRPr="001D59FE">
              <w:rPr>
                <w:sz w:val="21"/>
                <w:szCs w:val="21"/>
                <w:lang w:val="uk-UA"/>
              </w:rPr>
              <w:t>фіксація штифтів.</w:t>
            </w:r>
          </w:p>
          <w:p w:rsidR="0084264B" w:rsidRPr="001D59FE" w:rsidRDefault="0084264B" w:rsidP="00731F0B">
            <w:pPr>
              <w:pStyle w:val="ae"/>
              <w:rPr>
                <w:lang w:val="uk-UA"/>
              </w:rPr>
            </w:pPr>
            <w:r w:rsidRPr="001D59FE">
              <w:rPr>
                <w:rStyle w:val="af0"/>
                <w:sz w:val="21"/>
                <w:szCs w:val="21"/>
                <w:lang w:val="uk-UA"/>
              </w:rPr>
              <w:t>Характеристики:</w:t>
            </w:r>
          </w:p>
          <w:p w:rsidR="0084264B" w:rsidRPr="001D59FE" w:rsidRDefault="0084264B" w:rsidP="0084264B">
            <w:pPr>
              <w:pStyle w:val="ae"/>
              <w:widowControl w:val="0"/>
              <w:numPr>
                <w:ilvl w:val="0"/>
                <w:numId w:val="20"/>
              </w:numPr>
              <w:tabs>
                <w:tab w:val="clear" w:pos="707"/>
                <w:tab w:val="left" w:pos="0"/>
              </w:tabs>
              <w:spacing w:after="0"/>
              <w:rPr>
                <w:sz w:val="21"/>
                <w:szCs w:val="21"/>
                <w:lang w:val="uk-UA"/>
              </w:rPr>
            </w:pPr>
            <w:r w:rsidRPr="001D59FE">
              <w:rPr>
                <w:sz w:val="21"/>
                <w:szCs w:val="21"/>
                <w:lang w:val="uk-UA"/>
              </w:rPr>
              <w:t>рентгеноконтрастний;</w:t>
            </w:r>
          </w:p>
          <w:p w:rsidR="0084264B" w:rsidRPr="001D59FE" w:rsidRDefault="0084264B" w:rsidP="0084264B">
            <w:pPr>
              <w:pStyle w:val="ae"/>
              <w:widowControl w:val="0"/>
              <w:numPr>
                <w:ilvl w:val="0"/>
                <w:numId w:val="20"/>
              </w:numPr>
              <w:tabs>
                <w:tab w:val="clear" w:pos="707"/>
                <w:tab w:val="left" w:pos="0"/>
              </w:tabs>
              <w:spacing w:after="0"/>
              <w:rPr>
                <w:sz w:val="21"/>
                <w:szCs w:val="21"/>
                <w:lang w:val="uk-UA"/>
              </w:rPr>
            </w:pPr>
            <w:r w:rsidRPr="001D59FE">
              <w:rPr>
                <w:sz w:val="21"/>
                <w:szCs w:val="21"/>
                <w:lang w:val="uk-UA"/>
              </w:rPr>
              <w:t>хороша адгезія до тканин зуба (навіть зі зміненим дентином);</w:t>
            </w:r>
          </w:p>
          <w:p w:rsidR="0084264B" w:rsidRPr="001D59FE" w:rsidRDefault="0084264B" w:rsidP="0084264B">
            <w:pPr>
              <w:pStyle w:val="ae"/>
              <w:widowControl w:val="0"/>
              <w:numPr>
                <w:ilvl w:val="0"/>
                <w:numId w:val="20"/>
              </w:numPr>
              <w:tabs>
                <w:tab w:val="clear" w:pos="707"/>
                <w:tab w:val="left" w:pos="0"/>
              </w:tabs>
              <w:spacing w:after="0"/>
              <w:rPr>
                <w:sz w:val="21"/>
                <w:szCs w:val="21"/>
                <w:lang w:val="uk-UA"/>
              </w:rPr>
            </w:pPr>
            <w:r w:rsidRPr="001D59FE">
              <w:rPr>
                <w:sz w:val="21"/>
                <w:szCs w:val="21"/>
                <w:lang w:val="uk-UA"/>
              </w:rPr>
              <w:t>як і всі СІЦ виділяють фтор;</w:t>
            </w:r>
          </w:p>
          <w:p w:rsidR="0084264B" w:rsidRPr="001D59FE" w:rsidRDefault="0084264B" w:rsidP="0084264B">
            <w:pPr>
              <w:pStyle w:val="ae"/>
              <w:widowControl w:val="0"/>
              <w:numPr>
                <w:ilvl w:val="0"/>
                <w:numId w:val="20"/>
              </w:numPr>
              <w:tabs>
                <w:tab w:val="clear" w:pos="707"/>
                <w:tab w:val="left" w:pos="0"/>
              </w:tabs>
              <w:spacing w:after="0"/>
              <w:rPr>
                <w:sz w:val="21"/>
                <w:szCs w:val="21"/>
                <w:lang w:val="uk-UA"/>
              </w:rPr>
            </w:pPr>
            <w:r w:rsidRPr="001D59FE">
              <w:rPr>
                <w:sz w:val="21"/>
                <w:szCs w:val="21"/>
                <w:lang w:val="uk-UA"/>
              </w:rPr>
              <w:t>тиксотропний;</w:t>
            </w:r>
          </w:p>
          <w:p w:rsidR="0084264B" w:rsidRPr="001D59FE" w:rsidRDefault="0084264B" w:rsidP="0084264B">
            <w:pPr>
              <w:pStyle w:val="ae"/>
              <w:widowControl w:val="0"/>
              <w:numPr>
                <w:ilvl w:val="0"/>
                <w:numId w:val="20"/>
              </w:numPr>
              <w:tabs>
                <w:tab w:val="clear" w:pos="707"/>
                <w:tab w:val="left" w:pos="0"/>
              </w:tabs>
              <w:spacing w:after="0"/>
              <w:rPr>
                <w:sz w:val="21"/>
                <w:szCs w:val="21"/>
                <w:lang w:val="uk-UA"/>
              </w:rPr>
            </w:pPr>
            <w:r w:rsidRPr="001D59FE">
              <w:rPr>
                <w:sz w:val="21"/>
                <w:szCs w:val="21"/>
                <w:lang w:val="uk-UA"/>
              </w:rPr>
              <w:t>можна регулювати консистенцію матеріалу;</w:t>
            </w:r>
          </w:p>
          <w:p w:rsidR="0084264B" w:rsidRPr="001D59FE" w:rsidRDefault="0084264B" w:rsidP="0084264B">
            <w:pPr>
              <w:pStyle w:val="ae"/>
              <w:widowControl w:val="0"/>
              <w:numPr>
                <w:ilvl w:val="0"/>
                <w:numId w:val="20"/>
              </w:numPr>
              <w:tabs>
                <w:tab w:val="clear" w:pos="707"/>
                <w:tab w:val="left" w:pos="0"/>
              </w:tabs>
              <w:spacing w:after="0"/>
              <w:rPr>
                <w:sz w:val="21"/>
                <w:szCs w:val="21"/>
                <w:lang w:val="uk-UA"/>
              </w:rPr>
            </w:pPr>
            <w:r w:rsidRPr="001D59FE">
              <w:rPr>
                <w:sz w:val="21"/>
                <w:szCs w:val="21"/>
                <w:lang w:val="uk-UA"/>
              </w:rPr>
              <w:t>хороша стійкість до компресії та зносу;</w:t>
            </w:r>
          </w:p>
          <w:p w:rsidR="0084264B" w:rsidRPr="001D59FE" w:rsidRDefault="0084264B" w:rsidP="0084264B">
            <w:pPr>
              <w:pStyle w:val="ae"/>
              <w:widowControl w:val="0"/>
              <w:numPr>
                <w:ilvl w:val="0"/>
                <w:numId w:val="20"/>
              </w:numPr>
              <w:tabs>
                <w:tab w:val="clear" w:pos="707"/>
                <w:tab w:val="left" w:pos="0"/>
              </w:tabs>
              <w:spacing w:after="0"/>
              <w:rPr>
                <w:sz w:val="21"/>
                <w:szCs w:val="21"/>
                <w:lang w:val="uk-UA"/>
              </w:rPr>
            </w:pPr>
            <w:r w:rsidRPr="001D59FE">
              <w:rPr>
                <w:sz w:val="21"/>
                <w:szCs w:val="21"/>
                <w:lang w:val="uk-UA"/>
              </w:rPr>
              <w:t>надійне прилягання до краю;</w:t>
            </w:r>
          </w:p>
          <w:p w:rsidR="0084264B" w:rsidRPr="001D59FE" w:rsidRDefault="0084264B" w:rsidP="0084264B">
            <w:pPr>
              <w:pStyle w:val="ae"/>
              <w:widowControl w:val="0"/>
              <w:numPr>
                <w:ilvl w:val="0"/>
                <w:numId w:val="20"/>
              </w:numPr>
              <w:tabs>
                <w:tab w:val="clear" w:pos="707"/>
                <w:tab w:val="left" w:pos="0"/>
              </w:tabs>
              <w:spacing w:after="140"/>
              <w:rPr>
                <w:sz w:val="21"/>
                <w:szCs w:val="21"/>
                <w:lang w:val="uk-UA"/>
              </w:rPr>
            </w:pPr>
            <w:r w:rsidRPr="001D59FE">
              <w:rPr>
                <w:sz w:val="21"/>
                <w:szCs w:val="21"/>
                <w:lang w:val="uk-UA"/>
              </w:rPr>
              <w:t>відмінне прилипання до металу та цирконію.</w:t>
            </w:r>
          </w:p>
          <w:p w:rsidR="0084264B" w:rsidRPr="001D59FE" w:rsidRDefault="0084264B" w:rsidP="00731F0B">
            <w:pPr>
              <w:pStyle w:val="ae"/>
              <w:rPr>
                <w:lang w:val="uk-UA"/>
              </w:rPr>
            </w:pPr>
            <w:r w:rsidRPr="001D59FE">
              <w:rPr>
                <w:rStyle w:val="af0"/>
                <w:sz w:val="21"/>
                <w:szCs w:val="21"/>
                <w:lang w:val="uk-UA"/>
              </w:rPr>
              <w:lastRenderedPageBreak/>
              <w:t>Комплектація:</w:t>
            </w:r>
          </w:p>
          <w:p w:rsidR="0084264B" w:rsidRPr="001D59FE" w:rsidRDefault="0084264B" w:rsidP="0084264B">
            <w:pPr>
              <w:pStyle w:val="ae"/>
              <w:widowControl w:val="0"/>
              <w:numPr>
                <w:ilvl w:val="0"/>
                <w:numId w:val="21"/>
              </w:numPr>
              <w:tabs>
                <w:tab w:val="clear" w:pos="707"/>
                <w:tab w:val="left" w:pos="0"/>
              </w:tabs>
              <w:spacing w:after="0"/>
              <w:rPr>
                <w:sz w:val="21"/>
                <w:szCs w:val="21"/>
                <w:lang w:val="uk-UA"/>
              </w:rPr>
            </w:pPr>
            <w:r w:rsidRPr="001D59FE">
              <w:rPr>
                <w:sz w:val="21"/>
                <w:szCs w:val="21"/>
                <w:lang w:val="uk-UA"/>
              </w:rPr>
              <w:t>порошок – 33 г;</w:t>
            </w:r>
          </w:p>
          <w:p w:rsidR="0084264B" w:rsidRPr="001D59FE" w:rsidRDefault="0084264B" w:rsidP="0084264B">
            <w:pPr>
              <w:pStyle w:val="ae"/>
              <w:widowControl w:val="0"/>
              <w:numPr>
                <w:ilvl w:val="0"/>
                <w:numId w:val="21"/>
              </w:numPr>
              <w:tabs>
                <w:tab w:val="clear" w:pos="707"/>
                <w:tab w:val="left" w:pos="0"/>
              </w:tabs>
              <w:spacing w:after="0"/>
              <w:rPr>
                <w:sz w:val="21"/>
                <w:szCs w:val="21"/>
                <w:lang w:val="uk-UA"/>
              </w:rPr>
            </w:pPr>
            <w:r w:rsidRPr="001D59FE">
              <w:rPr>
                <w:sz w:val="21"/>
                <w:szCs w:val="21"/>
                <w:lang w:val="uk-UA"/>
              </w:rPr>
              <w:t>рідина – 12 мл;</w:t>
            </w:r>
          </w:p>
          <w:p w:rsidR="0084264B" w:rsidRPr="001D59FE" w:rsidRDefault="0084264B" w:rsidP="0084264B">
            <w:pPr>
              <w:pStyle w:val="ae"/>
              <w:widowControl w:val="0"/>
              <w:numPr>
                <w:ilvl w:val="0"/>
                <w:numId w:val="21"/>
              </w:numPr>
              <w:tabs>
                <w:tab w:val="clear" w:pos="707"/>
                <w:tab w:val="left" w:pos="0"/>
              </w:tabs>
              <w:spacing w:after="0"/>
              <w:rPr>
                <w:sz w:val="21"/>
                <w:szCs w:val="21"/>
                <w:lang w:val="uk-UA"/>
              </w:rPr>
            </w:pPr>
            <w:r w:rsidRPr="001D59FE">
              <w:rPr>
                <w:sz w:val="21"/>
                <w:szCs w:val="21"/>
                <w:lang w:val="uk-UA"/>
              </w:rPr>
              <w:t>1 піпетка-дозатор рідини;</w:t>
            </w:r>
          </w:p>
          <w:p w:rsidR="0084264B" w:rsidRPr="001D59FE" w:rsidRDefault="0084264B" w:rsidP="0084264B">
            <w:pPr>
              <w:pStyle w:val="ae"/>
              <w:widowControl w:val="0"/>
              <w:numPr>
                <w:ilvl w:val="0"/>
                <w:numId w:val="21"/>
              </w:numPr>
              <w:tabs>
                <w:tab w:val="clear" w:pos="707"/>
                <w:tab w:val="left" w:pos="0"/>
              </w:tabs>
              <w:spacing w:after="0"/>
              <w:rPr>
                <w:sz w:val="21"/>
                <w:szCs w:val="21"/>
                <w:lang w:val="uk-UA"/>
              </w:rPr>
            </w:pPr>
            <w:r w:rsidRPr="001D59FE">
              <w:rPr>
                <w:sz w:val="21"/>
                <w:szCs w:val="21"/>
                <w:lang w:val="uk-UA"/>
              </w:rPr>
              <w:t>мірна ложечка;</w:t>
            </w:r>
          </w:p>
          <w:p w:rsidR="0084264B" w:rsidRPr="001D59FE" w:rsidRDefault="0084264B" w:rsidP="0084264B">
            <w:pPr>
              <w:pStyle w:val="ae"/>
              <w:widowControl w:val="0"/>
              <w:numPr>
                <w:ilvl w:val="0"/>
                <w:numId w:val="21"/>
              </w:numPr>
              <w:tabs>
                <w:tab w:val="clear" w:pos="707"/>
                <w:tab w:val="left" w:pos="0"/>
              </w:tabs>
              <w:spacing w:after="140"/>
              <w:rPr>
                <w:sz w:val="21"/>
                <w:szCs w:val="21"/>
                <w:lang w:val="uk-UA"/>
              </w:rPr>
            </w:pPr>
            <w:r w:rsidRPr="001D59FE">
              <w:rPr>
                <w:sz w:val="21"/>
                <w:szCs w:val="21"/>
                <w:lang w:val="uk-UA"/>
              </w:rPr>
              <w:t>блокнот для замішування</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lastRenderedPageBreak/>
              <w:t>(33141800-8)</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Стоматологічні м</w:t>
            </w:r>
            <w:r w:rsidRPr="001D59FE">
              <w:rPr>
                <w:rFonts w:eastAsia="Calibri"/>
                <w:b/>
                <w:bCs/>
                <w:lang w:val="uk-UA" w:eastAsia="en-US"/>
              </w:rPr>
              <w:t>а</w:t>
            </w:r>
            <w:r w:rsidRPr="001D59FE">
              <w:rPr>
                <w:rFonts w:eastAsia="Calibri"/>
                <w:b/>
                <w:bCs/>
                <w:lang w:val="uk-UA" w:eastAsia="en-US"/>
              </w:rPr>
              <w:t>теріали</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6</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rPr>
                <w:rFonts w:eastAsia="Calibri"/>
                <w:lang w:val="uk-UA" w:eastAsia="en-US"/>
              </w:rPr>
            </w:pPr>
            <w:r w:rsidRPr="001D59FE">
              <w:rPr>
                <w:rFonts w:eastAsia="Calibri"/>
                <w:b/>
                <w:bCs/>
                <w:lang w:val="uk-UA" w:eastAsia="en-US"/>
              </w:rPr>
              <w:t xml:space="preserve">  10.</w:t>
            </w:r>
          </w:p>
        </w:tc>
        <w:tc>
          <w:tcPr>
            <w:tcW w:w="2552" w:type="dxa"/>
          </w:tcPr>
          <w:p w:rsidR="0084264B" w:rsidRPr="001D59FE" w:rsidRDefault="0084264B" w:rsidP="00731F0B">
            <w:pPr>
              <w:rPr>
                <w:lang w:val="uk-UA"/>
              </w:rPr>
            </w:pPr>
            <w:r w:rsidRPr="001D59FE">
              <w:rPr>
                <w:b/>
                <w:bCs/>
                <w:lang w:val="uk-UA"/>
              </w:rPr>
              <w:t>Лателюкс системний комплект (Latelux)  (НК 62477) або еквівалент</w:t>
            </w:r>
          </w:p>
        </w:tc>
        <w:tc>
          <w:tcPr>
            <w:tcW w:w="2551" w:type="dxa"/>
          </w:tcPr>
          <w:p w:rsidR="0084264B" w:rsidRPr="001D59FE" w:rsidRDefault="0084264B" w:rsidP="00731F0B">
            <w:pPr>
              <w:jc w:val="center"/>
              <w:rPr>
                <w:sz w:val="21"/>
                <w:szCs w:val="21"/>
                <w:lang w:val="uk-UA"/>
              </w:rPr>
            </w:pPr>
            <w:r w:rsidRPr="001D59FE">
              <w:rPr>
                <w:sz w:val="21"/>
                <w:szCs w:val="21"/>
                <w:lang w:val="uk-UA"/>
              </w:rPr>
              <w:t>Матеріал композиційний пломбувальний світлотверднучий. Призначений до застосування у стоматології для пломбування каріозних порожнин всіх класів по Блеку, відновлення анатомічної форми та косметичної реставрації коронкових частин передніх зубів</w:t>
            </w:r>
          </w:p>
          <w:p w:rsidR="0084264B" w:rsidRPr="001D59FE" w:rsidRDefault="0084264B" w:rsidP="00731F0B">
            <w:pPr>
              <w:pStyle w:val="ae"/>
              <w:spacing w:after="0"/>
              <w:rPr>
                <w:lang w:val="uk-UA"/>
              </w:rPr>
            </w:pPr>
            <w:r w:rsidRPr="001D59FE">
              <w:rPr>
                <w:rStyle w:val="af0"/>
                <w:sz w:val="21"/>
                <w:szCs w:val="21"/>
                <w:lang w:val="uk-UA"/>
              </w:rPr>
              <w:t>Форми випуску:</w:t>
            </w:r>
          </w:p>
          <w:p w:rsidR="0084264B" w:rsidRPr="001D59FE" w:rsidRDefault="0084264B" w:rsidP="0084264B">
            <w:pPr>
              <w:pStyle w:val="ae"/>
              <w:widowControl w:val="0"/>
              <w:numPr>
                <w:ilvl w:val="0"/>
                <w:numId w:val="22"/>
              </w:numPr>
              <w:tabs>
                <w:tab w:val="clear" w:pos="707"/>
                <w:tab w:val="left" w:pos="0"/>
              </w:tabs>
              <w:spacing w:after="0"/>
              <w:rPr>
                <w:lang w:val="uk-UA"/>
              </w:rPr>
            </w:pPr>
            <w:r w:rsidRPr="001D59FE">
              <w:rPr>
                <w:bCs/>
                <w:sz w:val="21"/>
                <w:szCs w:val="21"/>
                <w:lang w:val="uk-UA"/>
              </w:rPr>
              <w:t xml:space="preserve">5 x 5 г пасти </w:t>
            </w:r>
            <w:r w:rsidRPr="001D59FE">
              <w:rPr>
                <w:rStyle w:val="af0"/>
                <w:sz w:val="21"/>
                <w:szCs w:val="21"/>
                <w:lang w:val="uk-UA"/>
              </w:rPr>
              <w:t>Latelux </w:t>
            </w:r>
            <w:r w:rsidRPr="001D59FE">
              <w:rPr>
                <w:bCs/>
                <w:sz w:val="21"/>
                <w:szCs w:val="21"/>
                <w:lang w:val="uk-UA"/>
              </w:rPr>
              <w:t>5 кольорів</w:t>
            </w:r>
          </w:p>
          <w:p w:rsidR="0084264B" w:rsidRPr="001D59FE" w:rsidRDefault="0084264B" w:rsidP="0084264B">
            <w:pPr>
              <w:pStyle w:val="ae"/>
              <w:widowControl w:val="0"/>
              <w:numPr>
                <w:ilvl w:val="0"/>
                <w:numId w:val="22"/>
              </w:numPr>
              <w:tabs>
                <w:tab w:val="clear" w:pos="707"/>
                <w:tab w:val="left" w:pos="0"/>
              </w:tabs>
              <w:spacing w:after="0"/>
              <w:rPr>
                <w:sz w:val="21"/>
                <w:szCs w:val="21"/>
                <w:lang w:val="uk-UA"/>
              </w:rPr>
            </w:pPr>
            <w:r w:rsidRPr="001D59FE">
              <w:rPr>
                <w:bCs/>
                <w:sz w:val="21"/>
                <w:szCs w:val="21"/>
                <w:lang w:val="uk-UA"/>
              </w:rPr>
              <w:t xml:space="preserve">5 г адгезиву </w:t>
            </w:r>
            <w:r w:rsidRPr="001D59FE">
              <w:rPr>
                <w:rStyle w:val="af0"/>
                <w:sz w:val="21"/>
                <w:szCs w:val="21"/>
                <w:lang w:val="uk-UA"/>
              </w:rPr>
              <w:t>Monotex</w:t>
            </w:r>
          </w:p>
          <w:p w:rsidR="0084264B" w:rsidRPr="001D59FE" w:rsidRDefault="0084264B" w:rsidP="0084264B">
            <w:pPr>
              <w:pStyle w:val="ae"/>
              <w:widowControl w:val="0"/>
              <w:numPr>
                <w:ilvl w:val="0"/>
                <w:numId w:val="22"/>
              </w:numPr>
              <w:tabs>
                <w:tab w:val="clear" w:pos="707"/>
                <w:tab w:val="left" w:pos="0"/>
              </w:tabs>
              <w:spacing w:after="0"/>
              <w:rPr>
                <w:sz w:val="21"/>
                <w:szCs w:val="21"/>
                <w:lang w:val="uk-UA"/>
              </w:rPr>
            </w:pPr>
            <w:r w:rsidRPr="001D59FE">
              <w:rPr>
                <w:sz w:val="21"/>
                <w:szCs w:val="21"/>
                <w:lang w:val="uk-UA"/>
              </w:rPr>
              <w:t>2 x 4 г 37% труючого гелю</w:t>
            </w:r>
          </w:p>
          <w:p w:rsidR="0084264B" w:rsidRPr="001D59FE" w:rsidRDefault="0084264B" w:rsidP="0084264B">
            <w:pPr>
              <w:pStyle w:val="ae"/>
              <w:widowControl w:val="0"/>
              <w:numPr>
                <w:ilvl w:val="0"/>
                <w:numId w:val="22"/>
              </w:numPr>
              <w:tabs>
                <w:tab w:val="clear" w:pos="707"/>
                <w:tab w:val="left" w:pos="0"/>
              </w:tabs>
              <w:spacing w:after="0"/>
              <w:rPr>
                <w:sz w:val="21"/>
                <w:szCs w:val="21"/>
                <w:lang w:val="uk-UA"/>
              </w:rPr>
            </w:pPr>
            <w:r w:rsidRPr="001D59FE">
              <w:rPr>
                <w:sz w:val="21"/>
                <w:szCs w:val="21"/>
                <w:lang w:val="uk-UA"/>
              </w:rPr>
              <w:t>20 мікроаплікаторів</w:t>
            </w:r>
          </w:p>
          <w:p w:rsidR="0084264B" w:rsidRPr="001D59FE" w:rsidRDefault="0084264B" w:rsidP="0084264B">
            <w:pPr>
              <w:pStyle w:val="ae"/>
              <w:widowControl w:val="0"/>
              <w:numPr>
                <w:ilvl w:val="0"/>
                <w:numId w:val="22"/>
              </w:numPr>
              <w:tabs>
                <w:tab w:val="clear" w:pos="707"/>
                <w:tab w:val="left" w:pos="0"/>
              </w:tabs>
              <w:spacing w:after="140"/>
              <w:rPr>
                <w:sz w:val="21"/>
                <w:szCs w:val="21"/>
                <w:lang w:val="uk-UA"/>
              </w:rPr>
            </w:pPr>
            <w:r w:rsidRPr="001D59FE">
              <w:rPr>
                <w:sz w:val="21"/>
                <w:szCs w:val="21"/>
                <w:lang w:val="uk-UA"/>
              </w:rPr>
              <w:t>5 канюль</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(33141800-8)</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Стоматологічні м</w:t>
            </w:r>
            <w:r w:rsidRPr="001D59FE">
              <w:rPr>
                <w:rFonts w:eastAsia="Calibri"/>
                <w:b/>
                <w:bCs/>
                <w:lang w:val="uk-UA" w:eastAsia="en-US"/>
              </w:rPr>
              <w:t>а</w:t>
            </w:r>
            <w:r w:rsidRPr="001D59FE">
              <w:rPr>
                <w:rFonts w:eastAsia="Calibri"/>
                <w:b/>
                <w:bCs/>
                <w:lang w:val="uk-UA" w:eastAsia="en-US"/>
              </w:rPr>
              <w:t>теріали</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наб.</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7</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rPr>
                <w:rFonts w:eastAsia="Calibri"/>
                <w:lang w:val="uk-UA" w:eastAsia="en-US"/>
              </w:rPr>
            </w:pPr>
          </w:p>
          <w:p w:rsidR="0084264B" w:rsidRPr="001D59FE" w:rsidRDefault="0084264B" w:rsidP="00731F0B">
            <w:pPr>
              <w:suppressAutoHyphens w:val="0"/>
              <w:spacing w:after="160" w:line="252" w:lineRule="auto"/>
              <w:ind w:left="-108"/>
              <w:contextualSpacing/>
              <w:rPr>
                <w:rFonts w:eastAsia="Calibri"/>
                <w:lang w:val="uk-UA" w:eastAsia="en-US"/>
              </w:rPr>
            </w:pPr>
            <w:r w:rsidRPr="001D59FE">
              <w:rPr>
                <w:rFonts w:eastAsia="Calibri"/>
                <w:b/>
                <w:bCs/>
                <w:lang w:val="uk-UA" w:eastAsia="en-US"/>
              </w:rPr>
              <w:t xml:space="preserve">  11.</w:t>
            </w:r>
          </w:p>
        </w:tc>
        <w:tc>
          <w:tcPr>
            <w:tcW w:w="2552" w:type="dxa"/>
          </w:tcPr>
          <w:p w:rsidR="0084264B" w:rsidRPr="001D59FE" w:rsidRDefault="0084264B" w:rsidP="00731F0B">
            <w:pPr>
              <w:rPr>
                <w:lang w:val="uk-UA"/>
              </w:rPr>
            </w:pPr>
            <w:r w:rsidRPr="001D59FE">
              <w:rPr>
                <w:b/>
                <w:bCs/>
                <w:lang w:val="uk-UA"/>
              </w:rPr>
              <w:t>Спектрум шприц 4,5г, колір А2 (НК 38764) або еквівалент</w:t>
            </w:r>
          </w:p>
          <w:p w:rsidR="0084264B" w:rsidRPr="001D59FE" w:rsidRDefault="0084264B" w:rsidP="00731F0B">
            <w:pPr>
              <w:rPr>
                <w:lang w:val="uk-UA"/>
              </w:rPr>
            </w:pPr>
          </w:p>
        </w:tc>
        <w:tc>
          <w:tcPr>
            <w:tcW w:w="2551" w:type="dxa"/>
          </w:tcPr>
          <w:p w:rsidR="0084264B" w:rsidRPr="001D59FE" w:rsidRDefault="0084264B" w:rsidP="00731F0B">
            <w:pPr>
              <w:jc w:val="center"/>
              <w:rPr>
                <w:sz w:val="21"/>
                <w:szCs w:val="21"/>
                <w:lang w:val="uk-UA"/>
              </w:rPr>
            </w:pPr>
            <w:r w:rsidRPr="001D59FE">
              <w:rPr>
                <w:sz w:val="21"/>
                <w:szCs w:val="21"/>
                <w:lang w:val="uk-UA"/>
              </w:rPr>
              <w:t xml:space="preserve">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w:t>
            </w:r>
            <w:r w:rsidRPr="001D59FE">
              <w:rPr>
                <w:sz w:val="21"/>
                <w:szCs w:val="21"/>
                <w:lang w:val="uk-UA"/>
              </w:rPr>
              <w:lastRenderedPageBreak/>
              <w:t>дефектів твердих тканин зубів.</w:t>
            </w:r>
          </w:p>
          <w:p w:rsidR="0084264B" w:rsidRPr="001D59FE" w:rsidRDefault="0084264B" w:rsidP="00731F0B">
            <w:pPr>
              <w:pStyle w:val="ae"/>
              <w:spacing w:after="0"/>
              <w:rPr>
                <w:lang w:val="uk-UA"/>
              </w:rPr>
            </w:pPr>
            <w:r w:rsidRPr="001D59FE">
              <w:rPr>
                <w:rStyle w:val="af0"/>
                <w:sz w:val="21"/>
                <w:szCs w:val="21"/>
                <w:lang w:val="uk-UA"/>
              </w:rPr>
              <w:t>Комплектація:</w:t>
            </w:r>
          </w:p>
          <w:p w:rsidR="0084264B" w:rsidRPr="001D59FE" w:rsidRDefault="0084264B" w:rsidP="0084264B">
            <w:pPr>
              <w:pStyle w:val="ae"/>
              <w:widowControl w:val="0"/>
              <w:numPr>
                <w:ilvl w:val="0"/>
                <w:numId w:val="23"/>
              </w:numPr>
              <w:tabs>
                <w:tab w:val="clear" w:pos="707"/>
                <w:tab w:val="left" w:pos="0"/>
              </w:tabs>
              <w:spacing w:after="140" w:line="276" w:lineRule="auto"/>
              <w:rPr>
                <w:sz w:val="21"/>
                <w:szCs w:val="21"/>
                <w:lang w:val="uk-UA"/>
              </w:rPr>
            </w:pPr>
            <w:r w:rsidRPr="001D59FE">
              <w:rPr>
                <w:sz w:val="21"/>
                <w:szCs w:val="21"/>
                <w:lang w:val="uk-UA"/>
              </w:rPr>
              <w:t>шприц 4,5 г</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lastRenderedPageBreak/>
              <w:t>(33141800-8)</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Стоматологічні м</w:t>
            </w:r>
            <w:r w:rsidRPr="001D59FE">
              <w:rPr>
                <w:rFonts w:eastAsia="Calibri"/>
                <w:b/>
                <w:bCs/>
                <w:lang w:val="uk-UA" w:eastAsia="en-US"/>
              </w:rPr>
              <w:t>а</w:t>
            </w:r>
            <w:r w:rsidRPr="001D59FE">
              <w:rPr>
                <w:rFonts w:eastAsia="Calibri"/>
                <w:b/>
                <w:bCs/>
                <w:lang w:val="uk-UA" w:eastAsia="en-US"/>
              </w:rPr>
              <w:t>теріали</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16</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rPr>
                <w:rFonts w:eastAsia="Calibri"/>
                <w:lang w:val="uk-UA" w:eastAsia="en-US"/>
              </w:rPr>
            </w:pPr>
          </w:p>
          <w:p w:rsidR="0084264B" w:rsidRPr="001D59FE" w:rsidRDefault="0084264B" w:rsidP="00731F0B">
            <w:pPr>
              <w:suppressAutoHyphens w:val="0"/>
              <w:spacing w:after="160" w:line="252" w:lineRule="auto"/>
              <w:ind w:left="-108"/>
              <w:contextualSpacing/>
              <w:rPr>
                <w:rFonts w:eastAsia="Calibri"/>
                <w:lang w:val="uk-UA" w:eastAsia="en-US"/>
              </w:rPr>
            </w:pPr>
            <w:r w:rsidRPr="001D59FE">
              <w:rPr>
                <w:rFonts w:eastAsia="Calibri"/>
                <w:b/>
                <w:bCs/>
                <w:lang w:val="uk-UA" w:eastAsia="en-US"/>
              </w:rPr>
              <w:t xml:space="preserve"> 12.</w:t>
            </w:r>
          </w:p>
        </w:tc>
        <w:tc>
          <w:tcPr>
            <w:tcW w:w="2552" w:type="dxa"/>
          </w:tcPr>
          <w:p w:rsidR="0084264B" w:rsidRPr="001D59FE" w:rsidRDefault="0084264B" w:rsidP="00731F0B">
            <w:pPr>
              <w:rPr>
                <w:lang w:val="uk-UA"/>
              </w:rPr>
            </w:pPr>
            <w:r w:rsidRPr="001D59FE">
              <w:rPr>
                <w:b/>
                <w:bCs/>
                <w:lang w:val="uk-UA"/>
              </w:rPr>
              <w:t>Спектрум шприц 4,5г, колір А3 (НК 38764) або еквівалент</w:t>
            </w:r>
          </w:p>
          <w:p w:rsidR="0084264B" w:rsidRPr="001D59FE" w:rsidRDefault="0084264B" w:rsidP="00731F0B">
            <w:pPr>
              <w:rPr>
                <w:lang w:val="uk-UA"/>
              </w:rPr>
            </w:pPr>
          </w:p>
        </w:tc>
        <w:tc>
          <w:tcPr>
            <w:tcW w:w="2551" w:type="dxa"/>
          </w:tcPr>
          <w:p w:rsidR="0084264B" w:rsidRPr="001D59FE" w:rsidRDefault="0084264B" w:rsidP="00731F0B">
            <w:pPr>
              <w:jc w:val="center"/>
              <w:rPr>
                <w:sz w:val="21"/>
                <w:szCs w:val="21"/>
                <w:lang w:val="uk-UA"/>
              </w:rPr>
            </w:pPr>
            <w:r w:rsidRPr="001D59FE">
              <w:rPr>
                <w:sz w:val="21"/>
                <w:szCs w:val="21"/>
                <w:lang w:val="uk-UA"/>
              </w:rPr>
              <w:t>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p>
          <w:p w:rsidR="0084264B" w:rsidRPr="001D59FE" w:rsidRDefault="0084264B" w:rsidP="00731F0B">
            <w:pPr>
              <w:pStyle w:val="ae"/>
              <w:spacing w:after="0"/>
              <w:rPr>
                <w:lang w:val="uk-UA"/>
              </w:rPr>
            </w:pPr>
            <w:r w:rsidRPr="001D59FE">
              <w:rPr>
                <w:rStyle w:val="af0"/>
                <w:sz w:val="21"/>
                <w:szCs w:val="21"/>
                <w:lang w:val="uk-UA"/>
              </w:rPr>
              <w:t>Комплектація:</w:t>
            </w:r>
          </w:p>
          <w:p w:rsidR="0084264B" w:rsidRPr="001D59FE" w:rsidRDefault="0084264B" w:rsidP="0084264B">
            <w:pPr>
              <w:pStyle w:val="ae"/>
              <w:widowControl w:val="0"/>
              <w:numPr>
                <w:ilvl w:val="0"/>
                <w:numId w:val="23"/>
              </w:numPr>
              <w:tabs>
                <w:tab w:val="clear" w:pos="707"/>
                <w:tab w:val="left" w:pos="0"/>
              </w:tabs>
              <w:spacing w:after="0" w:line="276" w:lineRule="auto"/>
              <w:rPr>
                <w:sz w:val="21"/>
                <w:szCs w:val="21"/>
                <w:lang w:val="uk-UA"/>
              </w:rPr>
            </w:pPr>
            <w:r w:rsidRPr="001D59FE">
              <w:rPr>
                <w:sz w:val="21"/>
                <w:szCs w:val="21"/>
                <w:lang w:val="uk-UA"/>
              </w:rPr>
              <w:t>шприц 4,5 г</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(33141800-8)</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Стоматологічні м</w:t>
            </w:r>
            <w:r w:rsidRPr="001D59FE">
              <w:rPr>
                <w:rFonts w:eastAsia="Calibri"/>
                <w:b/>
                <w:bCs/>
                <w:lang w:val="uk-UA" w:eastAsia="en-US"/>
              </w:rPr>
              <w:t>а</w:t>
            </w:r>
            <w:r w:rsidRPr="001D59FE">
              <w:rPr>
                <w:rFonts w:eastAsia="Calibri"/>
                <w:b/>
                <w:bCs/>
                <w:lang w:val="uk-UA" w:eastAsia="en-US"/>
              </w:rPr>
              <w:t>теріали</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16</w:t>
            </w:r>
          </w:p>
        </w:tc>
      </w:tr>
      <w:tr w:rsidR="0084264B" w:rsidRPr="001D59FE" w:rsidTr="001D59FE">
        <w:trPr>
          <w:trHeight w:val="854"/>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13.</w:t>
            </w:r>
          </w:p>
        </w:tc>
        <w:tc>
          <w:tcPr>
            <w:tcW w:w="2552" w:type="dxa"/>
          </w:tcPr>
          <w:p w:rsidR="0084264B" w:rsidRPr="001D59FE" w:rsidRDefault="0084264B" w:rsidP="00731F0B">
            <w:pPr>
              <w:rPr>
                <w:lang w:val="uk-UA"/>
              </w:rPr>
            </w:pPr>
            <w:r w:rsidRPr="001D59FE">
              <w:rPr>
                <w:b/>
                <w:bCs/>
                <w:lang w:val="uk-UA"/>
              </w:rPr>
              <w:t>Спектрум шприц 4,5г, колір А3,5 (НК 38764) або еквівалент</w:t>
            </w:r>
          </w:p>
        </w:tc>
        <w:tc>
          <w:tcPr>
            <w:tcW w:w="2551" w:type="dxa"/>
          </w:tcPr>
          <w:p w:rsidR="0084264B" w:rsidRPr="001D59FE" w:rsidRDefault="0084264B" w:rsidP="00731F0B">
            <w:pPr>
              <w:jc w:val="center"/>
              <w:rPr>
                <w:sz w:val="21"/>
                <w:szCs w:val="21"/>
                <w:lang w:val="uk-UA"/>
              </w:rPr>
            </w:pPr>
            <w:r w:rsidRPr="001D59FE">
              <w:rPr>
                <w:sz w:val="21"/>
                <w:szCs w:val="21"/>
                <w:lang w:val="uk-UA"/>
              </w:rPr>
              <w:t>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p>
          <w:p w:rsidR="0084264B" w:rsidRPr="001D59FE" w:rsidRDefault="0084264B" w:rsidP="00731F0B">
            <w:pPr>
              <w:pStyle w:val="ae"/>
              <w:spacing w:after="0"/>
              <w:rPr>
                <w:lang w:val="uk-UA"/>
              </w:rPr>
            </w:pPr>
            <w:r w:rsidRPr="001D59FE">
              <w:rPr>
                <w:rStyle w:val="af0"/>
                <w:sz w:val="21"/>
                <w:szCs w:val="21"/>
                <w:lang w:val="uk-UA"/>
              </w:rPr>
              <w:lastRenderedPageBreak/>
              <w:t>Комплектація:</w:t>
            </w:r>
          </w:p>
          <w:p w:rsidR="0084264B" w:rsidRPr="001D59FE" w:rsidRDefault="0084264B" w:rsidP="0084264B">
            <w:pPr>
              <w:pStyle w:val="ae"/>
              <w:widowControl w:val="0"/>
              <w:numPr>
                <w:ilvl w:val="0"/>
                <w:numId w:val="23"/>
              </w:numPr>
              <w:tabs>
                <w:tab w:val="clear" w:pos="707"/>
                <w:tab w:val="left" w:pos="0"/>
              </w:tabs>
              <w:spacing w:after="0" w:line="276" w:lineRule="auto"/>
              <w:rPr>
                <w:sz w:val="21"/>
                <w:szCs w:val="21"/>
                <w:lang w:val="uk-UA"/>
              </w:rPr>
            </w:pPr>
            <w:r w:rsidRPr="001D59FE">
              <w:rPr>
                <w:sz w:val="21"/>
                <w:szCs w:val="21"/>
                <w:lang w:val="uk-UA"/>
              </w:rPr>
              <w:t>шприц 4,5 г</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lastRenderedPageBreak/>
              <w:t>(33141800-8)</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Стоматологічні м</w:t>
            </w:r>
            <w:r w:rsidRPr="001D59FE">
              <w:rPr>
                <w:rFonts w:eastAsia="Calibri"/>
                <w:b/>
                <w:bCs/>
                <w:lang w:val="uk-UA" w:eastAsia="en-US"/>
              </w:rPr>
              <w:t>а</w:t>
            </w:r>
            <w:r w:rsidRPr="001D59FE">
              <w:rPr>
                <w:rFonts w:eastAsia="Calibri"/>
                <w:b/>
                <w:bCs/>
                <w:lang w:val="uk-UA" w:eastAsia="en-US"/>
              </w:rPr>
              <w:t>теріали</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20</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14.</w:t>
            </w:r>
          </w:p>
        </w:tc>
        <w:tc>
          <w:tcPr>
            <w:tcW w:w="2552" w:type="dxa"/>
          </w:tcPr>
          <w:p w:rsidR="0084264B" w:rsidRPr="001D59FE" w:rsidRDefault="0084264B" w:rsidP="00731F0B">
            <w:pPr>
              <w:rPr>
                <w:lang w:val="uk-UA"/>
              </w:rPr>
            </w:pPr>
            <w:r w:rsidRPr="001D59FE">
              <w:rPr>
                <w:b/>
                <w:bCs/>
                <w:lang w:val="uk-UA"/>
              </w:rPr>
              <w:t>Спектрум шприц 4,5г, колір В2 (НК 38764) або еквівалент</w:t>
            </w:r>
          </w:p>
          <w:p w:rsidR="0084264B" w:rsidRPr="001D59FE" w:rsidRDefault="0084264B" w:rsidP="00731F0B">
            <w:pPr>
              <w:rPr>
                <w:lang w:val="uk-UA"/>
              </w:rPr>
            </w:pPr>
          </w:p>
        </w:tc>
        <w:tc>
          <w:tcPr>
            <w:tcW w:w="2551" w:type="dxa"/>
          </w:tcPr>
          <w:p w:rsidR="0084264B" w:rsidRPr="001D59FE" w:rsidRDefault="0084264B" w:rsidP="00731F0B">
            <w:pPr>
              <w:jc w:val="center"/>
              <w:rPr>
                <w:sz w:val="21"/>
                <w:szCs w:val="21"/>
                <w:lang w:val="uk-UA"/>
              </w:rPr>
            </w:pPr>
            <w:r w:rsidRPr="001D59FE">
              <w:rPr>
                <w:sz w:val="21"/>
                <w:szCs w:val="21"/>
                <w:lang w:val="uk-UA"/>
              </w:rPr>
              <w:t>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p>
          <w:p w:rsidR="0084264B" w:rsidRPr="001D59FE" w:rsidRDefault="0084264B" w:rsidP="00731F0B">
            <w:pPr>
              <w:pStyle w:val="ae"/>
              <w:spacing w:after="0"/>
              <w:rPr>
                <w:lang w:val="uk-UA"/>
              </w:rPr>
            </w:pPr>
            <w:r w:rsidRPr="001D59FE">
              <w:rPr>
                <w:rStyle w:val="af0"/>
                <w:sz w:val="21"/>
                <w:szCs w:val="21"/>
                <w:lang w:val="uk-UA"/>
              </w:rPr>
              <w:t>Комплектація:</w:t>
            </w:r>
          </w:p>
          <w:p w:rsidR="0084264B" w:rsidRPr="001D59FE" w:rsidRDefault="0084264B" w:rsidP="0084264B">
            <w:pPr>
              <w:pStyle w:val="ae"/>
              <w:widowControl w:val="0"/>
              <w:numPr>
                <w:ilvl w:val="0"/>
                <w:numId w:val="23"/>
              </w:numPr>
              <w:tabs>
                <w:tab w:val="clear" w:pos="707"/>
                <w:tab w:val="left" w:pos="0"/>
              </w:tabs>
              <w:spacing w:after="0" w:line="276" w:lineRule="auto"/>
              <w:rPr>
                <w:sz w:val="21"/>
                <w:szCs w:val="21"/>
                <w:lang w:val="uk-UA"/>
              </w:rPr>
            </w:pPr>
            <w:r w:rsidRPr="001D59FE">
              <w:rPr>
                <w:sz w:val="21"/>
                <w:szCs w:val="21"/>
                <w:lang w:val="uk-UA"/>
              </w:rPr>
              <w:t>шприц 4,5 г</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(33141800-8)</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Стоматологічні м</w:t>
            </w:r>
            <w:r w:rsidRPr="001D59FE">
              <w:rPr>
                <w:rFonts w:eastAsia="Calibri"/>
                <w:b/>
                <w:bCs/>
                <w:lang w:val="uk-UA" w:eastAsia="en-US"/>
              </w:rPr>
              <w:t>а</w:t>
            </w:r>
            <w:r w:rsidRPr="001D59FE">
              <w:rPr>
                <w:rFonts w:eastAsia="Calibri"/>
                <w:b/>
                <w:bCs/>
                <w:lang w:val="uk-UA" w:eastAsia="en-US"/>
              </w:rPr>
              <w:t>теріали</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10</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15.</w:t>
            </w:r>
          </w:p>
        </w:tc>
        <w:tc>
          <w:tcPr>
            <w:tcW w:w="2552" w:type="dxa"/>
          </w:tcPr>
          <w:p w:rsidR="0084264B" w:rsidRPr="001D59FE" w:rsidRDefault="0084264B" w:rsidP="00731F0B">
            <w:pPr>
              <w:rPr>
                <w:lang w:val="uk-UA"/>
              </w:rPr>
            </w:pPr>
            <w:r w:rsidRPr="001D59FE">
              <w:rPr>
                <w:b/>
                <w:bCs/>
                <w:lang w:val="uk-UA"/>
              </w:rPr>
              <w:t>Спектрум шприц 4,5г, колір ОА2 (НК 38764) або еквівалент</w:t>
            </w:r>
          </w:p>
        </w:tc>
        <w:tc>
          <w:tcPr>
            <w:tcW w:w="2551" w:type="dxa"/>
          </w:tcPr>
          <w:p w:rsidR="0084264B" w:rsidRPr="001D59FE" w:rsidRDefault="0084264B" w:rsidP="00731F0B">
            <w:pPr>
              <w:jc w:val="center"/>
              <w:rPr>
                <w:sz w:val="21"/>
                <w:szCs w:val="21"/>
                <w:lang w:val="uk-UA"/>
              </w:rPr>
            </w:pPr>
            <w:r w:rsidRPr="001D59FE">
              <w:rPr>
                <w:sz w:val="21"/>
                <w:szCs w:val="21"/>
                <w:lang w:val="uk-UA"/>
              </w:rPr>
              <w:t>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p>
          <w:p w:rsidR="0084264B" w:rsidRPr="001D59FE" w:rsidRDefault="0084264B" w:rsidP="00731F0B">
            <w:pPr>
              <w:pStyle w:val="ae"/>
              <w:spacing w:after="0"/>
              <w:rPr>
                <w:lang w:val="uk-UA"/>
              </w:rPr>
            </w:pPr>
            <w:r w:rsidRPr="001D59FE">
              <w:rPr>
                <w:rStyle w:val="af0"/>
                <w:sz w:val="21"/>
                <w:szCs w:val="21"/>
                <w:lang w:val="uk-UA"/>
              </w:rPr>
              <w:t>Комплектація:</w:t>
            </w:r>
          </w:p>
          <w:p w:rsidR="0084264B" w:rsidRPr="001D59FE" w:rsidRDefault="0084264B" w:rsidP="0084264B">
            <w:pPr>
              <w:pStyle w:val="ae"/>
              <w:widowControl w:val="0"/>
              <w:numPr>
                <w:ilvl w:val="0"/>
                <w:numId w:val="23"/>
              </w:numPr>
              <w:tabs>
                <w:tab w:val="clear" w:pos="707"/>
                <w:tab w:val="left" w:pos="0"/>
              </w:tabs>
              <w:spacing w:after="0" w:line="276" w:lineRule="auto"/>
              <w:rPr>
                <w:sz w:val="21"/>
                <w:szCs w:val="21"/>
                <w:lang w:val="uk-UA"/>
              </w:rPr>
            </w:pPr>
            <w:r w:rsidRPr="001D59FE">
              <w:rPr>
                <w:sz w:val="21"/>
                <w:szCs w:val="21"/>
                <w:lang w:val="uk-UA"/>
              </w:rPr>
              <w:lastRenderedPageBreak/>
              <w:t>шприц 4,5 г</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lastRenderedPageBreak/>
              <w:t>(33141800-8)</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Стоматологічні м</w:t>
            </w:r>
            <w:r w:rsidRPr="001D59FE">
              <w:rPr>
                <w:rFonts w:eastAsia="Calibri"/>
                <w:b/>
                <w:bCs/>
                <w:lang w:val="uk-UA" w:eastAsia="en-US"/>
              </w:rPr>
              <w:t>а</w:t>
            </w:r>
            <w:r w:rsidRPr="001D59FE">
              <w:rPr>
                <w:rFonts w:eastAsia="Calibri"/>
                <w:b/>
                <w:bCs/>
                <w:lang w:val="uk-UA" w:eastAsia="en-US"/>
              </w:rPr>
              <w:t>теріали</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10</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16.</w:t>
            </w:r>
          </w:p>
        </w:tc>
        <w:tc>
          <w:tcPr>
            <w:tcW w:w="2552" w:type="dxa"/>
          </w:tcPr>
          <w:p w:rsidR="0084264B" w:rsidRPr="001D59FE" w:rsidRDefault="0084264B" w:rsidP="00731F0B">
            <w:pPr>
              <w:rPr>
                <w:lang w:val="uk-UA"/>
              </w:rPr>
            </w:pPr>
            <w:r w:rsidRPr="001D59FE">
              <w:rPr>
                <w:b/>
                <w:bCs/>
                <w:lang w:val="uk-UA"/>
              </w:rPr>
              <w:t>Спектрум шприц 4,5г, колір ОА3,5 (НК 38764) або еквівалент</w:t>
            </w:r>
          </w:p>
        </w:tc>
        <w:tc>
          <w:tcPr>
            <w:tcW w:w="2551" w:type="dxa"/>
          </w:tcPr>
          <w:p w:rsidR="0084264B" w:rsidRPr="001D59FE" w:rsidRDefault="0084264B" w:rsidP="00731F0B">
            <w:pPr>
              <w:jc w:val="center"/>
              <w:rPr>
                <w:sz w:val="21"/>
                <w:szCs w:val="21"/>
                <w:lang w:val="uk-UA"/>
              </w:rPr>
            </w:pPr>
            <w:r w:rsidRPr="001D59FE">
              <w:rPr>
                <w:sz w:val="21"/>
                <w:szCs w:val="21"/>
                <w:lang w:val="uk-UA"/>
              </w:rPr>
              <w:t>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p>
          <w:p w:rsidR="0084264B" w:rsidRPr="001D59FE" w:rsidRDefault="0084264B" w:rsidP="00731F0B">
            <w:pPr>
              <w:pStyle w:val="ae"/>
              <w:spacing w:after="0"/>
              <w:rPr>
                <w:lang w:val="uk-UA"/>
              </w:rPr>
            </w:pPr>
            <w:r w:rsidRPr="001D59FE">
              <w:rPr>
                <w:rStyle w:val="af0"/>
                <w:sz w:val="21"/>
                <w:szCs w:val="21"/>
                <w:lang w:val="uk-UA"/>
              </w:rPr>
              <w:t>Комплектація:</w:t>
            </w:r>
          </w:p>
          <w:p w:rsidR="0084264B" w:rsidRPr="001D59FE" w:rsidRDefault="0084264B" w:rsidP="0084264B">
            <w:pPr>
              <w:pStyle w:val="ae"/>
              <w:widowControl w:val="0"/>
              <w:numPr>
                <w:ilvl w:val="0"/>
                <w:numId w:val="23"/>
              </w:numPr>
              <w:tabs>
                <w:tab w:val="clear" w:pos="707"/>
                <w:tab w:val="left" w:pos="0"/>
              </w:tabs>
              <w:spacing w:after="0" w:line="276" w:lineRule="auto"/>
              <w:rPr>
                <w:sz w:val="21"/>
                <w:szCs w:val="21"/>
                <w:lang w:val="uk-UA"/>
              </w:rPr>
            </w:pPr>
            <w:r w:rsidRPr="001D59FE">
              <w:rPr>
                <w:sz w:val="21"/>
                <w:szCs w:val="21"/>
                <w:lang w:val="uk-UA"/>
              </w:rPr>
              <w:t>шприц 4,5 г</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(33141800-8)</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Стоматологічні м</w:t>
            </w:r>
            <w:r w:rsidRPr="001D59FE">
              <w:rPr>
                <w:rFonts w:eastAsia="Calibri"/>
                <w:b/>
                <w:bCs/>
                <w:lang w:val="uk-UA" w:eastAsia="en-US"/>
              </w:rPr>
              <w:t>а</w:t>
            </w:r>
            <w:r w:rsidRPr="001D59FE">
              <w:rPr>
                <w:rFonts w:eastAsia="Calibri"/>
                <w:b/>
                <w:bCs/>
                <w:lang w:val="uk-UA" w:eastAsia="en-US"/>
              </w:rPr>
              <w:t>теріали</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20</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17.</w:t>
            </w:r>
          </w:p>
        </w:tc>
        <w:tc>
          <w:tcPr>
            <w:tcW w:w="2552" w:type="dxa"/>
          </w:tcPr>
          <w:p w:rsidR="0084264B" w:rsidRPr="001D59FE" w:rsidRDefault="0084264B" w:rsidP="00731F0B">
            <w:pPr>
              <w:rPr>
                <w:b/>
                <w:bCs/>
                <w:lang w:val="uk-UA"/>
              </w:rPr>
            </w:pPr>
            <w:r w:rsidRPr="001D59FE">
              <w:rPr>
                <w:b/>
                <w:bCs/>
                <w:lang w:val="uk-UA"/>
              </w:rPr>
              <w:t xml:space="preserve">Спектрум ТІПІЕйч 3 стартовий набір в шприцах (27г) </w:t>
            </w:r>
          </w:p>
          <w:p w:rsidR="0084264B" w:rsidRPr="001D59FE" w:rsidRDefault="0084264B" w:rsidP="00731F0B">
            <w:pPr>
              <w:rPr>
                <w:lang w:val="uk-UA"/>
              </w:rPr>
            </w:pPr>
            <w:r w:rsidRPr="001D59FE">
              <w:rPr>
                <w:b/>
                <w:bCs/>
                <w:lang w:val="uk-UA"/>
              </w:rPr>
              <w:t>(НК 62477) або еквівалент</w:t>
            </w:r>
          </w:p>
        </w:tc>
        <w:tc>
          <w:tcPr>
            <w:tcW w:w="2551" w:type="dxa"/>
          </w:tcPr>
          <w:p w:rsidR="0084264B" w:rsidRPr="001D59FE" w:rsidRDefault="0084264B" w:rsidP="00731F0B">
            <w:pPr>
              <w:jc w:val="center"/>
              <w:rPr>
                <w:sz w:val="21"/>
                <w:szCs w:val="21"/>
                <w:lang w:val="uk-UA"/>
              </w:rPr>
            </w:pPr>
            <w:r w:rsidRPr="001D59FE">
              <w:rPr>
                <w:sz w:val="21"/>
                <w:szCs w:val="21"/>
                <w:lang w:val="uk-UA"/>
              </w:rPr>
              <w:t>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p>
          <w:p w:rsidR="0084264B" w:rsidRPr="001D59FE" w:rsidRDefault="0084264B" w:rsidP="00731F0B">
            <w:pPr>
              <w:pStyle w:val="ae"/>
              <w:spacing w:after="0"/>
              <w:rPr>
                <w:lang w:val="uk-UA"/>
              </w:rPr>
            </w:pPr>
            <w:r w:rsidRPr="001D59FE">
              <w:rPr>
                <w:rStyle w:val="af0"/>
                <w:sz w:val="21"/>
                <w:szCs w:val="21"/>
                <w:lang w:val="uk-UA"/>
              </w:rPr>
              <w:t>Комплектація:</w:t>
            </w:r>
          </w:p>
          <w:p w:rsidR="0084264B" w:rsidRPr="001D59FE" w:rsidRDefault="0084264B" w:rsidP="0084264B">
            <w:pPr>
              <w:pStyle w:val="ae"/>
              <w:widowControl w:val="0"/>
              <w:numPr>
                <w:ilvl w:val="0"/>
                <w:numId w:val="23"/>
              </w:numPr>
              <w:tabs>
                <w:tab w:val="clear" w:pos="707"/>
                <w:tab w:val="left" w:pos="0"/>
              </w:tabs>
              <w:spacing w:after="0" w:line="276" w:lineRule="auto"/>
              <w:rPr>
                <w:sz w:val="21"/>
                <w:szCs w:val="21"/>
                <w:lang w:val="uk-UA"/>
              </w:rPr>
            </w:pPr>
            <w:r w:rsidRPr="001D59FE">
              <w:rPr>
                <w:sz w:val="21"/>
                <w:szCs w:val="21"/>
                <w:lang w:val="uk-UA"/>
              </w:rPr>
              <w:t>шприц 4,5 г</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(33141800-8)</w:t>
            </w:r>
          </w:p>
          <w:p w:rsidR="0084264B" w:rsidRPr="001D59FE" w:rsidRDefault="0084264B" w:rsidP="00731F0B">
            <w:pPr>
              <w:jc w:val="center"/>
              <w:rPr>
                <w:lang w:val="uk-UA"/>
              </w:rPr>
            </w:pPr>
            <w:r w:rsidRPr="001D59FE">
              <w:rPr>
                <w:rFonts w:eastAsia="Calibri"/>
                <w:b/>
                <w:bCs/>
                <w:lang w:val="uk-UA" w:eastAsia="en-US"/>
              </w:rPr>
              <w:t>Стоматологічні матеріали</w:t>
            </w:r>
          </w:p>
          <w:p w:rsidR="0084264B" w:rsidRPr="001D59FE" w:rsidRDefault="0084264B" w:rsidP="00731F0B">
            <w:pPr>
              <w:suppressAutoHyphens w:val="0"/>
              <w:jc w:val="center"/>
              <w:rPr>
                <w:rFonts w:eastAsia="Calibri"/>
                <w:lang w:val="uk-UA" w:eastAsia="en-US"/>
              </w:rPr>
            </w:pPr>
          </w:p>
        </w:tc>
        <w:tc>
          <w:tcPr>
            <w:tcW w:w="993" w:type="dxa"/>
          </w:tcPr>
          <w:p w:rsidR="0084264B" w:rsidRPr="001D59FE" w:rsidRDefault="0084264B" w:rsidP="00731F0B">
            <w:pPr>
              <w:jc w:val="center"/>
              <w:rPr>
                <w:lang w:val="uk-UA"/>
              </w:rPr>
            </w:pPr>
          </w:p>
          <w:p w:rsidR="0084264B" w:rsidRPr="001D59FE" w:rsidRDefault="0084264B" w:rsidP="00731F0B">
            <w:pPr>
              <w:suppressAutoHyphens w:val="0"/>
              <w:jc w:val="center"/>
              <w:rPr>
                <w:rFonts w:eastAsia="Calibri"/>
                <w:lang w:val="uk-UA" w:eastAsia="en-US"/>
              </w:rPr>
            </w:pPr>
            <w:r w:rsidRPr="001D59FE">
              <w:rPr>
                <w:b/>
                <w:bCs/>
                <w:lang w:val="uk-UA"/>
              </w:rPr>
              <w:t>наб.</w:t>
            </w:r>
          </w:p>
        </w:tc>
        <w:tc>
          <w:tcPr>
            <w:tcW w:w="992" w:type="dxa"/>
          </w:tcPr>
          <w:p w:rsidR="0084264B" w:rsidRPr="001D59FE" w:rsidRDefault="0084264B" w:rsidP="00731F0B">
            <w:pPr>
              <w:jc w:val="center"/>
              <w:rPr>
                <w:lang w:val="uk-UA"/>
              </w:rPr>
            </w:pPr>
          </w:p>
          <w:p w:rsidR="0084264B" w:rsidRPr="001D59FE" w:rsidRDefault="0084264B" w:rsidP="00731F0B">
            <w:pPr>
              <w:suppressAutoHyphens w:val="0"/>
              <w:jc w:val="center"/>
              <w:rPr>
                <w:rFonts w:eastAsia="Calibri"/>
                <w:lang w:val="uk-UA" w:eastAsia="en-US"/>
              </w:rPr>
            </w:pPr>
            <w:r w:rsidRPr="001D59FE">
              <w:rPr>
                <w:b/>
                <w:bCs/>
                <w:lang w:val="uk-UA"/>
              </w:rPr>
              <w:t>16</w:t>
            </w:r>
          </w:p>
        </w:tc>
      </w:tr>
      <w:tr w:rsidR="0084264B" w:rsidRPr="001D59FE" w:rsidTr="001D59FE">
        <w:trPr>
          <w:trHeight w:val="3274"/>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18.</w:t>
            </w:r>
          </w:p>
        </w:tc>
        <w:tc>
          <w:tcPr>
            <w:tcW w:w="2552" w:type="dxa"/>
          </w:tcPr>
          <w:p w:rsidR="0084264B" w:rsidRPr="001D59FE" w:rsidRDefault="0084264B" w:rsidP="00731F0B">
            <w:pPr>
              <w:rPr>
                <w:lang w:val="uk-UA"/>
              </w:rPr>
            </w:pPr>
            <w:r w:rsidRPr="001D59FE">
              <w:rPr>
                <w:b/>
                <w:bCs/>
                <w:lang w:val="uk-UA"/>
              </w:rPr>
              <w:t>Реолайнер, шприци по 2,2г (НК 35870) або еквівалент</w:t>
            </w:r>
          </w:p>
          <w:p w:rsidR="0084264B" w:rsidRPr="001D59FE" w:rsidRDefault="0084264B" w:rsidP="00731F0B">
            <w:pPr>
              <w:ind w:left="-249"/>
              <w:rPr>
                <w:lang w:val="uk-UA"/>
              </w:rPr>
            </w:pPr>
          </w:p>
        </w:tc>
        <w:tc>
          <w:tcPr>
            <w:tcW w:w="2551" w:type="dxa"/>
          </w:tcPr>
          <w:p w:rsidR="0084264B" w:rsidRPr="001D59FE" w:rsidRDefault="0084264B" w:rsidP="00731F0B">
            <w:pPr>
              <w:jc w:val="center"/>
              <w:rPr>
                <w:sz w:val="21"/>
                <w:szCs w:val="21"/>
                <w:lang w:val="uk-UA"/>
              </w:rPr>
            </w:pPr>
            <w:r w:rsidRPr="001D59FE">
              <w:rPr>
                <w:sz w:val="21"/>
                <w:szCs w:val="21"/>
                <w:lang w:val="uk-UA"/>
              </w:rPr>
              <w:t>Цемент прокладочний ізолюючий світлотверднучий. Призначений до застосування в стоматології як ізолююча і демпфіруюча прокладка при пломбуванні глибоких каріозних порожнин І, ІІ і ІІІ класу за Блеком.</w:t>
            </w:r>
          </w:p>
          <w:p w:rsidR="0084264B" w:rsidRPr="001D59FE" w:rsidRDefault="0084264B" w:rsidP="00731F0B">
            <w:pPr>
              <w:pStyle w:val="ae"/>
              <w:spacing w:after="0"/>
              <w:rPr>
                <w:lang w:val="uk-UA"/>
              </w:rPr>
            </w:pPr>
            <w:r w:rsidRPr="001D59FE">
              <w:rPr>
                <w:rStyle w:val="af0"/>
                <w:sz w:val="21"/>
                <w:szCs w:val="21"/>
                <w:lang w:val="uk-UA"/>
              </w:rPr>
              <w:t>Форми випуску:</w:t>
            </w:r>
          </w:p>
          <w:p w:rsidR="0084264B" w:rsidRPr="001D59FE" w:rsidRDefault="0084264B" w:rsidP="0084264B">
            <w:pPr>
              <w:pStyle w:val="ae"/>
              <w:widowControl w:val="0"/>
              <w:numPr>
                <w:ilvl w:val="0"/>
                <w:numId w:val="24"/>
              </w:numPr>
              <w:tabs>
                <w:tab w:val="clear" w:pos="707"/>
                <w:tab w:val="left" w:pos="0"/>
              </w:tabs>
              <w:spacing w:after="0"/>
              <w:rPr>
                <w:lang w:val="uk-UA"/>
              </w:rPr>
            </w:pPr>
            <w:r w:rsidRPr="001D59FE">
              <w:rPr>
                <w:bCs/>
                <w:sz w:val="21"/>
                <w:szCs w:val="21"/>
                <w:lang w:val="uk-UA"/>
              </w:rPr>
              <w:t>шприц пасти</w:t>
            </w:r>
            <w:r w:rsidRPr="001D59FE">
              <w:rPr>
                <w:b/>
                <w:bCs/>
                <w:sz w:val="21"/>
                <w:szCs w:val="21"/>
                <w:lang w:val="uk-UA"/>
              </w:rPr>
              <w:t xml:space="preserve"> </w:t>
            </w:r>
            <w:proofErr w:type="spellStart"/>
            <w:r w:rsidRPr="001D59FE">
              <w:rPr>
                <w:rStyle w:val="af0"/>
                <w:sz w:val="21"/>
                <w:szCs w:val="21"/>
                <w:lang w:val="uk-UA"/>
              </w:rPr>
              <w:t>Reoliner</w:t>
            </w:r>
            <w:proofErr w:type="spellEnd"/>
            <w:r w:rsidRPr="001D59FE">
              <w:rPr>
                <w:rStyle w:val="af0"/>
                <w:sz w:val="21"/>
                <w:szCs w:val="21"/>
                <w:lang w:val="uk-UA"/>
              </w:rPr>
              <w:t>-LC</w:t>
            </w:r>
            <w:r w:rsidRPr="001D59FE">
              <w:rPr>
                <w:b/>
                <w:bCs/>
                <w:sz w:val="21"/>
                <w:szCs w:val="21"/>
                <w:lang w:val="uk-UA"/>
              </w:rPr>
              <w:t xml:space="preserve"> 2,2 г</w:t>
            </w:r>
          </w:p>
          <w:p w:rsidR="0084264B" w:rsidRPr="001D59FE" w:rsidRDefault="0084264B" w:rsidP="0084264B">
            <w:pPr>
              <w:pStyle w:val="ae"/>
              <w:widowControl w:val="0"/>
              <w:numPr>
                <w:ilvl w:val="0"/>
                <w:numId w:val="24"/>
              </w:numPr>
              <w:tabs>
                <w:tab w:val="clear" w:pos="707"/>
                <w:tab w:val="left" w:pos="0"/>
              </w:tabs>
              <w:spacing w:after="140"/>
              <w:rPr>
                <w:sz w:val="21"/>
                <w:szCs w:val="21"/>
                <w:lang w:val="uk-UA"/>
              </w:rPr>
            </w:pPr>
            <w:r w:rsidRPr="001D59FE">
              <w:rPr>
                <w:sz w:val="21"/>
                <w:szCs w:val="21"/>
                <w:lang w:val="uk-UA"/>
              </w:rPr>
              <w:t>3 канюлі</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(33141800-8)</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Стоматологічні м</w:t>
            </w:r>
            <w:r w:rsidRPr="001D59FE">
              <w:rPr>
                <w:rFonts w:eastAsia="Calibri"/>
                <w:b/>
                <w:bCs/>
                <w:lang w:val="uk-UA" w:eastAsia="en-US"/>
              </w:rPr>
              <w:t>а</w:t>
            </w:r>
            <w:r w:rsidRPr="001D59FE">
              <w:rPr>
                <w:rFonts w:eastAsia="Calibri"/>
                <w:b/>
                <w:bCs/>
                <w:lang w:val="uk-UA" w:eastAsia="en-US"/>
              </w:rPr>
              <w:t>теріали</w:t>
            </w:r>
          </w:p>
        </w:tc>
        <w:tc>
          <w:tcPr>
            <w:tcW w:w="993"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6</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19.</w:t>
            </w:r>
          </w:p>
        </w:tc>
        <w:tc>
          <w:tcPr>
            <w:tcW w:w="2552" w:type="dxa"/>
          </w:tcPr>
          <w:p w:rsidR="0084264B" w:rsidRPr="001D59FE" w:rsidRDefault="0084264B" w:rsidP="00731F0B">
            <w:pPr>
              <w:pStyle w:val="1"/>
              <w:spacing w:before="0"/>
              <w:outlineLvl w:val="0"/>
              <w:rPr>
                <w:rFonts w:ascii="Times New Roman" w:hAnsi="Times New Roman"/>
                <w:bCs w:val="0"/>
                <w:color w:val="auto"/>
                <w:sz w:val="22"/>
                <w:szCs w:val="22"/>
                <w:shd w:val="clear" w:color="auto" w:fill="FFFFFF"/>
                <w:lang w:val="uk-UA"/>
              </w:rPr>
            </w:pPr>
            <w:r w:rsidRPr="001D59FE">
              <w:rPr>
                <w:rFonts w:ascii="Times New Roman" w:hAnsi="Times New Roman"/>
                <w:bCs w:val="0"/>
                <w:color w:val="000000"/>
                <w:sz w:val="22"/>
                <w:szCs w:val="22"/>
                <w:shd w:val="clear" w:color="auto" w:fill="FFFFFF"/>
                <w:lang w:val="uk-UA"/>
              </w:rPr>
              <w:t>Евгефіл (цинк оксид-евгенольний матеріал) 20 г + 10 мл</w:t>
            </w:r>
          </w:p>
          <w:p w:rsidR="0084264B" w:rsidRPr="001D59FE" w:rsidRDefault="0084264B" w:rsidP="00731F0B">
            <w:pPr>
              <w:rPr>
                <w:lang w:val="uk-UA"/>
              </w:rPr>
            </w:pPr>
            <w:r w:rsidRPr="001D59FE">
              <w:rPr>
                <w:b/>
                <w:bCs/>
                <w:shd w:val="clear" w:color="auto" w:fill="FFFFFF"/>
                <w:lang w:val="uk-UA"/>
              </w:rPr>
              <w:t>(НК 36095) або еквівалент</w:t>
            </w:r>
          </w:p>
        </w:tc>
        <w:tc>
          <w:tcPr>
            <w:tcW w:w="2551" w:type="dxa"/>
          </w:tcPr>
          <w:p w:rsidR="0084264B" w:rsidRPr="001D59FE" w:rsidRDefault="0084264B" w:rsidP="00731F0B">
            <w:pPr>
              <w:jc w:val="center"/>
              <w:rPr>
                <w:sz w:val="21"/>
                <w:szCs w:val="21"/>
                <w:shd w:val="clear" w:color="auto" w:fill="FFFFFF"/>
                <w:lang w:val="uk-UA"/>
              </w:rPr>
            </w:pPr>
            <w:r w:rsidRPr="001D59FE">
              <w:rPr>
                <w:sz w:val="21"/>
                <w:szCs w:val="21"/>
                <w:shd w:val="clear" w:color="auto" w:fill="FFFFFF"/>
                <w:lang w:val="uk-UA"/>
              </w:rPr>
              <w:t>Евгефіл цинк оксид-евгенольний цемент для постійного пломбування кореневих каналів зубів.</w:t>
            </w:r>
            <w:r w:rsidRPr="001D59FE">
              <w:rPr>
                <w:sz w:val="21"/>
                <w:szCs w:val="21"/>
                <w:shd w:val="clear" w:color="auto" w:fill="FFFFFF"/>
                <w:lang w:val="uk-UA"/>
              </w:rPr>
              <w:br/>
              <w:t>Показання до застосування.</w:t>
            </w:r>
            <w:r w:rsidRPr="001D59FE">
              <w:rPr>
                <w:sz w:val="21"/>
                <w:szCs w:val="21"/>
                <w:shd w:val="clear" w:color="auto" w:fill="FFFFFF"/>
                <w:lang w:val="uk-UA"/>
              </w:rPr>
              <w:br/>
              <w:t>Пломбування кореневих каналів зубів при лікуванні всіх форм періодонтиту, гангренозного пульпіту, а також за наявності змін у кістці кореня зуба</w:t>
            </w:r>
          </w:p>
          <w:p w:rsidR="0084264B" w:rsidRPr="001D59FE" w:rsidRDefault="0084264B" w:rsidP="00731F0B">
            <w:pPr>
              <w:rPr>
                <w:sz w:val="21"/>
                <w:szCs w:val="21"/>
                <w:shd w:val="clear" w:color="auto" w:fill="FFFFFF"/>
                <w:lang w:val="uk-UA"/>
              </w:rPr>
            </w:pPr>
          </w:p>
        </w:tc>
        <w:tc>
          <w:tcPr>
            <w:tcW w:w="2268"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(33141800-8)</w:t>
            </w:r>
          </w:p>
          <w:p w:rsidR="0084264B" w:rsidRPr="001D59FE" w:rsidRDefault="0084264B" w:rsidP="00731F0B">
            <w:pPr>
              <w:jc w:val="center"/>
              <w:rPr>
                <w:rFonts w:eastAsia="Calibri"/>
                <w:lang w:val="uk-UA" w:eastAsia="en-US"/>
              </w:rPr>
            </w:pPr>
            <w:r w:rsidRPr="001D59FE">
              <w:rPr>
                <w:b/>
                <w:bCs/>
                <w:lang w:val="uk-UA"/>
              </w:rPr>
              <w:t>Стоматологічні матеріали</w:t>
            </w:r>
          </w:p>
        </w:tc>
        <w:tc>
          <w:tcPr>
            <w:tcW w:w="993" w:type="dxa"/>
          </w:tcPr>
          <w:p w:rsidR="0084264B" w:rsidRPr="001D59FE" w:rsidRDefault="0084264B" w:rsidP="00731F0B">
            <w:pPr>
              <w:jc w:val="center"/>
              <w:rPr>
                <w:lang w:val="uk-UA"/>
              </w:rPr>
            </w:pPr>
          </w:p>
          <w:p w:rsidR="0084264B" w:rsidRPr="001D59FE" w:rsidRDefault="0084264B" w:rsidP="00731F0B">
            <w:pPr>
              <w:suppressAutoHyphens w:val="0"/>
              <w:jc w:val="center"/>
              <w:rPr>
                <w:lang w:val="uk-UA"/>
              </w:rPr>
            </w:pPr>
          </w:p>
          <w:p w:rsidR="0084264B" w:rsidRPr="001D59FE" w:rsidRDefault="0084264B" w:rsidP="00731F0B">
            <w:pPr>
              <w:suppressAutoHyphens w:val="0"/>
              <w:jc w:val="center"/>
              <w:rPr>
                <w:rFonts w:eastAsia="Calibri"/>
                <w:lang w:val="uk-UA" w:eastAsia="en-US"/>
              </w:rPr>
            </w:pPr>
            <w:r w:rsidRPr="001D59FE">
              <w:rPr>
                <w:b/>
                <w:bCs/>
                <w:lang w:val="uk-UA"/>
              </w:rPr>
              <w:t>шт.</w:t>
            </w:r>
          </w:p>
        </w:tc>
        <w:tc>
          <w:tcPr>
            <w:tcW w:w="992" w:type="dxa"/>
          </w:tcPr>
          <w:p w:rsidR="0084264B" w:rsidRPr="001D59FE" w:rsidRDefault="0084264B" w:rsidP="00731F0B">
            <w:pPr>
              <w:jc w:val="center"/>
              <w:rPr>
                <w:lang w:val="uk-UA"/>
              </w:rPr>
            </w:pPr>
          </w:p>
          <w:p w:rsidR="0084264B" w:rsidRPr="001D59FE" w:rsidRDefault="0084264B" w:rsidP="00731F0B">
            <w:pPr>
              <w:suppressAutoHyphens w:val="0"/>
              <w:jc w:val="center"/>
              <w:rPr>
                <w:lang w:val="uk-UA"/>
              </w:rPr>
            </w:pPr>
          </w:p>
          <w:p w:rsidR="0084264B" w:rsidRPr="001D59FE" w:rsidRDefault="0084264B" w:rsidP="00731F0B">
            <w:pPr>
              <w:suppressAutoHyphens w:val="0"/>
              <w:jc w:val="center"/>
              <w:rPr>
                <w:rFonts w:eastAsia="Calibri"/>
                <w:lang w:val="uk-UA" w:eastAsia="en-US"/>
              </w:rPr>
            </w:pPr>
            <w:r w:rsidRPr="001D59FE">
              <w:rPr>
                <w:b/>
                <w:bCs/>
                <w:lang w:val="uk-UA"/>
              </w:rPr>
              <w:t>12</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20.</w:t>
            </w:r>
          </w:p>
        </w:tc>
        <w:tc>
          <w:tcPr>
            <w:tcW w:w="2552" w:type="dxa"/>
          </w:tcPr>
          <w:p w:rsidR="0084264B" w:rsidRPr="001D59FE" w:rsidRDefault="0084264B" w:rsidP="00731F0B">
            <w:pPr>
              <w:rPr>
                <w:b/>
                <w:bCs/>
                <w:lang w:val="uk-UA"/>
              </w:rPr>
            </w:pPr>
            <w:r w:rsidRPr="001D59FE">
              <w:rPr>
                <w:b/>
                <w:bCs/>
                <w:lang w:val="uk-UA"/>
              </w:rPr>
              <w:t xml:space="preserve">Гель травильний 37% в шприцах по 8г </w:t>
            </w:r>
          </w:p>
          <w:p w:rsidR="0084264B" w:rsidRPr="001D59FE" w:rsidRDefault="0084264B" w:rsidP="00731F0B">
            <w:pPr>
              <w:rPr>
                <w:lang w:val="uk-UA"/>
              </w:rPr>
            </w:pPr>
            <w:r w:rsidRPr="001D59FE">
              <w:rPr>
                <w:b/>
                <w:bCs/>
                <w:lang w:val="uk-UA"/>
              </w:rPr>
              <w:t>(НК 36153)</w:t>
            </w:r>
          </w:p>
          <w:p w:rsidR="0084264B" w:rsidRPr="001D59FE" w:rsidRDefault="0084264B" w:rsidP="00731F0B">
            <w:pPr>
              <w:rPr>
                <w:lang w:val="uk-UA"/>
              </w:rPr>
            </w:pPr>
          </w:p>
        </w:tc>
        <w:tc>
          <w:tcPr>
            <w:tcW w:w="2551" w:type="dxa"/>
          </w:tcPr>
          <w:p w:rsidR="0084264B" w:rsidRPr="001D59FE" w:rsidRDefault="0084264B" w:rsidP="00731F0B">
            <w:pPr>
              <w:jc w:val="center"/>
              <w:rPr>
                <w:sz w:val="21"/>
                <w:szCs w:val="21"/>
                <w:lang w:val="uk-UA"/>
              </w:rPr>
            </w:pPr>
            <w:r w:rsidRPr="001D59FE">
              <w:rPr>
                <w:sz w:val="21"/>
                <w:szCs w:val="21"/>
                <w:lang w:val="uk-UA"/>
              </w:rPr>
              <w:t>Призначений для протруювання емалі та дентину перед пломбуванням зуба.</w:t>
            </w:r>
          </w:p>
          <w:p w:rsidR="0084264B" w:rsidRPr="001D59FE" w:rsidRDefault="0084264B" w:rsidP="00731F0B">
            <w:pPr>
              <w:pStyle w:val="ae"/>
              <w:spacing w:after="0"/>
              <w:rPr>
                <w:lang w:val="uk-UA"/>
              </w:rPr>
            </w:pPr>
            <w:r w:rsidRPr="001D59FE">
              <w:rPr>
                <w:rStyle w:val="af0"/>
                <w:sz w:val="21"/>
                <w:szCs w:val="21"/>
                <w:lang w:val="uk-UA"/>
              </w:rPr>
              <w:t>Форми випуску:</w:t>
            </w:r>
          </w:p>
          <w:p w:rsidR="0084264B" w:rsidRPr="001D59FE" w:rsidRDefault="0084264B" w:rsidP="0084264B">
            <w:pPr>
              <w:pStyle w:val="ae"/>
              <w:widowControl w:val="0"/>
              <w:numPr>
                <w:ilvl w:val="0"/>
                <w:numId w:val="25"/>
              </w:numPr>
              <w:tabs>
                <w:tab w:val="clear" w:pos="707"/>
                <w:tab w:val="left" w:pos="0"/>
              </w:tabs>
              <w:spacing w:after="0"/>
              <w:rPr>
                <w:sz w:val="21"/>
                <w:szCs w:val="21"/>
                <w:lang w:val="uk-UA"/>
              </w:rPr>
            </w:pPr>
            <w:r w:rsidRPr="001D59FE">
              <w:rPr>
                <w:sz w:val="21"/>
                <w:szCs w:val="21"/>
                <w:lang w:val="uk-UA"/>
              </w:rPr>
              <w:t>8 г гелю в шприці</w:t>
            </w:r>
          </w:p>
          <w:p w:rsidR="0084264B" w:rsidRPr="001D59FE" w:rsidRDefault="0084264B" w:rsidP="0084264B">
            <w:pPr>
              <w:pStyle w:val="ae"/>
              <w:widowControl w:val="0"/>
              <w:numPr>
                <w:ilvl w:val="0"/>
                <w:numId w:val="25"/>
              </w:numPr>
              <w:tabs>
                <w:tab w:val="clear" w:pos="707"/>
                <w:tab w:val="left" w:pos="0"/>
              </w:tabs>
              <w:spacing w:after="140"/>
              <w:rPr>
                <w:sz w:val="21"/>
                <w:szCs w:val="21"/>
                <w:lang w:val="uk-UA"/>
              </w:rPr>
            </w:pPr>
            <w:r w:rsidRPr="001D59FE">
              <w:rPr>
                <w:sz w:val="21"/>
                <w:szCs w:val="21"/>
                <w:lang w:val="uk-UA"/>
              </w:rPr>
              <w:t>3 канюлі</w:t>
            </w:r>
          </w:p>
        </w:tc>
        <w:tc>
          <w:tcPr>
            <w:tcW w:w="2268" w:type="dxa"/>
          </w:tcPr>
          <w:p w:rsidR="0084264B" w:rsidRPr="001D59FE" w:rsidRDefault="0084264B" w:rsidP="00731F0B">
            <w:pPr>
              <w:suppressAutoHyphens w:val="0"/>
              <w:jc w:val="center"/>
              <w:rPr>
                <w:lang w:val="uk-UA"/>
              </w:rPr>
            </w:pPr>
            <w:r w:rsidRPr="001D59FE">
              <w:rPr>
                <w:b/>
                <w:bCs/>
                <w:lang w:val="uk-UA"/>
              </w:rPr>
              <w:t xml:space="preserve">   (33141800-8)</w:t>
            </w:r>
          </w:p>
          <w:p w:rsidR="0084264B" w:rsidRPr="001D59FE" w:rsidRDefault="0084264B" w:rsidP="00731F0B">
            <w:pPr>
              <w:suppressAutoHyphens w:val="0"/>
              <w:jc w:val="center"/>
              <w:rPr>
                <w:rFonts w:eastAsia="Calibri"/>
                <w:lang w:val="uk-UA" w:eastAsia="en-US"/>
              </w:rPr>
            </w:pPr>
            <w:r w:rsidRPr="001D59FE">
              <w:rPr>
                <w:b/>
                <w:bCs/>
                <w:lang w:val="uk-UA"/>
              </w:rPr>
              <w:t>Стоматологічні м</w:t>
            </w:r>
            <w:r w:rsidRPr="001D59FE">
              <w:rPr>
                <w:b/>
                <w:bCs/>
                <w:lang w:val="uk-UA"/>
              </w:rPr>
              <w:t>а</w:t>
            </w:r>
            <w:r w:rsidRPr="001D59FE">
              <w:rPr>
                <w:b/>
                <w:bCs/>
                <w:lang w:val="uk-UA"/>
              </w:rPr>
              <w:t>теріали</w:t>
            </w:r>
          </w:p>
        </w:tc>
        <w:tc>
          <w:tcPr>
            <w:tcW w:w="993" w:type="dxa"/>
          </w:tcPr>
          <w:p w:rsidR="0084264B" w:rsidRPr="001D59FE" w:rsidRDefault="0084264B" w:rsidP="00731F0B">
            <w:pPr>
              <w:jc w:val="center"/>
              <w:rPr>
                <w:lang w:val="uk-UA"/>
              </w:rPr>
            </w:pPr>
          </w:p>
          <w:p w:rsidR="0084264B" w:rsidRPr="001D59FE" w:rsidRDefault="0084264B" w:rsidP="00731F0B">
            <w:pPr>
              <w:suppressAutoHyphens w:val="0"/>
              <w:jc w:val="center"/>
              <w:rPr>
                <w:rFonts w:eastAsia="Calibri"/>
                <w:lang w:val="uk-UA" w:eastAsia="en-US"/>
              </w:rPr>
            </w:pPr>
            <w:r w:rsidRPr="001D59FE">
              <w:rPr>
                <w:b/>
                <w:bCs/>
                <w:lang w:val="uk-UA"/>
              </w:rPr>
              <w:t>шт.</w:t>
            </w:r>
          </w:p>
        </w:tc>
        <w:tc>
          <w:tcPr>
            <w:tcW w:w="992" w:type="dxa"/>
          </w:tcPr>
          <w:p w:rsidR="0084264B" w:rsidRPr="001D59FE" w:rsidRDefault="0084264B" w:rsidP="00731F0B">
            <w:pPr>
              <w:jc w:val="center"/>
              <w:rPr>
                <w:lang w:val="uk-UA"/>
              </w:rPr>
            </w:pPr>
          </w:p>
          <w:p w:rsidR="0084264B" w:rsidRPr="001D59FE" w:rsidRDefault="0084264B" w:rsidP="00731F0B">
            <w:pPr>
              <w:suppressAutoHyphens w:val="0"/>
              <w:jc w:val="center"/>
              <w:rPr>
                <w:rFonts w:eastAsia="Calibri"/>
                <w:lang w:val="uk-UA" w:eastAsia="en-US"/>
              </w:rPr>
            </w:pPr>
            <w:r w:rsidRPr="001D59FE">
              <w:rPr>
                <w:b/>
                <w:bCs/>
                <w:lang w:val="uk-UA"/>
              </w:rPr>
              <w:t>70</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21.</w:t>
            </w:r>
          </w:p>
        </w:tc>
        <w:tc>
          <w:tcPr>
            <w:tcW w:w="2552" w:type="dxa"/>
          </w:tcPr>
          <w:p w:rsidR="0084264B" w:rsidRPr="001D59FE" w:rsidRDefault="0084264B" w:rsidP="00731F0B">
            <w:pPr>
              <w:rPr>
                <w:lang w:val="uk-UA"/>
              </w:rPr>
            </w:pPr>
            <w:r w:rsidRPr="001D59FE">
              <w:rPr>
                <w:b/>
                <w:bCs/>
                <w:lang w:val="uk-UA"/>
              </w:rPr>
              <w:t>Девілат паста по 3г, шприц (НК 60275) або еквівалент</w:t>
            </w:r>
          </w:p>
          <w:p w:rsidR="0084264B" w:rsidRPr="001D59FE" w:rsidRDefault="0084264B" w:rsidP="00731F0B">
            <w:pPr>
              <w:rPr>
                <w:lang w:val="uk-UA"/>
              </w:rPr>
            </w:pPr>
          </w:p>
        </w:tc>
        <w:tc>
          <w:tcPr>
            <w:tcW w:w="2551" w:type="dxa"/>
          </w:tcPr>
          <w:p w:rsidR="0084264B" w:rsidRPr="001D59FE" w:rsidRDefault="0084264B" w:rsidP="00731F0B">
            <w:pPr>
              <w:jc w:val="center"/>
              <w:rPr>
                <w:sz w:val="21"/>
                <w:szCs w:val="21"/>
                <w:lang w:val="uk-UA"/>
              </w:rPr>
            </w:pPr>
            <w:r w:rsidRPr="001D59FE">
              <w:rPr>
                <w:sz w:val="21"/>
                <w:szCs w:val="21"/>
                <w:lang w:val="uk-UA"/>
              </w:rPr>
              <w:t>Паста для девіталізації. Devilat без миш'яку являє собою готову до застосування пасту, призначену для швидкої та безболісної девіталізації пульпи перед повним або частковим її видаленням, лікування залишкового кореневого пульпіту і пульпіту постійних зубів.</w:t>
            </w:r>
          </w:p>
          <w:p w:rsidR="0084264B" w:rsidRPr="001D59FE" w:rsidRDefault="0084264B" w:rsidP="00731F0B">
            <w:pPr>
              <w:jc w:val="center"/>
              <w:rPr>
                <w:sz w:val="21"/>
                <w:szCs w:val="21"/>
                <w:lang w:val="uk-UA"/>
              </w:rPr>
            </w:pPr>
          </w:p>
          <w:p w:rsidR="0084264B" w:rsidRPr="001D59FE" w:rsidRDefault="0084264B" w:rsidP="00731F0B">
            <w:pPr>
              <w:rPr>
                <w:bCs/>
                <w:sz w:val="21"/>
                <w:szCs w:val="21"/>
                <w:lang w:val="uk-UA"/>
              </w:rPr>
            </w:pPr>
            <w:r w:rsidRPr="001D59FE">
              <w:rPr>
                <w:rStyle w:val="af0"/>
                <w:sz w:val="21"/>
                <w:szCs w:val="21"/>
                <w:lang w:val="uk-UA"/>
              </w:rPr>
              <w:t>Склад пасти:</w:t>
            </w:r>
            <w:r w:rsidRPr="001D59FE">
              <w:rPr>
                <w:b/>
                <w:bCs/>
                <w:sz w:val="21"/>
                <w:szCs w:val="21"/>
                <w:lang w:val="uk-UA"/>
              </w:rPr>
              <w:br/>
            </w:r>
            <w:r w:rsidRPr="001D59FE">
              <w:rPr>
                <w:bCs/>
                <w:sz w:val="21"/>
                <w:szCs w:val="21"/>
                <w:lang w:val="uk-UA"/>
              </w:rPr>
              <w:t xml:space="preserve"> - 48 % параформальдегід</w:t>
            </w:r>
            <w:r w:rsidRPr="001D59FE">
              <w:rPr>
                <w:bCs/>
                <w:sz w:val="21"/>
                <w:szCs w:val="21"/>
                <w:lang w:val="uk-UA"/>
              </w:rPr>
              <w:br/>
              <w:t xml:space="preserve"> - 37 % лідокаїну гідрохлорид</w:t>
            </w:r>
            <w:r w:rsidRPr="001D59FE">
              <w:rPr>
                <w:bCs/>
                <w:sz w:val="21"/>
                <w:szCs w:val="21"/>
                <w:lang w:val="uk-UA"/>
              </w:rPr>
              <w:br/>
              <w:t xml:space="preserve"> - 1 % камфора, гліцерин,  </w:t>
            </w:r>
          </w:p>
          <w:p w:rsidR="0084264B" w:rsidRPr="001D59FE" w:rsidRDefault="0084264B" w:rsidP="00731F0B">
            <w:pPr>
              <w:rPr>
                <w:bCs/>
                <w:sz w:val="21"/>
                <w:szCs w:val="21"/>
                <w:lang w:val="uk-UA"/>
              </w:rPr>
            </w:pPr>
            <w:r w:rsidRPr="001D59FE">
              <w:rPr>
                <w:bCs/>
                <w:sz w:val="21"/>
                <w:szCs w:val="21"/>
                <w:lang w:val="uk-UA"/>
              </w:rPr>
              <w:t xml:space="preserve"> - силікатний наповнювач до 100%</w:t>
            </w:r>
          </w:p>
          <w:p w:rsidR="0084264B" w:rsidRPr="001D59FE" w:rsidRDefault="0084264B" w:rsidP="00731F0B">
            <w:pPr>
              <w:rPr>
                <w:bCs/>
                <w:sz w:val="21"/>
                <w:szCs w:val="21"/>
                <w:lang w:val="uk-UA"/>
              </w:rPr>
            </w:pPr>
          </w:p>
          <w:p w:rsidR="0084264B" w:rsidRPr="001D59FE" w:rsidRDefault="0084264B" w:rsidP="00731F0B">
            <w:pPr>
              <w:pStyle w:val="ae"/>
              <w:spacing w:after="0"/>
              <w:rPr>
                <w:lang w:val="uk-UA"/>
              </w:rPr>
            </w:pPr>
            <w:r w:rsidRPr="001D59FE">
              <w:rPr>
                <w:rStyle w:val="af0"/>
                <w:sz w:val="21"/>
                <w:szCs w:val="21"/>
                <w:lang w:val="uk-UA"/>
              </w:rPr>
              <w:lastRenderedPageBreak/>
              <w:t>Форми випуску:</w:t>
            </w:r>
          </w:p>
          <w:p w:rsidR="0084264B" w:rsidRPr="001D59FE" w:rsidRDefault="0084264B" w:rsidP="0084264B">
            <w:pPr>
              <w:pStyle w:val="ae"/>
              <w:widowControl w:val="0"/>
              <w:numPr>
                <w:ilvl w:val="0"/>
                <w:numId w:val="26"/>
              </w:numPr>
              <w:tabs>
                <w:tab w:val="clear" w:pos="707"/>
                <w:tab w:val="left" w:pos="0"/>
              </w:tabs>
              <w:spacing w:after="140" w:line="276" w:lineRule="auto"/>
              <w:rPr>
                <w:lang w:val="uk-UA"/>
              </w:rPr>
            </w:pPr>
            <w:r w:rsidRPr="001D59FE">
              <w:rPr>
                <w:bCs/>
                <w:sz w:val="21"/>
                <w:szCs w:val="21"/>
                <w:lang w:val="uk-UA"/>
              </w:rPr>
              <w:t xml:space="preserve">3 г пасти </w:t>
            </w:r>
            <w:r w:rsidRPr="001D59FE">
              <w:rPr>
                <w:rStyle w:val="af0"/>
                <w:sz w:val="21"/>
                <w:szCs w:val="21"/>
                <w:lang w:val="uk-UA"/>
              </w:rPr>
              <w:t>Devilat</w:t>
            </w:r>
          </w:p>
        </w:tc>
        <w:tc>
          <w:tcPr>
            <w:tcW w:w="2268" w:type="dxa"/>
          </w:tcPr>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lastRenderedPageBreak/>
              <w:t>(33141800-8)</w:t>
            </w: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Стоматологічні м</w:t>
            </w:r>
            <w:r w:rsidRPr="001D59FE">
              <w:rPr>
                <w:rFonts w:eastAsia="Calibri"/>
                <w:b/>
                <w:bCs/>
                <w:lang w:val="uk-UA" w:eastAsia="en-US"/>
              </w:rPr>
              <w:t>а</w:t>
            </w:r>
            <w:r w:rsidRPr="001D59FE">
              <w:rPr>
                <w:rFonts w:eastAsia="Calibri"/>
                <w:b/>
                <w:bCs/>
                <w:lang w:val="uk-UA" w:eastAsia="en-US"/>
              </w:rPr>
              <w:t>теріали</w:t>
            </w:r>
          </w:p>
        </w:tc>
        <w:tc>
          <w:tcPr>
            <w:tcW w:w="993" w:type="dxa"/>
          </w:tcPr>
          <w:p w:rsidR="0084264B" w:rsidRPr="001D59FE" w:rsidRDefault="0084264B" w:rsidP="00731F0B">
            <w:pPr>
              <w:jc w:val="center"/>
              <w:rPr>
                <w:lang w:val="uk-UA"/>
              </w:rPr>
            </w:pPr>
          </w:p>
          <w:p w:rsidR="0084264B" w:rsidRPr="001D59FE" w:rsidRDefault="0084264B" w:rsidP="00731F0B">
            <w:pPr>
              <w:suppressAutoHyphens w:val="0"/>
              <w:jc w:val="center"/>
              <w:rPr>
                <w:rFonts w:eastAsia="Calibri"/>
                <w:lang w:val="uk-UA" w:eastAsia="en-US"/>
              </w:rPr>
            </w:pPr>
            <w:r w:rsidRPr="001D59FE">
              <w:rPr>
                <w:b/>
                <w:bCs/>
                <w:lang w:val="uk-UA"/>
              </w:rPr>
              <w:t>шт.</w:t>
            </w:r>
          </w:p>
        </w:tc>
        <w:tc>
          <w:tcPr>
            <w:tcW w:w="992" w:type="dxa"/>
          </w:tcPr>
          <w:p w:rsidR="0084264B" w:rsidRPr="001D59FE" w:rsidRDefault="0084264B" w:rsidP="00731F0B">
            <w:pPr>
              <w:jc w:val="center"/>
              <w:rPr>
                <w:lang w:val="uk-UA"/>
              </w:rPr>
            </w:pPr>
          </w:p>
          <w:p w:rsidR="0084264B" w:rsidRPr="001D59FE" w:rsidRDefault="0084264B" w:rsidP="00731F0B">
            <w:pPr>
              <w:suppressAutoHyphens w:val="0"/>
              <w:jc w:val="center"/>
              <w:rPr>
                <w:rFonts w:eastAsia="Calibri"/>
                <w:lang w:val="uk-UA" w:eastAsia="en-US"/>
              </w:rPr>
            </w:pPr>
            <w:r w:rsidRPr="001D59FE">
              <w:rPr>
                <w:b/>
                <w:bCs/>
                <w:lang w:val="uk-UA"/>
              </w:rPr>
              <w:t>6</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22.</w:t>
            </w:r>
          </w:p>
        </w:tc>
        <w:tc>
          <w:tcPr>
            <w:tcW w:w="2552" w:type="dxa"/>
          </w:tcPr>
          <w:p w:rsidR="0084264B" w:rsidRPr="001D59FE" w:rsidRDefault="0084264B" w:rsidP="00731F0B">
            <w:pPr>
              <w:rPr>
                <w:lang w:val="uk-UA"/>
              </w:rPr>
            </w:pPr>
            <w:r w:rsidRPr="001D59FE">
              <w:rPr>
                <w:b/>
                <w:bCs/>
                <w:lang w:val="uk-UA"/>
              </w:rPr>
              <w:t>Джен Реліф, аплікаційний гель 30 мл (НК 38787) або еквівалент</w:t>
            </w:r>
          </w:p>
        </w:tc>
        <w:tc>
          <w:tcPr>
            <w:tcW w:w="2551" w:type="dxa"/>
          </w:tcPr>
          <w:p w:rsidR="0084264B" w:rsidRPr="001D59FE" w:rsidRDefault="0084264B" w:rsidP="00731F0B">
            <w:pPr>
              <w:pStyle w:val="ae"/>
              <w:spacing w:after="0"/>
              <w:jc w:val="center"/>
              <w:rPr>
                <w:sz w:val="21"/>
                <w:szCs w:val="21"/>
                <w:lang w:val="uk-UA"/>
              </w:rPr>
            </w:pPr>
            <w:r w:rsidRPr="001D59FE">
              <w:rPr>
                <w:sz w:val="21"/>
                <w:szCs w:val="21"/>
                <w:lang w:val="uk-UA"/>
              </w:rPr>
              <w:t xml:space="preserve">Аплікаційний гель на основі 20% </w:t>
            </w:r>
            <w:proofErr w:type="spellStart"/>
            <w:r w:rsidRPr="001D59FE">
              <w:rPr>
                <w:sz w:val="21"/>
                <w:szCs w:val="21"/>
                <w:lang w:val="uk-UA"/>
              </w:rPr>
              <w:t>бензокаїну</w:t>
            </w:r>
            <w:proofErr w:type="spellEnd"/>
            <w:r w:rsidRPr="001D59FE">
              <w:rPr>
                <w:sz w:val="21"/>
                <w:szCs w:val="21"/>
                <w:lang w:val="uk-UA"/>
              </w:rPr>
              <w:t>.</w:t>
            </w:r>
          </w:p>
          <w:p w:rsidR="0084264B" w:rsidRPr="001D59FE" w:rsidRDefault="0084264B" w:rsidP="0084264B">
            <w:pPr>
              <w:pStyle w:val="ae"/>
              <w:widowControl w:val="0"/>
              <w:numPr>
                <w:ilvl w:val="0"/>
                <w:numId w:val="27"/>
              </w:numPr>
              <w:tabs>
                <w:tab w:val="clear" w:pos="720"/>
                <w:tab w:val="left" w:pos="0"/>
              </w:tabs>
              <w:spacing w:after="0"/>
              <w:jc w:val="center"/>
              <w:rPr>
                <w:sz w:val="21"/>
                <w:szCs w:val="21"/>
                <w:lang w:val="uk-UA"/>
              </w:rPr>
            </w:pPr>
            <w:r w:rsidRPr="001D59FE">
              <w:rPr>
                <w:sz w:val="21"/>
                <w:szCs w:val="21"/>
                <w:lang w:val="uk-UA"/>
              </w:rPr>
              <w:t>Має антибактеріальну дію.</w:t>
            </w:r>
          </w:p>
          <w:p w:rsidR="0084264B" w:rsidRPr="001D59FE" w:rsidRDefault="0084264B" w:rsidP="0084264B">
            <w:pPr>
              <w:pStyle w:val="ae"/>
              <w:widowControl w:val="0"/>
              <w:numPr>
                <w:ilvl w:val="0"/>
                <w:numId w:val="28"/>
              </w:numPr>
              <w:tabs>
                <w:tab w:val="clear" w:pos="720"/>
                <w:tab w:val="left" w:pos="0"/>
              </w:tabs>
              <w:spacing w:after="0"/>
              <w:jc w:val="center"/>
              <w:rPr>
                <w:sz w:val="21"/>
                <w:szCs w:val="21"/>
                <w:lang w:val="uk-UA"/>
              </w:rPr>
            </w:pPr>
            <w:r w:rsidRPr="001D59FE">
              <w:rPr>
                <w:sz w:val="21"/>
                <w:szCs w:val="21"/>
                <w:lang w:val="uk-UA"/>
              </w:rPr>
              <w:t>Більш швидка і більш глибока анестезія.</w:t>
            </w:r>
          </w:p>
          <w:p w:rsidR="0084264B" w:rsidRPr="001D59FE" w:rsidRDefault="0084264B" w:rsidP="0084264B">
            <w:pPr>
              <w:pStyle w:val="ae"/>
              <w:widowControl w:val="0"/>
              <w:numPr>
                <w:ilvl w:val="0"/>
                <w:numId w:val="29"/>
              </w:numPr>
              <w:tabs>
                <w:tab w:val="clear" w:pos="720"/>
                <w:tab w:val="left" w:pos="0"/>
              </w:tabs>
              <w:spacing w:after="0"/>
              <w:jc w:val="center"/>
              <w:rPr>
                <w:sz w:val="21"/>
                <w:szCs w:val="21"/>
                <w:lang w:val="uk-UA"/>
              </w:rPr>
            </w:pPr>
            <w:r w:rsidRPr="001D59FE">
              <w:rPr>
                <w:sz w:val="21"/>
                <w:szCs w:val="21"/>
                <w:lang w:val="uk-UA"/>
              </w:rPr>
              <w:t>Не викликає хімічного опіку слизової оболонки.</w:t>
            </w:r>
          </w:p>
          <w:p w:rsidR="0084264B" w:rsidRPr="001D59FE" w:rsidRDefault="0084264B" w:rsidP="0084264B">
            <w:pPr>
              <w:pStyle w:val="ae"/>
              <w:widowControl w:val="0"/>
              <w:numPr>
                <w:ilvl w:val="0"/>
                <w:numId w:val="30"/>
              </w:numPr>
              <w:tabs>
                <w:tab w:val="clear" w:pos="720"/>
                <w:tab w:val="left" w:pos="0"/>
              </w:tabs>
              <w:spacing w:after="0"/>
              <w:jc w:val="center"/>
              <w:rPr>
                <w:sz w:val="21"/>
                <w:szCs w:val="21"/>
                <w:lang w:val="uk-UA"/>
              </w:rPr>
            </w:pPr>
            <w:r w:rsidRPr="001D59FE">
              <w:rPr>
                <w:sz w:val="21"/>
                <w:szCs w:val="21"/>
                <w:lang w:val="uk-UA"/>
              </w:rPr>
              <w:t>Більш економічне використання матеріалу.</w:t>
            </w:r>
          </w:p>
          <w:p w:rsidR="0084264B" w:rsidRPr="001D59FE" w:rsidRDefault="0084264B" w:rsidP="0084264B">
            <w:pPr>
              <w:pStyle w:val="ae"/>
              <w:widowControl w:val="0"/>
              <w:numPr>
                <w:ilvl w:val="0"/>
                <w:numId w:val="31"/>
              </w:numPr>
              <w:tabs>
                <w:tab w:val="clear" w:pos="720"/>
                <w:tab w:val="left" w:pos="0"/>
              </w:tabs>
              <w:spacing w:after="0"/>
              <w:jc w:val="center"/>
              <w:rPr>
                <w:sz w:val="21"/>
                <w:szCs w:val="21"/>
                <w:lang w:val="uk-UA"/>
              </w:rPr>
            </w:pPr>
            <w:r w:rsidRPr="001D59FE">
              <w:rPr>
                <w:sz w:val="21"/>
                <w:szCs w:val="21"/>
                <w:lang w:val="uk-UA"/>
              </w:rPr>
              <w:t>Препарат наноситься локально, внаслідок чого відсутні неприємні відчуття, які виникають після зрошення всієї порожнини рота.</w:t>
            </w:r>
          </w:p>
          <w:p w:rsidR="0084264B" w:rsidRPr="001D59FE" w:rsidRDefault="0084264B" w:rsidP="0084264B">
            <w:pPr>
              <w:pStyle w:val="ae"/>
              <w:widowControl w:val="0"/>
              <w:numPr>
                <w:ilvl w:val="0"/>
                <w:numId w:val="32"/>
              </w:numPr>
              <w:tabs>
                <w:tab w:val="clear" w:pos="720"/>
                <w:tab w:val="left" w:pos="0"/>
              </w:tabs>
              <w:spacing w:after="0"/>
              <w:jc w:val="center"/>
              <w:rPr>
                <w:sz w:val="21"/>
                <w:szCs w:val="21"/>
                <w:lang w:val="uk-UA"/>
              </w:rPr>
            </w:pPr>
            <w:r w:rsidRPr="001D59FE">
              <w:rPr>
                <w:sz w:val="21"/>
                <w:szCs w:val="21"/>
                <w:lang w:val="uk-UA"/>
              </w:rPr>
              <w:t>Зручність нанесення матеріалу в важкодоступні місця.</w:t>
            </w:r>
          </w:p>
          <w:p w:rsidR="0084264B" w:rsidRPr="001D59FE" w:rsidRDefault="0084264B" w:rsidP="0084264B">
            <w:pPr>
              <w:pStyle w:val="ae"/>
              <w:widowControl w:val="0"/>
              <w:numPr>
                <w:ilvl w:val="0"/>
                <w:numId w:val="33"/>
              </w:numPr>
              <w:tabs>
                <w:tab w:val="clear" w:pos="720"/>
                <w:tab w:val="left" w:pos="0"/>
              </w:tabs>
              <w:spacing w:after="140"/>
              <w:jc w:val="center"/>
              <w:rPr>
                <w:sz w:val="21"/>
                <w:szCs w:val="21"/>
                <w:lang w:val="uk-UA"/>
              </w:rPr>
            </w:pPr>
            <w:r w:rsidRPr="001D59FE">
              <w:rPr>
                <w:sz w:val="21"/>
                <w:szCs w:val="21"/>
                <w:lang w:val="uk-UA"/>
              </w:rPr>
              <w:t>Смакові добавки: вишня, полуниця, персик</w:t>
            </w:r>
          </w:p>
          <w:p w:rsidR="0084264B" w:rsidRPr="001D59FE" w:rsidRDefault="0084264B" w:rsidP="00731F0B">
            <w:pPr>
              <w:pStyle w:val="ae"/>
              <w:ind w:left="720"/>
              <w:rPr>
                <w:sz w:val="21"/>
                <w:szCs w:val="21"/>
                <w:lang w:val="uk-UA"/>
              </w:rPr>
            </w:pPr>
            <w:r w:rsidRPr="001D59FE">
              <w:rPr>
                <w:sz w:val="21"/>
                <w:szCs w:val="21"/>
                <w:lang w:val="uk-UA"/>
              </w:rPr>
              <w:t>Упаковка:</w:t>
            </w:r>
          </w:p>
          <w:p w:rsidR="0084264B" w:rsidRPr="001D59FE" w:rsidRDefault="0084264B" w:rsidP="0084264B">
            <w:pPr>
              <w:pStyle w:val="ae"/>
              <w:widowControl w:val="0"/>
              <w:numPr>
                <w:ilvl w:val="0"/>
                <w:numId w:val="34"/>
              </w:numPr>
              <w:tabs>
                <w:tab w:val="clear" w:pos="707"/>
                <w:tab w:val="left" w:pos="0"/>
              </w:tabs>
              <w:spacing w:after="140"/>
              <w:rPr>
                <w:sz w:val="21"/>
                <w:szCs w:val="21"/>
                <w:lang w:val="uk-UA"/>
              </w:rPr>
            </w:pPr>
            <w:r w:rsidRPr="001D59FE">
              <w:rPr>
                <w:sz w:val="21"/>
                <w:szCs w:val="21"/>
                <w:lang w:val="uk-UA"/>
              </w:rPr>
              <w:t>Jen-Relief АB</w:t>
            </w:r>
          </w:p>
          <w:p w:rsidR="0084264B" w:rsidRPr="001D59FE" w:rsidRDefault="0084264B" w:rsidP="0084264B">
            <w:pPr>
              <w:pStyle w:val="ae"/>
              <w:widowControl w:val="0"/>
              <w:numPr>
                <w:ilvl w:val="0"/>
                <w:numId w:val="34"/>
              </w:numPr>
              <w:spacing w:after="140"/>
              <w:rPr>
                <w:sz w:val="21"/>
                <w:szCs w:val="21"/>
                <w:lang w:val="uk-UA"/>
              </w:rPr>
            </w:pPr>
            <w:r w:rsidRPr="001D59FE">
              <w:rPr>
                <w:sz w:val="21"/>
                <w:szCs w:val="21"/>
                <w:lang w:val="uk-UA"/>
              </w:rPr>
              <w:t>30 мл</w:t>
            </w:r>
          </w:p>
        </w:tc>
        <w:tc>
          <w:tcPr>
            <w:tcW w:w="2268" w:type="dxa"/>
          </w:tcPr>
          <w:p w:rsidR="0084264B" w:rsidRPr="001D59FE" w:rsidRDefault="0084264B" w:rsidP="00731F0B">
            <w:pPr>
              <w:jc w:val="center"/>
              <w:rPr>
                <w:color w:val="000000"/>
                <w:shd w:val="clear" w:color="auto" w:fill="FFFFFF"/>
                <w:lang w:val="uk-UA"/>
              </w:rPr>
            </w:pPr>
            <w:r w:rsidRPr="001D59FE">
              <w:rPr>
                <w:b/>
                <w:bCs/>
                <w:color w:val="000000"/>
                <w:shd w:val="clear" w:color="auto" w:fill="FFFFFF"/>
                <w:lang w:val="uk-UA"/>
              </w:rPr>
              <w:t>(33141800-8)</w:t>
            </w:r>
          </w:p>
          <w:p w:rsidR="0084264B" w:rsidRPr="001D59FE" w:rsidRDefault="0084264B" w:rsidP="00731F0B">
            <w:pPr>
              <w:jc w:val="center"/>
              <w:rPr>
                <w:color w:val="000000"/>
                <w:shd w:val="clear" w:color="auto" w:fill="FFFFFF"/>
                <w:lang w:val="uk-UA"/>
              </w:rPr>
            </w:pPr>
            <w:r w:rsidRPr="001D59FE">
              <w:rPr>
                <w:b/>
                <w:bCs/>
                <w:color w:val="000000"/>
                <w:shd w:val="clear" w:color="auto" w:fill="FFFFFF"/>
                <w:lang w:val="uk-UA"/>
              </w:rPr>
              <w:t>Стоматологічні матеріали</w:t>
            </w:r>
          </w:p>
        </w:tc>
        <w:tc>
          <w:tcPr>
            <w:tcW w:w="993" w:type="dxa"/>
          </w:tcPr>
          <w:p w:rsidR="0084264B" w:rsidRPr="001D59FE" w:rsidRDefault="0084264B" w:rsidP="00731F0B">
            <w:pPr>
              <w:jc w:val="center"/>
              <w:rPr>
                <w:lang w:val="uk-UA"/>
              </w:rPr>
            </w:pPr>
          </w:p>
          <w:p w:rsidR="0084264B" w:rsidRPr="001D59FE" w:rsidRDefault="0084264B" w:rsidP="00731F0B">
            <w:pPr>
              <w:suppressAutoHyphens w:val="0"/>
              <w:jc w:val="center"/>
              <w:rPr>
                <w:lang w:val="uk-UA"/>
              </w:rPr>
            </w:pPr>
            <w:r w:rsidRPr="001D59FE">
              <w:rPr>
                <w:b/>
                <w:bCs/>
                <w:lang w:val="uk-UA"/>
              </w:rPr>
              <w:t>шт.</w:t>
            </w:r>
          </w:p>
        </w:tc>
        <w:tc>
          <w:tcPr>
            <w:tcW w:w="992" w:type="dxa"/>
          </w:tcPr>
          <w:p w:rsidR="0084264B" w:rsidRPr="001D59FE" w:rsidRDefault="0084264B" w:rsidP="00731F0B">
            <w:pPr>
              <w:jc w:val="center"/>
              <w:rPr>
                <w:lang w:val="uk-UA"/>
              </w:rPr>
            </w:pPr>
          </w:p>
          <w:p w:rsidR="0084264B" w:rsidRPr="001D59FE" w:rsidRDefault="0084264B" w:rsidP="00731F0B">
            <w:pPr>
              <w:suppressAutoHyphens w:val="0"/>
              <w:jc w:val="center"/>
              <w:rPr>
                <w:lang w:val="uk-UA"/>
              </w:rPr>
            </w:pPr>
            <w:r w:rsidRPr="001D59FE">
              <w:rPr>
                <w:b/>
                <w:bCs/>
                <w:lang w:val="uk-UA"/>
              </w:rPr>
              <w:t>4</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23.</w:t>
            </w:r>
          </w:p>
        </w:tc>
        <w:tc>
          <w:tcPr>
            <w:tcW w:w="2552" w:type="dxa"/>
          </w:tcPr>
          <w:p w:rsidR="0084264B" w:rsidRPr="001D59FE" w:rsidRDefault="0084264B" w:rsidP="00731F0B">
            <w:pPr>
              <w:rPr>
                <w:lang w:val="uk-UA"/>
              </w:rPr>
            </w:pPr>
            <w:r w:rsidRPr="001D59FE">
              <w:rPr>
                <w:b/>
                <w:bCs/>
                <w:lang w:val="uk-UA"/>
              </w:rPr>
              <w:t>Depural Neo</w:t>
            </w:r>
          </w:p>
          <w:p w:rsidR="0084264B" w:rsidRPr="001D59FE" w:rsidRDefault="0084264B" w:rsidP="00731F0B">
            <w:pPr>
              <w:rPr>
                <w:lang w:val="uk-UA"/>
              </w:rPr>
            </w:pPr>
            <w:r w:rsidRPr="001D59FE">
              <w:rPr>
                <w:b/>
                <w:bCs/>
                <w:lang w:val="uk-UA"/>
              </w:rPr>
              <w:t>Паста поліровочна (НК 11168)</w:t>
            </w:r>
          </w:p>
          <w:p w:rsidR="0084264B" w:rsidRPr="001D59FE" w:rsidRDefault="0084264B" w:rsidP="00731F0B">
            <w:pPr>
              <w:rPr>
                <w:lang w:val="uk-UA"/>
              </w:rPr>
            </w:pPr>
          </w:p>
        </w:tc>
        <w:tc>
          <w:tcPr>
            <w:tcW w:w="2551" w:type="dxa"/>
          </w:tcPr>
          <w:p w:rsidR="0084264B" w:rsidRPr="001D59FE" w:rsidRDefault="0084264B" w:rsidP="00731F0B">
            <w:pPr>
              <w:pStyle w:val="ae"/>
              <w:spacing w:after="0"/>
              <w:jc w:val="center"/>
              <w:rPr>
                <w:sz w:val="21"/>
                <w:szCs w:val="21"/>
                <w:lang w:val="uk-UA"/>
              </w:rPr>
            </w:pPr>
            <w:r w:rsidRPr="001D59FE">
              <w:rPr>
                <w:sz w:val="21"/>
                <w:szCs w:val="21"/>
                <w:lang w:val="uk-UA"/>
              </w:rPr>
              <w:t>Очисна та глянсова паста без вмісту фтору.</w:t>
            </w:r>
          </w:p>
          <w:p w:rsidR="0084264B" w:rsidRPr="001D59FE" w:rsidRDefault="0084264B" w:rsidP="0084264B">
            <w:pPr>
              <w:pStyle w:val="ae"/>
              <w:widowControl w:val="0"/>
              <w:numPr>
                <w:ilvl w:val="0"/>
                <w:numId w:val="35"/>
              </w:numPr>
              <w:tabs>
                <w:tab w:val="clear" w:pos="720"/>
                <w:tab w:val="left" w:pos="0"/>
              </w:tabs>
              <w:spacing w:after="140"/>
              <w:jc w:val="both"/>
              <w:rPr>
                <w:sz w:val="21"/>
                <w:szCs w:val="21"/>
                <w:lang w:val="uk-UA"/>
              </w:rPr>
            </w:pPr>
            <w:r w:rsidRPr="001D59FE">
              <w:rPr>
                <w:sz w:val="21"/>
                <w:szCs w:val="21"/>
                <w:lang w:val="uk-UA"/>
              </w:rPr>
              <w:t xml:space="preserve">Легка абразивна паста призначена для професійного очищення зубів в стоматологічному кабінеті. Використовується для остаточного очищення й глянцювання поверхні зубів, для профілактичного й терапевтичного видалення </w:t>
            </w:r>
            <w:r w:rsidRPr="001D59FE">
              <w:rPr>
                <w:sz w:val="21"/>
                <w:szCs w:val="21"/>
                <w:lang w:val="uk-UA"/>
              </w:rPr>
              <w:lastRenderedPageBreak/>
              <w:t>зубного каменю, для видалення зубного нальоту й пігментації до консерваційного догляду за зубами або до медичного або керованого побіління зубів.</w:t>
            </w:r>
          </w:p>
          <w:p w:rsidR="0084264B" w:rsidRPr="001D59FE" w:rsidRDefault="0084264B" w:rsidP="00731F0B">
            <w:pPr>
              <w:pStyle w:val="ae"/>
              <w:ind w:left="720"/>
              <w:jc w:val="both"/>
              <w:rPr>
                <w:lang w:val="uk-UA"/>
              </w:rPr>
            </w:pPr>
            <w:r w:rsidRPr="001D59FE">
              <w:rPr>
                <w:rStyle w:val="af0"/>
                <w:sz w:val="21"/>
                <w:szCs w:val="21"/>
                <w:lang w:val="uk-UA"/>
              </w:rPr>
              <w:t>Комплектація:</w:t>
            </w:r>
          </w:p>
          <w:p w:rsidR="0084264B" w:rsidRPr="001D59FE" w:rsidRDefault="0084264B" w:rsidP="0084264B">
            <w:pPr>
              <w:pStyle w:val="ae"/>
              <w:widowControl w:val="0"/>
              <w:numPr>
                <w:ilvl w:val="0"/>
                <w:numId w:val="36"/>
              </w:numPr>
              <w:tabs>
                <w:tab w:val="clear" w:pos="707"/>
                <w:tab w:val="left" w:pos="0"/>
              </w:tabs>
              <w:spacing w:after="140"/>
              <w:jc w:val="both"/>
              <w:rPr>
                <w:sz w:val="21"/>
                <w:szCs w:val="21"/>
                <w:lang w:val="uk-UA"/>
              </w:rPr>
            </w:pPr>
            <w:r w:rsidRPr="001D59FE">
              <w:rPr>
                <w:sz w:val="21"/>
                <w:szCs w:val="21"/>
                <w:lang w:val="uk-UA"/>
              </w:rPr>
              <w:t>Паста 75 г</w:t>
            </w:r>
          </w:p>
        </w:tc>
        <w:tc>
          <w:tcPr>
            <w:tcW w:w="2268" w:type="dxa"/>
          </w:tcPr>
          <w:p w:rsidR="0084264B" w:rsidRPr="001D59FE" w:rsidRDefault="0084264B" w:rsidP="00731F0B">
            <w:pPr>
              <w:suppressAutoHyphens w:val="0"/>
              <w:jc w:val="center"/>
              <w:rPr>
                <w:lang w:val="uk-UA"/>
              </w:rPr>
            </w:pPr>
            <w:r w:rsidRPr="001D59FE">
              <w:rPr>
                <w:b/>
                <w:bCs/>
                <w:lang w:val="uk-UA"/>
              </w:rPr>
              <w:lastRenderedPageBreak/>
              <w:t>(33141800-8)</w:t>
            </w:r>
          </w:p>
          <w:p w:rsidR="0084264B" w:rsidRPr="001D59FE" w:rsidRDefault="0084264B" w:rsidP="00731F0B">
            <w:pPr>
              <w:jc w:val="center"/>
              <w:rPr>
                <w:lang w:val="uk-UA"/>
              </w:rPr>
            </w:pPr>
            <w:r w:rsidRPr="001D59FE">
              <w:rPr>
                <w:b/>
                <w:bCs/>
                <w:lang w:val="uk-UA"/>
              </w:rPr>
              <w:t>Стоматологічні матеріали</w:t>
            </w:r>
          </w:p>
          <w:p w:rsidR="0084264B" w:rsidRPr="001D59FE" w:rsidRDefault="0084264B" w:rsidP="00731F0B">
            <w:pPr>
              <w:jc w:val="center"/>
              <w:rPr>
                <w:lang w:val="uk-UA"/>
              </w:rPr>
            </w:pP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6</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24.</w:t>
            </w:r>
          </w:p>
        </w:tc>
        <w:tc>
          <w:tcPr>
            <w:tcW w:w="2552" w:type="dxa"/>
          </w:tcPr>
          <w:p w:rsidR="0084264B" w:rsidRPr="001D59FE" w:rsidRDefault="0084264B" w:rsidP="00731F0B">
            <w:pPr>
              <w:rPr>
                <w:lang w:val="uk-UA"/>
              </w:rPr>
            </w:pPr>
            <w:r w:rsidRPr="001D59FE">
              <w:rPr>
                <w:b/>
                <w:bCs/>
                <w:lang w:val="uk-UA"/>
              </w:rPr>
              <w:t>Порошок полірувальний ПОЛАКРІЛ уп/2 кг (НК 38785) або еквівалент</w:t>
            </w:r>
          </w:p>
          <w:p w:rsidR="0084264B" w:rsidRPr="001D59FE" w:rsidRDefault="0084264B" w:rsidP="00731F0B">
            <w:pPr>
              <w:rPr>
                <w:lang w:val="uk-UA"/>
              </w:rPr>
            </w:pPr>
          </w:p>
        </w:tc>
        <w:tc>
          <w:tcPr>
            <w:tcW w:w="2551" w:type="dxa"/>
          </w:tcPr>
          <w:p w:rsidR="0084264B" w:rsidRPr="001D59FE" w:rsidRDefault="0084264B" w:rsidP="00731F0B">
            <w:pPr>
              <w:jc w:val="center"/>
              <w:rPr>
                <w:sz w:val="21"/>
                <w:szCs w:val="21"/>
                <w:lang w:val="uk-UA"/>
              </w:rPr>
            </w:pPr>
            <w:r w:rsidRPr="001D59FE">
              <w:rPr>
                <w:sz w:val="21"/>
                <w:szCs w:val="21"/>
                <w:lang w:val="uk-UA"/>
              </w:rPr>
              <w:t>Порошок полірувальний. Призначений для дзеркального полірування протезів з пластмаси.</w:t>
            </w:r>
          </w:p>
          <w:p w:rsidR="0084264B" w:rsidRPr="001D59FE" w:rsidRDefault="0084264B" w:rsidP="00731F0B">
            <w:pPr>
              <w:pStyle w:val="ae"/>
              <w:spacing w:after="0"/>
              <w:rPr>
                <w:sz w:val="21"/>
                <w:szCs w:val="21"/>
                <w:lang w:val="uk-UA"/>
              </w:rPr>
            </w:pPr>
            <w:r w:rsidRPr="001D59FE">
              <w:rPr>
                <w:rStyle w:val="af0"/>
                <w:sz w:val="21"/>
                <w:szCs w:val="21"/>
                <w:lang w:val="uk-UA"/>
              </w:rPr>
              <w:t>Форми випуску:</w:t>
            </w:r>
          </w:p>
          <w:p w:rsidR="0084264B" w:rsidRPr="001D59FE" w:rsidRDefault="0084264B" w:rsidP="0084264B">
            <w:pPr>
              <w:pStyle w:val="ae"/>
              <w:widowControl w:val="0"/>
              <w:numPr>
                <w:ilvl w:val="0"/>
                <w:numId w:val="37"/>
              </w:numPr>
              <w:tabs>
                <w:tab w:val="clear" w:pos="707"/>
                <w:tab w:val="left" w:pos="0"/>
              </w:tabs>
              <w:spacing w:after="140" w:line="276" w:lineRule="auto"/>
              <w:rPr>
                <w:sz w:val="21"/>
                <w:szCs w:val="21"/>
                <w:lang w:val="uk-UA"/>
              </w:rPr>
            </w:pPr>
            <w:r w:rsidRPr="001D59FE">
              <w:rPr>
                <w:sz w:val="21"/>
                <w:szCs w:val="21"/>
                <w:lang w:val="uk-UA"/>
              </w:rPr>
              <w:t>2 кг порошку</w:t>
            </w:r>
          </w:p>
        </w:tc>
        <w:tc>
          <w:tcPr>
            <w:tcW w:w="2268" w:type="dxa"/>
          </w:tcPr>
          <w:p w:rsidR="0084264B" w:rsidRPr="001D59FE" w:rsidRDefault="0084264B" w:rsidP="00731F0B">
            <w:pPr>
              <w:suppressAutoHyphens w:val="0"/>
              <w:jc w:val="center"/>
              <w:rPr>
                <w:lang w:val="uk-UA"/>
              </w:rPr>
            </w:pPr>
            <w:r w:rsidRPr="001D59FE">
              <w:rPr>
                <w:b/>
                <w:bCs/>
                <w:lang w:val="uk-UA"/>
              </w:rPr>
              <w:t>(33141800-8)</w:t>
            </w:r>
          </w:p>
          <w:p w:rsidR="0084264B" w:rsidRPr="001D59FE" w:rsidRDefault="0084264B" w:rsidP="00731F0B">
            <w:pPr>
              <w:jc w:val="center"/>
              <w:rPr>
                <w:lang w:val="uk-UA"/>
              </w:rPr>
            </w:pPr>
            <w:r w:rsidRPr="001D59FE">
              <w:rPr>
                <w:b/>
                <w:bCs/>
                <w:lang w:val="uk-UA"/>
              </w:rPr>
              <w:t>Стоматологічні матеріали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уп.</w:t>
            </w:r>
          </w:p>
        </w:tc>
        <w:tc>
          <w:tcPr>
            <w:tcW w:w="992"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13</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25.</w:t>
            </w:r>
          </w:p>
        </w:tc>
        <w:tc>
          <w:tcPr>
            <w:tcW w:w="2552" w:type="dxa"/>
          </w:tcPr>
          <w:p w:rsidR="0084264B" w:rsidRPr="001D59FE" w:rsidRDefault="0084264B" w:rsidP="00731F0B">
            <w:pPr>
              <w:rPr>
                <w:lang w:val="uk-UA"/>
              </w:rPr>
            </w:pPr>
            <w:r w:rsidRPr="001D59FE">
              <w:rPr>
                <w:b/>
                <w:bCs/>
                <w:lang w:val="uk-UA"/>
              </w:rPr>
              <w:t>Prime&amp;Bond/Прайм енд Бонд Адгезив 3,5мл (НК 62390) або еквівалент</w:t>
            </w:r>
          </w:p>
        </w:tc>
        <w:tc>
          <w:tcPr>
            <w:tcW w:w="2551" w:type="dxa"/>
          </w:tcPr>
          <w:p w:rsidR="0084264B" w:rsidRPr="001D59FE" w:rsidRDefault="0084264B" w:rsidP="00731F0B">
            <w:pPr>
              <w:jc w:val="center"/>
              <w:rPr>
                <w:sz w:val="21"/>
                <w:szCs w:val="21"/>
                <w:lang w:val="uk-UA"/>
              </w:rPr>
            </w:pPr>
            <w:r w:rsidRPr="001D59FE">
              <w:rPr>
                <w:sz w:val="21"/>
                <w:szCs w:val="21"/>
                <w:lang w:val="uk-UA"/>
              </w:rPr>
              <w:t>Універсальна самопраймуюча стоматологічна адгезивна система для прикріплення фотополімерних композитних і компомерних матеріалів до емалі і</w:t>
            </w:r>
            <w:r w:rsidRPr="001D59FE">
              <w:rPr>
                <w:sz w:val="21"/>
                <w:szCs w:val="21"/>
                <w:lang w:val="uk-UA"/>
              </w:rPr>
              <w:br/>
              <w:t>дентину, а також до металів і кераміки. Поєднує властивості праймера і адгезиву в одній пляшці. Зменшення числа компонентів і етапів лікування спрощує його використання, забезпечуючи при цьому значну сполучну силу і попереджаючи крайове розшарування.</w:t>
            </w:r>
          </w:p>
          <w:p w:rsidR="0084264B" w:rsidRPr="001D59FE" w:rsidRDefault="0084264B" w:rsidP="00731F0B">
            <w:pPr>
              <w:jc w:val="center"/>
              <w:rPr>
                <w:sz w:val="21"/>
                <w:szCs w:val="21"/>
                <w:lang w:val="uk-UA"/>
              </w:rPr>
            </w:pPr>
          </w:p>
          <w:p w:rsidR="0084264B" w:rsidRPr="001D59FE" w:rsidRDefault="0084264B" w:rsidP="00731F0B">
            <w:pPr>
              <w:rPr>
                <w:sz w:val="21"/>
                <w:szCs w:val="21"/>
                <w:lang w:val="uk-UA"/>
              </w:rPr>
            </w:pPr>
            <w:r w:rsidRPr="001D59FE">
              <w:rPr>
                <w:sz w:val="21"/>
                <w:szCs w:val="21"/>
                <w:lang w:val="uk-UA"/>
              </w:rPr>
              <w:t>Комплектація:</w:t>
            </w:r>
          </w:p>
          <w:p w:rsidR="0084264B" w:rsidRPr="001D59FE" w:rsidRDefault="0084264B" w:rsidP="0084264B">
            <w:pPr>
              <w:pStyle w:val="a3"/>
              <w:widowControl w:val="0"/>
              <w:numPr>
                <w:ilvl w:val="0"/>
                <w:numId w:val="44"/>
              </w:numPr>
              <w:rPr>
                <w:sz w:val="21"/>
                <w:szCs w:val="21"/>
                <w:lang w:val="uk-UA"/>
              </w:rPr>
            </w:pPr>
            <w:r w:rsidRPr="001D59FE">
              <w:rPr>
                <w:sz w:val="21"/>
                <w:szCs w:val="21"/>
                <w:lang w:val="uk-UA"/>
              </w:rPr>
              <w:t>флакон 3,5 мл</w:t>
            </w:r>
          </w:p>
        </w:tc>
        <w:tc>
          <w:tcPr>
            <w:tcW w:w="2268" w:type="dxa"/>
          </w:tcPr>
          <w:p w:rsidR="0084264B" w:rsidRPr="001D59FE" w:rsidRDefault="0084264B" w:rsidP="00731F0B">
            <w:pPr>
              <w:suppressAutoHyphens w:val="0"/>
              <w:jc w:val="center"/>
              <w:rPr>
                <w:lang w:val="uk-UA"/>
              </w:rPr>
            </w:pPr>
            <w:r w:rsidRPr="001D59FE">
              <w:rPr>
                <w:b/>
                <w:bCs/>
                <w:lang w:val="uk-UA"/>
              </w:rPr>
              <w:t>(33141800-8)</w:t>
            </w:r>
          </w:p>
          <w:p w:rsidR="0084264B" w:rsidRPr="001D59FE" w:rsidRDefault="0084264B" w:rsidP="00731F0B">
            <w:pPr>
              <w:jc w:val="center"/>
              <w:rPr>
                <w:lang w:val="uk-UA"/>
              </w:rPr>
            </w:pPr>
            <w:r w:rsidRPr="001D59FE">
              <w:rPr>
                <w:b/>
                <w:bCs/>
                <w:lang w:val="uk-UA"/>
              </w:rPr>
              <w:t>Стоматологічні матеріали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14</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26.</w:t>
            </w:r>
          </w:p>
        </w:tc>
        <w:tc>
          <w:tcPr>
            <w:tcW w:w="2552" w:type="dxa"/>
          </w:tcPr>
          <w:p w:rsidR="0084264B" w:rsidRPr="001D59FE" w:rsidRDefault="0084264B" w:rsidP="00731F0B">
            <w:pPr>
              <w:rPr>
                <w:lang w:val="uk-UA"/>
              </w:rPr>
            </w:pPr>
            <w:r w:rsidRPr="001D59FE">
              <w:rPr>
                <w:b/>
                <w:bCs/>
                <w:lang w:val="uk-UA"/>
              </w:rPr>
              <w:t>Ендо-преп гель для розширення кореневих каналів, 10 мл. шприц (НК 45233)</w:t>
            </w:r>
          </w:p>
        </w:tc>
        <w:tc>
          <w:tcPr>
            <w:tcW w:w="2551" w:type="dxa"/>
          </w:tcPr>
          <w:p w:rsidR="0084264B" w:rsidRPr="001D59FE" w:rsidRDefault="0084264B" w:rsidP="00731F0B">
            <w:pPr>
              <w:pStyle w:val="ae"/>
              <w:spacing w:after="0"/>
              <w:jc w:val="center"/>
              <w:rPr>
                <w:sz w:val="21"/>
                <w:szCs w:val="21"/>
                <w:lang w:val="uk-UA"/>
              </w:rPr>
            </w:pPr>
            <w:r w:rsidRPr="001D59FE">
              <w:rPr>
                <w:sz w:val="21"/>
                <w:szCs w:val="21"/>
                <w:lang w:val="uk-UA"/>
              </w:rPr>
              <w:t>Гель для розширення кореневих каналів,</w:t>
            </w:r>
            <w:r w:rsidRPr="001D59FE">
              <w:rPr>
                <w:sz w:val="21"/>
                <w:szCs w:val="21"/>
                <w:lang w:val="uk-UA"/>
              </w:rPr>
              <w:br/>
              <w:t>активна речовина: 15% EDTA (етилендiамiнтетраоцтова кислота).</w:t>
            </w:r>
          </w:p>
          <w:p w:rsidR="0084264B" w:rsidRPr="001D59FE" w:rsidRDefault="0084264B" w:rsidP="0084264B">
            <w:pPr>
              <w:pStyle w:val="ae"/>
              <w:widowControl w:val="0"/>
              <w:numPr>
                <w:ilvl w:val="0"/>
                <w:numId w:val="38"/>
              </w:numPr>
              <w:tabs>
                <w:tab w:val="clear" w:pos="707"/>
                <w:tab w:val="left" w:pos="0"/>
              </w:tabs>
              <w:spacing w:after="0"/>
              <w:rPr>
                <w:sz w:val="21"/>
                <w:szCs w:val="21"/>
                <w:lang w:val="uk-UA"/>
              </w:rPr>
            </w:pPr>
            <w:r w:rsidRPr="001D59FE">
              <w:rPr>
                <w:sz w:val="21"/>
                <w:szCs w:val="21"/>
                <w:lang w:val="uk-UA"/>
              </w:rPr>
              <w:t>Сприяє прохідності та очищенню каналу</w:t>
            </w:r>
          </w:p>
          <w:p w:rsidR="0084264B" w:rsidRPr="001D59FE" w:rsidRDefault="0084264B" w:rsidP="0084264B">
            <w:pPr>
              <w:pStyle w:val="ae"/>
              <w:widowControl w:val="0"/>
              <w:numPr>
                <w:ilvl w:val="0"/>
                <w:numId w:val="38"/>
              </w:numPr>
              <w:tabs>
                <w:tab w:val="clear" w:pos="707"/>
                <w:tab w:val="left" w:pos="0"/>
              </w:tabs>
              <w:spacing w:after="0"/>
              <w:rPr>
                <w:sz w:val="21"/>
                <w:szCs w:val="21"/>
                <w:lang w:val="uk-UA"/>
              </w:rPr>
            </w:pPr>
            <w:r w:rsidRPr="001D59FE">
              <w:rPr>
                <w:sz w:val="21"/>
                <w:szCs w:val="21"/>
                <w:lang w:val="uk-UA"/>
              </w:rPr>
              <w:t>Розм’якшує поверхневий шар дентину</w:t>
            </w:r>
          </w:p>
          <w:p w:rsidR="0084264B" w:rsidRPr="001D59FE" w:rsidRDefault="0084264B" w:rsidP="0084264B">
            <w:pPr>
              <w:pStyle w:val="ae"/>
              <w:widowControl w:val="0"/>
              <w:numPr>
                <w:ilvl w:val="0"/>
                <w:numId w:val="38"/>
              </w:numPr>
              <w:tabs>
                <w:tab w:val="clear" w:pos="707"/>
                <w:tab w:val="left" w:pos="0"/>
              </w:tabs>
              <w:spacing w:after="0"/>
              <w:rPr>
                <w:sz w:val="21"/>
                <w:szCs w:val="21"/>
                <w:lang w:val="uk-UA"/>
              </w:rPr>
            </w:pPr>
            <w:r w:rsidRPr="001D59FE">
              <w:rPr>
                <w:sz w:val="21"/>
                <w:szCs w:val="21"/>
                <w:lang w:val="uk-UA"/>
              </w:rPr>
              <w:t xml:space="preserve">Містить речовини </w:t>
            </w:r>
            <w:r w:rsidRPr="001D59FE">
              <w:rPr>
                <w:sz w:val="21"/>
                <w:szCs w:val="21"/>
                <w:lang w:val="uk-UA"/>
              </w:rPr>
              <w:lastRenderedPageBreak/>
              <w:t>для полегшення ковзання</w:t>
            </w:r>
          </w:p>
          <w:p w:rsidR="0084264B" w:rsidRPr="001D59FE" w:rsidRDefault="0084264B" w:rsidP="0084264B">
            <w:pPr>
              <w:pStyle w:val="ae"/>
              <w:widowControl w:val="0"/>
              <w:numPr>
                <w:ilvl w:val="0"/>
                <w:numId w:val="38"/>
              </w:numPr>
              <w:tabs>
                <w:tab w:val="clear" w:pos="707"/>
                <w:tab w:val="left" w:pos="0"/>
              </w:tabs>
              <w:spacing w:after="140"/>
              <w:rPr>
                <w:sz w:val="21"/>
                <w:szCs w:val="21"/>
                <w:lang w:val="uk-UA"/>
              </w:rPr>
            </w:pPr>
            <w:r w:rsidRPr="001D59FE">
              <w:rPr>
                <w:sz w:val="21"/>
                <w:szCs w:val="21"/>
                <w:lang w:val="uk-UA"/>
              </w:rPr>
              <w:t>Ідеальна консистенція, що полегшує роботу</w:t>
            </w:r>
          </w:p>
          <w:p w:rsidR="0084264B" w:rsidRPr="001D59FE" w:rsidRDefault="0084264B" w:rsidP="00731F0B">
            <w:pPr>
              <w:pStyle w:val="ae"/>
              <w:spacing w:after="0"/>
              <w:rPr>
                <w:lang w:val="uk-UA"/>
              </w:rPr>
            </w:pPr>
            <w:r w:rsidRPr="001D59FE">
              <w:rPr>
                <w:rStyle w:val="af0"/>
                <w:sz w:val="21"/>
                <w:szCs w:val="21"/>
                <w:lang w:val="uk-UA"/>
              </w:rPr>
              <w:t>Форма випуску:</w:t>
            </w:r>
          </w:p>
          <w:p w:rsidR="0084264B" w:rsidRPr="001D59FE" w:rsidRDefault="0084264B" w:rsidP="0084264B">
            <w:pPr>
              <w:pStyle w:val="ae"/>
              <w:widowControl w:val="0"/>
              <w:numPr>
                <w:ilvl w:val="0"/>
                <w:numId w:val="39"/>
              </w:numPr>
              <w:tabs>
                <w:tab w:val="clear" w:pos="707"/>
                <w:tab w:val="left" w:pos="0"/>
              </w:tabs>
              <w:spacing w:after="140"/>
              <w:rPr>
                <w:sz w:val="21"/>
                <w:szCs w:val="21"/>
                <w:lang w:val="uk-UA"/>
              </w:rPr>
            </w:pPr>
            <w:r w:rsidRPr="001D59FE">
              <w:rPr>
                <w:sz w:val="21"/>
                <w:szCs w:val="21"/>
                <w:lang w:val="uk-UA"/>
              </w:rPr>
              <w:t>шприц 10 мл</w:t>
            </w:r>
          </w:p>
        </w:tc>
        <w:tc>
          <w:tcPr>
            <w:tcW w:w="2268" w:type="dxa"/>
          </w:tcPr>
          <w:p w:rsidR="0084264B" w:rsidRPr="001D59FE" w:rsidRDefault="0084264B" w:rsidP="00731F0B">
            <w:pPr>
              <w:suppressAutoHyphens w:val="0"/>
              <w:jc w:val="center"/>
              <w:rPr>
                <w:lang w:val="uk-UA"/>
              </w:rPr>
            </w:pPr>
            <w:r w:rsidRPr="001D59FE">
              <w:rPr>
                <w:b/>
                <w:bCs/>
                <w:lang w:val="uk-UA"/>
              </w:rPr>
              <w:lastRenderedPageBreak/>
              <w:t>(33141800-8)</w:t>
            </w:r>
          </w:p>
          <w:p w:rsidR="0084264B" w:rsidRPr="001D59FE" w:rsidRDefault="0084264B" w:rsidP="00731F0B">
            <w:pPr>
              <w:suppressAutoHyphens w:val="0"/>
              <w:jc w:val="center"/>
              <w:rPr>
                <w:lang w:val="uk-UA"/>
              </w:rPr>
            </w:pPr>
            <w:r w:rsidRPr="001D59FE">
              <w:rPr>
                <w:b/>
                <w:bCs/>
                <w:lang w:val="uk-UA"/>
              </w:rPr>
              <w:t>Стоматологічні м</w:t>
            </w:r>
            <w:r w:rsidRPr="001D59FE">
              <w:rPr>
                <w:b/>
                <w:bCs/>
                <w:lang w:val="uk-UA"/>
              </w:rPr>
              <w:t>а</w:t>
            </w:r>
            <w:r w:rsidRPr="001D59FE">
              <w:rPr>
                <w:b/>
                <w:bCs/>
                <w:lang w:val="uk-UA"/>
              </w:rPr>
              <w:t>теріали</w:t>
            </w:r>
          </w:p>
          <w:p w:rsidR="0084264B" w:rsidRPr="001D59FE" w:rsidRDefault="0084264B" w:rsidP="00731F0B">
            <w:pPr>
              <w:suppressAutoHyphens w:val="0"/>
              <w:jc w:val="center"/>
              <w:rPr>
                <w:lang w:val="uk-UA"/>
              </w:rPr>
            </w:pP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15</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27.</w:t>
            </w:r>
          </w:p>
        </w:tc>
        <w:tc>
          <w:tcPr>
            <w:tcW w:w="2552" w:type="dxa"/>
          </w:tcPr>
          <w:p w:rsidR="0084264B" w:rsidRPr="001D59FE" w:rsidRDefault="0084264B" w:rsidP="00731F0B">
            <w:pPr>
              <w:rPr>
                <w:lang w:val="uk-UA"/>
              </w:rPr>
            </w:pPr>
            <w:r w:rsidRPr="001D59FE">
              <w:rPr>
                <w:b/>
                <w:bCs/>
                <w:lang w:val="uk-UA"/>
              </w:rPr>
              <w:t>Упін 800 гр. (НК 35863) або еквівалент</w:t>
            </w:r>
          </w:p>
          <w:p w:rsidR="0084264B" w:rsidRPr="001D59FE" w:rsidRDefault="0084264B" w:rsidP="00731F0B">
            <w:pPr>
              <w:rPr>
                <w:lang w:val="uk-UA"/>
              </w:rPr>
            </w:pPr>
          </w:p>
        </w:tc>
        <w:tc>
          <w:tcPr>
            <w:tcW w:w="2551" w:type="dxa"/>
          </w:tcPr>
          <w:p w:rsidR="0084264B" w:rsidRPr="001D59FE" w:rsidRDefault="0084264B" w:rsidP="00731F0B">
            <w:pPr>
              <w:pStyle w:val="ae"/>
              <w:spacing w:after="0"/>
              <w:jc w:val="center"/>
              <w:rPr>
                <w:sz w:val="21"/>
                <w:szCs w:val="21"/>
                <w:lang w:val="uk-UA"/>
              </w:rPr>
            </w:pPr>
            <w:r w:rsidRPr="001D59FE">
              <w:rPr>
                <w:sz w:val="21"/>
                <w:szCs w:val="21"/>
                <w:lang w:val="uk-UA"/>
              </w:rPr>
              <w:t>Для отримання відбитків при виготовленні часткових зубних протезів, для відбитків при виготовленні ортодонтичних апаратів, для отримання відбитків для виготовлення індивідуальних ложок при протезуванні беззубих щелеп і допоміжних відбитків;</w:t>
            </w:r>
          </w:p>
          <w:p w:rsidR="0084264B" w:rsidRPr="001D59FE" w:rsidRDefault="0084264B" w:rsidP="00731F0B">
            <w:pPr>
              <w:pStyle w:val="ae"/>
              <w:jc w:val="center"/>
              <w:rPr>
                <w:sz w:val="21"/>
                <w:szCs w:val="21"/>
                <w:lang w:val="uk-UA"/>
              </w:rPr>
            </w:pPr>
            <w:r w:rsidRPr="001D59FE">
              <w:rPr>
                <w:sz w:val="21"/>
                <w:szCs w:val="21"/>
                <w:lang w:val="uk-UA"/>
              </w:rPr>
              <w:t>Альгінатна відбиткова маса застосовувана в стоматологічній практиці і ортодонтії</w:t>
            </w:r>
          </w:p>
          <w:p w:rsidR="0084264B" w:rsidRPr="001D59FE" w:rsidRDefault="0084264B" w:rsidP="00731F0B">
            <w:pPr>
              <w:pStyle w:val="ae"/>
              <w:jc w:val="both"/>
              <w:rPr>
                <w:lang w:val="uk-UA"/>
              </w:rPr>
            </w:pPr>
            <w:r w:rsidRPr="001D59FE">
              <w:rPr>
                <w:rStyle w:val="af0"/>
                <w:sz w:val="21"/>
                <w:szCs w:val="21"/>
                <w:lang w:val="uk-UA"/>
              </w:rPr>
              <w:t>Комплектація:</w:t>
            </w:r>
          </w:p>
          <w:p w:rsidR="0084264B" w:rsidRPr="001D59FE" w:rsidRDefault="0084264B" w:rsidP="0084264B">
            <w:pPr>
              <w:pStyle w:val="ae"/>
              <w:widowControl w:val="0"/>
              <w:numPr>
                <w:ilvl w:val="0"/>
                <w:numId w:val="40"/>
              </w:numPr>
              <w:tabs>
                <w:tab w:val="clear" w:pos="707"/>
                <w:tab w:val="left" w:pos="0"/>
              </w:tabs>
              <w:spacing w:after="140"/>
              <w:jc w:val="both"/>
              <w:rPr>
                <w:sz w:val="21"/>
                <w:szCs w:val="21"/>
                <w:lang w:val="uk-UA"/>
              </w:rPr>
            </w:pPr>
            <w:r w:rsidRPr="001D59FE">
              <w:rPr>
                <w:sz w:val="21"/>
                <w:szCs w:val="21"/>
                <w:lang w:val="uk-UA"/>
              </w:rPr>
              <w:t>Упаковка 800 г</w:t>
            </w:r>
          </w:p>
        </w:tc>
        <w:tc>
          <w:tcPr>
            <w:tcW w:w="2268" w:type="dxa"/>
          </w:tcPr>
          <w:p w:rsidR="0084264B" w:rsidRPr="001D59FE" w:rsidRDefault="0084264B" w:rsidP="00731F0B">
            <w:pPr>
              <w:suppressAutoHyphens w:val="0"/>
              <w:jc w:val="center"/>
              <w:rPr>
                <w:lang w:val="uk-UA"/>
              </w:rPr>
            </w:pPr>
            <w:r w:rsidRPr="001D59FE">
              <w:rPr>
                <w:b/>
                <w:bCs/>
                <w:lang w:val="uk-UA"/>
              </w:rPr>
              <w:t>(33141800-8)</w:t>
            </w:r>
          </w:p>
          <w:p w:rsidR="0084264B" w:rsidRPr="001D59FE" w:rsidRDefault="0084264B" w:rsidP="00731F0B">
            <w:pPr>
              <w:suppressAutoHyphens w:val="0"/>
              <w:jc w:val="center"/>
              <w:rPr>
                <w:lang w:val="uk-UA"/>
              </w:rPr>
            </w:pPr>
            <w:r w:rsidRPr="001D59FE">
              <w:rPr>
                <w:b/>
                <w:bCs/>
                <w:lang w:val="uk-UA"/>
              </w:rPr>
              <w:t>Стоматологічні м</w:t>
            </w:r>
            <w:r w:rsidRPr="001D59FE">
              <w:rPr>
                <w:b/>
                <w:bCs/>
                <w:lang w:val="uk-UA"/>
              </w:rPr>
              <w:t>а</w:t>
            </w:r>
            <w:r w:rsidRPr="001D59FE">
              <w:rPr>
                <w:b/>
                <w:bCs/>
                <w:lang w:val="uk-UA"/>
              </w:rPr>
              <w:t>теріали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уп.</w:t>
            </w:r>
          </w:p>
        </w:tc>
        <w:tc>
          <w:tcPr>
            <w:tcW w:w="992"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50</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28.</w:t>
            </w:r>
          </w:p>
        </w:tc>
        <w:tc>
          <w:tcPr>
            <w:tcW w:w="2552" w:type="dxa"/>
          </w:tcPr>
          <w:p w:rsidR="0084264B" w:rsidRPr="001D59FE" w:rsidRDefault="0084264B" w:rsidP="00731F0B">
            <w:pPr>
              <w:rPr>
                <w:lang w:val="uk-UA"/>
              </w:rPr>
            </w:pPr>
            <w:r w:rsidRPr="001D59FE">
              <w:rPr>
                <w:b/>
                <w:bCs/>
                <w:lang w:val="uk-UA"/>
              </w:rPr>
              <w:t>Гемалат Форте 20гр, на основі солей заліза (НК 46922)</w:t>
            </w:r>
          </w:p>
        </w:tc>
        <w:tc>
          <w:tcPr>
            <w:tcW w:w="2551" w:type="dxa"/>
          </w:tcPr>
          <w:p w:rsidR="0084264B" w:rsidRPr="001D59FE" w:rsidRDefault="0084264B" w:rsidP="00731F0B">
            <w:pPr>
              <w:jc w:val="center"/>
              <w:rPr>
                <w:sz w:val="21"/>
                <w:szCs w:val="21"/>
                <w:lang w:val="uk-UA"/>
              </w:rPr>
            </w:pPr>
            <w:r w:rsidRPr="001D59FE">
              <w:rPr>
                <w:sz w:val="21"/>
                <w:szCs w:val="21"/>
                <w:lang w:val="uk-UA"/>
              </w:rPr>
              <w:t>Гемостатичний засіб. Застосовується у стоматології в якості місцевого гемостатичного засобу при капілярних кровотечах з ясен, або виділення ясенної рідини, при естетичних реставраціях, а також при ретракції ясен.</w:t>
            </w:r>
          </w:p>
          <w:p w:rsidR="0084264B" w:rsidRPr="001D59FE" w:rsidRDefault="0084264B" w:rsidP="00731F0B">
            <w:pPr>
              <w:pStyle w:val="ae"/>
              <w:spacing w:after="0"/>
              <w:rPr>
                <w:lang w:val="uk-UA"/>
              </w:rPr>
            </w:pPr>
            <w:r w:rsidRPr="001D59FE">
              <w:rPr>
                <w:rStyle w:val="af0"/>
                <w:sz w:val="21"/>
                <w:szCs w:val="21"/>
                <w:lang w:val="uk-UA"/>
              </w:rPr>
              <w:t>Форми випуску:</w:t>
            </w:r>
          </w:p>
          <w:p w:rsidR="0084264B" w:rsidRPr="001D59FE" w:rsidRDefault="0084264B" w:rsidP="0084264B">
            <w:pPr>
              <w:pStyle w:val="ae"/>
              <w:widowControl w:val="0"/>
              <w:numPr>
                <w:ilvl w:val="0"/>
                <w:numId w:val="41"/>
              </w:numPr>
              <w:tabs>
                <w:tab w:val="clear" w:pos="707"/>
                <w:tab w:val="left" w:pos="0"/>
              </w:tabs>
              <w:spacing w:after="140"/>
              <w:rPr>
                <w:sz w:val="21"/>
                <w:szCs w:val="21"/>
                <w:lang w:val="uk-UA"/>
              </w:rPr>
            </w:pPr>
            <w:r w:rsidRPr="001D59FE">
              <w:rPr>
                <w:bCs/>
                <w:sz w:val="21"/>
                <w:szCs w:val="21"/>
                <w:lang w:val="uk-UA"/>
              </w:rPr>
              <w:t xml:space="preserve">20 г рідини </w:t>
            </w:r>
            <w:proofErr w:type="spellStart"/>
            <w:r w:rsidRPr="001D59FE">
              <w:rPr>
                <w:rStyle w:val="af0"/>
                <w:sz w:val="21"/>
                <w:szCs w:val="21"/>
                <w:lang w:val="uk-UA"/>
              </w:rPr>
              <w:t>Hemalat</w:t>
            </w:r>
            <w:proofErr w:type="spellEnd"/>
            <w:r w:rsidRPr="001D59FE">
              <w:rPr>
                <w:rStyle w:val="af0"/>
                <w:sz w:val="21"/>
                <w:szCs w:val="21"/>
                <w:lang w:val="uk-UA"/>
              </w:rPr>
              <w:t xml:space="preserve"> </w:t>
            </w:r>
            <w:proofErr w:type="spellStart"/>
            <w:r w:rsidRPr="001D59FE">
              <w:rPr>
                <w:rStyle w:val="af0"/>
                <w:sz w:val="21"/>
                <w:szCs w:val="21"/>
                <w:lang w:val="uk-UA"/>
              </w:rPr>
              <w:t>forte</w:t>
            </w:r>
            <w:proofErr w:type="spellEnd"/>
          </w:p>
        </w:tc>
        <w:tc>
          <w:tcPr>
            <w:tcW w:w="2268" w:type="dxa"/>
          </w:tcPr>
          <w:p w:rsidR="0084264B" w:rsidRPr="001D59FE" w:rsidRDefault="0084264B" w:rsidP="00731F0B">
            <w:pPr>
              <w:suppressAutoHyphens w:val="0"/>
              <w:jc w:val="center"/>
              <w:rPr>
                <w:lang w:val="uk-UA"/>
              </w:rPr>
            </w:pPr>
            <w:r w:rsidRPr="001D59FE">
              <w:rPr>
                <w:b/>
                <w:bCs/>
                <w:lang w:val="uk-UA"/>
              </w:rPr>
              <w:t>(33141840-0)</w:t>
            </w:r>
          </w:p>
          <w:p w:rsidR="0084264B" w:rsidRPr="001D59FE" w:rsidRDefault="0084264B" w:rsidP="00731F0B">
            <w:pPr>
              <w:suppressAutoHyphens w:val="0"/>
              <w:jc w:val="center"/>
              <w:rPr>
                <w:lang w:val="uk-UA"/>
              </w:rPr>
            </w:pPr>
            <w:r w:rsidRPr="001D59FE">
              <w:rPr>
                <w:b/>
                <w:bCs/>
                <w:lang w:val="uk-UA"/>
              </w:rPr>
              <w:t>Стоматологічні кровоспинні засоби</w:t>
            </w:r>
          </w:p>
        </w:tc>
        <w:tc>
          <w:tcPr>
            <w:tcW w:w="993" w:type="dxa"/>
          </w:tcPr>
          <w:p w:rsidR="0084264B" w:rsidRPr="001D59FE" w:rsidRDefault="0084264B" w:rsidP="00731F0B">
            <w:pPr>
              <w:jc w:val="center"/>
              <w:rPr>
                <w:b/>
                <w:bCs/>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jc w:val="center"/>
              <w:rPr>
                <w:b/>
                <w:bCs/>
                <w:lang w:val="uk-UA"/>
              </w:rPr>
            </w:pPr>
          </w:p>
          <w:p w:rsidR="0084264B" w:rsidRPr="001D59FE" w:rsidRDefault="0084264B" w:rsidP="00731F0B">
            <w:pPr>
              <w:jc w:val="center"/>
              <w:rPr>
                <w:lang w:val="uk-UA"/>
              </w:rPr>
            </w:pPr>
            <w:r w:rsidRPr="001D59FE">
              <w:rPr>
                <w:b/>
                <w:bCs/>
                <w:lang w:val="uk-UA"/>
              </w:rPr>
              <w:t>7</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29.</w:t>
            </w:r>
          </w:p>
        </w:tc>
        <w:tc>
          <w:tcPr>
            <w:tcW w:w="2552" w:type="dxa"/>
          </w:tcPr>
          <w:p w:rsidR="0084264B" w:rsidRPr="001D59FE" w:rsidRDefault="0084264B" w:rsidP="00731F0B">
            <w:pPr>
              <w:rPr>
                <w:lang w:val="uk-UA"/>
              </w:rPr>
            </w:pPr>
            <w:r w:rsidRPr="001D59FE">
              <w:rPr>
                <w:b/>
                <w:bCs/>
                <w:lang w:val="uk-UA"/>
              </w:rPr>
              <w:t>Губка гемостатична</w:t>
            </w:r>
          </w:p>
          <w:p w:rsidR="0084264B" w:rsidRPr="001D59FE" w:rsidRDefault="0084264B" w:rsidP="00731F0B">
            <w:pPr>
              <w:rPr>
                <w:lang w:val="uk-UA"/>
              </w:rPr>
            </w:pPr>
            <w:r w:rsidRPr="001D59FE">
              <w:rPr>
                <w:b/>
                <w:bCs/>
                <w:lang w:val="uk-UA"/>
              </w:rPr>
              <w:t>(НК 59235)</w:t>
            </w:r>
          </w:p>
        </w:tc>
        <w:tc>
          <w:tcPr>
            <w:tcW w:w="2551" w:type="dxa"/>
          </w:tcPr>
          <w:p w:rsidR="0084264B" w:rsidRPr="001D59FE" w:rsidRDefault="0084264B" w:rsidP="00731F0B">
            <w:pPr>
              <w:jc w:val="center"/>
              <w:rPr>
                <w:sz w:val="21"/>
                <w:szCs w:val="21"/>
                <w:lang w:val="uk-UA"/>
              </w:rPr>
            </w:pPr>
            <w:r w:rsidRPr="001D59FE">
              <w:rPr>
                <w:sz w:val="21"/>
                <w:szCs w:val="21"/>
                <w:lang w:val="uk-UA"/>
              </w:rPr>
              <w:t>Кожна губка індивідуально упакована в стерильний блістер, упакований у коробки по 24 штуки.</w:t>
            </w:r>
            <w:r w:rsidRPr="001D59FE">
              <w:rPr>
                <w:sz w:val="21"/>
                <w:szCs w:val="21"/>
                <w:lang w:val="uk-UA"/>
              </w:rPr>
              <w:br/>
            </w:r>
            <w:r w:rsidRPr="001D59FE">
              <w:rPr>
                <w:rStyle w:val="af0"/>
                <w:sz w:val="21"/>
                <w:szCs w:val="21"/>
                <w:lang w:val="uk-UA"/>
              </w:rPr>
              <w:t>Показання:</w:t>
            </w:r>
            <w:r w:rsidRPr="001D59FE">
              <w:rPr>
                <w:sz w:val="21"/>
                <w:szCs w:val="21"/>
                <w:lang w:val="uk-UA"/>
              </w:rPr>
              <w:br/>
              <w:t>Застосовується при різних операціях для гемостазу, коли контроль капілярної, венозної та артеріальної кровотечі шляхом здавлення, лігатури або інших стандартних методів є неефективним або неможливим.</w:t>
            </w:r>
            <w:r w:rsidRPr="001D59FE">
              <w:rPr>
                <w:sz w:val="21"/>
                <w:szCs w:val="21"/>
                <w:lang w:val="uk-UA"/>
              </w:rPr>
              <w:br/>
            </w:r>
            <w:r w:rsidRPr="001D59FE">
              <w:rPr>
                <w:rStyle w:val="af0"/>
                <w:sz w:val="21"/>
                <w:szCs w:val="21"/>
                <w:lang w:val="uk-UA"/>
              </w:rPr>
              <w:lastRenderedPageBreak/>
              <w:t>Переваги:</w:t>
            </w:r>
            <w:r w:rsidRPr="001D59FE">
              <w:rPr>
                <w:sz w:val="21"/>
                <w:szCs w:val="21"/>
                <w:lang w:val="uk-UA"/>
              </w:rPr>
              <w:br/>
              <w:t>Стерильна желатинова губка типу, що розсмоктується, має відмінний гемостатичний ефект;</w:t>
            </w:r>
            <w:r w:rsidRPr="001D59FE">
              <w:rPr>
                <w:sz w:val="21"/>
                <w:szCs w:val="21"/>
                <w:lang w:val="uk-UA"/>
              </w:rPr>
              <w:br/>
              <w:t>Забезпечує якісне утримання тромбоцитів та активізацію речовин для здійснення природної коагуляції;</w:t>
            </w:r>
            <w:r w:rsidRPr="001D59FE">
              <w:rPr>
                <w:sz w:val="21"/>
                <w:szCs w:val="21"/>
                <w:lang w:val="uk-UA"/>
              </w:rPr>
              <w:br/>
              <w:t>Не передбачає видалення після закінчення хірургічного втручання;</w:t>
            </w:r>
            <w:r w:rsidRPr="001D59FE">
              <w:rPr>
                <w:sz w:val="21"/>
                <w:szCs w:val="21"/>
                <w:lang w:val="uk-UA"/>
              </w:rPr>
              <w:br/>
              <w:t>Виготовлення на основі желатину, який входить до складу кількості не менше 99%;</w:t>
            </w:r>
            <w:r w:rsidRPr="001D59FE">
              <w:rPr>
                <w:sz w:val="21"/>
                <w:szCs w:val="21"/>
                <w:lang w:val="uk-UA"/>
              </w:rPr>
              <w:br/>
              <w:t>Пориста поверхня виробу забезпечує швидку зупинку кров'яного потоку;</w:t>
            </w:r>
            <w:r w:rsidRPr="001D59FE">
              <w:rPr>
                <w:sz w:val="21"/>
                <w:szCs w:val="21"/>
                <w:lang w:val="uk-UA"/>
              </w:rPr>
              <w:br/>
              <w:t>Відсутність токсичних елементів.</w:t>
            </w:r>
          </w:p>
        </w:tc>
        <w:tc>
          <w:tcPr>
            <w:tcW w:w="2268" w:type="dxa"/>
          </w:tcPr>
          <w:p w:rsidR="0084264B" w:rsidRPr="001D59FE" w:rsidRDefault="0084264B" w:rsidP="00731F0B">
            <w:pPr>
              <w:suppressAutoHyphens w:val="0"/>
              <w:jc w:val="center"/>
              <w:rPr>
                <w:lang w:val="uk-UA"/>
              </w:rPr>
            </w:pPr>
            <w:r w:rsidRPr="001D59FE">
              <w:rPr>
                <w:b/>
                <w:bCs/>
                <w:lang w:val="uk-UA"/>
              </w:rPr>
              <w:lastRenderedPageBreak/>
              <w:t>(33141840-0)</w:t>
            </w:r>
          </w:p>
          <w:p w:rsidR="0084264B" w:rsidRPr="001D59FE" w:rsidRDefault="0084264B" w:rsidP="00731F0B">
            <w:pPr>
              <w:suppressAutoHyphens w:val="0"/>
              <w:jc w:val="center"/>
              <w:rPr>
                <w:lang w:val="uk-UA"/>
              </w:rPr>
            </w:pPr>
            <w:r w:rsidRPr="001D59FE">
              <w:rPr>
                <w:b/>
                <w:bCs/>
                <w:lang w:val="uk-UA"/>
              </w:rPr>
              <w:t>Стоматологічні кровоспинні засоби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1</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p>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30.</w:t>
            </w:r>
          </w:p>
        </w:tc>
        <w:tc>
          <w:tcPr>
            <w:tcW w:w="2552" w:type="dxa"/>
          </w:tcPr>
          <w:p w:rsidR="0084264B" w:rsidRPr="001D59FE" w:rsidRDefault="0084264B" w:rsidP="00731F0B">
            <w:pPr>
              <w:rPr>
                <w:b/>
                <w:lang w:val="uk-UA"/>
              </w:rPr>
            </w:pPr>
            <w:r w:rsidRPr="001D59FE">
              <w:rPr>
                <w:b/>
                <w:lang w:val="uk-UA"/>
              </w:rPr>
              <w:t>Сода для професійного чищення зубів 350 г/флакон (НК 11168)</w:t>
            </w:r>
          </w:p>
          <w:p w:rsidR="0084264B" w:rsidRPr="001D59FE" w:rsidRDefault="0084264B" w:rsidP="00731F0B">
            <w:pPr>
              <w:rPr>
                <w:lang w:val="uk-UA"/>
              </w:rPr>
            </w:pPr>
          </w:p>
        </w:tc>
        <w:tc>
          <w:tcPr>
            <w:tcW w:w="2551" w:type="dxa"/>
          </w:tcPr>
          <w:p w:rsidR="0084264B" w:rsidRPr="001D59FE" w:rsidRDefault="0084264B" w:rsidP="00731F0B">
            <w:pPr>
              <w:pStyle w:val="ae"/>
              <w:spacing w:after="0"/>
              <w:jc w:val="center"/>
              <w:rPr>
                <w:sz w:val="21"/>
                <w:szCs w:val="21"/>
                <w:lang w:val="uk-UA"/>
              </w:rPr>
            </w:pPr>
            <w:r w:rsidRPr="001D59FE">
              <w:rPr>
                <w:sz w:val="21"/>
                <w:szCs w:val="21"/>
                <w:lang w:val="uk-UA"/>
              </w:rPr>
              <w:t xml:space="preserve">Сода призначена для видалення нальоту і м'яких відкладень з надясенної поверхні зубів, з оголеного кореня; очищення фісур перед герметизацією; видалення пігментації, нальоту курця і ніжного відбілювання емалі, що не приводять до гіперчутливості зубів, </w:t>
            </w:r>
          </w:p>
          <w:p w:rsidR="0084264B" w:rsidRPr="001D59FE" w:rsidRDefault="0084264B" w:rsidP="00731F0B">
            <w:pPr>
              <w:pStyle w:val="ae"/>
              <w:spacing w:after="0"/>
              <w:jc w:val="center"/>
              <w:rPr>
                <w:sz w:val="21"/>
                <w:szCs w:val="21"/>
                <w:lang w:val="uk-UA"/>
              </w:rPr>
            </w:pPr>
            <w:r w:rsidRPr="001D59FE">
              <w:rPr>
                <w:sz w:val="21"/>
                <w:szCs w:val="21"/>
                <w:lang w:val="uk-UA"/>
              </w:rPr>
              <w:t>в поєднанні з водою і стиснутим повітрям створює потік, який абразивно очищає поверхні емалі. Дія соди, як абразива, є безпечною для структури зубів. Після процедури поверхня зуба рівномірно чиста і без бактерій, завдяки бікарбонату натрію (</w:t>
            </w:r>
            <w:proofErr w:type="spellStart"/>
            <w:r w:rsidRPr="001D59FE">
              <w:rPr>
                <w:sz w:val="21"/>
                <w:szCs w:val="21"/>
                <w:lang w:val="uk-UA"/>
              </w:rPr>
              <w:t>SoBiCA</w:t>
            </w:r>
            <w:proofErr w:type="spellEnd"/>
            <w:r w:rsidRPr="001D59FE">
              <w:rPr>
                <w:sz w:val="21"/>
                <w:szCs w:val="21"/>
                <w:lang w:val="uk-UA"/>
              </w:rPr>
              <w:t>), який володіє антибактеріальними і відбілюючими ефектами</w:t>
            </w:r>
          </w:p>
          <w:p w:rsidR="0084264B" w:rsidRPr="001D59FE" w:rsidRDefault="0084264B" w:rsidP="00731F0B">
            <w:pPr>
              <w:pStyle w:val="ae"/>
              <w:spacing w:after="0"/>
              <w:jc w:val="center"/>
              <w:rPr>
                <w:sz w:val="21"/>
                <w:szCs w:val="21"/>
                <w:lang w:val="uk-UA"/>
              </w:rPr>
            </w:pPr>
          </w:p>
          <w:p w:rsidR="0084264B" w:rsidRPr="001D59FE" w:rsidRDefault="0084264B" w:rsidP="00731F0B">
            <w:pPr>
              <w:rPr>
                <w:sz w:val="21"/>
                <w:szCs w:val="21"/>
                <w:lang w:val="uk-UA"/>
              </w:rPr>
            </w:pPr>
            <w:r w:rsidRPr="001D59FE">
              <w:rPr>
                <w:sz w:val="21"/>
                <w:szCs w:val="21"/>
                <w:lang w:val="uk-UA"/>
              </w:rPr>
              <w:t>Комплектація:</w:t>
            </w:r>
          </w:p>
          <w:p w:rsidR="0084264B" w:rsidRPr="001D59FE" w:rsidRDefault="0084264B" w:rsidP="0084264B">
            <w:pPr>
              <w:pStyle w:val="a3"/>
              <w:widowControl w:val="0"/>
              <w:numPr>
                <w:ilvl w:val="0"/>
                <w:numId w:val="44"/>
              </w:numPr>
              <w:rPr>
                <w:sz w:val="21"/>
                <w:szCs w:val="21"/>
                <w:lang w:val="uk-UA"/>
              </w:rPr>
            </w:pPr>
            <w:r w:rsidRPr="001D59FE">
              <w:rPr>
                <w:sz w:val="21"/>
                <w:szCs w:val="21"/>
                <w:lang w:val="uk-UA"/>
              </w:rPr>
              <w:t>Упаковка 350г</w:t>
            </w:r>
          </w:p>
        </w:tc>
        <w:tc>
          <w:tcPr>
            <w:tcW w:w="2268" w:type="dxa"/>
          </w:tcPr>
          <w:p w:rsidR="0084264B" w:rsidRPr="001D59FE" w:rsidRDefault="0084264B" w:rsidP="00731F0B">
            <w:pPr>
              <w:jc w:val="center"/>
              <w:rPr>
                <w:lang w:val="uk-UA"/>
              </w:rPr>
            </w:pPr>
            <w:r w:rsidRPr="001D59FE">
              <w:rPr>
                <w:b/>
                <w:bCs/>
                <w:lang w:val="uk-UA"/>
              </w:rPr>
              <w:t>(33140000-3)</w:t>
            </w:r>
          </w:p>
          <w:p w:rsidR="0084264B" w:rsidRPr="001D59FE" w:rsidRDefault="0084264B" w:rsidP="00731F0B">
            <w:pPr>
              <w:jc w:val="center"/>
              <w:rPr>
                <w:color w:val="000000"/>
                <w:shd w:val="clear" w:color="auto" w:fill="FFFFFF"/>
                <w:lang w:val="uk-UA"/>
              </w:rPr>
            </w:pPr>
            <w:r w:rsidRPr="001D59FE">
              <w:rPr>
                <w:b/>
                <w:bCs/>
                <w:lang w:val="uk-UA"/>
              </w:rPr>
              <w:t>Медичні матеріали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proofErr w:type="spellStart"/>
            <w:r w:rsidRPr="001D59FE">
              <w:rPr>
                <w:b/>
                <w:bCs/>
                <w:lang w:val="uk-UA"/>
              </w:rPr>
              <w:t>фл</w:t>
            </w:r>
            <w:proofErr w:type="spellEnd"/>
            <w:r w:rsidRPr="001D59FE">
              <w:rPr>
                <w:b/>
                <w:bCs/>
                <w:lang w:val="uk-UA"/>
              </w:rPr>
              <w:t>.</w:t>
            </w:r>
          </w:p>
        </w:tc>
        <w:tc>
          <w:tcPr>
            <w:tcW w:w="992"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5</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31.</w:t>
            </w:r>
          </w:p>
        </w:tc>
        <w:tc>
          <w:tcPr>
            <w:tcW w:w="2552" w:type="dxa"/>
          </w:tcPr>
          <w:p w:rsidR="0084264B" w:rsidRPr="001D59FE" w:rsidRDefault="0084264B" w:rsidP="00731F0B">
            <w:pPr>
              <w:rPr>
                <w:lang w:val="uk-UA"/>
              </w:rPr>
            </w:pPr>
            <w:r w:rsidRPr="001D59FE">
              <w:rPr>
                <w:b/>
                <w:bCs/>
                <w:lang w:val="uk-UA"/>
              </w:rPr>
              <w:t>Лак розподільний</w:t>
            </w:r>
          </w:p>
          <w:p w:rsidR="0084264B" w:rsidRPr="001D59FE" w:rsidRDefault="0084264B" w:rsidP="00731F0B">
            <w:pPr>
              <w:rPr>
                <w:lang w:val="uk-UA"/>
              </w:rPr>
            </w:pPr>
            <w:r w:rsidRPr="001D59FE">
              <w:rPr>
                <w:b/>
                <w:bCs/>
                <w:lang w:val="uk-UA"/>
              </w:rPr>
              <w:t>Ізокол 69 (НК 35698)</w:t>
            </w:r>
          </w:p>
          <w:p w:rsidR="0084264B" w:rsidRPr="001D59FE" w:rsidRDefault="0084264B" w:rsidP="00731F0B">
            <w:pPr>
              <w:rPr>
                <w:lang w:val="uk-UA"/>
              </w:rPr>
            </w:pPr>
          </w:p>
        </w:tc>
        <w:tc>
          <w:tcPr>
            <w:tcW w:w="2551" w:type="dxa"/>
          </w:tcPr>
          <w:p w:rsidR="0084264B" w:rsidRPr="001D59FE" w:rsidRDefault="0084264B" w:rsidP="00731F0B">
            <w:pPr>
              <w:jc w:val="center"/>
              <w:rPr>
                <w:sz w:val="21"/>
                <w:szCs w:val="21"/>
                <w:lang w:val="uk-UA"/>
              </w:rPr>
            </w:pPr>
            <w:r w:rsidRPr="001D59FE">
              <w:rPr>
                <w:sz w:val="21"/>
                <w:szCs w:val="21"/>
                <w:lang w:val="uk-UA"/>
              </w:rPr>
              <w:t xml:space="preserve">Ізоляція поверхні гіпсової форми з метою запобігання зрощування гіпсу з  акриловими </w:t>
            </w:r>
            <w:r w:rsidRPr="001D59FE">
              <w:rPr>
                <w:sz w:val="21"/>
                <w:szCs w:val="21"/>
                <w:lang w:val="uk-UA"/>
              </w:rPr>
              <w:lastRenderedPageBreak/>
              <w:t>пластмасами</w:t>
            </w:r>
          </w:p>
          <w:p w:rsidR="0084264B" w:rsidRPr="001D59FE" w:rsidRDefault="0084264B" w:rsidP="00731F0B">
            <w:pPr>
              <w:jc w:val="center"/>
              <w:rPr>
                <w:sz w:val="21"/>
                <w:szCs w:val="21"/>
                <w:lang w:val="uk-UA"/>
              </w:rPr>
            </w:pPr>
          </w:p>
          <w:p w:rsidR="0084264B" w:rsidRPr="001D59FE" w:rsidRDefault="0084264B" w:rsidP="00731F0B">
            <w:pPr>
              <w:pStyle w:val="ae"/>
              <w:spacing w:after="0"/>
              <w:rPr>
                <w:lang w:val="uk-UA"/>
              </w:rPr>
            </w:pPr>
            <w:r w:rsidRPr="001D59FE">
              <w:rPr>
                <w:rStyle w:val="af0"/>
                <w:sz w:val="21"/>
                <w:szCs w:val="21"/>
                <w:lang w:val="uk-UA"/>
              </w:rPr>
              <w:t>Комплектація:</w:t>
            </w:r>
          </w:p>
          <w:p w:rsidR="0084264B" w:rsidRPr="001D59FE" w:rsidRDefault="0084264B" w:rsidP="0084264B">
            <w:pPr>
              <w:pStyle w:val="ae"/>
              <w:widowControl w:val="0"/>
              <w:numPr>
                <w:ilvl w:val="0"/>
                <w:numId w:val="42"/>
              </w:numPr>
              <w:tabs>
                <w:tab w:val="clear" w:pos="707"/>
                <w:tab w:val="left" w:pos="0"/>
              </w:tabs>
              <w:spacing w:after="140" w:line="276" w:lineRule="auto"/>
              <w:rPr>
                <w:sz w:val="21"/>
                <w:szCs w:val="21"/>
                <w:lang w:val="uk-UA"/>
              </w:rPr>
            </w:pPr>
            <w:r w:rsidRPr="001D59FE">
              <w:rPr>
                <w:sz w:val="21"/>
                <w:szCs w:val="21"/>
                <w:lang w:val="uk-UA"/>
              </w:rPr>
              <w:t>Рідина - 100 г</w:t>
            </w:r>
          </w:p>
        </w:tc>
        <w:tc>
          <w:tcPr>
            <w:tcW w:w="2268" w:type="dxa"/>
          </w:tcPr>
          <w:p w:rsidR="0084264B" w:rsidRPr="001D59FE" w:rsidRDefault="0084264B" w:rsidP="00731F0B">
            <w:pPr>
              <w:suppressAutoHyphens w:val="0"/>
              <w:jc w:val="center"/>
              <w:rPr>
                <w:lang w:val="uk-UA"/>
              </w:rPr>
            </w:pPr>
            <w:r w:rsidRPr="001D59FE">
              <w:rPr>
                <w:b/>
                <w:bCs/>
                <w:lang w:val="uk-UA"/>
              </w:rPr>
              <w:lastRenderedPageBreak/>
              <w:t>(33140000-3)</w:t>
            </w:r>
          </w:p>
          <w:p w:rsidR="0084264B" w:rsidRPr="001D59FE" w:rsidRDefault="0084264B" w:rsidP="00731F0B">
            <w:pPr>
              <w:jc w:val="center"/>
              <w:rPr>
                <w:lang w:val="uk-UA"/>
              </w:rPr>
            </w:pPr>
            <w:r w:rsidRPr="001D59FE">
              <w:rPr>
                <w:b/>
                <w:bCs/>
                <w:lang w:val="uk-UA"/>
              </w:rPr>
              <w:t>Медичні матеріали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25</w:t>
            </w:r>
          </w:p>
        </w:tc>
      </w:tr>
      <w:tr w:rsidR="0084264B" w:rsidRPr="001D59FE" w:rsidTr="001D59FE">
        <w:trPr>
          <w:trHeight w:val="985"/>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lastRenderedPageBreak/>
              <w:t>32.</w:t>
            </w:r>
          </w:p>
        </w:tc>
        <w:tc>
          <w:tcPr>
            <w:tcW w:w="2552" w:type="dxa"/>
          </w:tcPr>
          <w:p w:rsidR="0084264B" w:rsidRPr="001D59FE" w:rsidRDefault="0084264B" w:rsidP="00731F0B">
            <w:pPr>
              <w:rPr>
                <w:b/>
                <w:bCs/>
                <w:color w:val="000000"/>
                <w:lang w:val="uk-UA"/>
              </w:rPr>
            </w:pPr>
            <w:r w:rsidRPr="001D59FE">
              <w:rPr>
                <w:b/>
                <w:bCs/>
                <w:color w:val="000000"/>
                <w:lang w:val="uk-UA"/>
              </w:rPr>
              <w:t xml:space="preserve">ІПС Івоколор Glaze paste FLUO 3г </w:t>
            </w:r>
          </w:p>
          <w:p w:rsidR="0084264B" w:rsidRPr="001D59FE" w:rsidRDefault="0084264B" w:rsidP="00731F0B">
            <w:pPr>
              <w:rPr>
                <w:color w:val="000000"/>
                <w:lang w:val="uk-UA"/>
              </w:rPr>
            </w:pPr>
            <w:r w:rsidRPr="001D59FE">
              <w:rPr>
                <w:b/>
                <w:bCs/>
                <w:lang w:val="uk-UA"/>
              </w:rPr>
              <w:t xml:space="preserve">(НК 16187) </w:t>
            </w:r>
            <w:r w:rsidRPr="001D59FE">
              <w:rPr>
                <w:b/>
                <w:bCs/>
                <w:color w:val="000000"/>
                <w:lang w:val="uk-UA"/>
              </w:rPr>
              <w:t>або еквівалент</w:t>
            </w:r>
          </w:p>
        </w:tc>
        <w:tc>
          <w:tcPr>
            <w:tcW w:w="2551" w:type="dxa"/>
          </w:tcPr>
          <w:p w:rsidR="0084264B" w:rsidRPr="001D59FE" w:rsidRDefault="0084264B" w:rsidP="00731F0B">
            <w:pPr>
              <w:jc w:val="center"/>
              <w:rPr>
                <w:sz w:val="21"/>
                <w:szCs w:val="21"/>
                <w:lang w:val="uk-UA"/>
              </w:rPr>
            </w:pPr>
            <w:r w:rsidRPr="001D59FE">
              <w:rPr>
                <w:rStyle w:val="af6"/>
                <w:sz w:val="21"/>
                <w:szCs w:val="21"/>
                <w:lang w:val="uk-UA"/>
              </w:rPr>
              <w:t>IPS InLine</w:t>
            </w:r>
            <w:r w:rsidRPr="001D59FE">
              <w:rPr>
                <w:sz w:val="21"/>
                <w:szCs w:val="21"/>
                <w:lang w:val="uk-UA"/>
              </w:rPr>
              <w:t xml:space="preserve"> - кераміка для облицювання, що містить лейцит, для традиційної техніки нашарування </w:t>
            </w:r>
          </w:p>
          <w:p w:rsidR="0084264B" w:rsidRPr="001D59FE" w:rsidRDefault="0084264B" w:rsidP="00731F0B">
            <w:pPr>
              <w:jc w:val="center"/>
              <w:rPr>
                <w:b/>
                <w:bCs/>
                <w:lang w:val="uk-UA"/>
              </w:rPr>
            </w:pPr>
          </w:p>
        </w:tc>
        <w:tc>
          <w:tcPr>
            <w:tcW w:w="2268" w:type="dxa"/>
          </w:tcPr>
          <w:p w:rsidR="0084264B" w:rsidRPr="001D59FE" w:rsidRDefault="0084264B" w:rsidP="00731F0B">
            <w:pPr>
              <w:jc w:val="center"/>
              <w:rPr>
                <w:lang w:val="uk-UA"/>
              </w:rPr>
            </w:pPr>
            <w:r w:rsidRPr="001D59FE">
              <w:rPr>
                <w:b/>
                <w:bCs/>
                <w:lang w:val="uk-UA"/>
              </w:rPr>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3</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33.</w:t>
            </w:r>
          </w:p>
        </w:tc>
        <w:tc>
          <w:tcPr>
            <w:tcW w:w="2552" w:type="dxa"/>
          </w:tcPr>
          <w:p w:rsidR="0084264B" w:rsidRPr="001D59FE" w:rsidRDefault="0084264B" w:rsidP="00731F0B">
            <w:pPr>
              <w:rPr>
                <w:color w:val="000000"/>
                <w:lang w:val="uk-UA"/>
              </w:rPr>
            </w:pPr>
            <w:r w:rsidRPr="001D59FE">
              <w:rPr>
                <w:b/>
                <w:bCs/>
                <w:color w:val="000000"/>
                <w:lang w:val="uk-UA"/>
              </w:rPr>
              <w:t xml:space="preserve">ІПС Інлайн-Margin, плечова маса, 20г, А-3 </w:t>
            </w:r>
            <w:r w:rsidRPr="001D59FE">
              <w:rPr>
                <w:b/>
                <w:bCs/>
                <w:lang w:val="uk-UA"/>
              </w:rPr>
              <w:t xml:space="preserve">(НК 16187) </w:t>
            </w:r>
            <w:r w:rsidRPr="001D59FE">
              <w:rPr>
                <w:b/>
                <w:bCs/>
                <w:color w:val="000000"/>
                <w:lang w:val="uk-UA"/>
              </w:rPr>
              <w:t>або еквівалент</w:t>
            </w:r>
          </w:p>
        </w:tc>
        <w:tc>
          <w:tcPr>
            <w:tcW w:w="2551" w:type="dxa"/>
          </w:tcPr>
          <w:p w:rsidR="0084264B" w:rsidRPr="001D59FE" w:rsidRDefault="0084264B" w:rsidP="00731F0B">
            <w:pPr>
              <w:jc w:val="center"/>
              <w:rPr>
                <w:sz w:val="21"/>
                <w:szCs w:val="21"/>
                <w:lang w:val="uk-UA"/>
              </w:rPr>
            </w:pPr>
            <w:r w:rsidRPr="001D59FE">
              <w:rPr>
                <w:rStyle w:val="af6"/>
                <w:sz w:val="21"/>
                <w:szCs w:val="21"/>
                <w:lang w:val="uk-UA"/>
              </w:rPr>
              <w:t>IPS InLine</w:t>
            </w:r>
            <w:r w:rsidRPr="001D59FE">
              <w:rPr>
                <w:sz w:val="21"/>
                <w:szCs w:val="21"/>
                <w:lang w:val="uk-UA"/>
              </w:rPr>
              <w:t xml:space="preserve"> - кераміка для облицювання, що містить лейцит, для традиційної техніки нашарування </w:t>
            </w:r>
          </w:p>
          <w:p w:rsidR="0084264B" w:rsidRPr="001D59FE" w:rsidRDefault="0084264B" w:rsidP="00731F0B">
            <w:pPr>
              <w:jc w:val="center"/>
              <w:rPr>
                <w:b/>
                <w:bCs/>
                <w:lang w:val="uk-UA"/>
              </w:rPr>
            </w:pPr>
          </w:p>
        </w:tc>
        <w:tc>
          <w:tcPr>
            <w:tcW w:w="2268" w:type="dxa"/>
          </w:tcPr>
          <w:p w:rsidR="0084264B" w:rsidRPr="001D59FE" w:rsidRDefault="0084264B" w:rsidP="00731F0B">
            <w:pPr>
              <w:jc w:val="center"/>
              <w:rPr>
                <w:lang w:val="uk-UA"/>
              </w:rPr>
            </w:pPr>
            <w:r w:rsidRPr="001D59FE">
              <w:rPr>
                <w:b/>
                <w:bCs/>
                <w:lang w:val="uk-UA"/>
              </w:rPr>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2</w:t>
            </w:r>
          </w:p>
          <w:p w:rsidR="0084264B" w:rsidRPr="001D59FE" w:rsidRDefault="0084264B" w:rsidP="00731F0B">
            <w:pPr>
              <w:suppressAutoHyphens w:val="0"/>
              <w:jc w:val="center"/>
              <w:rPr>
                <w:rFonts w:eastAsia="Calibri"/>
                <w:lang w:val="uk-UA" w:eastAsia="en-US"/>
              </w:rPr>
            </w:pP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34.</w:t>
            </w:r>
          </w:p>
        </w:tc>
        <w:tc>
          <w:tcPr>
            <w:tcW w:w="2552" w:type="dxa"/>
          </w:tcPr>
          <w:p w:rsidR="0084264B" w:rsidRPr="001D59FE" w:rsidRDefault="0084264B" w:rsidP="00731F0B">
            <w:pPr>
              <w:rPr>
                <w:b/>
                <w:bCs/>
                <w:color w:val="000000"/>
                <w:lang w:val="uk-UA"/>
              </w:rPr>
            </w:pPr>
            <w:r w:rsidRPr="001D59FE">
              <w:rPr>
                <w:b/>
                <w:bCs/>
                <w:color w:val="000000"/>
                <w:lang w:val="uk-UA"/>
              </w:rPr>
              <w:t xml:space="preserve">ІПС Інлайн-глазурь паста, шприц 3г </w:t>
            </w:r>
          </w:p>
          <w:p w:rsidR="0084264B" w:rsidRPr="001D59FE" w:rsidRDefault="0084264B" w:rsidP="00731F0B">
            <w:pPr>
              <w:rPr>
                <w:color w:val="000000"/>
                <w:lang w:val="uk-UA"/>
              </w:rPr>
            </w:pPr>
            <w:r w:rsidRPr="001D59FE">
              <w:rPr>
                <w:b/>
                <w:bCs/>
                <w:lang w:val="uk-UA"/>
              </w:rPr>
              <w:t xml:space="preserve">(НК 16187) </w:t>
            </w:r>
            <w:r w:rsidRPr="001D59FE">
              <w:rPr>
                <w:b/>
                <w:bCs/>
                <w:color w:val="000000"/>
                <w:lang w:val="uk-UA"/>
              </w:rPr>
              <w:t>або еквівалент</w:t>
            </w:r>
          </w:p>
        </w:tc>
        <w:tc>
          <w:tcPr>
            <w:tcW w:w="2551" w:type="dxa"/>
          </w:tcPr>
          <w:p w:rsidR="0084264B" w:rsidRPr="001D59FE" w:rsidRDefault="0084264B" w:rsidP="00731F0B">
            <w:pPr>
              <w:jc w:val="center"/>
              <w:rPr>
                <w:sz w:val="21"/>
                <w:szCs w:val="21"/>
                <w:lang w:val="uk-UA"/>
              </w:rPr>
            </w:pPr>
            <w:r w:rsidRPr="001D59FE">
              <w:rPr>
                <w:rStyle w:val="af6"/>
                <w:sz w:val="21"/>
                <w:szCs w:val="21"/>
                <w:lang w:val="uk-UA"/>
              </w:rPr>
              <w:t>IPS InLine</w:t>
            </w:r>
            <w:r w:rsidRPr="001D59FE">
              <w:rPr>
                <w:sz w:val="21"/>
                <w:szCs w:val="21"/>
                <w:lang w:val="uk-UA"/>
              </w:rPr>
              <w:t xml:space="preserve"> - кераміка для облицювання, що містить лейцит, для традиційної техніки нашарування </w:t>
            </w:r>
          </w:p>
          <w:p w:rsidR="0084264B" w:rsidRPr="001D59FE" w:rsidRDefault="0084264B" w:rsidP="00731F0B">
            <w:pPr>
              <w:jc w:val="center"/>
              <w:rPr>
                <w:b/>
                <w:bCs/>
                <w:lang w:val="uk-UA"/>
              </w:rPr>
            </w:pPr>
          </w:p>
        </w:tc>
        <w:tc>
          <w:tcPr>
            <w:tcW w:w="2268" w:type="dxa"/>
          </w:tcPr>
          <w:p w:rsidR="0084264B" w:rsidRPr="001D59FE" w:rsidRDefault="0084264B" w:rsidP="00731F0B">
            <w:pPr>
              <w:jc w:val="center"/>
              <w:rPr>
                <w:lang w:val="uk-UA"/>
              </w:rPr>
            </w:pPr>
            <w:r w:rsidRPr="001D59FE">
              <w:rPr>
                <w:b/>
                <w:bCs/>
                <w:lang w:val="uk-UA"/>
              </w:rPr>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3</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35.</w:t>
            </w:r>
          </w:p>
        </w:tc>
        <w:tc>
          <w:tcPr>
            <w:tcW w:w="2552" w:type="dxa"/>
          </w:tcPr>
          <w:p w:rsidR="0084264B" w:rsidRPr="001D59FE" w:rsidRDefault="0084264B" w:rsidP="00731F0B">
            <w:pPr>
              <w:rPr>
                <w:color w:val="000000"/>
                <w:lang w:val="uk-UA"/>
              </w:rPr>
            </w:pPr>
            <w:r w:rsidRPr="001D59FE">
              <w:rPr>
                <w:b/>
                <w:bCs/>
                <w:color w:val="000000"/>
                <w:lang w:val="uk-UA"/>
              </w:rPr>
              <w:t xml:space="preserve">ІПС Інлайн-Дентин 20г А-2 </w:t>
            </w:r>
            <w:r w:rsidRPr="001D59FE">
              <w:rPr>
                <w:b/>
                <w:bCs/>
                <w:lang w:val="uk-UA"/>
              </w:rPr>
              <w:t xml:space="preserve">(НК 16187) </w:t>
            </w:r>
            <w:r w:rsidRPr="001D59FE">
              <w:rPr>
                <w:b/>
                <w:bCs/>
                <w:color w:val="000000"/>
                <w:lang w:val="uk-UA"/>
              </w:rPr>
              <w:t>або еквівалент</w:t>
            </w:r>
          </w:p>
        </w:tc>
        <w:tc>
          <w:tcPr>
            <w:tcW w:w="2551" w:type="dxa"/>
          </w:tcPr>
          <w:p w:rsidR="0084264B" w:rsidRPr="001D59FE" w:rsidRDefault="0084264B" w:rsidP="00731F0B">
            <w:pPr>
              <w:jc w:val="center"/>
              <w:rPr>
                <w:sz w:val="21"/>
                <w:szCs w:val="21"/>
                <w:lang w:val="uk-UA"/>
              </w:rPr>
            </w:pPr>
            <w:r w:rsidRPr="001D59FE">
              <w:rPr>
                <w:rStyle w:val="af6"/>
                <w:sz w:val="21"/>
                <w:szCs w:val="21"/>
                <w:lang w:val="uk-UA"/>
              </w:rPr>
              <w:t>IPS InLine</w:t>
            </w:r>
            <w:r w:rsidRPr="001D59FE">
              <w:rPr>
                <w:sz w:val="21"/>
                <w:szCs w:val="21"/>
                <w:lang w:val="uk-UA"/>
              </w:rPr>
              <w:t xml:space="preserve"> - кераміка для облицювання, що містить лейцит, для традиційної техніки нашарування </w:t>
            </w:r>
          </w:p>
          <w:p w:rsidR="0084264B" w:rsidRPr="001D59FE" w:rsidRDefault="0084264B" w:rsidP="00731F0B">
            <w:pPr>
              <w:jc w:val="center"/>
              <w:rPr>
                <w:b/>
                <w:bCs/>
                <w:lang w:val="uk-UA"/>
              </w:rPr>
            </w:pPr>
          </w:p>
        </w:tc>
        <w:tc>
          <w:tcPr>
            <w:tcW w:w="2268" w:type="dxa"/>
          </w:tcPr>
          <w:p w:rsidR="0084264B" w:rsidRPr="001D59FE" w:rsidRDefault="0084264B" w:rsidP="00731F0B">
            <w:pPr>
              <w:jc w:val="center"/>
              <w:rPr>
                <w:lang w:val="uk-UA"/>
              </w:rPr>
            </w:pPr>
            <w:r w:rsidRPr="001D59FE">
              <w:rPr>
                <w:b/>
                <w:bCs/>
                <w:lang w:val="uk-UA"/>
              </w:rPr>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2</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36.</w:t>
            </w:r>
          </w:p>
        </w:tc>
        <w:tc>
          <w:tcPr>
            <w:tcW w:w="2552" w:type="dxa"/>
          </w:tcPr>
          <w:p w:rsidR="0084264B" w:rsidRPr="001D59FE" w:rsidRDefault="0084264B" w:rsidP="00731F0B">
            <w:pPr>
              <w:rPr>
                <w:color w:val="000000"/>
                <w:lang w:val="uk-UA"/>
              </w:rPr>
            </w:pPr>
            <w:r w:rsidRPr="001D59FE">
              <w:rPr>
                <w:b/>
                <w:bCs/>
                <w:color w:val="000000"/>
                <w:lang w:val="uk-UA"/>
              </w:rPr>
              <w:t xml:space="preserve">ІПС Інлайн-Дентин 20г А-3 </w:t>
            </w:r>
            <w:r w:rsidRPr="001D59FE">
              <w:rPr>
                <w:b/>
                <w:bCs/>
                <w:lang w:val="uk-UA"/>
              </w:rPr>
              <w:t xml:space="preserve">(НК 16187) </w:t>
            </w:r>
            <w:r w:rsidRPr="001D59FE">
              <w:rPr>
                <w:b/>
                <w:bCs/>
                <w:color w:val="000000"/>
                <w:lang w:val="uk-UA"/>
              </w:rPr>
              <w:t>або еквівалент</w:t>
            </w:r>
          </w:p>
        </w:tc>
        <w:tc>
          <w:tcPr>
            <w:tcW w:w="2551" w:type="dxa"/>
          </w:tcPr>
          <w:p w:rsidR="0084264B" w:rsidRPr="001D59FE" w:rsidRDefault="0084264B" w:rsidP="00731F0B">
            <w:pPr>
              <w:jc w:val="center"/>
              <w:rPr>
                <w:sz w:val="21"/>
                <w:szCs w:val="21"/>
                <w:lang w:val="uk-UA"/>
              </w:rPr>
            </w:pPr>
            <w:r w:rsidRPr="001D59FE">
              <w:rPr>
                <w:rStyle w:val="af6"/>
                <w:sz w:val="21"/>
                <w:szCs w:val="21"/>
                <w:lang w:val="uk-UA"/>
              </w:rPr>
              <w:t>IPS InLine</w:t>
            </w:r>
            <w:r w:rsidRPr="001D59FE">
              <w:rPr>
                <w:sz w:val="21"/>
                <w:szCs w:val="21"/>
                <w:lang w:val="uk-UA"/>
              </w:rPr>
              <w:t xml:space="preserve"> - кераміка для облицювання, що містить лейцит, для традиційної техніки нашарування </w:t>
            </w:r>
          </w:p>
          <w:p w:rsidR="0084264B" w:rsidRPr="001D59FE" w:rsidRDefault="0084264B" w:rsidP="00731F0B">
            <w:pPr>
              <w:jc w:val="center"/>
              <w:rPr>
                <w:b/>
                <w:bCs/>
                <w:lang w:val="uk-UA"/>
              </w:rPr>
            </w:pPr>
          </w:p>
        </w:tc>
        <w:tc>
          <w:tcPr>
            <w:tcW w:w="2268" w:type="dxa"/>
          </w:tcPr>
          <w:p w:rsidR="0084264B" w:rsidRPr="001D59FE" w:rsidRDefault="0084264B" w:rsidP="00731F0B">
            <w:pPr>
              <w:jc w:val="center"/>
              <w:rPr>
                <w:lang w:val="uk-UA"/>
              </w:rPr>
            </w:pPr>
            <w:r w:rsidRPr="001D59FE">
              <w:rPr>
                <w:b/>
                <w:bCs/>
                <w:lang w:val="uk-UA"/>
              </w:rPr>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1</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37.</w:t>
            </w:r>
          </w:p>
        </w:tc>
        <w:tc>
          <w:tcPr>
            <w:tcW w:w="2552" w:type="dxa"/>
          </w:tcPr>
          <w:p w:rsidR="0084264B" w:rsidRPr="001D59FE" w:rsidRDefault="0084264B" w:rsidP="00731F0B">
            <w:pPr>
              <w:rPr>
                <w:color w:val="000000"/>
                <w:lang w:val="uk-UA"/>
              </w:rPr>
            </w:pPr>
            <w:r w:rsidRPr="001D59FE">
              <w:rPr>
                <w:b/>
                <w:bCs/>
                <w:color w:val="000000"/>
                <w:lang w:val="uk-UA"/>
              </w:rPr>
              <w:t xml:space="preserve">ІПС Інлайн-Дентин 20г С-1 </w:t>
            </w:r>
            <w:r w:rsidRPr="001D59FE">
              <w:rPr>
                <w:b/>
                <w:bCs/>
                <w:lang w:val="uk-UA"/>
              </w:rPr>
              <w:t xml:space="preserve">(НК 16187) </w:t>
            </w:r>
            <w:r w:rsidRPr="001D59FE">
              <w:rPr>
                <w:b/>
                <w:bCs/>
                <w:color w:val="000000"/>
                <w:lang w:val="uk-UA"/>
              </w:rPr>
              <w:t>або еквівалент</w:t>
            </w:r>
          </w:p>
        </w:tc>
        <w:tc>
          <w:tcPr>
            <w:tcW w:w="2551" w:type="dxa"/>
          </w:tcPr>
          <w:p w:rsidR="0084264B" w:rsidRPr="001D59FE" w:rsidRDefault="0084264B" w:rsidP="00731F0B">
            <w:pPr>
              <w:jc w:val="center"/>
              <w:rPr>
                <w:sz w:val="21"/>
                <w:szCs w:val="21"/>
                <w:lang w:val="uk-UA"/>
              </w:rPr>
            </w:pPr>
            <w:r w:rsidRPr="001D59FE">
              <w:rPr>
                <w:rStyle w:val="af6"/>
                <w:sz w:val="21"/>
                <w:szCs w:val="21"/>
                <w:lang w:val="uk-UA"/>
              </w:rPr>
              <w:t>IPS InLine</w:t>
            </w:r>
            <w:r w:rsidRPr="001D59FE">
              <w:rPr>
                <w:sz w:val="21"/>
                <w:szCs w:val="21"/>
                <w:lang w:val="uk-UA"/>
              </w:rPr>
              <w:t xml:space="preserve"> - кераміка для облицювання, що містить лейцит, для традиційної техніки нашарування </w:t>
            </w:r>
          </w:p>
          <w:p w:rsidR="0084264B" w:rsidRPr="001D59FE" w:rsidRDefault="0084264B" w:rsidP="00731F0B">
            <w:pPr>
              <w:jc w:val="center"/>
              <w:rPr>
                <w:b/>
                <w:bCs/>
                <w:lang w:val="uk-UA"/>
              </w:rPr>
            </w:pPr>
          </w:p>
        </w:tc>
        <w:tc>
          <w:tcPr>
            <w:tcW w:w="2268"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2</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38.</w:t>
            </w:r>
          </w:p>
        </w:tc>
        <w:tc>
          <w:tcPr>
            <w:tcW w:w="2552" w:type="dxa"/>
          </w:tcPr>
          <w:p w:rsidR="0084264B" w:rsidRPr="001D59FE" w:rsidRDefault="0084264B" w:rsidP="00731F0B">
            <w:pPr>
              <w:rPr>
                <w:color w:val="000000"/>
                <w:lang w:val="uk-UA"/>
              </w:rPr>
            </w:pPr>
            <w:r w:rsidRPr="001D59FE">
              <w:rPr>
                <w:b/>
                <w:bCs/>
                <w:color w:val="000000"/>
                <w:lang w:val="uk-UA"/>
              </w:rPr>
              <w:t xml:space="preserve">ІПС Інлайн-Дентин 20г С-2 </w:t>
            </w:r>
            <w:r w:rsidRPr="001D59FE">
              <w:rPr>
                <w:b/>
                <w:bCs/>
                <w:lang w:val="uk-UA"/>
              </w:rPr>
              <w:t xml:space="preserve">(НК 16187) </w:t>
            </w:r>
            <w:r w:rsidRPr="001D59FE">
              <w:rPr>
                <w:b/>
                <w:bCs/>
                <w:color w:val="000000"/>
                <w:lang w:val="uk-UA"/>
              </w:rPr>
              <w:t>або еквівалент</w:t>
            </w:r>
          </w:p>
        </w:tc>
        <w:tc>
          <w:tcPr>
            <w:tcW w:w="2551" w:type="dxa"/>
          </w:tcPr>
          <w:p w:rsidR="0084264B" w:rsidRPr="001D59FE" w:rsidRDefault="0084264B" w:rsidP="00731F0B">
            <w:pPr>
              <w:jc w:val="center"/>
              <w:rPr>
                <w:sz w:val="21"/>
                <w:szCs w:val="21"/>
                <w:lang w:val="uk-UA"/>
              </w:rPr>
            </w:pPr>
            <w:r w:rsidRPr="001D59FE">
              <w:rPr>
                <w:rStyle w:val="af6"/>
                <w:sz w:val="21"/>
                <w:szCs w:val="21"/>
                <w:lang w:val="uk-UA"/>
              </w:rPr>
              <w:t>IPS InLine</w:t>
            </w:r>
            <w:r w:rsidRPr="001D59FE">
              <w:rPr>
                <w:sz w:val="21"/>
                <w:szCs w:val="21"/>
                <w:lang w:val="uk-UA"/>
              </w:rPr>
              <w:t xml:space="preserve"> - кераміка для облицювання, що містить лейцит, для традиційної техніки нашарування </w:t>
            </w:r>
          </w:p>
          <w:p w:rsidR="0084264B" w:rsidRPr="001D59FE" w:rsidRDefault="0084264B" w:rsidP="00731F0B">
            <w:pPr>
              <w:jc w:val="center"/>
              <w:rPr>
                <w:b/>
                <w:bCs/>
                <w:lang w:val="uk-UA"/>
              </w:rPr>
            </w:pPr>
          </w:p>
        </w:tc>
        <w:tc>
          <w:tcPr>
            <w:tcW w:w="2268" w:type="dxa"/>
          </w:tcPr>
          <w:p w:rsidR="0084264B" w:rsidRPr="001D59FE" w:rsidRDefault="0084264B" w:rsidP="00731F0B">
            <w:pPr>
              <w:jc w:val="center"/>
              <w:rPr>
                <w:lang w:val="uk-UA"/>
              </w:rPr>
            </w:pPr>
            <w:r w:rsidRPr="001D59FE">
              <w:rPr>
                <w:b/>
                <w:bCs/>
                <w:lang w:val="uk-UA"/>
              </w:rPr>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1</w:t>
            </w:r>
          </w:p>
          <w:p w:rsidR="0084264B" w:rsidRPr="001D59FE" w:rsidRDefault="0084264B" w:rsidP="00731F0B">
            <w:pPr>
              <w:suppressAutoHyphens w:val="0"/>
              <w:jc w:val="center"/>
              <w:rPr>
                <w:rFonts w:eastAsia="Calibri"/>
                <w:lang w:val="uk-UA" w:eastAsia="en-US"/>
              </w:rPr>
            </w:pP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39.</w:t>
            </w:r>
          </w:p>
        </w:tc>
        <w:tc>
          <w:tcPr>
            <w:tcW w:w="2552" w:type="dxa"/>
          </w:tcPr>
          <w:p w:rsidR="0084264B" w:rsidRPr="001D59FE" w:rsidRDefault="0084264B" w:rsidP="00731F0B">
            <w:pPr>
              <w:rPr>
                <w:b/>
                <w:bCs/>
                <w:color w:val="000000"/>
                <w:lang w:val="uk-UA"/>
              </w:rPr>
            </w:pPr>
            <w:r w:rsidRPr="001D59FE">
              <w:rPr>
                <w:b/>
                <w:bCs/>
                <w:color w:val="000000"/>
                <w:lang w:val="uk-UA"/>
              </w:rPr>
              <w:t xml:space="preserve">ІПС Інлайн-Дип Дентин 20г А-2 </w:t>
            </w:r>
          </w:p>
          <w:p w:rsidR="0084264B" w:rsidRPr="001D59FE" w:rsidRDefault="0084264B" w:rsidP="00731F0B">
            <w:pPr>
              <w:rPr>
                <w:color w:val="000000"/>
                <w:lang w:val="uk-UA"/>
              </w:rPr>
            </w:pPr>
            <w:r w:rsidRPr="001D59FE">
              <w:rPr>
                <w:b/>
                <w:bCs/>
                <w:lang w:val="uk-UA"/>
              </w:rPr>
              <w:t xml:space="preserve">(НК 16187) </w:t>
            </w:r>
            <w:r w:rsidRPr="001D59FE">
              <w:rPr>
                <w:b/>
                <w:bCs/>
                <w:color w:val="000000"/>
                <w:lang w:val="uk-UA"/>
              </w:rPr>
              <w:t>або еквівалент</w:t>
            </w:r>
          </w:p>
        </w:tc>
        <w:tc>
          <w:tcPr>
            <w:tcW w:w="2551" w:type="dxa"/>
          </w:tcPr>
          <w:p w:rsidR="0084264B" w:rsidRPr="001D59FE" w:rsidRDefault="0084264B" w:rsidP="00731F0B">
            <w:pPr>
              <w:jc w:val="center"/>
              <w:rPr>
                <w:sz w:val="21"/>
                <w:szCs w:val="21"/>
                <w:lang w:val="uk-UA"/>
              </w:rPr>
            </w:pPr>
            <w:r w:rsidRPr="001D59FE">
              <w:rPr>
                <w:rStyle w:val="af6"/>
                <w:sz w:val="21"/>
                <w:szCs w:val="21"/>
                <w:lang w:val="uk-UA"/>
              </w:rPr>
              <w:t>IPS InLine</w:t>
            </w:r>
            <w:r w:rsidRPr="001D59FE">
              <w:rPr>
                <w:sz w:val="21"/>
                <w:szCs w:val="21"/>
                <w:lang w:val="uk-UA"/>
              </w:rPr>
              <w:t xml:space="preserve"> - кераміка для облицювання, що містить лейцит, для традиційної техніки нашарування </w:t>
            </w:r>
          </w:p>
          <w:p w:rsidR="0084264B" w:rsidRPr="001D59FE" w:rsidRDefault="0084264B" w:rsidP="00731F0B">
            <w:pPr>
              <w:jc w:val="center"/>
              <w:rPr>
                <w:b/>
                <w:bCs/>
                <w:lang w:val="uk-UA"/>
              </w:rPr>
            </w:pPr>
          </w:p>
        </w:tc>
        <w:tc>
          <w:tcPr>
            <w:tcW w:w="2268" w:type="dxa"/>
          </w:tcPr>
          <w:p w:rsidR="0084264B" w:rsidRPr="001D59FE" w:rsidRDefault="0084264B" w:rsidP="00731F0B">
            <w:pPr>
              <w:jc w:val="center"/>
              <w:rPr>
                <w:lang w:val="uk-UA"/>
              </w:rPr>
            </w:pPr>
            <w:r w:rsidRPr="001D59FE">
              <w:rPr>
                <w:b/>
                <w:bCs/>
                <w:lang w:val="uk-UA"/>
              </w:rPr>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1</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40.</w:t>
            </w:r>
          </w:p>
        </w:tc>
        <w:tc>
          <w:tcPr>
            <w:tcW w:w="2552" w:type="dxa"/>
          </w:tcPr>
          <w:p w:rsidR="0084264B" w:rsidRPr="001D59FE" w:rsidRDefault="0084264B" w:rsidP="00731F0B">
            <w:pPr>
              <w:rPr>
                <w:b/>
                <w:bCs/>
                <w:color w:val="000000"/>
                <w:lang w:val="uk-UA"/>
              </w:rPr>
            </w:pPr>
            <w:r w:rsidRPr="001D59FE">
              <w:rPr>
                <w:b/>
                <w:bCs/>
                <w:color w:val="000000"/>
                <w:lang w:val="uk-UA"/>
              </w:rPr>
              <w:t xml:space="preserve">ІПС Інлайн-Маса ріжучого краю 20г </w:t>
            </w:r>
          </w:p>
          <w:p w:rsidR="0084264B" w:rsidRPr="001D59FE" w:rsidRDefault="0084264B" w:rsidP="00731F0B">
            <w:pPr>
              <w:rPr>
                <w:color w:val="000000"/>
                <w:lang w:val="uk-UA"/>
              </w:rPr>
            </w:pPr>
            <w:r w:rsidRPr="001D59FE">
              <w:rPr>
                <w:b/>
                <w:bCs/>
                <w:lang w:val="uk-UA"/>
              </w:rPr>
              <w:t xml:space="preserve">(НК 16187) </w:t>
            </w:r>
            <w:r w:rsidRPr="001D59FE">
              <w:rPr>
                <w:b/>
                <w:bCs/>
                <w:color w:val="000000"/>
                <w:lang w:val="uk-UA"/>
              </w:rPr>
              <w:t>або еквівалент</w:t>
            </w:r>
          </w:p>
        </w:tc>
        <w:tc>
          <w:tcPr>
            <w:tcW w:w="2551" w:type="dxa"/>
          </w:tcPr>
          <w:p w:rsidR="0084264B" w:rsidRPr="001D59FE" w:rsidRDefault="0084264B" w:rsidP="00731F0B">
            <w:pPr>
              <w:jc w:val="center"/>
              <w:rPr>
                <w:sz w:val="21"/>
                <w:szCs w:val="21"/>
                <w:lang w:val="uk-UA"/>
              </w:rPr>
            </w:pPr>
            <w:r w:rsidRPr="001D59FE">
              <w:rPr>
                <w:rStyle w:val="af6"/>
                <w:sz w:val="21"/>
                <w:szCs w:val="21"/>
                <w:lang w:val="uk-UA"/>
              </w:rPr>
              <w:t>IPS InLine</w:t>
            </w:r>
            <w:r w:rsidRPr="001D59FE">
              <w:rPr>
                <w:sz w:val="21"/>
                <w:szCs w:val="21"/>
                <w:lang w:val="uk-UA"/>
              </w:rPr>
              <w:t xml:space="preserve"> - кераміка для облицювання, що містить лейцит, для традиційної техніки нашарування </w:t>
            </w:r>
          </w:p>
          <w:p w:rsidR="0084264B" w:rsidRPr="001D59FE" w:rsidRDefault="0084264B" w:rsidP="00731F0B">
            <w:pPr>
              <w:jc w:val="center"/>
              <w:rPr>
                <w:b/>
                <w:bCs/>
                <w:lang w:val="uk-UA"/>
              </w:rPr>
            </w:pPr>
          </w:p>
        </w:tc>
        <w:tc>
          <w:tcPr>
            <w:tcW w:w="2268" w:type="dxa"/>
          </w:tcPr>
          <w:p w:rsidR="0084264B" w:rsidRPr="001D59FE" w:rsidRDefault="0084264B" w:rsidP="00731F0B">
            <w:pPr>
              <w:jc w:val="center"/>
              <w:rPr>
                <w:lang w:val="uk-UA"/>
              </w:rPr>
            </w:pPr>
            <w:r w:rsidRPr="001D59FE">
              <w:rPr>
                <w:b/>
                <w:bCs/>
                <w:lang w:val="uk-UA"/>
              </w:rPr>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1</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41.</w:t>
            </w:r>
          </w:p>
        </w:tc>
        <w:tc>
          <w:tcPr>
            <w:tcW w:w="2552" w:type="dxa"/>
          </w:tcPr>
          <w:p w:rsidR="0084264B" w:rsidRPr="001D59FE" w:rsidRDefault="0084264B" w:rsidP="00731F0B">
            <w:pPr>
              <w:rPr>
                <w:b/>
                <w:bCs/>
                <w:color w:val="000000"/>
                <w:lang w:val="uk-UA"/>
              </w:rPr>
            </w:pPr>
            <w:r w:rsidRPr="001D59FE">
              <w:rPr>
                <w:b/>
                <w:bCs/>
                <w:color w:val="000000"/>
                <w:lang w:val="uk-UA"/>
              </w:rPr>
              <w:t xml:space="preserve">ІПС Інлайн-Рідина для глазурі для м/к </w:t>
            </w:r>
          </w:p>
          <w:p w:rsidR="0084264B" w:rsidRPr="001D59FE" w:rsidRDefault="0084264B" w:rsidP="00731F0B">
            <w:pPr>
              <w:rPr>
                <w:color w:val="000000"/>
                <w:lang w:val="uk-UA"/>
              </w:rPr>
            </w:pPr>
            <w:r w:rsidRPr="001D59FE">
              <w:rPr>
                <w:b/>
                <w:bCs/>
                <w:lang w:val="uk-UA"/>
              </w:rPr>
              <w:t xml:space="preserve">(НК 16187) </w:t>
            </w:r>
            <w:r w:rsidRPr="001D59FE">
              <w:rPr>
                <w:b/>
                <w:bCs/>
                <w:color w:val="000000"/>
                <w:lang w:val="uk-UA"/>
              </w:rPr>
              <w:t>або еквівалент</w:t>
            </w:r>
          </w:p>
        </w:tc>
        <w:tc>
          <w:tcPr>
            <w:tcW w:w="2551" w:type="dxa"/>
          </w:tcPr>
          <w:p w:rsidR="0084264B" w:rsidRPr="001D59FE" w:rsidRDefault="0084264B" w:rsidP="00731F0B">
            <w:pPr>
              <w:jc w:val="center"/>
              <w:rPr>
                <w:sz w:val="21"/>
                <w:szCs w:val="21"/>
                <w:lang w:val="uk-UA"/>
              </w:rPr>
            </w:pPr>
            <w:r w:rsidRPr="001D59FE">
              <w:rPr>
                <w:rStyle w:val="af6"/>
                <w:sz w:val="21"/>
                <w:szCs w:val="21"/>
                <w:lang w:val="uk-UA"/>
              </w:rPr>
              <w:t>IPS InLine</w:t>
            </w:r>
            <w:r w:rsidRPr="001D59FE">
              <w:rPr>
                <w:sz w:val="21"/>
                <w:szCs w:val="21"/>
                <w:lang w:val="uk-UA"/>
              </w:rPr>
              <w:t xml:space="preserve"> - кераміка для облицювання, що містить лейцит, для традиційної техніки нашарування </w:t>
            </w:r>
          </w:p>
          <w:p w:rsidR="0084264B" w:rsidRPr="001D59FE" w:rsidRDefault="0084264B" w:rsidP="00731F0B">
            <w:pPr>
              <w:jc w:val="center"/>
              <w:rPr>
                <w:b/>
                <w:bCs/>
                <w:lang w:val="uk-UA"/>
              </w:rPr>
            </w:pPr>
          </w:p>
        </w:tc>
        <w:tc>
          <w:tcPr>
            <w:tcW w:w="2268" w:type="dxa"/>
          </w:tcPr>
          <w:p w:rsidR="0084264B" w:rsidRPr="001D59FE" w:rsidRDefault="0084264B" w:rsidP="00731F0B">
            <w:pPr>
              <w:jc w:val="center"/>
              <w:rPr>
                <w:lang w:val="uk-UA"/>
              </w:rPr>
            </w:pPr>
            <w:r w:rsidRPr="001D59FE">
              <w:rPr>
                <w:b/>
                <w:bCs/>
                <w:lang w:val="uk-UA"/>
              </w:rPr>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1</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42.</w:t>
            </w:r>
          </w:p>
        </w:tc>
        <w:tc>
          <w:tcPr>
            <w:tcW w:w="2552" w:type="dxa"/>
          </w:tcPr>
          <w:p w:rsidR="0084264B" w:rsidRPr="001D59FE" w:rsidRDefault="0084264B" w:rsidP="00731F0B">
            <w:pPr>
              <w:rPr>
                <w:color w:val="000000"/>
                <w:lang w:val="uk-UA"/>
              </w:rPr>
            </w:pPr>
            <w:r w:rsidRPr="001D59FE">
              <w:rPr>
                <w:b/>
                <w:bCs/>
                <w:color w:val="000000"/>
                <w:lang w:val="uk-UA"/>
              </w:rPr>
              <w:t>ІПС Інлайн-Система Опакер, шприц 3г А-</w:t>
            </w:r>
            <w:r w:rsidRPr="001D59FE">
              <w:rPr>
                <w:b/>
                <w:bCs/>
                <w:color w:val="000000"/>
                <w:lang w:val="uk-UA"/>
              </w:rPr>
              <w:lastRenderedPageBreak/>
              <w:t xml:space="preserve">2 </w:t>
            </w:r>
            <w:r w:rsidRPr="001D59FE">
              <w:rPr>
                <w:b/>
                <w:bCs/>
                <w:lang w:val="uk-UA"/>
              </w:rPr>
              <w:t xml:space="preserve">(НК 16187) </w:t>
            </w:r>
            <w:r w:rsidRPr="001D59FE">
              <w:rPr>
                <w:b/>
                <w:bCs/>
                <w:color w:val="000000"/>
                <w:lang w:val="uk-UA"/>
              </w:rPr>
              <w:t>або еквівалент</w:t>
            </w:r>
          </w:p>
        </w:tc>
        <w:tc>
          <w:tcPr>
            <w:tcW w:w="2551" w:type="dxa"/>
          </w:tcPr>
          <w:p w:rsidR="0084264B" w:rsidRPr="001D59FE" w:rsidRDefault="0084264B" w:rsidP="00731F0B">
            <w:pPr>
              <w:jc w:val="center"/>
              <w:rPr>
                <w:sz w:val="21"/>
                <w:szCs w:val="21"/>
                <w:lang w:val="uk-UA"/>
              </w:rPr>
            </w:pPr>
            <w:r w:rsidRPr="001D59FE">
              <w:rPr>
                <w:rStyle w:val="af6"/>
                <w:sz w:val="21"/>
                <w:szCs w:val="21"/>
                <w:lang w:val="uk-UA"/>
              </w:rPr>
              <w:lastRenderedPageBreak/>
              <w:t>IPS InLine</w:t>
            </w:r>
            <w:r w:rsidRPr="001D59FE">
              <w:rPr>
                <w:sz w:val="21"/>
                <w:szCs w:val="21"/>
                <w:lang w:val="uk-UA"/>
              </w:rPr>
              <w:t xml:space="preserve"> - кераміка для облицювання, що містить </w:t>
            </w:r>
            <w:r w:rsidRPr="001D59FE">
              <w:rPr>
                <w:sz w:val="21"/>
                <w:szCs w:val="21"/>
                <w:lang w:val="uk-UA"/>
              </w:rPr>
              <w:lastRenderedPageBreak/>
              <w:t xml:space="preserve">лейцит, для традиційної техніки нашарування </w:t>
            </w:r>
          </w:p>
          <w:p w:rsidR="0084264B" w:rsidRPr="001D59FE" w:rsidRDefault="0084264B" w:rsidP="00731F0B">
            <w:pPr>
              <w:jc w:val="center"/>
              <w:rPr>
                <w:b/>
                <w:bCs/>
                <w:lang w:val="uk-UA"/>
              </w:rPr>
            </w:pPr>
          </w:p>
        </w:tc>
        <w:tc>
          <w:tcPr>
            <w:tcW w:w="2268" w:type="dxa"/>
          </w:tcPr>
          <w:p w:rsidR="0084264B" w:rsidRPr="001D59FE" w:rsidRDefault="0084264B" w:rsidP="00731F0B">
            <w:pPr>
              <w:jc w:val="center"/>
              <w:rPr>
                <w:lang w:val="uk-UA"/>
              </w:rPr>
            </w:pPr>
            <w:r w:rsidRPr="001D59FE">
              <w:rPr>
                <w:b/>
                <w:bCs/>
                <w:lang w:val="uk-UA"/>
              </w:rPr>
              <w:lastRenderedPageBreak/>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2</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lastRenderedPageBreak/>
              <w:t>43.</w:t>
            </w:r>
          </w:p>
        </w:tc>
        <w:tc>
          <w:tcPr>
            <w:tcW w:w="2552" w:type="dxa"/>
          </w:tcPr>
          <w:p w:rsidR="0084264B" w:rsidRPr="001D59FE" w:rsidRDefault="0084264B" w:rsidP="00731F0B">
            <w:pPr>
              <w:rPr>
                <w:color w:val="000000"/>
                <w:lang w:val="uk-UA"/>
              </w:rPr>
            </w:pPr>
            <w:r w:rsidRPr="001D59FE">
              <w:rPr>
                <w:b/>
                <w:bCs/>
                <w:color w:val="000000"/>
                <w:lang w:val="uk-UA"/>
              </w:rPr>
              <w:t xml:space="preserve">ІПС Інлайн-Система Опакер, шприц 3г А-3 </w:t>
            </w:r>
            <w:r w:rsidRPr="001D59FE">
              <w:rPr>
                <w:b/>
                <w:bCs/>
                <w:lang w:val="uk-UA"/>
              </w:rPr>
              <w:t xml:space="preserve">(НК 16187) </w:t>
            </w:r>
            <w:r w:rsidRPr="001D59FE">
              <w:rPr>
                <w:b/>
                <w:bCs/>
                <w:color w:val="000000"/>
                <w:lang w:val="uk-UA"/>
              </w:rPr>
              <w:t>або еквівалент</w:t>
            </w:r>
          </w:p>
        </w:tc>
        <w:tc>
          <w:tcPr>
            <w:tcW w:w="2551" w:type="dxa"/>
          </w:tcPr>
          <w:p w:rsidR="0084264B" w:rsidRPr="001D59FE" w:rsidRDefault="0084264B" w:rsidP="00731F0B">
            <w:pPr>
              <w:jc w:val="center"/>
              <w:rPr>
                <w:sz w:val="21"/>
                <w:szCs w:val="21"/>
                <w:lang w:val="uk-UA"/>
              </w:rPr>
            </w:pPr>
            <w:r w:rsidRPr="001D59FE">
              <w:rPr>
                <w:rStyle w:val="af6"/>
                <w:sz w:val="21"/>
                <w:szCs w:val="21"/>
                <w:lang w:val="uk-UA"/>
              </w:rPr>
              <w:t>IPS InLine</w:t>
            </w:r>
            <w:r w:rsidRPr="001D59FE">
              <w:rPr>
                <w:sz w:val="21"/>
                <w:szCs w:val="21"/>
                <w:lang w:val="uk-UA"/>
              </w:rPr>
              <w:t xml:space="preserve"> - кераміка для облицювання, що містить лейцит, для традиційної техніки нашарування </w:t>
            </w:r>
          </w:p>
          <w:p w:rsidR="0084264B" w:rsidRPr="001D59FE" w:rsidRDefault="0084264B" w:rsidP="00731F0B">
            <w:pPr>
              <w:jc w:val="center"/>
              <w:rPr>
                <w:b/>
                <w:bCs/>
                <w:lang w:val="uk-UA"/>
              </w:rPr>
            </w:pPr>
          </w:p>
        </w:tc>
        <w:tc>
          <w:tcPr>
            <w:tcW w:w="2268" w:type="dxa"/>
          </w:tcPr>
          <w:p w:rsidR="0084264B" w:rsidRPr="001D59FE" w:rsidRDefault="0084264B" w:rsidP="00731F0B">
            <w:pPr>
              <w:jc w:val="center"/>
              <w:rPr>
                <w:lang w:val="uk-UA"/>
              </w:rPr>
            </w:pPr>
            <w:r w:rsidRPr="001D59FE">
              <w:rPr>
                <w:b/>
                <w:bCs/>
                <w:lang w:val="uk-UA"/>
              </w:rPr>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1</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44.</w:t>
            </w:r>
          </w:p>
        </w:tc>
        <w:tc>
          <w:tcPr>
            <w:tcW w:w="2552" w:type="dxa"/>
          </w:tcPr>
          <w:p w:rsidR="0084264B" w:rsidRPr="001D59FE" w:rsidRDefault="0084264B" w:rsidP="00731F0B">
            <w:pPr>
              <w:rPr>
                <w:color w:val="000000"/>
                <w:lang w:val="uk-UA"/>
              </w:rPr>
            </w:pPr>
            <w:r w:rsidRPr="001D59FE">
              <w:rPr>
                <w:b/>
                <w:bCs/>
                <w:color w:val="000000"/>
                <w:lang w:val="uk-UA"/>
              </w:rPr>
              <w:t xml:space="preserve">ІПС Інлайн-Система Опакер, шприц 3г В-1 </w:t>
            </w:r>
            <w:r w:rsidRPr="001D59FE">
              <w:rPr>
                <w:b/>
                <w:bCs/>
                <w:lang w:val="uk-UA"/>
              </w:rPr>
              <w:t xml:space="preserve">(НК 16187) </w:t>
            </w:r>
            <w:r w:rsidRPr="001D59FE">
              <w:rPr>
                <w:b/>
                <w:bCs/>
                <w:color w:val="000000"/>
                <w:lang w:val="uk-UA"/>
              </w:rPr>
              <w:t>або еквівалент</w:t>
            </w:r>
          </w:p>
        </w:tc>
        <w:tc>
          <w:tcPr>
            <w:tcW w:w="2551" w:type="dxa"/>
          </w:tcPr>
          <w:p w:rsidR="0084264B" w:rsidRPr="001D59FE" w:rsidRDefault="0084264B" w:rsidP="00731F0B">
            <w:pPr>
              <w:jc w:val="center"/>
              <w:rPr>
                <w:sz w:val="21"/>
                <w:szCs w:val="21"/>
                <w:lang w:val="uk-UA"/>
              </w:rPr>
            </w:pPr>
            <w:r w:rsidRPr="001D59FE">
              <w:rPr>
                <w:rStyle w:val="af6"/>
                <w:sz w:val="21"/>
                <w:szCs w:val="21"/>
                <w:lang w:val="uk-UA"/>
              </w:rPr>
              <w:t>IPS InLine</w:t>
            </w:r>
            <w:r w:rsidRPr="001D59FE">
              <w:rPr>
                <w:sz w:val="21"/>
                <w:szCs w:val="21"/>
                <w:lang w:val="uk-UA"/>
              </w:rPr>
              <w:t xml:space="preserve"> - кераміка для облицювання, що містить лейцит, для традиційної техніки нашарування </w:t>
            </w:r>
          </w:p>
          <w:p w:rsidR="0084264B" w:rsidRPr="001D59FE" w:rsidRDefault="0084264B" w:rsidP="00731F0B">
            <w:pPr>
              <w:jc w:val="center"/>
              <w:rPr>
                <w:b/>
                <w:bCs/>
                <w:lang w:val="uk-UA"/>
              </w:rPr>
            </w:pPr>
          </w:p>
        </w:tc>
        <w:tc>
          <w:tcPr>
            <w:tcW w:w="2268" w:type="dxa"/>
          </w:tcPr>
          <w:p w:rsidR="0084264B" w:rsidRPr="001D59FE" w:rsidRDefault="0084264B" w:rsidP="00731F0B">
            <w:pPr>
              <w:jc w:val="center"/>
              <w:rPr>
                <w:lang w:val="uk-UA"/>
              </w:rPr>
            </w:pPr>
            <w:r w:rsidRPr="001D59FE">
              <w:rPr>
                <w:b/>
                <w:bCs/>
                <w:lang w:val="uk-UA"/>
              </w:rPr>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1</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45.</w:t>
            </w:r>
          </w:p>
        </w:tc>
        <w:tc>
          <w:tcPr>
            <w:tcW w:w="2552" w:type="dxa"/>
          </w:tcPr>
          <w:p w:rsidR="0084264B" w:rsidRPr="001D59FE" w:rsidRDefault="0084264B" w:rsidP="00731F0B">
            <w:pPr>
              <w:rPr>
                <w:color w:val="000000"/>
                <w:lang w:val="uk-UA"/>
              </w:rPr>
            </w:pPr>
            <w:r w:rsidRPr="001D59FE">
              <w:rPr>
                <w:b/>
                <w:bCs/>
                <w:color w:val="000000"/>
                <w:lang w:val="uk-UA"/>
              </w:rPr>
              <w:t xml:space="preserve">ІПС Інлайн-Система Опакер, шприц 3г С-1 </w:t>
            </w:r>
            <w:r w:rsidRPr="001D59FE">
              <w:rPr>
                <w:b/>
                <w:bCs/>
                <w:lang w:val="uk-UA"/>
              </w:rPr>
              <w:t xml:space="preserve">(НК 16187) </w:t>
            </w:r>
            <w:r w:rsidRPr="001D59FE">
              <w:rPr>
                <w:b/>
                <w:bCs/>
                <w:color w:val="000000"/>
                <w:lang w:val="uk-UA"/>
              </w:rPr>
              <w:t>або еквівалент</w:t>
            </w:r>
          </w:p>
        </w:tc>
        <w:tc>
          <w:tcPr>
            <w:tcW w:w="2551" w:type="dxa"/>
          </w:tcPr>
          <w:p w:rsidR="0084264B" w:rsidRPr="001D59FE" w:rsidRDefault="0084264B" w:rsidP="00731F0B">
            <w:pPr>
              <w:jc w:val="center"/>
              <w:rPr>
                <w:sz w:val="21"/>
                <w:szCs w:val="21"/>
                <w:lang w:val="uk-UA"/>
              </w:rPr>
            </w:pPr>
            <w:r w:rsidRPr="001D59FE">
              <w:rPr>
                <w:rStyle w:val="af6"/>
                <w:sz w:val="21"/>
                <w:szCs w:val="21"/>
                <w:lang w:val="uk-UA"/>
              </w:rPr>
              <w:t>IPS InLine</w:t>
            </w:r>
            <w:r w:rsidRPr="001D59FE">
              <w:rPr>
                <w:sz w:val="21"/>
                <w:szCs w:val="21"/>
                <w:lang w:val="uk-UA"/>
              </w:rPr>
              <w:t xml:space="preserve"> - кераміка для облицювання, що містить лейцит, для традиційної техніки нашарування </w:t>
            </w:r>
          </w:p>
          <w:p w:rsidR="0084264B" w:rsidRPr="001D59FE" w:rsidRDefault="0084264B" w:rsidP="00731F0B">
            <w:pPr>
              <w:jc w:val="center"/>
              <w:rPr>
                <w:b/>
                <w:bCs/>
                <w:lang w:val="uk-UA"/>
              </w:rPr>
            </w:pPr>
          </w:p>
        </w:tc>
        <w:tc>
          <w:tcPr>
            <w:tcW w:w="2268" w:type="dxa"/>
          </w:tcPr>
          <w:p w:rsidR="0084264B" w:rsidRPr="001D59FE" w:rsidRDefault="0084264B" w:rsidP="00731F0B">
            <w:pPr>
              <w:jc w:val="center"/>
              <w:rPr>
                <w:lang w:val="uk-UA"/>
              </w:rPr>
            </w:pPr>
            <w:r w:rsidRPr="001D59FE">
              <w:rPr>
                <w:b/>
                <w:bCs/>
                <w:lang w:val="uk-UA"/>
              </w:rPr>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2</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46.</w:t>
            </w:r>
          </w:p>
        </w:tc>
        <w:tc>
          <w:tcPr>
            <w:tcW w:w="2552" w:type="dxa"/>
          </w:tcPr>
          <w:p w:rsidR="0084264B" w:rsidRPr="001D59FE" w:rsidRDefault="0084264B" w:rsidP="00731F0B">
            <w:pPr>
              <w:rPr>
                <w:color w:val="000000"/>
                <w:lang w:val="uk-UA"/>
              </w:rPr>
            </w:pPr>
            <w:r w:rsidRPr="001D59FE">
              <w:rPr>
                <w:b/>
                <w:bCs/>
                <w:color w:val="000000"/>
                <w:lang w:val="uk-UA"/>
              </w:rPr>
              <w:t xml:space="preserve">ІПС Інлайн-Транспа нейтрал 20г </w:t>
            </w:r>
            <w:r w:rsidRPr="001D59FE">
              <w:rPr>
                <w:b/>
                <w:bCs/>
                <w:lang w:val="uk-UA"/>
              </w:rPr>
              <w:t xml:space="preserve">(НК 16187) </w:t>
            </w:r>
            <w:r w:rsidRPr="001D59FE">
              <w:rPr>
                <w:b/>
                <w:bCs/>
                <w:color w:val="000000"/>
                <w:lang w:val="uk-UA"/>
              </w:rPr>
              <w:t>або еквівалент</w:t>
            </w:r>
          </w:p>
        </w:tc>
        <w:tc>
          <w:tcPr>
            <w:tcW w:w="2551" w:type="dxa"/>
          </w:tcPr>
          <w:p w:rsidR="0084264B" w:rsidRPr="001D59FE" w:rsidRDefault="0084264B" w:rsidP="00731F0B">
            <w:pPr>
              <w:jc w:val="center"/>
              <w:rPr>
                <w:sz w:val="21"/>
                <w:szCs w:val="21"/>
                <w:lang w:val="uk-UA"/>
              </w:rPr>
            </w:pPr>
            <w:r w:rsidRPr="001D59FE">
              <w:rPr>
                <w:rStyle w:val="af6"/>
                <w:sz w:val="21"/>
                <w:szCs w:val="21"/>
                <w:lang w:val="uk-UA"/>
              </w:rPr>
              <w:t>IPS InLine</w:t>
            </w:r>
            <w:r w:rsidRPr="001D59FE">
              <w:rPr>
                <w:sz w:val="21"/>
                <w:szCs w:val="21"/>
                <w:lang w:val="uk-UA"/>
              </w:rPr>
              <w:t xml:space="preserve"> - кераміка для облицювання, що містить лейцит, для традиційної техніки нашарування </w:t>
            </w:r>
          </w:p>
          <w:p w:rsidR="0084264B" w:rsidRPr="001D59FE" w:rsidRDefault="0084264B" w:rsidP="00731F0B">
            <w:pPr>
              <w:jc w:val="center"/>
              <w:rPr>
                <w:b/>
                <w:bCs/>
                <w:lang w:val="uk-UA"/>
              </w:rPr>
            </w:pPr>
          </w:p>
        </w:tc>
        <w:tc>
          <w:tcPr>
            <w:tcW w:w="2268" w:type="dxa"/>
          </w:tcPr>
          <w:p w:rsidR="0084264B" w:rsidRPr="001D59FE" w:rsidRDefault="0084264B" w:rsidP="00731F0B">
            <w:pPr>
              <w:jc w:val="center"/>
              <w:rPr>
                <w:lang w:val="uk-UA"/>
              </w:rPr>
            </w:pPr>
            <w:r w:rsidRPr="001D59FE">
              <w:rPr>
                <w:b/>
                <w:bCs/>
                <w:lang w:val="uk-UA"/>
              </w:rPr>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шт.</w:t>
            </w:r>
          </w:p>
        </w:tc>
        <w:tc>
          <w:tcPr>
            <w:tcW w:w="992" w:type="dxa"/>
          </w:tcPr>
          <w:p w:rsidR="0084264B" w:rsidRPr="001D59FE" w:rsidRDefault="0084264B" w:rsidP="00731F0B">
            <w:pPr>
              <w:suppressAutoHyphens w:val="0"/>
              <w:jc w:val="center"/>
              <w:rPr>
                <w:rFonts w:eastAsia="Calibri"/>
                <w:lang w:val="uk-UA" w:eastAsia="en-US"/>
              </w:rPr>
            </w:pPr>
          </w:p>
          <w:p w:rsidR="0084264B" w:rsidRPr="001D59FE" w:rsidRDefault="0084264B" w:rsidP="00731F0B">
            <w:pPr>
              <w:suppressAutoHyphens w:val="0"/>
              <w:jc w:val="center"/>
              <w:rPr>
                <w:rFonts w:eastAsia="Calibri"/>
                <w:lang w:val="uk-UA" w:eastAsia="en-US"/>
              </w:rPr>
            </w:pPr>
            <w:r w:rsidRPr="001D59FE">
              <w:rPr>
                <w:rFonts w:eastAsia="Calibri"/>
                <w:b/>
                <w:bCs/>
                <w:lang w:val="uk-UA" w:eastAsia="en-US"/>
              </w:rPr>
              <w:t>2</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47.</w:t>
            </w:r>
          </w:p>
        </w:tc>
        <w:tc>
          <w:tcPr>
            <w:tcW w:w="2552" w:type="dxa"/>
          </w:tcPr>
          <w:p w:rsidR="0084264B" w:rsidRPr="001D59FE" w:rsidRDefault="0084264B" w:rsidP="00731F0B">
            <w:pPr>
              <w:rPr>
                <w:color w:val="000000"/>
                <w:lang w:val="uk-UA"/>
              </w:rPr>
            </w:pPr>
            <w:r w:rsidRPr="001D59FE">
              <w:rPr>
                <w:b/>
                <w:bCs/>
                <w:color w:val="000000"/>
                <w:lang w:val="uk-UA"/>
              </w:rPr>
              <w:t>Зуби штучні пластмасові, Естедент-02 бокові А2/13 (640шт/наб) (НК 38643)</w:t>
            </w:r>
          </w:p>
        </w:tc>
        <w:tc>
          <w:tcPr>
            <w:tcW w:w="2551" w:type="dxa"/>
          </w:tcPr>
          <w:p w:rsidR="0084264B" w:rsidRPr="001D59FE" w:rsidRDefault="0084264B" w:rsidP="00731F0B">
            <w:pPr>
              <w:pStyle w:val="ae"/>
              <w:spacing w:after="0"/>
              <w:jc w:val="center"/>
              <w:rPr>
                <w:sz w:val="21"/>
                <w:szCs w:val="21"/>
                <w:lang w:val="uk-UA"/>
              </w:rPr>
            </w:pPr>
            <w:r w:rsidRPr="001D59FE">
              <w:rPr>
                <w:sz w:val="21"/>
                <w:szCs w:val="21"/>
                <w:lang w:val="uk-UA"/>
              </w:rPr>
              <w:t>Зуби штучні пластмасові Естедент 20 гарнітур (</w:t>
            </w:r>
            <w:r w:rsidRPr="001D59FE">
              <w:rPr>
                <w:strike/>
                <w:sz w:val="21"/>
                <w:szCs w:val="21"/>
                <w:lang w:val="uk-UA"/>
              </w:rPr>
              <w:t>560</w:t>
            </w:r>
            <w:r w:rsidRPr="001D59FE">
              <w:rPr>
                <w:sz w:val="21"/>
                <w:szCs w:val="21"/>
                <w:lang w:val="uk-UA"/>
              </w:rPr>
              <w:t xml:space="preserve"> </w:t>
            </w:r>
            <w:r w:rsidRPr="001D59FE">
              <w:rPr>
                <w:color w:val="FF0000"/>
                <w:sz w:val="21"/>
                <w:szCs w:val="21"/>
                <w:lang w:val="uk-UA"/>
              </w:rPr>
              <w:t>640</w:t>
            </w:r>
            <w:r w:rsidRPr="001D59FE">
              <w:rPr>
                <w:sz w:val="21"/>
                <w:szCs w:val="21"/>
                <w:lang w:val="uk-UA"/>
              </w:rPr>
              <w:t xml:space="preserve"> штук)</w:t>
            </w:r>
          </w:p>
          <w:p w:rsidR="0084264B" w:rsidRPr="001D59FE" w:rsidRDefault="0084264B" w:rsidP="00731F0B">
            <w:pPr>
              <w:pStyle w:val="ae"/>
              <w:spacing w:after="0"/>
              <w:jc w:val="both"/>
              <w:rPr>
                <w:rFonts w:eastAsia="Calibri"/>
                <w:iCs/>
                <w:sz w:val="21"/>
                <w:szCs w:val="21"/>
                <w:lang w:val="uk-UA"/>
              </w:rPr>
            </w:pPr>
          </w:p>
          <w:p w:rsidR="0084264B" w:rsidRPr="001D59FE" w:rsidRDefault="0084264B" w:rsidP="00731F0B">
            <w:pPr>
              <w:pStyle w:val="ae"/>
              <w:spacing w:after="0"/>
              <w:jc w:val="center"/>
              <w:rPr>
                <w:sz w:val="21"/>
                <w:szCs w:val="21"/>
                <w:lang w:val="uk-UA"/>
              </w:rPr>
            </w:pPr>
            <w:r w:rsidRPr="001D59FE">
              <w:rPr>
                <w:bCs/>
                <w:sz w:val="21"/>
                <w:szCs w:val="21"/>
                <w:lang w:val="uk-UA"/>
              </w:rPr>
              <w:t>Зуби штучні пластмасові Естедент-02 призначені для застосування в ортопедичної стоматології для виготовлення знімних конструкцій зубних протезів.</w:t>
            </w:r>
          </w:p>
          <w:p w:rsidR="0084264B" w:rsidRPr="001D59FE" w:rsidRDefault="0084264B" w:rsidP="00731F0B">
            <w:pPr>
              <w:pStyle w:val="ae"/>
              <w:spacing w:after="0"/>
              <w:jc w:val="center"/>
              <w:rPr>
                <w:sz w:val="21"/>
                <w:szCs w:val="21"/>
                <w:lang w:val="uk-UA"/>
              </w:rPr>
            </w:pPr>
            <w:r w:rsidRPr="001D59FE">
              <w:rPr>
                <w:bCs/>
                <w:sz w:val="21"/>
                <w:szCs w:val="21"/>
                <w:lang w:val="uk-UA"/>
              </w:rPr>
              <w:t>Зуби Естедент-02 виготовлені на основі зшитих акрилових полімерів. Вони мають флуоресцентний ефект (в ультрафіолетовому світлі штучні зуби, вставлені в частковий протез, виглядають гармонійно поруч з природними зубами).</w:t>
            </w:r>
          </w:p>
          <w:p w:rsidR="0084264B" w:rsidRPr="001D59FE" w:rsidRDefault="0084264B" w:rsidP="00731F0B">
            <w:pPr>
              <w:pStyle w:val="ae"/>
              <w:spacing w:after="0"/>
              <w:jc w:val="center"/>
              <w:rPr>
                <w:sz w:val="21"/>
                <w:szCs w:val="21"/>
                <w:lang w:val="uk-UA"/>
              </w:rPr>
            </w:pPr>
            <w:r w:rsidRPr="001D59FE">
              <w:rPr>
                <w:bCs/>
                <w:sz w:val="21"/>
                <w:szCs w:val="21"/>
                <w:lang w:val="uk-UA"/>
              </w:rPr>
              <w:t>Зуби Естедент-02 мають гарне хімічне з’єднання з базисом протеза. Як і їх природний прототип, зуби Естедент-02 відрізняються оптимальною функціональністю і косметичністю.</w:t>
            </w:r>
          </w:p>
          <w:p w:rsidR="0084264B" w:rsidRPr="001D59FE" w:rsidRDefault="0084264B" w:rsidP="00731F0B">
            <w:pPr>
              <w:pStyle w:val="ae"/>
              <w:spacing w:after="0"/>
              <w:jc w:val="both"/>
              <w:rPr>
                <w:rFonts w:eastAsia="Calibri"/>
                <w:iCs/>
                <w:sz w:val="21"/>
                <w:szCs w:val="21"/>
                <w:lang w:val="uk-UA"/>
              </w:rPr>
            </w:pPr>
          </w:p>
          <w:p w:rsidR="0084264B" w:rsidRPr="001D59FE" w:rsidRDefault="0084264B" w:rsidP="00731F0B">
            <w:pPr>
              <w:pStyle w:val="ae"/>
              <w:spacing w:after="0"/>
              <w:jc w:val="both"/>
              <w:rPr>
                <w:rFonts w:eastAsia="Calibri"/>
                <w:bCs/>
                <w:iCs/>
                <w:sz w:val="21"/>
                <w:szCs w:val="21"/>
                <w:lang w:val="uk-UA"/>
              </w:rPr>
            </w:pPr>
            <w:r w:rsidRPr="001D59FE">
              <w:rPr>
                <w:rFonts w:eastAsia="Calibri"/>
                <w:bCs/>
                <w:iCs/>
                <w:sz w:val="21"/>
                <w:szCs w:val="21"/>
                <w:lang w:val="uk-UA"/>
              </w:rPr>
              <w:t xml:space="preserve">Форма випуску: </w:t>
            </w:r>
          </w:p>
          <w:p w:rsidR="0084264B" w:rsidRPr="001D59FE" w:rsidRDefault="0084264B" w:rsidP="0084264B">
            <w:pPr>
              <w:pStyle w:val="ae"/>
              <w:widowControl w:val="0"/>
              <w:numPr>
                <w:ilvl w:val="0"/>
                <w:numId w:val="44"/>
              </w:numPr>
              <w:spacing w:after="0"/>
              <w:jc w:val="both"/>
              <w:rPr>
                <w:rFonts w:eastAsia="Calibri"/>
                <w:bCs/>
                <w:iCs/>
                <w:sz w:val="21"/>
                <w:szCs w:val="21"/>
                <w:lang w:val="uk-UA"/>
              </w:rPr>
            </w:pPr>
            <w:r w:rsidRPr="001D59FE">
              <w:rPr>
                <w:rFonts w:eastAsia="Calibri"/>
                <w:bCs/>
                <w:iCs/>
                <w:sz w:val="21"/>
                <w:szCs w:val="21"/>
                <w:lang w:val="uk-UA"/>
              </w:rPr>
              <w:t xml:space="preserve">Пакунок з 4 контейнерів </w:t>
            </w:r>
            <w:r w:rsidR="0051218F" w:rsidRPr="001D59FE">
              <w:rPr>
                <w:rFonts w:eastAsia="Calibri"/>
                <w:bCs/>
                <w:iCs/>
                <w:sz w:val="21"/>
                <w:szCs w:val="21"/>
                <w:lang w:val="uk-UA"/>
              </w:rPr>
              <w:lastRenderedPageBreak/>
              <w:t xml:space="preserve">повних </w:t>
            </w:r>
            <w:r w:rsidR="0051218F" w:rsidRPr="001D59FE">
              <w:rPr>
                <w:rFonts w:eastAsia="Calibri"/>
                <w:bCs/>
                <w:iCs/>
                <w:strike/>
                <w:sz w:val="21"/>
                <w:szCs w:val="21"/>
                <w:lang w:val="uk-UA"/>
              </w:rPr>
              <w:t>зубів (містять 20 гарнітур по 28 зубів)</w:t>
            </w:r>
            <w:r w:rsidR="0051218F" w:rsidRPr="001D59FE">
              <w:rPr>
                <w:rFonts w:eastAsia="Calibri"/>
                <w:bCs/>
                <w:iCs/>
                <w:sz w:val="21"/>
                <w:szCs w:val="21"/>
                <w:lang w:val="uk-UA"/>
              </w:rPr>
              <w:t xml:space="preserve"> </w:t>
            </w:r>
            <w:r w:rsidRPr="001D59FE">
              <w:rPr>
                <w:rFonts w:eastAsia="Calibri"/>
                <w:bCs/>
                <w:iCs/>
                <w:color w:val="FF0000"/>
                <w:sz w:val="21"/>
                <w:szCs w:val="21"/>
                <w:lang w:val="uk-UA"/>
              </w:rPr>
              <w:t>жувальних зубів (містить 40 наборів по 16 зубів)</w:t>
            </w:r>
          </w:p>
        </w:tc>
        <w:tc>
          <w:tcPr>
            <w:tcW w:w="2268" w:type="dxa"/>
          </w:tcPr>
          <w:p w:rsidR="0084264B" w:rsidRPr="001D59FE" w:rsidRDefault="0084264B" w:rsidP="00731F0B">
            <w:pPr>
              <w:jc w:val="center"/>
              <w:rPr>
                <w:lang w:val="uk-UA"/>
              </w:rPr>
            </w:pPr>
            <w:r w:rsidRPr="001D59FE">
              <w:rPr>
                <w:b/>
                <w:bCs/>
                <w:lang w:val="uk-UA"/>
              </w:rPr>
              <w:lastRenderedPageBreak/>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b/>
                <w:bCs/>
                <w:lang w:val="uk-UA"/>
              </w:rPr>
            </w:pPr>
          </w:p>
          <w:p w:rsidR="0084264B" w:rsidRPr="001D59FE" w:rsidRDefault="0084264B" w:rsidP="00731F0B">
            <w:pPr>
              <w:jc w:val="center"/>
              <w:rPr>
                <w:lang w:val="uk-UA"/>
              </w:rPr>
            </w:pPr>
            <w:r w:rsidRPr="001D59FE">
              <w:rPr>
                <w:b/>
                <w:bCs/>
                <w:lang w:val="uk-UA"/>
              </w:rPr>
              <w:t>наб.</w:t>
            </w:r>
          </w:p>
        </w:tc>
        <w:tc>
          <w:tcPr>
            <w:tcW w:w="992"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2</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lastRenderedPageBreak/>
              <w:t>48.</w:t>
            </w:r>
          </w:p>
        </w:tc>
        <w:tc>
          <w:tcPr>
            <w:tcW w:w="2552" w:type="dxa"/>
          </w:tcPr>
          <w:p w:rsidR="0084264B" w:rsidRPr="001D59FE" w:rsidRDefault="0084264B" w:rsidP="00731F0B">
            <w:pPr>
              <w:rPr>
                <w:color w:val="000000"/>
                <w:lang w:val="uk-UA"/>
              </w:rPr>
            </w:pPr>
            <w:r w:rsidRPr="001D59FE">
              <w:rPr>
                <w:b/>
                <w:bCs/>
                <w:color w:val="000000"/>
                <w:lang w:val="uk-UA"/>
              </w:rPr>
              <w:t>Зуби штучні пластмасові, Естедент-02 (560шт/наб) А2/13/27 (НК 38643)</w:t>
            </w:r>
          </w:p>
        </w:tc>
        <w:tc>
          <w:tcPr>
            <w:tcW w:w="2551" w:type="dxa"/>
          </w:tcPr>
          <w:p w:rsidR="0084264B" w:rsidRPr="001D59FE" w:rsidRDefault="0084264B" w:rsidP="00731F0B">
            <w:pPr>
              <w:pStyle w:val="ae"/>
              <w:spacing w:after="0"/>
              <w:jc w:val="center"/>
              <w:rPr>
                <w:sz w:val="21"/>
                <w:szCs w:val="21"/>
                <w:lang w:val="uk-UA"/>
              </w:rPr>
            </w:pPr>
            <w:r w:rsidRPr="001D59FE">
              <w:rPr>
                <w:sz w:val="21"/>
                <w:szCs w:val="21"/>
                <w:lang w:val="uk-UA"/>
              </w:rPr>
              <w:t>Зуби штучні пластмасові Естедент 20 гарнітур (560 штук)</w:t>
            </w:r>
          </w:p>
          <w:p w:rsidR="0084264B" w:rsidRPr="001D59FE" w:rsidRDefault="0084264B" w:rsidP="00731F0B">
            <w:pPr>
              <w:pStyle w:val="ae"/>
              <w:spacing w:after="0"/>
              <w:jc w:val="both"/>
              <w:rPr>
                <w:rFonts w:eastAsia="Calibri"/>
                <w:iCs/>
                <w:sz w:val="21"/>
                <w:szCs w:val="21"/>
                <w:lang w:val="uk-UA"/>
              </w:rPr>
            </w:pPr>
          </w:p>
          <w:p w:rsidR="0084264B" w:rsidRPr="001D59FE" w:rsidRDefault="0084264B" w:rsidP="00731F0B">
            <w:pPr>
              <w:pStyle w:val="ae"/>
              <w:spacing w:after="0"/>
              <w:jc w:val="center"/>
              <w:rPr>
                <w:sz w:val="21"/>
                <w:szCs w:val="21"/>
                <w:lang w:val="uk-UA"/>
              </w:rPr>
            </w:pPr>
            <w:r w:rsidRPr="001D59FE">
              <w:rPr>
                <w:bCs/>
                <w:sz w:val="21"/>
                <w:szCs w:val="21"/>
                <w:lang w:val="uk-UA"/>
              </w:rPr>
              <w:t>Зуби штучні пластмасові Естедент-02 призначені для застосування в ортопедичної стоматології для виготовлення знімних конструкцій зубних протезів.</w:t>
            </w:r>
          </w:p>
          <w:p w:rsidR="0084264B" w:rsidRPr="001D59FE" w:rsidRDefault="0084264B" w:rsidP="00731F0B">
            <w:pPr>
              <w:pStyle w:val="ae"/>
              <w:spacing w:after="0"/>
              <w:jc w:val="center"/>
              <w:rPr>
                <w:sz w:val="21"/>
                <w:szCs w:val="21"/>
                <w:lang w:val="uk-UA"/>
              </w:rPr>
            </w:pPr>
            <w:r w:rsidRPr="001D59FE">
              <w:rPr>
                <w:bCs/>
                <w:sz w:val="21"/>
                <w:szCs w:val="21"/>
                <w:lang w:val="uk-UA"/>
              </w:rPr>
              <w:t>Зуби Естедент-02 виготовлені на основі зшитих акрилових полімерів. Вони мають флуоресцентний ефект (в ультрафіолетовому світлі штучні зуби, вставлені в частковий протез, виглядають гармонійно поруч з природними зубами).</w:t>
            </w:r>
          </w:p>
          <w:p w:rsidR="0084264B" w:rsidRPr="001D59FE" w:rsidRDefault="0084264B" w:rsidP="00731F0B">
            <w:pPr>
              <w:pStyle w:val="ae"/>
              <w:spacing w:after="0"/>
              <w:jc w:val="center"/>
              <w:rPr>
                <w:sz w:val="21"/>
                <w:szCs w:val="21"/>
                <w:lang w:val="uk-UA"/>
              </w:rPr>
            </w:pPr>
            <w:r w:rsidRPr="001D59FE">
              <w:rPr>
                <w:bCs/>
                <w:sz w:val="21"/>
                <w:szCs w:val="21"/>
                <w:lang w:val="uk-UA"/>
              </w:rPr>
              <w:t>Зуби Естедент-02 мають гарне хімічне з’єднання з базисом протеза. Як і їх природний прототип, зуби Естедент-02 відрізняються оптимальною функціональністю і косметичністю.</w:t>
            </w:r>
          </w:p>
          <w:p w:rsidR="0084264B" w:rsidRPr="001D59FE" w:rsidRDefault="0084264B" w:rsidP="00731F0B">
            <w:pPr>
              <w:pStyle w:val="ae"/>
              <w:spacing w:after="0"/>
              <w:jc w:val="both"/>
              <w:rPr>
                <w:rFonts w:eastAsia="Calibri"/>
                <w:iCs/>
                <w:sz w:val="21"/>
                <w:szCs w:val="21"/>
                <w:lang w:val="uk-UA"/>
              </w:rPr>
            </w:pPr>
          </w:p>
          <w:p w:rsidR="0084264B" w:rsidRPr="001D59FE" w:rsidRDefault="0084264B" w:rsidP="00731F0B">
            <w:pPr>
              <w:pStyle w:val="ae"/>
              <w:spacing w:after="0"/>
              <w:jc w:val="both"/>
              <w:rPr>
                <w:rFonts w:eastAsia="Calibri"/>
                <w:bCs/>
                <w:iCs/>
                <w:sz w:val="21"/>
                <w:szCs w:val="21"/>
                <w:lang w:val="uk-UA"/>
              </w:rPr>
            </w:pPr>
            <w:r w:rsidRPr="001D59FE">
              <w:rPr>
                <w:rFonts w:eastAsia="Calibri"/>
                <w:bCs/>
                <w:iCs/>
                <w:sz w:val="21"/>
                <w:szCs w:val="21"/>
                <w:lang w:val="uk-UA"/>
              </w:rPr>
              <w:t xml:space="preserve">Форма випуску: </w:t>
            </w:r>
          </w:p>
          <w:p w:rsidR="0084264B" w:rsidRPr="001D59FE" w:rsidRDefault="0084264B" w:rsidP="0084264B">
            <w:pPr>
              <w:pStyle w:val="ae"/>
              <w:widowControl w:val="0"/>
              <w:numPr>
                <w:ilvl w:val="0"/>
                <w:numId w:val="44"/>
              </w:numPr>
              <w:spacing w:after="0"/>
              <w:jc w:val="both"/>
              <w:rPr>
                <w:rFonts w:eastAsia="Calibri"/>
                <w:bCs/>
                <w:iCs/>
                <w:sz w:val="21"/>
                <w:szCs w:val="21"/>
                <w:lang w:val="uk-UA"/>
              </w:rPr>
            </w:pPr>
            <w:r w:rsidRPr="001D59FE">
              <w:rPr>
                <w:rFonts w:eastAsia="Calibri"/>
                <w:bCs/>
                <w:iCs/>
                <w:sz w:val="21"/>
                <w:szCs w:val="21"/>
                <w:lang w:val="uk-UA"/>
              </w:rPr>
              <w:t>Пакунок з 4 контейнерів повних зубів (містять 20 гарнітур по 28 зубів)</w:t>
            </w:r>
          </w:p>
        </w:tc>
        <w:tc>
          <w:tcPr>
            <w:tcW w:w="2268" w:type="dxa"/>
          </w:tcPr>
          <w:p w:rsidR="0084264B" w:rsidRPr="001D59FE" w:rsidRDefault="0084264B" w:rsidP="00731F0B">
            <w:pPr>
              <w:jc w:val="center"/>
              <w:rPr>
                <w:lang w:val="uk-UA"/>
              </w:rPr>
            </w:pPr>
            <w:r w:rsidRPr="001D59FE">
              <w:rPr>
                <w:b/>
                <w:bCs/>
                <w:lang w:val="uk-UA"/>
              </w:rPr>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b/>
                <w:bCs/>
                <w:lang w:val="uk-UA"/>
              </w:rPr>
            </w:pPr>
          </w:p>
          <w:p w:rsidR="0084264B" w:rsidRPr="001D59FE" w:rsidRDefault="0084264B" w:rsidP="00731F0B">
            <w:pPr>
              <w:jc w:val="center"/>
              <w:rPr>
                <w:lang w:val="uk-UA"/>
              </w:rPr>
            </w:pPr>
            <w:r w:rsidRPr="001D59FE">
              <w:rPr>
                <w:b/>
                <w:bCs/>
                <w:lang w:val="uk-UA"/>
              </w:rPr>
              <w:t>наб.</w:t>
            </w:r>
          </w:p>
        </w:tc>
        <w:tc>
          <w:tcPr>
            <w:tcW w:w="992"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4</w:t>
            </w:r>
          </w:p>
        </w:tc>
      </w:tr>
      <w:tr w:rsidR="0084264B" w:rsidRPr="001D59FE" w:rsidTr="001D59FE">
        <w:trPr>
          <w:trHeight w:val="256"/>
        </w:trPr>
        <w:tc>
          <w:tcPr>
            <w:tcW w:w="567" w:type="dxa"/>
          </w:tcPr>
          <w:p w:rsidR="0084264B" w:rsidRPr="001D59FE" w:rsidRDefault="0084264B" w:rsidP="00731F0B">
            <w:pPr>
              <w:suppressAutoHyphens w:val="0"/>
              <w:spacing w:after="160" w:line="252" w:lineRule="auto"/>
              <w:ind w:left="-108"/>
              <w:contextualSpacing/>
              <w:jc w:val="center"/>
              <w:rPr>
                <w:rFonts w:eastAsia="Calibri"/>
                <w:lang w:val="uk-UA" w:eastAsia="en-US"/>
              </w:rPr>
            </w:pPr>
            <w:r w:rsidRPr="001D59FE">
              <w:rPr>
                <w:rFonts w:eastAsia="Calibri"/>
                <w:b/>
                <w:bCs/>
                <w:lang w:val="uk-UA" w:eastAsia="en-US"/>
              </w:rPr>
              <w:t>49.</w:t>
            </w:r>
          </w:p>
        </w:tc>
        <w:tc>
          <w:tcPr>
            <w:tcW w:w="2552" w:type="dxa"/>
          </w:tcPr>
          <w:p w:rsidR="0084264B" w:rsidRPr="001D59FE" w:rsidRDefault="0084264B" w:rsidP="00731F0B">
            <w:pPr>
              <w:rPr>
                <w:color w:val="000000"/>
                <w:lang w:val="uk-UA"/>
              </w:rPr>
            </w:pPr>
            <w:r w:rsidRPr="001D59FE">
              <w:rPr>
                <w:b/>
                <w:bCs/>
                <w:color w:val="000000"/>
                <w:lang w:val="uk-UA"/>
              </w:rPr>
              <w:t>Зуби штучні пластмасові, Естедент-02 (560шт/наб) А2/13/28 (НК 38643)</w:t>
            </w:r>
          </w:p>
        </w:tc>
        <w:tc>
          <w:tcPr>
            <w:tcW w:w="2551" w:type="dxa"/>
          </w:tcPr>
          <w:p w:rsidR="0084264B" w:rsidRPr="001D59FE" w:rsidRDefault="0084264B" w:rsidP="00731F0B">
            <w:pPr>
              <w:pStyle w:val="ae"/>
              <w:spacing w:after="0"/>
              <w:jc w:val="center"/>
              <w:rPr>
                <w:sz w:val="21"/>
                <w:szCs w:val="21"/>
                <w:lang w:val="uk-UA"/>
              </w:rPr>
            </w:pPr>
            <w:r w:rsidRPr="001D59FE">
              <w:rPr>
                <w:sz w:val="21"/>
                <w:szCs w:val="21"/>
                <w:lang w:val="uk-UA"/>
              </w:rPr>
              <w:t>Зуби штучні пластмасові Естедент 20 гарнітур (560 штук)</w:t>
            </w:r>
          </w:p>
          <w:p w:rsidR="0084264B" w:rsidRPr="001D59FE" w:rsidRDefault="0084264B" w:rsidP="00731F0B">
            <w:pPr>
              <w:pStyle w:val="ae"/>
              <w:spacing w:after="0"/>
              <w:jc w:val="center"/>
              <w:rPr>
                <w:rFonts w:eastAsia="Calibri"/>
                <w:iCs/>
                <w:sz w:val="21"/>
                <w:szCs w:val="21"/>
                <w:lang w:val="uk-UA"/>
              </w:rPr>
            </w:pPr>
          </w:p>
          <w:p w:rsidR="0084264B" w:rsidRPr="001D59FE" w:rsidRDefault="0084264B" w:rsidP="00731F0B">
            <w:pPr>
              <w:pStyle w:val="ae"/>
              <w:spacing w:after="0"/>
              <w:jc w:val="center"/>
              <w:rPr>
                <w:sz w:val="21"/>
                <w:szCs w:val="21"/>
                <w:lang w:val="uk-UA"/>
              </w:rPr>
            </w:pPr>
            <w:r w:rsidRPr="001D59FE">
              <w:rPr>
                <w:bCs/>
                <w:sz w:val="21"/>
                <w:szCs w:val="21"/>
                <w:lang w:val="uk-UA"/>
              </w:rPr>
              <w:t>Зуби штучні пластмасові Естедент-02 призначені для застосування в ортопедичної стоматології для виготовлення знімних конструкцій зубних протезів.</w:t>
            </w:r>
          </w:p>
          <w:p w:rsidR="0084264B" w:rsidRPr="001D59FE" w:rsidRDefault="0084264B" w:rsidP="00731F0B">
            <w:pPr>
              <w:pStyle w:val="ae"/>
              <w:spacing w:after="0"/>
              <w:jc w:val="center"/>
              <w:rPr>
                <w:sz w:val="21"/>
                <w:szCs w:val="21"/>
                <w:lang w:val="uk-UA"/>
              </w:rPr>
            </w:pPr>
            <w:r w:rsidRPr="001D59FE">
              <w:rPr>
                <w:bCs/>
                <w:sz w:val="21"/>
                <w:szCs w:val="21"/>
                <w:lang w:val="uk-UA"/>
              </w:rPr>
              <w:lastRenderedPageBreak/>
              <w:t>Зуби Естедент-02 виготовлені на основі зшитих акрилових полімерів. Вони мають флуоресцентний ефект (в ультрафіолетовому світлі штучні зуби, вставлені в частковий протез, виглядають гармонійно поруч з природними зубами).</w:t>
            </w:r>
          </w:p>
          <w:p w:rsidR="0084264B" w:rsidRPr="001D59FE" w:rsidRDefault="0084264B" w:rsidP="00731F0B">
            <w:pPr>
              <w:pStyle w:val="ae"/>
              <w:spacing w:after="0"/>
              <w:jc w:val="center"/>
              <w:rPr>
                <w:sz w:val="21"/>
                <w:szCs w:val="21"/>
                <w:lang w:val="uk-UA"/>
              </w:rPr>
            </w:pPr>
            <w:r w:rsidRPr="001D59FE">
              <w:rPr>
                <w:bCs/>
                <w:sz w:val="21"/>
                <w:szCs w:val="21"/>
                <w:lang w:val="uk-UA"/>
              </w:rPr>
              <w:t>Зуби Естедент-02 мають гарне хімічне з’єднання з базисом протеза. Як і їх природний прототип, зуби Естедент-02 відрізняються оптимальною функціональністю і косметичністю.</w:t>
            </w:r>
          </w:p>
          <w:p w:rsidR="0084264B" w:rsidRPr="001D59FE" w:rsidRDefault="0084264B" w:rsidP="00731F0B">
            <w:pPr>
              <w:pStyle w:val="ae"/>
              <w:spacing w:after="0"/>
              <w:jc w:val="both"/>
              <w:rPr>
                <w:rFonts w:eastAsia="Calibri"/>
                <w:iCs/>
                <w:sz w:val="21"/>
                <w:szCs w:val="21"/>
                <w:lang w:val="uk-UA"/>
              </w:rPr>
            </w:pPr>
          </w:p>
          <w:p w:rsidR="0084264B" w:rsidRPr="001D59FE" w:rsidRDefault="0084264B" w:rsidP="00731F0B">
            <w:pPr>
              <w:pStyle w:val="ae"/>
              <w:spacing w:after="0"/>
              <w:jc w:val="both"/>
              <w:rPr>
                <w:rFonts w:eastAsia="Calibri"/>
                <w:bCs/>
                <w:iCs/>
                <w:sz w:val="21"/>
                <w:szCs w:val="21"/>
                <w:lang w:val="uk-UA"/>
              </w:rPr>
            </w:pPr>
            <w:r w:rsidRPr="001D59FE">
              <w:rPr>
                <w:rFonts w:eastAsia="Calibri"/>
                <w:bCs/>
                <w:iCs/>
                <w:sz w:val="21"/>
                <w:szCs w:val="21"/>
                <w:lang w:val="uk-UA"/>
              </w:rPr>
              <w:t xml:space="preserve">Форма випуску: </w:t>
            </w:r>
          </w:p>
          <w:p w:rsidR="0084264B" w:rsidRPr="001D59FE" w:rsidRDefault="0084264B" w:rsidP="0084264B">
            <w:pPr>
              <w:pStyle w:val="ae"/>
              <w:widowControl w:val="0"/>
              <w:numPr>
                <w:ilvl w:val="0"/>
                <w:numId w:val="44"/>
              </w:numPr>
              <w:spacing w:after="0"/>
              <w:jc w:val="both"/>
              <w:rPr>
                <w:rFonts w:eastAsia="Calibri"/>
                <w:iCs/>
                <w:sz w:val="21"/>
                <w:szCs w:val="21"/>
                <w:lang w:val="uk-UA"/>
              </w:rPr>
            </w:pPr>
            <w:r w:rsidRPr="001D59FE">
              <w:rPr>
                <w:rFonts w:eastAsia="Calibri"/>
                <w:bCs/>
                <w:iCs/>
                <w:sz w:val="21"/>
                <w:szCs w:val="21"/>
                <w:lang w:val="uk-UA"/>
              </w:rPr>
              <w:t>Пакунок з 4 контейнерів повних зубів (містять 20 гарнітур по 28 зубів)</w:t>
            </w:r>
          </w:p>
        </w:tc>
        <w:tc>
          <w:tcPr>
            <w:tcW w:w="2268" w:type="dxa"/>
          </w:tcPr>
          <w:p w:rsidR="0084264B" w:rsidRPr="001D59FE" w:rsidRDefault="0084264B" w:rsidP="00731F0B">
            <w:pPr>
              <w:jc w:val="center"/>
              <w:rPr>
                <w:lang w:val="uk-UA"/>
              </w:rPr>
            </w:pPr>
            <w:r w:rsidRPr="001D59FE">
              <w:rPr>
                <w:b/>
                <w:bCs/>
                <w:lang w:val="uk-UA"/>
              </w:rPr>
              <w:lastRenderedPageBreak/>
              <w:t>(33141820-4)</w:t>
            </w:r>
          </w:p>
          <w:p w:rsidR="0084264B" w:rsidRPr="001D59FE" w:rsidRDefault="0084264B" w:rsidP="00731F0B">
            <w:pPr>
              <w:jc w:val="center"/>
              <w:rPr>
                <w:lang w:val="uk-UA"/>
              </w:rPr>
            </w:pPr>
            <w:r w:rsidRPr="001D59FE">
              <w:rPr>
                <w:b/>
                <w:bCs/>
                <w:lang w:val="uk-UA"/>
              </w:rPr>
              <w:t>Зубні протези</w:t>
            </w:r>
          </w:p>
        </w:tc>
        <w:tc>
          <w:tcPr>
            <w:tcW w:w="993" w:type="dxa"/>
          </w:tcPr>
          <w:p w:rsidR="0084264B" w:rsidRPr="001D59FE" w:rsidRDefault="0084264B" w:rsidP="00731F0B">
            <w:pPr>
              <w:jc w:val="center"/>
              <w:rPr>
                <w:b/>
                <w:bCs/>
                <w:lang w:val="uk-UA"/>
              </w:rPr>
            </w:pPr>
          </w:p>
          <w:p w:rsidR="0084264B" w:rsidRPr="001D59FE" w:rsidRDefault="0084264B" w:rsidP="00731F0B">
            <w:pPr>
              <w:jc w:val="center"/>
              <w:rPr>
                <w:lang w:val="uk-UA"/>
              </w:rPr>
            </w:pPr>
            <w:r w:rsidRPr="001D59FE">
              <w:rPr>
                <w:b/>
                <w:bCs/>
                <w:lang w:val="uk-UA"/>
              </w:rPr>
              <w:t>наб.</w:t>
            </w:r>
          </w:p>
        </w:tc>
        <w:tc>
          <w:tcPr>
            <w:tcW w:w="992" w:type="dxa"/>
          </w:tcPr>
          <w:p w:rsidR="0084264B" w:rsidRPr="001D59FE" w:rsidRDefault="0084264B" w:rsidP="00731F0B">
            <w:pPr>
              <w:jc w:val="center"/>
              <w:rPr>
                <w:lang w:val="uk-UA"/>
              </w:rPr>
            </w:pPr>
          </w:p>
          <w:p w:rsidR="0084264B" w:rsidRPr="001D59FE" w:rsidRDefault="0084264B" w:rsidP="00731F0B">
            <w:pPr>
              <w:jc w:val="center"/>
              <w:rPr>
                <w:lang w:val="uk-UA"/>
              </w:rPr>
            </w:pPr>
            <w:r w:rsidRPr="001D59FE">
              <w:rPr>
                <w:b/>
                <w:bCs/>
                <w:lang w:val="uk-UA"/>
              </w:rPr>
              <w:t>4</w:t>
            </w:r>
          </w:p>
        </w:tc>
      </w:tr>
    </w:tbl>
    <w:p w:rsidR="0084264B" w:rsidRPr="001D59FE" w:rsidRDefault="0084264B" w:rsidP="0084264B">
      <w:pPr>
        <w:spacing w:after="160" w:line="252" w:lineRule="auto"/>
        <w:jc w:val="both"/>
        <w:rPr>
          <w:rFonts w:eastAsia="Calibri"/>
          <w:b/>
          <w:lang w:val="uk-UA"/>
        </w:rPr>
      </w:pPr>
    </w:p>
    <w:p w:rsidR="0084264B" w:rsidRPr="001D59FE" w:rsidRDefault="0084264B" w:rsidP="0084264B">
      <w:pPr>
        <w:ind w:left="-32" w:right="15" w:firstLine="425"/>
        <w:jc w:val="both"/>
        <w:textAlignment w:val="baseline"/>
        <w:rPr>
          <w:lang w:val="uk-UA"/>
        </w:rPr>
      </w:pPr>
      <w:r w:rsidRPr="001D59FE">
        <w:rPr>
          <w:lang w:val="uk-UA"/>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84264B" w:rsidRPr="001D59FE" w:rsidRDefault="0084264B" w:rsidP="0084264B">
      <w:pPr>
        <w:ind w:left="-32" w:right="15" w:firstLine="425"/>
        <w:jc w:val="both"/>
        <w:textAlignment w:val="baseline"/>
        <w:rPr>
          <w:b/>
          <w:bCs/>
          <w:i/>
          <w:iCs/>
          <w:lang w:val="uk-UA"/>
        </w:rPr>
      </w:pPr>
      <w:r w:rsidRPr="001D59FE">
        <w:rPr>
          <w:b/>
          <w:bCs/>
          <w:i/>
          <w:iCs/>
          <w:lang w:val="uk-UA"/>
        </w:rPr>
        <w:t>У разі пропонування еквіваленту товару, що зазначений в медико-технічних вимогах, учасник подає у табличній формі порівняльну характеристику запропонованого ним товару та товару, що визначений у Медико-технічних вимогах, з відомостями щодо відповідності вимогам Замовника, яка підтверджується відповідними документами виробника, що також надаються у складі тендерної пропозиції, із зазначенням назви документа та сторінки/пункту/абзацу, тощо, на якому міститься інформація на підтвердження відповідності.</w:t>
      </w:r>
    </w:p>
    <w:p w:rsidR="0084264B" w:rsidRPr="001D59FE" w:rsidRDefault="0084264B" w:rsidP="0084264B">
      <w:pPr>
        <w:rPr>
          <w:lang w:val="uk-UA"/>
        </w:rPr>
      </w:pPr>
    </w:p>
    <w:p w:rsidR="004A3395" w:rsidRPr="001D59FE" w:rsidRDefault="004A3395" w:rsidP="006744CA">
      <w:pPr>
        <w:ind w:firstLine="709"/>
        <w:jc w:val="both"/>
        <w:rPr>
          <w:rFonts w:eastAsia="Calibri"/>
          <w:color w:val="auto"/>
          <w:lang w:val="uk-UA" w:eastAsia="en-US"/>
        </w:rPr>
      </w:pPr>
    </w:p>
    <w:p w:rsidR="004A3395" w:rsidRPr="001D59FE" w:rsidRDefault="004A3395" w:rsidP="006744CA">
      <w:pPr>
        <w:ind w:firstLine="709"/>
        <w:jc w:val="both"/>
        <w:rPr>
          <w:rFonts w:eastAsia="Calibri"/>
          <w:color w:val="auto"/>
          <w:lang w:val="uk-UA" w:eastAsia="en-US"/>
        </w:rPr>
      </w:pPr>
    </w:p>
    <w:p w:rsidR="004A3395" w:rsidRPr="001D59FE" w:rsidRDefault="004A3395" w:rsidP="004A3395">
      <w:pPr>
        <w:ind w:right="17" w:firstLine="709"/>
        <w:jc w:val="both"/>
        <w:rPr>
          <w:rFonts w:eastAsia="Calibri"/>
          <w:color w:val="auto"/>
          <w:lang w:val="uk-UA" w:eastAsia="en-US"/>
        </w:rPr>
      </w:pPr>
    </w:p>
    <w:p w:rsidR="004A3395" w:rsidRPr="001D59FE" w:rsidRDefault="004A3395" w:rsidP="004A3395">
      <w:pPr>
        <w:ind w:right="17" w:firstLine="709"/>
        <w:jc w:val="both"/>
        <w:rPr>
          <w:rFonts w:eastAsia="Calibri"/>
          <w:color w:val="auto"/>
          <w:lang w:val="uk-UA" w:eastAsia="en-US"/>
        </w:rPr>
      </w:pPr>
    </w:p>
    <w:p w:rsidR="004A3395" w:rsidRPr="001D59FE" w:rsidRDefault="004A3395"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306D45" w:rsidRPr="001D59FE" w:rsidRDefault="00306D45" w:rsidP="00306D45">
      <w:pPr>
        <w:ind w:firstLine="708"/>
        <w:jc w:val="both"/>
        <w:rPr>
          <w:b/>
          <w:bCs/>
          <w:lang w:val="uk-UA"/>
        </w:rPr>
      </w:pPr>
    </w:p>
    <w:p w:rsidR="00306D45" w:rsidRPr="001D59FE" w:rsidRDefault="00306D45" w:rsidP="00306D45">
      <w:pPr>
        <w:pStyle w:val="a3"/>
        <w:numPr>
          <w:ilvl w:val="0"/>
          <w:numId w:val="1"/>
        </w:numPr>
        <w:jc w:val="both"/>
        <w:rPr>
          <w:b/>
          <w:lang w:val="uk-UA"/>
        </w:rPr>
      </w:pPr>
      <w:r w:rsidRPr="001D59FE">
        <w:rPr>
          <w:b/>
          <w:lang w:val="uk-UA"/>
        </w:rPr>
        <w:t>Викладено в новій редакції Додаток 3 Документи, що підтверджують повноваження щодо підпису документів тендерної пропозиції:</w:t>
      </w:r>
    </w:p>
    <w:p w:rsidR="00306D45" w:rsidRPr="001D59FE" w:rsidRDefault="00306D45" w:rsidP="00306D45">
      <w:pPr>
        <w:rPr>
          <w:lang w:val="uk-UA"/>
        </w:rPr>
      </w:pPr>
      <w:r w:rsidRPr="001D59FE">
        <w:rPr>
          <w:lang w:val="uk-UA"/>
        </w:rPr>
        <w:t xml:space="preserve"> </w:t>
      </w:r>
    </w:p>
    <w:tbl>
      <w:tblPr>
        <w:tblW w:w="0" w:type="auto"/>
        <w:tblLook w:val="01E0" w:firstRow="1" w:lastRow="1" w:firstColumn="1" w:lastColumn="1" w:noHBand="0" w:noVBand="0"/>
      </w:tblPr>
      <w:tblGrid>
        <w:gridCol w:w="4898"/>
        <w:gridCol w:w="4957"/>
      </w:tblGrid>
      <w:tr w:rsidR="007044F4" w:rsidRPr="001D59FE" w:rsidTr="007044F4">
        <w:tc>
          <w:tcPr>
            <w:tcW w:w="4898" w:type="dxa"/>
          </w:tcPr>
          <w:p w:rsidR="007044F4" w:rsidRPr="001D59FE" w:rsidRDefault="007044F4">
            <w:pPr>
              <w:spacing w:after="160" w:line="256" w:lineRule="auto"/>
              <w:jc w:val="both"/>
              <w:rPr>
                <w:rFonts w:eastAsia="Calibri"/>
                <w:color w:val="000000"/>
                <w:sz w:val="22"/>
                <w:szCs w:val="22"/>
                <w:shd w:val="clear" w:color="auto" w:fill="FFFFFF"/>
                <w:lang w:val="uk-UA" w:eastAsia="en-US"/>
              </w:rPr>
            </w:pPr>
          </w:p>
        </w:tc>
        <w:tc>
          <w:tcPr>
            <w:tcW w:w="4957" w:type="dxa"/>
            <w:tcBorders>
              <w:top w:val="nil"/>
              <w:left w:val="nil"/>
              <w:bottom w:val="single" w:sz="4" w:space="0" w:color="auto"/>
              <w:right w:val="nil"/>
            </w:tcBorders>
            <w:hideMark/>
          </w:tcPr>
          <w:p w:rsidR="007044F4" w:rsidRPr="001D59FE" w:rsidRDefault="007044F4">
            <w:pPr>
              <w:spacing w:after="160" w:line="256" w:lineRule="auto"/>
              <w:rPr>
                <w:rFonts w:eastAsia="Calibri"/>
                <w:b/>
                <w:sz w:val="22"/>
                <w:szCs w:val="22"/>
                <w:lang w:val="uk-UA" w:eastAsia="en-US"/>
              </w:rPr>
            </w:pPr>
            <w:r w:rsidRPr="001D59FE">
              <w:rPr>
                <w:b/>
                <w:lang w:val="uk-UA"/>
              </w:rPr>
              <w:t>Додаток 3 Документи, що підтверджують повноваження щодо підпису документів тендерної пропозиції</w:t>
            </w:r>
          </w:p>
        </w:tc>
      </w:tr>
      <w:tr w:rsidR="007044F4" w:rsidRPr="001D59FE" w:rsidTr="007044F4">
        <w:tc>
          <w:tcPr>
            <w:tcW w:w="4898" w:type="dxa"/>
          </w:tcPr>
          <w:p w:rsidR="007044F4" w:rsidRPr="001D59FE" w:rsidRDefault="007044F4">
            <w:pPr>
              <w:spacing w:after="160" w:line="256" w:lineRule="auto"/>
              <w:jc w:val="both"/>
              <w:rPr>
                <w:rFonts w:eastAsia="Calibri"/>
                <w:color w:val="000000"/>
                <w:sz w:val="22"/>
                <w:szCs w:val="22"/>
                <w:shd w:val="clear" w:color="auto" w:fill="FFFFFF"/>
                <w:lang w:val="uk-UA" w:eastAsia="en-US"/>
              </w:rPr>
            </w:pPr>
          </w:p>
        </w:tc>
        <w:tc>
          <w:tcPr>
            <w:tcW w:w="4957" w:type="dxa"/>
            <w:tcBorders>
              <w:top w:val="single" w:sz="4" w:space="0" w:color="auto"/>
              <w:left w:val="nil"/>
              <w:bottom w:val="nil"/>
              <w:right w:val="nil"/>
            </w:tcBorders>
            <w:hideMark/>
          </w:tcPr>
          <w:p w:rsidR="007044F4" w:rsidRPr="001D59FE" w:rsidRDefault="007044F4">
            <w:pPr>
              <w:spacing w:after="160" w:line="256" w:lineRule="auto"/>
              <w:jc w:val="both"/>
              <w:outlineLvl w:val="0"/>
              <w:rPr>
                <w:rFonts w:eastAsia="Calibri"/>
                <w:sz w:val="22"/>
                <w:szCs w:val="22"/>
                <w:lang w:val="uk-UA" w:eastAsia="en-US"/>
              </w:rPr>
            </w:pPr>
            <w:r w:rsidRPr="001D59FE">
              <w:rPr>
                <w:i/>
                <w:lang w:val="uk-UA"/>
              </w:rPr>
              <w:t>До тендерної документації на закупівлю</w:t>
            </w:r>
          </w:p>
        </w:tc>
      </w:tr>
    </w:tbl>
    <w:p w:rsidR="007044F4" w:rsidRPr="001D59FE" w:rsidRDefault="007044F4" w:rsidP="007044F4">
      <w:pPr>
        <w:jc w:val="both"/>
        <w:rPr>
          <w:rFonts w:eastAsia="Calibri"/>
          <w:i/>
          <w:sz w:val="22"/>
          <w:szCs w:val="22"/>
          <w:lang w:val="uk-UA" w:eastAsia="en-US"/>
        </w:rPr>
      </w:pPr>
      <w:r w:rsidRPr="001D59FE">
        <w:rPr>
          <w:i/>
          <w:color w:val="000000"/>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7044F4" w:rsidRPr="001D59FE" w:rsidRDefault="007044F4" w:rsidP="007044F4">
      <w:pPr>
        <w:ind w:firstLine="709"/>
        <w:rPr>
          <w:b/>
          <w:color w:val="000000"/>
          <w:lang w:val="uk-UA"/>
        </w:rPr>
      </w:pPr>
      <w:r w:rsidRPr="001D59FE">
        <w:rPr>
          <w:b/>
          <w:color w:val="000000"/>
          <w:lang w:val="uk-UA"/>
        </w:rPr>
        <w:t>Учасник у складі тендерної пропозиції подає:</w:t>
      </w:r>
    </w:p>
    <w:p w:rsidR="007044F4" w:rsidRPr="001D59FE" w:rsidRDefault="007044F4" w:rsidP="007044F4">
      <w:pPr>
        <w:ind w:firstLine="709"/>
        <w:jc w:val="both"/>
        <w:rPr>
          <w:b/>
          <w:color w:val="auto"/>
          <w:lang w:val="uk-UA"/>
        </w:rPr>
      </w:pPr>
      <w:r w:rsidRPr="001D59FE">
        <w:rPr>
          <w:b/>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044F4" w:rsidRPr="001D59FE" w:rsidRDefault="007044F4" w:rsidP="007044F4">
      <w:pPr>
        <w:ind w:firstLine="709"/>
        <w:jc w:val="both"/>
        <w:rPr>
          <w:lang w:val="uk-UA"/>
        </w:rPr>
      </w:pPr>
      <w:r w:rsidRPr="001D59FE">
        <w:rPr>
          <w:lang w:val="uk-UA"/>
        </w:rPr>
        <w:t>1.</w:t>
      </w:r>
      <w:r w:rsidRPr="001D59FE">
        <w:rPr>
          <w:b/>
          <w:lang w:val="uk-UA"/>
        </w:rPr>
        <w:t xml:space="preserve"> </w:t>
      </w:r>
      <w:r w:rsidRPr="001D59FE">
        <w:rPr>
          <w:lang w:val="uk-UA"/>
        </w:rPr>
        <w:t>Довідка про службову(-</w:t>
      </w:r>
      <w:proofErr w:type="spellStart"/>
      <w:r w:rsidRPr="001D59FE">
        <w:rPr>
          <w:lang w:val="uk-UA"/>
        </w:rPr>
        <w:t>их</w:t>
      </w:r>
      <w:proofErr w:type="spellEnd"/>
      <w:r w:rsidRPr="001D59FE">
        <w:rPr>
          <w:lang w:val="uk-UA"/>
        </w:rPr>
        <w:t>) (посадову(-</w:t>
      </w:r>
      <w:proofErr w:type="spellStart"/>
      <w:r w:rsidRPr="001D59FE">
        <w:rPr>
          <w:lang w:val="uk-UA"/>
        </w:rPr>
        <w:t>их</w:t>
      </w:r>
      <w:proofErr w:type="spellEnd"/>
      <w:r w:rsidRPr="001D59FE">
        <w:rPr>
          <w:lang w:val="uk-UA"/>
        </w:rPr>
        <w:t>)) особу(осіб) Учасника, яку(-</w:t>
      </w:r>
      <w:proofErr w:type="spellStart"/>
      <w:r w:rsidRPr="001D59FE">
        <w:rPr>
          <w:lang w:val="uk-UA"/>
        </w:rPr>
        <w:t>их</w:t>
      </w:r>
      <w:proofErr w:type="spellEnd"/>
      <w:r w:rsidRPr="001D59FE">
        <w:rPr>
          <w:lang w:val="uk-UA"/>
        </w:rPr>
        <w:t>) уповноважено Учасником представляти його інтереси під час проведення процедури закупівлі, службову(-</w:t>
      </w:r>
      <w:proofErr w:type="spellStart"/>
      <w:r w:rsidRPr="001D59FE">
        <w:rPr>
          <w:lang w:val="uk-UA"/>
        </w:rPr>
        <w:t>их</w:t>
      </w:r>
      <w:proofErr w:type="spellEnd"/>
      <w:r w:rsidRPr="001D59FE">
        <w:rPr>
          <w:lang w:val="uk-UA"/>
        </w:rPr>
        <w:t>) (посадову(-</w:t>
      </w:r>
      <w:proofErr w:type="spellStart"/>
      <w:r w:rsidRPr="001D59FE">
        <w:rPr>
          <w:lang w:val="uk-UA"/>
        </w:rPr>
        <w:t>их</w:t>
      </w:r>
      <w:proofErr w:type="spellEnd"/>
      <w:r w:rsidRPr="001D59FE">
        <w:rPr>
          <w:lang w:val="uk-UA"/>
        </w:rPr>
        <w:t>)) особу(осіб) Учасника, яка(-і) підписала(-и) тендерну пропозицію або про фізичну особу Учасника надається у вигляді:</w:t>
      </w:r>
    </w:p>
    <w:tbl>
      <w:tblPr>
        <w:tblW w:w="9375" w:type="dxa"/>
        <w:tblInd w:w="93" w:type="dxa"/>
        <w:tblLook w:val="04A0" w:firstRow="1" w:lastRow="0" w:firstColumn="1" w:lastColumn="0" w:noHBand="0" w:noVBand="1"/>
      </w:tblPr>
      <w:tblGrid>
        <w:gridCol w:w="2535"/>
        <w:gridCol w:w="2520"/>
        <w:gridCol w:w="2220"/>
        <w:gridCol w:w="2100"/>
      </w:tblGrid>
      <w:tr w:rsidR="007044F4" w:rsidRPr="001D59FE" w:rsidTr="007044F4">
        <w:trPr>
          <w:trHeight w:val="1020"/>
        </w:trPr>
        <w:tc>
          <w:tcPr>
            <w:tcW w:w="2535" w:type="dxa"/>
            <w:tcBorders>
              <w:top w:val="single" w:sz="4" w:space="0" w:color="auto"/>
              <w:left w:val="single" w:sz="4" w:space="0" w:color="auto"/>
              <w:bottom w:val="single" w:sz="4" w:space="0" w:color="auto"/>
              <w:right w:val="single" w:sz="4" w:space="0" w:color="auto"/>
            </w:tcBorders>
            <w:hideMark/>
          </w:tcPr>
          <w:p w:rsidR="007044F4" w:rsidRPr="001D59FE" w:rsidRDefault="007044F4">
            <w:pPr>
              <w:spacing w:after="160" w:line="256" w:lineRule="auto"/>
              <w:rPr>
                <w:rFonts w:eastAsia="Calibri"/>
                <w:color w:val="000000"/>
                <w:sz w:val="22"/>
                <w:szCs w:val="22"/>
                <w:lang w:val="uk-UA" w:eastAsia="en-US"/>
              </w:rPr>
            </w:pPr>
            <w:r w:rsidRPr="001D59FE">
              <w:rPr>
                <w:color w:val="000000"/>
                <w:lang w:val="uk-UA"/>
              </w:rPr>
              <w:t>Найменування  (прізвище, ім'я, по батькові) Учасника</w:t>
            </w:r>
          </w:p>
        </w:tc>
        <w:tc>
          <w:tcPr>
            <w:tcW w:w="6840" w:type="dxa"/>
            <w:gridSpan w:val="3"/>
            <w:tcBorders>
              <w:top w:val="single" w:sz="4" w:space="0" w:color="auto"/>
              <w:left w:val="nil"/>
              <w:bottom w:val="single" w:sz="4" w:space="0" w:color="auto"/>
              <w:right w:val="single" w:sz="4" w:space="0" w:color="auto"/>
            </w:tcBorders>
            <w:hideMark/>
          </w:tcPr>
          <w:p w:rsidR="007044F4" w:rsidRPr="001D59FE" w:rsidRDefault="007044F4">
            <w:pPr>
              <w:spacing w:after="160" w:line="256" w:lineRule="auto"/>
              <w:jc w:val="center"/>
              <w:rPr>
                <w:rFonts w:eastAsia="Calibri"/>
                <w:color w:val="000000"/>
                <w:sz w:val="22"/>
                <w:szCs w:val="22"/>
                <w:lang w:val="uk-UA" w:eastAsia="en-US"/>
              </w:rPr>
            </w:pPr>
            <w:r w:rsidRPr="001D59FE">
              <w:rPr>
                <w:color w:val="000000"/>
                <w:lang w:val="uk-UA"/>
              </w:rPr>
              <w:t> </w:t>
            </w:r>
          </w:p>
        </w:tc>
      </w:tr>
      <w:tr w:rsidR="007044F4" w:rsidRPr="001D59FE" w:rsidTr="007044F4">
        <w:trPr>
          <w:trHeight w:val="1275"/>
        </w:trPr>
        <w:tc>
          <w:tcPr>
            <w:tcW w:w="2535" w:type="dxa"/>
            <w:tcBorders>
              <w:top w:val="nil"/>
              <w:left w:val="single" w:sz="4" w:space="0" w:color="auto"/>
              <w:bottom w:val="single" w:sz="4" w:space="0" w:color="auto"/>
              <w:right w:val="single" w:sz="4" w:space="0" w:color="auto"/>
            </w:tcBorders>
            <w:hideMark/>
          </w:tcPr>
          <w:p w:rsidR="007044F4" w:rsidRPr="001D59FE" w:rsidRDefault="007044F4">
            <w:pPr>
              <w:spacing w:after="160" w:line="256" w:lineRule="auto"/>
              <w:rPr>
                <w:rFonts w:eastAsia="Calibri"/>
                <w:color w:val="000000"/>
                <w:sz w:val="22"/>
                <w:szCs w:val="22"/>
                <w:lang w:val="uk-UA" w:eastAsia="en-US"/>
              </w:rPr>
            </w:pPr>
            <w:r w:rsidRPr="001D59FE">
              <w:rPr>
                <w:color w:val="000000"/>
                <w:lang w:val="uk-UA" w:eastAsia="uk-UA"/>
              </w:rPr>
              <w:t>Код за ЄДРПОУ / реєстраційний номер облікової картки платника податків</w:t>
            </w:r>
          </w:p>
        </w:tc>
        <w:tc>
          <w:tcPr>
            <w:tcW w:w="6840" w:type="dxa"/>
            <w:gridSpan w:val="3"/>
            <w:tcBorders>
              <w:top w:val="single" w:sz="4" w:space="0" w:color="auto"/>
              <w:left w:val="nil"/>
              <w:bottom w:val="single" w:sz="4" w:space="0" w:color="auto"/>
              <w:right w:val="single" w:sz="4" w:space="0" w:color="auto"/>
            </w:tcBorders>
            <w:hideMark/>
          </w:tcPr>
          <w:p w:rsidR="007044F4" w:rsidRPr="001D59FE" w:rsidRDefault="007044F4">
            <w:pPr>
              <w:spacing w:after="160" w:line="256" w:lineRule="auto"/>
              <w:jc w:val="center"/>
              <w:rPr>
                <w:rFonts w:eastAsia="Calibri"/>
                <w:color w:val="000000"/>
                <w:sz w:val="22"/>
                <w:szCs w:val="22"/>
                <w:lang w:val="uk-UA" w:eastAsia="en-US"/>
              </w:rPr>
            </w:pPr>
            <w:r w:rsidRPr="001D59FE">
              <w:rPr>
                <w:color w:val="000000"/>
                <w:lang w:val="uk-UA"/>
              </w:rPr>
              <w:t> </w:t>
            </w:r>
          </w:p>
        </w:tc>
      </w:tr>
      <w:tr w:rsidR="007044F4" w:rsidRPr="001D59FE" w:rsidTr="007044F4">
        <w:trPr>
          <w:trHeight w:val="510"/>
        </w:trPr>
        <w:tc>
          <w:tcPr>
            <w:tcW w:w="2535" w:type="dxa"/>
            <w:tcBorders>
              <w:top w:val="nil"/>
              <w:left w:val="single" w:sz="4" w:space="0" w:color="auto"/>
              <w:bottom w:val="single" w:sz="4" w:space="0" w:color="auto"/>
              <w:right w:val="single" w:sz="4" w:space="0" w:color="auto"/>
            </w:tcBorders>
            <w:hideMark/>
          </w:tcPr>
          <w:p w:rsidR="007044F4" w:rsidRPr="001D59FE" w:rsidRDefault="007044F4">
            <w:pPr>
              <w:spacing w:after="160" w:line="256" w:lineRule="auto"/>
              <w:rPr>
                <w:rFonts w:eastAsia="Calibri"/>
                <w:color w:val="000000"/>
                <w:sz w:val="22"/>
                <w:szCs w:val="22"/>
                <w:lang w:val="uk-UA" w:eastAsia="en-US"/>
              </w:rPr>
            </w:pPr>
            <w:r w:rsidRPr="001D59FE">
              <w:rPr>
                <w:color w:val="000000"/>
                <w:lang w:val="uk-UA"/>
              </w:rPr>
              <w:t>Місцезнаходження</w:t>
            </w:r>
          </w:p>
        </w:tc>
        <w:tc>
          <w:tcPr>
            <w:tcW w:w="6840" w:type="dxa"/>
            <w:gridSpan w:val="3"/>
            <w:tcBorders>
              <w:top w:val="single" w:sz="4" w:space="0" w:color="auto"/>
              <w:left w:val="nil"/>
              <w:bottom w:val="single" w:sz="4" w:space="0" w:color="auto"/>
              <w:right w:val="single" w:sz="4" w:space="0" w:color="auto"/>
            </w:tcBorders>
            <w:hideMark/>
          </w:tcPr>
          <w:p w:rsidR="007044F4" w:rsidRPr="001D59FE" w:rsidRDefault="007044F4">
            <w:pPr>
              <w:spacing w:after="160" w:line="256" w:lineRule="auto"/>
              <w:jc w:val="center"/>
              <w:rPr>
                <w:rFonts w:eastAsia="Calibri"/>
                <w:color w:val="000000"/>
                <w:sz w:val="22"/>
                <w:szCs w:val="22"/>
                <w:lang w:val="uk-UA" w:eastAsia="en-US"/>
              </w:rPr>
            </w:pPr>
            <w:r w:rsidRPr="001D59FE">
              <w:rPr>
                <w:color w:val="000000"/>
                <w:lang w:val="uk-UA"/>
              </w:rPr>
              <w:t> </w:t>
            </w:r>
          </w:p>
        </w:tc>
      </w:tr>
      <w:tr w:rsidR="007044F4" w:rsidRPr="001D59FE" w:rsidTr="007044F4">
        <w:trPr>
          <w:trHeight w:val="975"/>
        </w:trPr>
        <w:tc>
          <w:tcPr>
            <w:tcW w:w="7275" w:type="dxa"/>
            <w:gridSpan w:val="3"/>
            <w:tcBorders>
              <w:top w:val="single" w:sz="4" w:space="0" w:color="auto"/>
              <w:left w:val="single" w:sz="4" w:space="0" w:color="auto"/>
              <w:bottom w:val="single" w:sz="4" w:space="0" w:color="auto"/>
              <w:right w:val="single" w:sz="4" w:space="0" w:color="auto"/>
            </w:tcBorders>
            <w:hideMark/>
          </w:tcPr>
          <w:p w:rsidR="007044F4" w:rsidRPr="001D59FE" w:rsidRDefault="007044F4">
            <w:pPr>
              <w:spacing w:after="160" w:line="256" w:lineRule="auto"/>
              <w:jc w:val="both"/>
              <w:rPr>
                <w:rFonts w:eastAsia="Calibri"/>
                <w:sz w:val="22"/>
                <w:szCs w:val="22"/>
                <w:lang w:val="uk-UA" w:eastAsia="en-US"/>
              </w:rPr>
            </w:pPr>
            <w:r w:rsidRPr="001D59FE">
              <w:rPr>
                <w:lang w:val="uk-UA"/>
              </w:rPr>
              <w:t>Службова(-і) (посадова(-і)) особа(-и) Учасника, яку(-</w:t>
            </w:r>
            <w:proofErr w:type="spellStart"/>
            <w:r w:rsidRPr="001D59FE">
              <w:rPr>
                <w:lang w:val="uk-UA"/>
              </w:rPr>
              <w:t>их</w:t>
            </w:r>
            <w:proofErr w:type="spellEnd"/>
            <w:r w:rsidRPr="001D59FE">
              <w:rPr>
                <w:lang w:val="uk-UA"/>
              </w:rPr>
              <w:t>) уповноважено Учасником представляти його інтереси під час проведення процедури закупівлі/фізична особа</w:t>
            </w:r>
          </w:p>
        </w:tc>
        <w:tc>
          <w:tcPr>
            <w:tcW w:w="2100" w:type="dxa"/>
            <w:tcBorders>
              <w:top w:val="nil"/>
              <w:left w:val="nil"/>
              <w:bottom w:val="single" w:sz="4" w:space="0" w:color="auto"/>
              <w:right w:val="single" w:sz="4" w:space="0" w:color="auto"/>
            </w:tcBorders>
            <w:hideMark/>
          </w:tcPr>
          <w:p w:rsidR="007044F4" w:rsidRPr="001D59FE" w:rsidRDefault="007044F4">
            <w:pPr>
              <w:spacing w:after="160" w:line="256" w:lineRule="auto"/>
              <w:jc w:val="both"/>
              <w:rPr>
                <w:rFonts w:eastAsia="Calibri"/>
                <w:color w:val="000000"/>
                <w:sz w:val="22"/>
                <w:szCs w:val="22"/>
                <w:lang w:val="uk-UA" w:eastAsia="en-US"/>
              </w:rPr>
            </w:pPr>
            <w:r w:rsidRPr="001D59FE">
              <w:rPr>
                <w:color w:val="000000"/>
                <w:lang w:val="uk-UA"/>
              </w:rPr>
              <w:t> </w:t>
            </w:r>
          </w:p>
        </w:tc>
      </w:tr>
      <w:tr w:rsidR="007044F4" w:rsidRPr="001D59FE" w:rsidTr="007044F4">
        <w:trPr>
          <w:trHeight w:val="765"/>
        </w:trPr>
        <w:tc>
          <w:tcPr>
            <w:tcW w:w="2535" w:type="dxa"/>
            <w:tcBorders>
              <w:top w:val="nil"/>
              <w:left w:val="single" w:sz="4" w:space="0" w:color="auto"/>
              <w:bottom w:val="single" w:sz="4" w:space="0" w:color="auto"/>
              <w:right w:val="single" w:sz="4" w:space="0" w:color="auto"/>
            </w:tcBorders>
            <w:hideMark/>
          </w:tcPr>
          <w:p w:rsidR="007044F4" w:rsidRPr="001D59FE" w:rsidRDefault="007044F4">
            <w:pPr>
              <w:spacing w:after="160" w:line="256" w:lineRule="auto"/>
              <w:jc w:val="center"/>
              <w:rPr>
                <w:rFonts w:eastAsia="Calibri"/>
                <w:color w:val="000000"/>
                <w:sz w:val="22"/>
                <w:szCs w:val="22"/>
                <w:lang w:val="uk-UA" w:eastAsia="en-US"/>
              </w:rPr>
            </w:pPr>
            <w:r w:rsidRPr="001D59FE">
              <w:rPr>
                <w:color w:val="000000"/>
                <w:lang w:val="uk-UA"/>
              </w:rPr>
              <w:t>Посада</w:t>
            </w:r>
          </w:p>
        </w:tc>
        <w:tc>
          <w:tcPr>
            <w:tcW w:w="2520" w:type="dxa"/>
            <w:tcBorders>
              <w:top w:val="nil"/>
              <w:left w:val="nil"/>
              <w:bottom w:val="single" w:sz="4" w:space="0" w:color="auto"/>
              <w:right w:val="single" w:sz="4" w:space="0" w:color="auto"/>
            </w:tcBorders>
            <w:hideMark/>
          </w:tcPr>
          <w:p w:rsidR="007044F4" w:rsidRPr="001D59FE" w:rsidRDefault="007044F4">
            <w:pPr>
              <w:spacing w:after="160" w:line="256" w:lineRule="auto"/>
              <w:jc w:val="center"/>
              <w:rPr>
                <w:rFonts w:eastAsia="Calibri"/>
                <w:color w:val="000000"/>
                <w:sz w:val="22"/>
                <w:szCs w:val="22"/>
                <w:lang w:val="uk-UA" w:eastAsia="en-US"/>
              </w:rPr>
            </w:pPr>
            <w:r w:rsidRPr="001D59FE">
              <w:rPr>
                <w:color w:val="000000"/>
                <w:lang w:val="uk-UA"/>
              </w:rPr>
              <w:t>Прізвище, ім'я та по батькові</w:t>
            </w:r>
          </w:p>
        </w:tc>
        <w:tc>
          <w:tcPr>
            <w:tcW w:w="2220" w:type="dxa"/>
            <w:tcBorders>
              <w:top w:val="nil"/>
              <w:left w:val="nil"/>
              <w:bottom w:val="single" w:sz="4" w:space="0" w:color="auto"/>
              <w:right w:val="single" w:sz="4" w:space="0" w:color="auto"/>
            </w:tcBorders>
            <w:hideMark/>
          </w:tcPr>
          <w:p w:rsidR="007044F4" w:rsidRPr="001D59FE" w:rsidRDefault="007044F4">
            <w:pPr>
              <w:spacing w:after="160" w:line="256" w:lineRule="auto"/>
              <w:jc w:val="center"/>
              <w:rPr>
                <w:rFonts w:eastAsia="Calibri"/>
                <w:color w:val="000000"/>
                <w:sz w:val="22"/>
                <w:szCs w:val="22"/>
                <w:lang w:val="uk-UA" w:eastAsia="en-US"/>
              </w:rPr>
            </w:pPr>
            <w:r w:rsidRPr="001D59FE">
              <w:rPr>
                <w:color w:val="000000"/>
                <w:lang w:val="uk-UA"/>
              </w:rPr>
              <w:t>Зразок підпису</w:t>
            </w:r>
          </w:p>
        </w:tc>
        <w:tc>
          <w:tcPr>
            <w:tcW w:w="2100" w:type="dxa"/>
            <w:vMerge w:val="restart"/>
            <w:tcBorders>
              <w:top w:val="nil"/>
              <w:left w:val="single" w:sz="4" w:space="0" w:color="auto"/>
              <w:bottom w:val="single" w:sz="4" w:space="0" w:color="auto"/>
              <w:right w:val="single" w:sz="4" w:space="0" w:color="auto"/>
            </w:tcBorders>
            <w:vAlign w:val="center"/>
            <w:hideMark/>
          </w:tcPr>
          <w:p w:rsidR="007044F4" w:rsidRPr="001D59FE" w:rsidRDefault="007044F4">
            <w:pPr>
              <w:spacing w:after="160" w:line="256" w:lineRule="auto"/>
              <w:jc w:val="center"/>
              <w:rPr>
                <w:rFonts w:eastAsia="Calibri"/>
                <w:color w:val="000000"/>
                <w:sz w:val="22"/>
                <w:szCs w:val="22"/>
                <w:lang w:val="uk-UA" w:eastAsia="en-US"/>
              </w:rPr>
            </w:pPr>
            <w:r w:rsidRPr="001D59FE">
              <w:rPr>
                <w:color w:val="000000"/>
                <w:lang w:val="uk-UA"/>
              </w:rPr>
              <w:t>зразок відбитка печатки (у разі використання)</w:t>
            </w:r>
          </w:p>
        </w:tc>
      </w:tr>
      <w:tr w:rsidR="007044F4" w:rsidRPr="001D59FE" w:rsidTr="007044F4">
        <w:trPr>
          <w:trHeight w:val="255"/>
        </w:trPr>
        <w:tc>
          <w:tcPr>
            <w:tcW w:w="2535" w:type="dxa"/>
            <w:tcBorders>
              <w:top w:val="nil"/>
              <w:left w:val="single" w:sz="4" w:space="0" w:color="auto"/>
              <w:bottom w:val="single" w:sz="4" w:space="0" w:color="auto"/>
              <w:right w:val="single" w:sz="4" w:space="0" w:color="auto"/>
            </w:tcBorders>
          </w:tcPr>
          <w:p w:rsidR="007044F4" w:rsidRPr="001D59FE" w:rsidRDefault="007044F4">
            <w:pPr>
              <w:spacing w:after="160" w:line="256" w:lineRule="auto"/>
              <w:jc w:val="center"/>
              <w:rPr>
                <w:rFonts w:eastAsia="Calibri"/>
                <w:i/>
                <w:color w:val="C0C0C0"/>
                <w:sz w:val="22"/>
                <w:szCs w:val="22"/>
                <w:lang w:val="uk-UA" w:eastAsia="en-US"/>
              </w:rPr>
            </w:pPr>
          </w:p>
        </w:tc>
        <w:tc>
          <w:tcPr>
            <w:tcW w:w="2520" w:type="dxa"/>
            <w:tcBorders>
              <w:top w:val="nil"/>
              <w:left w:val="nil"/>
              <w:bottom w:val="single" w:sz="4" w:space="0" w:color="auto"/>
              <w:right w:val="single" w:sz="4" w:space="0" w:color="auto"/>
            </w:tcBorders>
          </w:tcPr>
          <w:p w:rsidR="007044F4" w:rsidRPr="001D59FE" w:rsidRDefault="007044F4">
            <w:pPr>
              <w:spacing w:after="160" w:line="256" w:lineRule="auto"/>
              <w:jc w:val="center"/>
              <w:rPr>
                <w:rFonts w:eastAsia="Calibri"/>
                <w:i/>
                <w:color w:val="C0C0C0"/>
                <w:sz w:val="22"/>
                <w:szCs w:val="22"/>
                <w:lang w:val="uk-UA" w:eastAsia="en-US"/>
              </w:rPr>
            </w:pPr>
          </w:p>
        </w:tc>
        <w:tc>
          <w:tcPr>
            <w:tcW w:w="2220" w:type="dxa"/>
            <w:tcBorders>
              <w:top w:val="nil"/>
              <w:left w:val="nil"/>
              <w:bottom w:val="single" w:sz="4" w:space="0" w:color="auto"/>
              <w:right w:val="single" w:sz="4" w:space="0" w:color="auto"/>
            </w:tcBorders>
          </w:tcPr>
          <w:p w:rsidR="007044F4" w:rsidRPr="001D59FE" w:rsidRDefault="007044F4">
            <w:pPr>
              <w:spacing w:after="160" w:line="256" w:lineRule="auto"/>
              <w:jc w:val="center"/>
              <w:rPr>
                <w:rFonts w:eastAsia="Calibri"/>
                <w:i/>
                <w:color w:val="C0C0C0"/>
                <w:sz w:val="22"/>
                <w:szCs w:val="22"/>
                <w:lang w:val="uk-UA" w:eastAsia="en-US"/>
              </w:rPr>
            </w:pPr>
          </w:p>
        </w:tc>
        <w:tc>
          <w:tcPr>
            <w:tcW w:w="0" w:type="auto"/>
            <w:vMerge/>
            <w:tcBorders>
              <w:top w:val="nil"/>
              <w:left w:val="single" w:sz="4" w:space="0" w:color="auto"/>
              <w:bottom w:val="single" w:sz="4" w:space="0" w:color="auto"/>
              <w:right w:val="single" w:sz="4" w:space="0" w:color="auto"/>
            </w:tcBorders>
            <w:vAlign w:val="center"/>
            <w:hideMark/>
          </w:tcPr>
          <w:p w:rsidR="007044F4" w:rsidRPr="001D59FE" w:rsidRDefault="007044F4">
            <w:pPr>
              <w:rPr>
                <w:rFonts w:eastAsia="Calibri"/>
                <w:color w:val="000000"/>
                <w:sz w:val="22"/>
                <w:szCs w:val="22"/>
                <w:lang w:val="uk-UA" w:eastAsia="en-US"/>
              </w:rPr>
            </w:pPr>
          </w:p>
        </w:tc>
      </w:tr>
      <w:tr w:rsidR="007044F4" w:rsidRPr="001D59FE" w:rsidTr="007044F4">
        <w:trPr>
          <w:trHeight w:val="255"/>
        </w:trPr>
        <w:tc>
          <w:tcPr>
            <w:tcW w:w="2535" w:type="dxa"/>
            <w:tcBorders>
              <w:top w:val="nil"/>
              <w:left w:val="single" w:sz="4" w:space="0" w:color="auto"/>
              <w:bottom w:val="single" w:sz="4" w:space="0" w:color="auto"/>
              <w:right w:val="single" w:sz="4" w:space="0" w:color="auto"/>
            </w:tcBorders>
          </w:tcPr>
          <w:p w:rsidR="007044F4" w:rsidRPr="001D59FE" w:rsidRDefault="007044F4">
            <w:pPr>
              <w:spacing w:after="160" w:line="256" w:lineRule="auto"/>
              <w:jc w:val="center"/>
              <w:rPr>
                <w:rFonts w:eastAsia="Calibri"/>
                <w:i/>
                <w:color w:val="C0C0C0"/>
                <w:sz w:val="22"/>
                <w:szCs w:val="22"/>
                <w:lang w:val="uk-UA" w:eastAsia="en-US"/>
              </w:rPr>
            </w:pPr>
          </w:p>
        </w:tc>
        <w:tc>
          <w:tcPr>
            <w:tcW w:w="2520" w:type="dxa"/>
            <w:tcBorders>
              <w:top w:val="nil"/>
              <w:left w:val="nil"/>
              <w:bottom w:val="single" w:sz="4" w:space="0" w:color="auto"/>
              <w:right w:val="single" w:sz="4" w:space="0" w:color="auto"/>
            </w:tcBorders>
          </w:tcPr>
          <w:p w:rsidR="007044F4" w:rsidRPr="001D59FE" w:rsidRDefault="007044F4">
            <w:pPr>
              <w:spacing w:after="160" w:line="256" w:lineRule="auto"/>
              <w:jc w:val="center"/>
              <w:rPr>
                <w:rFonts w:eastAsia="Calibri"/>
                <w:i/>
                <w:color w:val="C0C0C0"/>
                <w:sz w:val="22"/>
                <w:szCs w:val="22"/>
                <w:lang w:val="uk-UA" w:eastAsia="en-US"/>
              </w:rPr>
            </w:pPr>
          </w:p>
        </w:tc>
        <w:tc>
          <w:tcPr>
            <w:tcW w:w="2220" w:type="dxa"/>
            <w:tcBorders>
              <w:top w:val="nil"/>
              <w:left w:val="nil"/>
              <w:bottom w:val="single" w:sz="4" w:space="0" w:color="auto"/>
              <w:right w:val="single" w:sz="4" w:space="0" w:color="auto"/>
            </w:tcBorders>
          </w:tcPr>
          <w:p w:rsidR="007044F4" w:rsidRPr="001D59FE" w:rsidRDefault="007044F4">
            <w:pPr>
              <w:spacing w:after="160" w:line="256" w:lineRule="auto"/>
              <w:jc w:val="center"/>
              <w:rPr>
                <w:rFonts w:eastAsia="Calibri"/>
                <w:i/>
                <w:color w:val="C0C0C0"/>
                <w:sz w:val="22"/>
                <w:szCs w:val="22"/>
                <w:lang w:val="uk-UA" w:eastAsia="en-US"/>
              </w:rPr>
            </w:pPr>
          </w:p>
        </w:tc>
        <w:tc>
          <w:tcPr>
            <w:tcW w:w="0" w:type="auto"/>
            <w:vMerge/>
            <w:tcBorders>
              <w:top w:val="nil"/>
              <w:left w:val="single" w:sz="4" w:space="0" w:color="auto"/>
              <w:bottom w:val="single" w:sz="4" w:space="0" w:color="auto"/>
              <w:right w:val="single" w:sz="4" w:space="0" w:color="auto"/>
            </w:tcBorders>
            <w:vAlign w:val="center"/>
            <w:hideMark/>
          </w:tcPr>
          <w:p w:rsidR="007044F4" w:rsidRPr="001D59FE" w:rsidRDefault="007044F4">
            <w:pPr>
              <w:rPr>
                <w:rFonts w:eastAsia="Calibri"/>
                <w:color w:val="000000"/>
                <w:sz w:val="22"/>
                <w:szCs w:val="22"/>
                <w:lang w:val="uk-UA" w:eastAsia="en-US"/>
              </w:rPr>
            </w:pPr>
          </w:p>
        </w:tc>
      </w:tr>
      <w:tr w:rsidR="007044F4" w:rsidRPr="001D59FE" w:rsidTr="007044F4">
        <w:trPr>
          <w:trHeight w:val="255"/>
        </w:trPr>
        <w:tc>
          <w:tcPr>
            <w:tcW w:w="2535" w:type="dxa"/>
            <w:tcBorders>
              <w:top w:val="nil"/>
              <w:left w:val="single" w:sz="4" w:space="0" w:color="auto"/>
              <w:bottom w:val="single" w:sz="4" w:space="0" w:color="auto"/>
              <w:right w:val="single" w:sz="4" w:space="0" w:color="auto"/>
            </w:tcBorders>
            <w:vAlign w:val="bottom"/>
            <w:hideMark/>
          </w:tcPr>
          <w:p w:rsidR="007044F4" w:rsidRPr="001D59FE" w:rsidRDefault="007044F4">
            <w:pPr>
              <w:spacing w:after="160" w:line="256" w:lineRule="auto"/>
              <w:jc w:val="center"/>
              <w:rPr>
                <w:rFonts w:eastAsia="Calibri"/>
                <w:color w:val="000000"/>
                <w:sz w:val="22"/>
                <w:szCs w:val="22"/>
                <w:lang w:val="uk-UA" w:eastAsia="en-US"/>
              </w:rPr>
            </w:pPr>
            <w:r w:rsidRPr="001D59FE">
              <w:rPr>
                <w:color w:val="000000"/>
                <w:lang w:val="uk-UA"/>
              </w:rPr>
              <w:t> </w:t>
            </w:r>
          </w:p>
        </w:tc>
        <w:tc>
          <w:tcPr>
            <w:tcW w:w="2520" w:type="dxa"/>
            <w:tcBorders>
              <w:top w:val="nil"/>
              <w:left w:val="nil"/>
              <w:bottom w:val="single" w:sz="4" w:space="0" w:color="auto"/>
              <w:right w:val="single" w:sz="4" w:space="0" w:color="auto"/>
            </w:tcBorders>
            <w:hideMark/>
          </w:tcPr>
          <w:p w:rsidR="007044F4" w:rsidRPr="001D59FE" w:rsidRDefault="007044F4">
            <w:pPr>
              <w:spacing w:after="160" w:line="256" w:lineRule="auto"/>
              <w:rPr>
                <w:rFonts w:eastAsia="Calibri"/>
                <w:color w:val="000000"/>
                <w:sz w:val="22"/>
                <w:szCs w:val="22"/>
                <w:lang w:val="uk-UA" w:eastAsia="en-US"/>
              </w:rPr>
            </w:pPr>
            <w:r w:rsidRPr="001D59FE">
              <w:rPr>
                <w:color w:val="000000"/>
                <w:lang w:val="uk-UA"/>
              </w:rPr>
              <w:t> </w:t>
            </w:r>
          </w:p>
        </w:tc>
        <w:tc>
          <w:tcPr>
            <w:tcW w:w="2220" w:type="dxa"/>
            <w:tcBorders>
              <w:top w:val="nil"/>
              <w:left w:val="nil"/>
              <w:bottom w:val="single" w:sz="4" w:space="0" w:color="auto"/>
              <w:right w:val="single" w:sz="4" w:space="0" w:color="auto"/>
            </w:tcBorders>
            <w:hideMark/>
          </w:tcPr>
          <w:p w:rsidR="007044F4" w:rsidRPr="001D59FE" w:rsidRDefault="007044F4">
            <w:pPr>
              <w:spacing w:after="160" w:line="256" w:lineRule="auto"/>
              <w:rPr>
                <w:rFonts w:eastAsia="Calibri"/>
                <w:color w:val="000000"/>
                <w:sz w:val="22"/>
                <w:szCs w:val="22"/>
                <w:lang w:val="uk-UA" w:eastAsia="en-US"/>
              </w:rPr>
            </w:pPr>
            <w:r w:rsidRPr="001D59FE">
              <w:rPr>
                <w:color w:val="000000"/>
                <w:lang w:val="uk-UA"/>
              </w:rPr>
              <w:t> </w:t>
            </w:r>
          </w:p>
        </w:tc>
        <w:tc>
          <w:tcPr>
            <w:tcW w:w="0" w:type="auto"/>
            <w:vMerge/>
            <w:tcBorders>
              <w:top w:val="nil"/>
              <w:left w:val="single" w:sz="4" w:space="0" w:color="auto"/>
              <w:bottom w:val="single" w:sz="4" w:space="0" w:color="auto"/>
              <w:right w:val="single" w:sz="4" w:space="0" w:color="auto"/>
            </w:tcBorders>
            <w:vAlign w:val="center"/>
            <w:hideMark/>
          </w:tcPr>
          <w:p w:rsidR="007044F4" w:rsidRPr="001D59FE" w:rsidRDefault="007044F4">
            <w:pPr>
              <w:rPr>
                <w:rFonts w:eastAsia="Calibri"/>
                <w:color w:val="000000"/>
                <w:sz w:val="22"/>
                <w:szCs w:val="22"/>
                <w:lang w:val="uk-UA" w:eastAsia="en-US"/>
              </w:rPr>
            </w:pPr>
          </w:p>
        </w:tc>
      </w:tr>
      <w:tr w:rsidR="007044F4" w:rsidRPr="001D59FE" w:rsidTr="007044F4">
        <w:trPr>
          <w:trHeight w:val="660"/>
        </w:trPr>
        <w:tc>
          <w:tcPr>
            <w:tcW w:w="7275" w:type="dxa"/>
            <w:gridSpan w:val="3"/>
            <w:tcBorders>
              <w:top w:val="single" w:sz="4" w:space="0" w:color="auto"/>
              <w:left w:val="single" w:sz="4" w:space="0" w:color="auto"/>
              <w:bottom w:val="single" w:sz="4" w:space="0" w:color="auto"/>
              <w:right w:val="single" w:sz="4" w:space="0" w:color="auto"/>
            </w:tcBorders>
            <w:vAlign w:val="bottom"/>
            <w:hideMark/>
          </w:tcPr>
          <w:p w:rsidR="007044F4" w:rsidRPr="001D59FE" w:rsidRDefault="007044F4">
            <w:pPr>
              <w:spacing w:after="160" w:line="256" w:lineRule="auto"/>
              <w:jc w:val="both"/>
              <w:rPr>
                <w:rFonts w:eastAsia="Calibri"/>
                <w:sz w:val="22"/>
                <w:szCs w:val="22"/>
                <w:lang w:val="uk-UA" w:eastAsia="en-US"/>
              </w:rPr>
            </w:pPr>
            <w:r w:rsidRPr="001D59FE">
              <w:rPr>
                <w:lang w:val="uk-UA"/>
              </w:rPr>
              <w:t>Службова(-і) (посадова(-і)) особа(-и) Учасника, яка(-і) підписала(-и) тендерну пропозицію/фізична особа</w:t>
            </w:r>
          </w:p>
        </w:tc>
        <w:tc>
          <w:tcPr>
            <w:tcW w:w="0" w:type="auto"/>
            <w:vMerge/>
            <w:tcBorders>
              <w:top w:val="nil"/>
              <w:left w:val="single" w:sz="4" w:space="0" w:color="auto"/>
              <w:bottom w:val="single" w:sz="4" w:space="0" w:color="auto"/>
              <w:right w:val="single" w:sz="4" w:space="0" w:color="auto"/>
            </w:tcBorders>
            <w:vAlign w:val="center"/>
            <w:hideMark/>
          </w:tcPr>
          <w:p w:rsidR="007044F4" w:rsidRPr="001D59FE" w:rsidRDefault="007044F4">
            <w:pPr>
              <w:rPr>
                <w:rFonts w:eastAsia="Calibri"/>
                <w:color w:val="000000"/>
                <w:sz w:val="22"/>
                <w:szCs w:val="22"/>
                <w:lang w:val="uk-UA" w:eastAsia="en-US"/>
              </w:rPr>
            </w:pPr>
          </w:p>
        </w:tc>
      </w:tr>
      <w:tr w:rsidR="007044F4" w:rsidRPr="001D59FE" w:rsidTr="007044F4">
        <w:trPr>
          <w:trHeight w:val="765"/>
        </w:trPr>
        <w:tc>
          <w:tcPr>
            <w:tcW w:w="2535" w:type="dxa"/>
            <w:tcBorders>
              <w:top w:val="nil"/>
              <w:left w:val="single" w:sz="4" w:space="0" w:color="auto"/>
              <w:bottom w:val="single" w:sz="4" w:space="0" w:color="auto"/>
              <w:right w:val="single" w:sz="4" w:space="0" w:color="auto"/>
            </w:tcBorders>
            <w:hideMark/>
          </w:tcPr>
          <w:p w:rsidR="007044F4" w:rsidRPr="001D59FE" w:rsidRDefault="007044F4">
            <w:pPr>
              <w:spacing w:after="160" w:line="256" w:lineRule="auto"/>
              <w:jc w:val="center"/>
              <w:rPr>
                <w:rFonts w:eastAsia="Calibri"/>
                <w:color w:val="000000"/>
                <w:sz w:val="22"/>
                <w:szCs w:val="22"/>
                <w:lang w:val="uk-UA" w:eastAsia="en-US"/>
              </w:rPr>
            </w:pPr>
            <w:r w:rsidRPr="001D59FE">
              <w:rPr>
                <w:color w:val="000000"/>
                <w:lang w:val="uk-UA"/>
              </w:rPr>
              <w:t>Посада</w:t>
            </w:r>
          </w:p>
        </w:tc>
        <w:tc>
          <w:tcPr>
            <w:tcW w:w="2520" w:type="dxa"/>
            <w:tcBorders>
              <w:top w:val="nil"/>
              <w:left w:val="nil"/>
              <w:bottom w:val="single" w:sz="4" w:space="0" w:color="auto"/>
              <w:right w:val="single" w:sz="4" w:space="0" w:color="auto"/>
            </w:tcBorders>
            <w:hideMark/>
          </w:tcPr>
          <w:p w:rsidR="007044F4" w:rsidRPr="001D59FE" w:rsidRDefault="007044F4">
            <w:pPr>
              <w:spacing w:after="160" w:line="256" w:lineRule="auto"/>
              <w:jc w:val="center"/>
              <w:rPr>
                <w:rFonts w:eastAsia="Calibri"/>
                <w:color w:val="000000"/>
                <w:sz w:val="22"/>
                <w:szCs w:val="22"/>
                <w:lang w:val="uk-UA" w:eastAsia="en-US"/>
              </w:rPr>
            </w:pPr>
            <w:r w:rsidRPr="001D59FE">
              <w:rPr>
                <w:color w:val="000000"/>
                <w:lang w:val="uk-UA"/>
              </w:rPr>
              <w:t>Прізвище, ім'я та по батькові</w:t>
            </w:r>
          </w:p>
        </w:tc>
        <w:tc>
          <w:tcPr>
            <w:tcW w:w="2220" w:type="dxa"/>
            <w:tcBorders>
              <w:top w:val="nil"/>
              <w:left w:val="nil"/>
              <w:bottom w:val="single" w:sz="4" w:space="0" w:color="auto"/>
              <w:right w:val="single" w:sz="4" w:space="0" w:color="auto"/>
            </w:tcBorders>
            <w:hideMark/>
          </w:tcPr>
          <w:p w:rsidR="007044F4" w:rsidRPr="001D59FE" w:rsidRDefault="007044F4">
            <w:pPr>
              <w:spacing w:after="160" w:line="256" w:lineRule="auto"/>
              <w:jc w:val="center"/>
              <w:rPr>
                <w:rFonts w:eastAsia="Calibri"/>
                <w:color w:val="000000"/>
                <w:sz w:val="22"/>
                <w:szCs w:val="22"/>
                <w:lang w:val="uk-UA" w:eastAsia="en-US"/>
              </w:rPr>
            </w:pPr>
            <w:r w:rsidRPr="001D59FE">
              <w:rPr>
                <w:color w:val="000000"/>
                <w:lang w:val="uk-UA"/>
              </w:rPr>
              <w:t>Зразок підпису</w:t>
            </w:r>
          </w:p>
        </w:tc>
        <w:tc>
          <w:tcPr>
            <w:tcW w:w="0" w:type="auto"/>
            <w:vMerge/>
            <w:tcBorders>
              <w:top w:val="nil"/>
              <w:left w:val="single" w:sz="4" w:space="0" w:color="auto"/>
              <w:bottom w:val="single" w:sz="4" w:space="0" w:color="auto"/>
              <w:right w:val="single" w:sz="4" w:space="0" w:color="auto"/>
            </w:tcBorders>
            <w:vAlign w:val="center"/>
            <w:hideMark/>
          </w:tcPr>
          <w:p w:rsidR="007044F4" w:rsidRPr="001D59FE" w:rsidRDefault="007044F4">
            <w:pPr>
              <w:rPr>
                <w:rFonts w:eastAsia="Calibri"/>
                <w:color w:val="000000"/>
                <w:sz w:val="22"/>
                <w:szCs w:val="22"/>
                <w:lang w:val="uk-UA" w:eastAsia="en-US"/>
              </w:rPr>
            </w:pPr>
          </w:p>
        </w:tc>
      </w:tr>
      <w:tr w:rsidR="007044F4" w:rsidRPr="001D59FE" w:rsidTr="007044F4">
        <w:trPr>
          <w:trHeight w:val="255"/>
        </w:trPr>
        <w:tc>
          <w:tcPr>
            <w:tcW w:w="2535" w:type="dxa"/>
            <w:tcBorders>
              <w:top w:val="nil"/>
              <w:left w:val="single" w:sz="4" w:space="0" w:color="auto"/>
              <w:bottom w:val="single" w:sz="4" w:space="0" w:color="auto"/>
              <w:right w:val="single" w:sz="4" w:space="0" w:color="auto"/>
            </w:tcBorders>
            <w:hideMark/>
          </w:tcPr>
          <w:p w:rsidR="007044F4" w:rsidRPr="001D59FE" w:rsidRDefault="007044F4">
            <w:pPr>
              <w:spacing w:after="160" w:line="256" w:lineRule="auto"/>
              <w:jc w:val="center"/>
              <w:rPr>
                <w:rFonts w:eastAsia="Calibri"/>
                <w:color w:val="000000"/>
                <w:sz w:val="22"/>
                <w:szCs w:val="22"/>
                <w:lang w:val="uk-UA" w:eastAsia="en-US"/>
              </w:rPr>
            </w:pPr>
            <w:r w:rsidRPr="001D59FE">
              <w:rPr>
                <w:color w:val="000000"/>
                <w:lang w:val="uk-UA"/>
              </w:rPr>
              <w:t> </w:t>
            </w:r>
          </w:p>
        </w:tc>
        <w:tc>
          <w:tcPr>
            <w:tcW w:w="2520" w:type="dxa"/>
            <w:tcBorders>
              <w:top w:val="nil"/>
              <w:left w:val="nil"/>
              <w:bottom w:val="single" w:sz="4" w:space="0" w:color="auto"/>
              <w:right w:val="single" w:sz="4" w:space="0" w:color="auto"/>
            </w:tcBorders>
            <w:hideMark/>
          </w:tcPr>
          <w:p w:rsidR="007044F4" w:rsidRPr="001D59FE" w:rsidRDefault="007044F4">
            <w:pPr>
              <w:spacing w:after="160" w:line="256" w:lineRule="auto"/>
              <w:rPr>
                <w:rFonts w:eastAsia="Calibri"/>
                <w:color w:val="000000"/>
                <w:sz w:val="22"/>
                <w:szCs w:val="22"/>
                <w:lang w:val="uk-UA" w:eastAsia="en-US"/>
              </w:rPr>
            </w:pPr>
            <w:r w:rsidRPr="001D59FE">
              <w:rPr>
                <w:color w:val="000000"/>
                <w:lang w:val="uk-UA"/>
              </w:rPr>
              <w:t> </w:t>
            </w:r>
          </w:p>
        </w:tc>
        <w:tc>
          <w:tcPr>
            <w:tcW w:w="2220" w:type="dxa"/>
            <w:tcBorders>
              <w:top w:val="nil"/>
              <w:left w:val="nil"/>
              <w:bottom w:val="single" w:sz="4" w:space="0" w:color="auto"/>
              <w:right w:val="single" w:sz="4" w:space="0" w:color="auto"/>
            </w:tcBorders>
            <w:hideMark/>
          </w:tcPr>
          <w:p w:rsidR="007044F4" w:rsidRPr="001D59FE" w:rsidRDefault="007044F4">
            <w:pPr>
              <w:spacing w:after="160" w:line="256" w:lineRule="auto"/>
              <w:rPr>
                <w:rFonts w:eastAsia="Calibri"/>
                <w:color w:val="000000"/>
                <w:sz w:val="22"/>
                <w:szCs w:val="22"/>
                <w:lang w:val="uk-UA" w:eastAsia="en-US"/>
              </w:rPr>
            </w:pPr>
            <w:r w:rsidRPr="001D59FE">
              <w:rPr>
                <w:color w:val="000000"/>
                <w:lang w:val="uk-UA"/>
              </w:rPr>
              <w:t> </w:t>
            </w:r>
          </w:p>
        </w:tc>
        <w:tc>
          <w:tcPr>
            <w:tcW w:w="0" w:type="auto"/>
            <w:vMerge/>
            <w:tcBorders>
              <w:top w:val="nil"/>
              <w:left w:val="single" w:sz="4" w:space="0" w:color="auto"/>
              <w:bottom w:val="single" w:sz="4" w:space="0" w:color="auto"/>
              <w:right w:val="single" w:sz="4" w:space="0" w:color="auto"/>
            </w:tcBorders>
            <w:vAlign w:val="center"/>
            <w:hideMark/>
          </w:tcPr>
          <w:p w:rsidR="007044F4" w:rsidRPr="001D59FE" w:rsidRDefault="007044F4">
            <w:pPr>
              <w:rPr>
                <w:rFonts w:eastAsia="Calibri"/>
                <w:color w:val="000000"/>
                <w:sz w:val="22"/>
                <w:szCs w:val="22"/>
                <w:lang w:val="uk-UA" w:eastAsia="en-US"/>
              </w:rPr>
            </w:pPr>
          </w:p>
        </w:tc>
      </w:tr>
      <w:tr w:rsidR="007044F4" w:rsidRPr="001D59FE" w:rsidTr="007044F4">
        <w:trPr>
          <w:trHeight w:val="255"/>
        </w:trPr>
        <w:tc>
          <w:tcPr>
            <w:tcW w:w="2535" w:type="dxa"/>
            <w:tcBorders>
              <w:top w:val="nil"/>
              <w:left w:val="single" w:sz="4" w:space="0" w:color="auto"/>
              <w:bottom w:val="single" w:sz="4" w:space="0" w:color="auto"/>
              <w:right w:val="single" w:sz="4" w:space="0" w:color="auto"/>
            </w:tcBorders>
            <w:hideMark/>
          </w:tcPr>
          <w:p w:rsidR="007044F4" w:rsidRPr="001D59FE" w:rsidRDefault="007044F4">
            <w:pPr>
              <w:spacing w:after="160" w:line="256" w:lineRule="auto"/>
              <w:jc w:val="center"/>
              <w:rPr>
                <w:rFonts w:eastAsia="Calibri"/>
                <w:color w:val="000000"/>
                <w:sz w:val="22"/>
                <w:szCs w:val="22"/>
                <w:lang w:val="uk-UA" w:eastAsia="en-US"/>
              </w:rPr>
            </w:pPr>
            <w:r w:rsidRPr="001D59FE">
              <w:rPr>
                <w:color w:val="000000"/>
                <w:lang w:val="uk-UA"/>
              </w:rPr>
              <w:t> </w:t>
            </w:r>
          </w:p>
        </w:tc>
        <w:tc>
          <w:tcPr>
            <w:tcW w:w="2520" w:type="dxa"/>
            <w:tcBorders>
              <w:top w:val="nil"/>
              <w:left w:val="nil"/>
              <w:bottom w:val="single" w:sz="4" w:space="0" w:color="auto"/>
              <w:right w:val="single" w:sz="4" w:space="0" w:color="auto"/>
            </w:tcBorders>
            <w:hideMark/>
          </w:tcPr>
          <w:p w:rsidR="007044F4" w:rsidRPr="001D59FE" w:rsidRDefault="007044F4">
            <w:pPr>
              <w:spacing w:after="160" w:line="256" w:lineRule="auto"/>
              <w:rPr>
                <w:rFonts w:eastAsia="Calibri"/>
                <w:color w:val="000000"/>
                <w:sz w:val="22"/>
                <w:szCs w:val="22"/>
                <w:lang w:val="uk-UA" w:eastAsia="en-US"/>
              </w:rPr>
            </w:pPr>
            <w:r w:rsidRPr="001D59FE">
              <w:rPr>
                <w:color w:val="000000"/>
                <w:lang w:val="uk-UA"/>
              </w:rPr>
              <w:t> </w:t>
            </w:r>
          </w:p>
        </w:tc>
        <w:tc>
          <w:tcPr>
            <w:tcW w:w="2220" w:type="dxa"/>
            <w:tcBorders>
              <w:top w:val="nil"/>
              <w:left w:val="nil"/>
              <w:bottom w:val="single" w:sz="4" w:space="0" w:color="auto"/>
              <w:right w:val="single" w:sz="4" w:space="0" w:color="auto"/>
            </w:tcBorders>
            <w:hideMark/>
          </w:tcPr>
          <w:p w:rsidR="007044F4" w:rsidRPr="001D59FE" w:rsidRDefault="007044F4">
            <w:pPr>
              <w:spacing w:after="160" w:line="256" w:lineRule="auto"/>
              <w:rPr>
                <w:rFonts w:eastAsia="Calibri"/>
                <w:color w:val="000000"/>
                <w:sz w:val="22"/>
                <w:szCs w:val="22"/>
                <w:lang w:val="uk-UA" w:eastAsia="en-US"/>
              </w:rPr>
            </w:pPr>
            <w:r w:rsidRPr="001D59FE">
              <w:rPr>
                <w:color w:val="000000"/>
                <w:lang w:val="uk-UA"/>
              </w:rPr>
              <w:t> </w:t>
            </w:r>
          </w:p>
        </w:tc>
        <w:tc>
          <w:tcPr>
            <w:tcW w:w="0" w:type="auto"/>
            <w:vMerge/>
            <w:tcBorders>
              <w:top w:val="nil"/>
              <w:left w:val="single" w:sz="4" w:space="0" w:color="auto"/>
              <w:bottom w:val="single" w:sz="4" w:space="0" w:color="auto"/>
              <w:right w:val="single" w:sz="4" w:space="0" w:color="auto"/>
            </w:tcBorders>
            <w:vAlign w:val="center"/>
            <w:hideMark/>
          </w:tcPr>
          <w:p w:rsidR="007044F4" w:rsidRPr="001D59FE" w:rsidRDefault="007044F4">
            <w:pPr>
              <w:rPr>
                <w:rFonts w:eastAsia="Calibri"/>
                <w:color w:val="000000"/>
                <w:sz w:val="22"/>
                <w:szCs w:val="22"/>
                <w:lang w:val="uk-UA" w:eastAsia="en-US"/>
              </w:rPr>
            </w:pPr>
          </w:p>
        </w:tc>
      </w:tr>
      <w:tr w:rsidR="007044F4" w:rsidRPr="001D59FE" w:rsidTr="007044F4">
        <w:trPr>
          <w:trHeight w:val="255"/>
        </w:trPr>
        <w:tc>
          <w:tcPr>
            <w:tcW w:w="2535" w:type="dxa"/>
            <w:tcBorders>
              <w:top w:val="nil"/>
              <w:left w:val="single" w:sz="4" w:space="0" w:color="auto"/>
              <w:bottom w:val="single" w:sz="4" w:space="0" w:color="auto"/>
              <w:right w:val="single" w:sz="4" w:space="0" w:color="auto"/>
            </w:tcBorders>
            <w:hideMark/>
          </w:tcPr>
          <w:p w:rsidR="007044F4" w:rsidRPr="001D59FE" w:rsidRDefault="007044F4">
            <w:pPr>
              <w:spacing w:after="160" w:line="256" w:lineRule="auto"/>
              <w:jc w:val="center"/>
              <w:rPr>
                <w:rFonts w:eastAsia="Calibri"/>
                <w:color w:val="000000"/>
                <w:sz w:val="22"/>
                <w:szCs w:val="22"/>
                <w:lang w:val="uk-UA" w:eastAsia="en-US"/>
              </w:rPr>
            </w:pPr>
            <w:r w:rsidRPr="001D59FE">
              <w:rPr>
                <w:color w:val="000000"/>
                <w:lang w:val="uk-UA"/>
              </w:rPr>
              <w:t> </w:t>
            </w:r>
          </w:p>
        </w:tc>
        <w:tc>
          <w:tcPr>
            <w:tcW w:w="2520" w:type="dxa"/>
            <w:tcBorders>
              <w:top w:val="nil"/>
              <w:left w:val="nil"/>
              <w:bottom w:val="single" w:sz="4" w:space="0" w:color="auto"/>
              <w:right w:val="single" w:sz="4" w:space="0" w:color="auto"/>
            </w:tcBorders>
            <w:hideMark/>
          </w:tcPr>
          <w:p w:rsidR="007044F4" w:rsidRPr="001D59FE" w:rsidRDefault="007044F4">
            <w:pPr>
              <w:spacing w:after="160" w:line="256" w:lineRule="auto"/>
              <w:rPr>
                <w:rFonts w:eastAsia="Calibri"/>
                <w:color w:val="000000"/>
                <w:sz w:val="22"/>
                <w:szCs w:val="22"/>
                <w:lang w:val="uk-UA" w:eastAsia="en-US"/>
              </w:rPr>
            </w:pPr>
            <w:r w:rsidRPr="001D59FE">
              <w:rPr>
                <w:color w:val="000000"/>
                <w:lang w:val="uk-UA"/>
              </w:rPr>
              <w:t> </w:t>
            </w:r>
          </w:p>
        </w:tc>
        <w:tc>
          <w:tcPr>
            <w:tcW w:w="2220" w:type="dxa"/>
            <w:tcBorders>
              <w:top w:val="nil"/>
              <w:left w:val="nil"/>
              <w:bottom w:val="single" w:sz="4" w:space="0" w:color="auto"/>
              <w:right w:val="single" w:sz="4" w:space="0" w:color="auto"/>
            </w:tcBorders>
            <w:hideMark/>
          </w:tcPr>
          <w:p w:rsidR="007044F4" w:rsidRPr="001D59FE" w:rsidRDefault="007044F4">
            <w:pPr>
              <w:spacing w:after="160" w:line="256" w:lineRule="auto"/>
              <w:rPr>
                <w:rFonts w:eastAsia="Calibri"/>
                <w:color w:val="000000"/>
                <w:sz w:val="22"/>
                <w:szCs w:val="22"/>
                <w:lang w:val="uk-UA" w:eastAsia="en-US"/>
              </w:rPr>
            </w:pPr>
            <w:r w:rsidRPr="001D59FE">
              <w:rPr>
                <w:color w:val="000000"/>
                <w:lang w:val="uk-UA"/>
              </w:rPr>
              <w:t> </w:t>
            </w:r>
          </w:p>
        </w:tc>
        <w:tc>
          <w:tcPr>
            <w:tcW w:w="0" w:type="auto"/>
            <w:vMerge/>
            <w:tcBorders>
              <w:top w:val="nil"/>
              <w:left w:val="single" w:sz="4" w:space="0" w:color="auto"/>
              <w:bottom w:val="single" w:sz="4" w:space="0" w:color="auto"/>
              <w:right w:val="single" w:sz="4" w:space="0" w:color="auto"/>
            </w:tcBorders>
            <w:vAlign w:val="center"/>
            <w:hideMark/>
          </w:tcPr>
          <w:p w:rsidR="007044F4" w:rsidRPr="001D59FE" w:rsidRDefault="007044F4">
            <w:pPr>
              <w:rPr>
                <w:rFonts w:eastAsia="Calibri"/>
                <w:color w:val="000000"/>
                <w:sz w:val="22"/>
                <w:szCs w:val="22"/>
                <w:lang w:val="uk-UA" w:eastAsia="en-US"/>
              </w:rPr>
            </w:pPr>
          </w:p>
        </w:tc>
      </w:tr>
    </w:tbl>
    <w:p w:rsidR="007044F4" w:rsidRPr="001D59FE" w:rsidRDefault="007044F4" w:rsidP="007044F4">
      <w:pPr>
        <w:rPr>
          <w:rFonts w:eastAsia="Calibri"/>
          <w:sz w:val="22"/>
          <w:szCs w:val="22"/>
          <w:lang w:val="uk-UA" w:eastAsia="en-US"/>
        </w:rPr>
      </w:pPr>
    </w:p>
    <w:p w:rsidR="007044F4" w:rsidRPr="001D59FE" w:rsidRDefault="007044F4" w:rsidP="007044F4">
      <w:pPr>
        <w:ind w:firstLine="708"/>
        <w:jc w:val="both"/>
        <w:rPr>
          <w:lang w:val="uk-UA"/>
        </w:rPr>
      </w:pPr>
      <w:r w:rsidRPr="001D59FE">
        <w:rPr>
          <w:lang w:val="uk-UA"/>
        </w:rPr>
        <w:t>2. Повноваження службової (-</w:t>
      </w:r>
      <w:proofErr w:type="spellStart"/>
      <w:r w:rsidRPr="001D59FE">
        <w:rPr>
          <w:lang w:val="uk-UA"/>
        </w:rPr>
        <w:t>их</w:t>
      </w:r>
      <w:proofErr w:type="spellEnd"/>
      <w:r w:rsidRPr="001D59FE">
        <w:rPr>
          <w:lang w:val="uk-UA"/>
        </w:rPr>
        <w:t>) (посадової (-</w:t>
      </w:r>
      <w:proofErr w:type="spellStart"/>
      <w:r w:rsidRPr="001D59FE">
        <w:rPr>
          <w:lang w:val="uk-UA"/>
        </w:rPr>
        <w:t>их</w:t>
      </w:r>
      <w:proofErr w:type="spellEnd"/>
      <w:r w:rsidRPr="001D59FE">
        <w:rPr>
          <w:lang w:val="uk-UA"/>
        </w:rPr>
        <w:t xml:space="preserve">)) особи (осіб) </w:t>
      </w:r>
      <w:r w:rsidRPr="001D59FE">
        <w:rPr>
          <w:b/>
          <w:lang w:val="uk-UA"/>
        </w:rPr>
        <w:t>юридичної особи</w:t>
      </w:r>
      <w:r w:rsidRPr="001D59FE">
        <w:rPr>
          <w:lang w:val="uk-UA"/>
        </w:rPr>
        <w:t xml:space="preserve"> - Учасника зазначених у довідці підтверджуються протоколом загальних зборів та наказом про призначення (або іншим документом передбаченим чинним законодавством: контракт, трудовий договір, угода тощо).</w:t>
      </w:r>
    </w:p>
    <w:p w:rsidR="007044F4" w:rsidRPr="001D59FE" w:rsidRDefault="007044F4" w:rsidP="007044F4">
      <w:pPr>
        <w:ind w:firstLine="708"/>
        <w:jc w:val="both"/>
        <w:rPr>
          <w:lang w:val="uk-UA"/>
        </w:rPr>
      </w:pPr>
      <w:r w:rsidRPr="001D59FE">
        <w:rPr>
          <w:lang w:val="uk-UA"/>
        </w:rPr>
        <w:t>3. Довідка складена в довільній формі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яке дає право підписання договору на суму наданої пропозиції.</w:t>
      </w:r>
    </w:p>
    <w:p w:rsidR="007044F4" w:rsidRPr="001D59FE" w:rsidRDefault="007044F4" w:rsidP="007044F4">
      <w:pPr>
        <w:ind w:firstLine="709"/>
        <w:jc w:val="both"/>
        <w:rPr>
          <w:b/>
          <w:i/>
          <w:lang w:val="uk-UA"/>
        </w:rPr>
      </w:pPr>
      <w:r w:rsidRPr="001D59FE">
        <w:rPr>
          <w:lang w:val="uk-UA"/>
        </w:rPr>
        <w:t xml:space="preserve">4. Якщо особи, зазначені в довідці не мають повноважень визначених установчими документами, а саме без доручення діяти від імені підприємства, представляти його інтереси в органах державної влади і органах місцевого самоврядування, інших організаціях, у відносинах з юридичними особами та громадянами, вирішувати питання діяльності підприємства в межах та порядку, визначених установчими документами, їх повноваження додатково підтверджується </w:t>
      </w:r>
      <w:r w:rsidRPr="001D59FE">
        <w:rPr>
          <w:b/>
          <w:u w:val="single"/>
          <w:lang w:val="uk-UA"/>
        </w:rPr>
        <w:t>довіреністю, яка повинна містити:</w:t>
      </w:r>
      <w:r w:rsidRPr="001D59FE">
        <w:rPr>
          <w:b/>
          <w:i/>
          <w:lang w:val="uk-UA"/>
        </w:rPr>
        <w:t xml:space="preserve"> </w:t>
      </w:r>
    </w:p>
    <w:p w:rsidR="007044F4" w:rsidRPr="001D59FE" w:rsidRDefault="007044F4" w:rsidP="007044F4">
      <w:pPr>
        <w:ind w:firstLine="709"/>
        <w:jc w:val="both"/>
        <w:rPr>
          <w:i/>
          <w:lang w:val="uk-UA"/>
        </w:rPr>
      </w:pPr>
      <w:r w:rsidRPr="001D59FE">
        <w:rPr>
          <w:i/>
          <w:lang w:val="uk-UA"/>
        </w:rPr>
        <w:t xml:space="preserve">1) дату здійснення дії (видачі довіреності); </w:t>
      </w:r>
    </w:p>
    <w:p w:rsidR="007044F4" w:rsidRPr="001D59FE" w:rsidRDefault="007044F4" w:rsidP="007044F4">
      <w:pPr>
        <w:ind w:firstLine="709"/>
        <w:jc w:val="both"/>
        <w:rPr>
          <w:i/>
          <w:lang w:val="uk-UA"/>
        </w:rPr>
      </w:pPr>
      <w:r w:rsidRPr="001D59FE">
        <w:rPr>
          <w:i/>
          <w:lang w:val="uk-UA"/>
        </w:rPr>
        <w:t xml:space="preserve">2) строк дії; </w:t>
      </w:r>
    </w:p>
    <w:p w:rsidR="007044F4" w:rsidRPr="001D59FE" w:rsidRDefault="007044F4" w:rsidP="007044F4">
      <w:pPr>
        <w:ind w:firstLine="709"/>
        <w:jc w:val="both"/>
        <w:rPr>
          <w:i/>
          <w:lang w:val="uk-UA"/>
        </w:rPr>
      </w:pPr>
      <w:r w:rsidRPr="001D59FE">
        <w:rPr>
          <w:i/>
          <w:lang w:val="uk-UA"/>
        </w:rPr>
        <w:t xml:space="preserve">3) дані довірителя: </w:t>
      </w:r>
    </w:p>
    <w:p w:rsidR="007044F4" w:rsidRPr="001D59FE" w:rsidRDefault="007044F4" w:rsidP="007044F4">
      <w:pPr>
        <w:numPr>
          <w:ilvl w:val="0"/>
          <w:numId w:val="45"/>
        </w:numPr>
        <w:jc w:val="both"/>
        <w:rPr>
          <w:i/>
          <w:lang w:val="uk-UA"/>
        </w:rPr>
      </w:pPr>
      <w:r w:rsidRPr="001D59FE">
        <w:rPr>
          <w:i/>
          <w:lang w:val="uk-UA"/>
        </w:rPr>
        <w:t>якщо довіреність видається від імені юридичної особи, — в ній необхідно зазначити дані підприємства (</w:t>
      </w:r>
      <w:r w:rsidRPr="001D59FE">
        <w:rPr>
          <w:i/>
          <w:szCs w:val="28"/>
          <w:lang w:val="uk-UA"/>
        </w:rPr>
        <w:t>найменування, адреса, код ЄДРПОУ)</w:t>
      </w:r>
      <w:r w:rsidRPr="001D59FE">
        <w:rPr>
          <w:i/>
          <w:lang w:val="uk-UA"/>
        </w:rPr>
        <w:t>, а також особу чи орган, уповноважені видавати таку довіреність;</w:t>
      </w:r>
    </w:p>
    <w:p w:rsidR="007044F4" w:rsidRPr="001D59FE" w:rsidRDefault="007044F4" w:rsidP="007044F4">
      <w:pPr>
        <w:numPr>
          <w:ilvl w:val="0"/>
          <w:numId w:val="45"/>
        </w:numPr>
        <w:jc w:val="both"/>
        <w:rPr>
          <w:i/>
          <w:lang w:val="uk-UA"/>
        </w:rPr>
      </w:pPr>
      <w:r w:rsidRPr="001D59FE">
        <w:rPr>
          <w:i/>
          <w:lang w:val="uk-UA"/>
        </w:rPr>
        <w:t>якщо довіреність видається від імені фізичної особи, — в ній необхідно зазначити дані фізичної особи (прізвище, ім’я, по-батькові, місце проживання, паспортні дані (або дані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 РНОКПП)</w:t>
      </w:r>
    </w:p>
    <w:p w:rsidR="007044F4" w:rsidRPr="001D59FE" w:rsidRDefault="007044F4" w:rsidP="007044F4">
      <w:pPr>
        <w:ind w:firstLine="709"/>
        <w:jc w:val="both"/>
        <w:rPr>
          <w:i/>
          <w:lang w:val="uk-UA"/>
        </w:rPr>
      </w:pPr>
      <w:r w:rsidRPr="001D59FE">
        <w:rPr>
          <w:i/>
          <w:lang w:val="uk-UA"/>
        </w:rPr>
        <w:t xml:space="preserve">4) дані уповноваженого представника: прізвище, ім’я, по батькові, підпис, паспортні дані (або дані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 місце проживання; </w:t>
      </w:r>
    </w:p>
    <w:p w:rsidR="007044F4" w:rsidRPr="001D59FE" w:rsidRDefault="007044F4" w:rsidP="007044F4">
      <w:pPr>
        <w:ind w:firstLine="709"/>
        <w:jc w:val="both"/>
        <w:rPr>
          <w:lang w:val="uk-UA"/>
        </w:rPr>
      </w:pPr>
      <w:r w:rsidRPr="001D59FE">
        <w:rPr>
          <w:i/>
          <w:lang w:val="uk-UA"/>
        </w:rPr>
        <w:t>5) повноваження представника</w:t>
      </w:r>
      <w:r w:rsidRPr="001D59FE">
        <w:rPr>
          <w:i/>
          <w:szCs w:val="28"/>
          <w:lang w:val="uk-UA"/>
        </w:rPr>
        <w:t xml:space="preserve"> (перелік дій, які довірений може вчиняти від імені довірителя)</w:t>
      </w:r>
      <w:r w:rsidRPr="001D59FE">
        <w:rPr>
          <w:lang w:val="uk-UA"/>
        </w:rPr>
        <w:t xml:space="preserve">; </w:t>
      </w:r>
    </w:p>
    <w:p w:rsidR="007044F4" w:rsidRPr="001D59FE" w:rsidRDefault="007044F4" w:rsidP="007044F4">
      <w:pPr>
        <w:ind w:firstLine="709"/>
        <w:jc w:val="both"/>
        <w:rPr>
          <w:i/>
          <w:lang w:val="uk-UA"/>
        </w:rPr>
      </w:pPr>
      <w:r w:rsidRPr="001D59FE">
        <w:rPr>
          <w:i/>
          <w:lang w:val="uk-UA"/>
        </w:rPr>
        <w:t>6) печатку (у разі використання) підприємства-довірителя та підпис особи, яка видала довіреність.).</w:t>
      </w:r>
    </w:p>
    <w:p w:rsidR="007044F4" w:rsidRPr="001D59FE" w:rsidRDefault="007044F4" w:rsidP="007044F4">
      <w:pPr>
        <w:ind w:firstLine="709"/>
        <w:jc w:val="both"/>
        <w:rPr>
          <w:lang w:val="uk-UA"/>
        </w:rPr>
      </w:pPr>
      <w:r w:rsidRPr="001D59FE">
        <w:rPr>
          <w:lang w:val="uk-UA"/>
        </w:rPr>
        <w:t xml:space="preserve">5. Повноваження </w:t>
      </w:r>
      <w:r w:rsidRPr="001D59FE">
        <w:rPr>
          <w:b/>
          <w:lang w:val="uk-UA"/>
        </w:rPr>
        <w:t>фізичної особи</w:t>
      </w:r>
      <w:r w:rsidRPr="001D59FE">
        <w:rPr>
          <w:lang w:val="uk-UA"/>
        </w:rPr>
        <w:t xml:space="preserve"> - Учасника зазначеної в довідці, підтверджуються такими документами: </w:t>
      </w:r>
    </w:p>
    <w:p w:rsidR="007044F4" w:rsidRPr="001D59FE" w:rsidRDefault="007044F4" w:rsidP="007044F4">
      <w:pPr>
        <w:ind w:firstLine="709"/>
        <w:jc w:val="both"/>
        <w:rPr>
          <w:lang w:val="uk-UA"/>
        </w:rPr>
      </w:pPr>
      <w:r w:rsidRPr="001D59FE">
        <w:rPr>
          <w:lang w:val="uk-UA"/>
        </w:rPr>
        <w:t>1) Документ про державну реєстрацію фізичної особи як суб’єкта підприємницької діяльності.</w:t>
      </w:r>
    </w:p>
    <w:p w:rsidR="007044F4" w:rsidRPr="001D59FE" w:rsidRDefault="007044F4" w:rsidP="007044F4">
      <w:pPr>
        <w:ind w:firstLine="709"/>
        <w:jc w:val="both"/>
        <w:rPr>
          <w:lang w:val="uk-UA"/>
        </w:rPr>
      </w:pPr>
      <w:r w:rsidRPr="001D59FE">
        <w:rPr>
          <w:lang w:val="uk-UA"/>
        </w:rPr>
        <w:t>2) Сканована копія з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p>
    <w:p w:rsidR="007044F4" w:rsidRPr="001D59FE" w:rsidRDefault="007044F4" w:rsidP="007044F4">
      <w:pPr>
        <w:ind w:firstLine="709"/>
        <w:jc w:val="both"/>
        <w:rPr>
          <w:b/>
          <w:lang w:val="uk-UA"/>
        </w:rPr>
      </w:pPr>
      <w:r w:rsidRPr="001D59FE">
        <w:rPr>
          <w:lang w:val="uk-UA"/>
        </w:rPr>
        <w:lastRenderedPageBreak/>
        <w:t>3) Довідку про присвоєння ідентифікаційного коду.</w:t>
      </w:r>
    </w:p>
    <w:p w:rsidR="007044F4" w:rsidRPr="001D59FE" w:rsidRDefault="007044F4" w:rsidP="007044F4">
      <w:pPr>
        <w:ind w:firstLine="709"/>
        <w:jc w:val="both"/>
        <w:rPr>
          <w:lang w:val="uk-UA"/>
        </w:rPr>
      </w:pPr>
      <w:r w:rsidRPr="001D59FE">
        <w:rPr>
          <w:lang w:val="uk-UA"/>
        </w:rPr>
        <w:t>6. Статут (для юридичних осіб) із змінами (в разі їх наявності) або іншого установчого документу передбаченого чинним законодавством.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044F4" w:rsidRPr="001D59FE" w:rsidRDefault="007044F4" w:rsidP="007044F4">
      <w:pPr>
        <w:ind w:firstLine="709"/>
        <w:jc w:val="both"/>
        <w:rPr>
          <w:b/>
          <w:noProof/>
          <w:lang w:val="uk-UA"/>
        </w:rPr>
      </w:pPr>
      <w:r w:rsidRPr="001D59FE">
        <w:rPr>
          <w:lang w:val="uk-UA"/>
        </w:rPr>
        <w:t>7. Довідка довільної форми про те, чи використовує учасник у своїй діяльності печатку (якщо не використовує – то відколи і чим це підтверджується).</w:t>
      </w:r>
    </w:p>
    <w:p w:rsidR="007044F4" w:rsidRPr="001D59FE" w:rsidRDefault="007044F4" w:rsidP="007044F4">
      <w:pPr>
        <w:ind w:firstLine="709"/>
        <w:jc w:val="both"/>
        <w:rPr>
          <w:lang w:val="uk-UA"/>
        </w:rPr>
      </w:pPr>
      <w:r w:rsidRPr="001D59FE">
        <w:rPr>
          <w:lang w:val="uk-UA"/>
        </w:rPr>
        <w:t>8. Довідка про те, що відповідальність за достовірність та зміст інформації, викладеної в документах, які подані у складі тендерної пропозиції, несе Учасник.</w:t>
      </w:r>
    </w:p>
    <w:p w:rsidR="007044F4" w:rsidRPr="001D59FE" w:rsidRDefault="007044F4" w:rsidP="007044F4">
      <w:pPr>
        <w:ind w:firstLine="709"/>
        <w:jc w:val="both"/>
        <w:rPr>
          <w:lang w:val="uk-UA"/>
        </w:rPr>
      </w:pPr>
      <w:r w:rsidRPr="001D59FE">
        <w:rPr>
          <w:lang w:val="uk-UA"/>
        </w:rPr>
        <w:t>9. Довідка довільної форми про те, що Учасник не перебуває під дією спеціальних економічних та інших обмежувальних заходів, в тому числі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та інформація щодо дотримання Учасником в своїй діяльності норм чинного законодавства України.</w:t>
      </w:r>
    </w:p>
    <w:p w:rsidR="007044F4" w:rsidRPr="001D59FE" w:rsidRDefault="007044F4" w:rsidP="007044F4">
      <w:pPr>
        <w:ind w:firstLine="709"/>
        <w:jc w:val="both"/>
        <w:rPr>
          <w:lang w:val="uk-UA"/>
        </w:rPr>
      </w:pPr>
      <w:r w:rsidRPr="001D59FE">
        <w:rPr>
          <w:lang w:val="uk-UA"/>
        </w:rPr>
        <w:t>10. Надати згоду на обробку персональних даних, згідно нижченаведеного взірця:</w:t>
      </w:r>
    </w:p>
    <w:p w:rsidR="007044F4" w:rsidRPr="001D59FE" w:rsidRDefault="007044F4" w:rsidP="0070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rsidRPr="001D59FE">
        <w:rPr>
          <w:b/>
          <w:lang w:val="uk-UA"/>
        </w:rPr>
        <w:t>Взірець</w:t>
      </w:r>
    </w:p>
    <w:p w:rsidR="007044F4" w:rsidRPr="001D59FE" w:rsidRDefault="007044F4" w:rsidP="007044F4">
      <w:pPr>
        <w:tabs>
          <w:tab w:val="left" w:pos="3345"/>
        </w:tabs>
        <w:jc w:val="center"/>
        <w:rPr>
          <w:b/>
          <w:lang w:val="uk-UA"/>
        </w:rPr>
      </w:pPr>
    </w:p>
    <w:p w:rsidR="007044F4" w:rsidRPr="001D59FE" w:rsidRDefault="007044F4" w:rsidP="007044F4">
      <w:pPr>
        <w:tabs>
          <w:tab w:val="left" w:pos="3345"/>
        </w:tabs>
        <w:jc w:val="center"/>
        <w:rPr>
          <w:b/>
          <w:lang w:val="uk-UA"/>
        </w:rPr>
      </w:pPr>
      <w:r w:rsidRPr="001D59FE">
        <w:rPr>
          <w:b/>
          <w:lang w:val="uk-UA"/>
        </w:rPr>
        <w:t>Лист-згода на обробку персональних даних</w:t>
      </w:r>
    </w:p>
    <w:p w:rsidR="007044F4" w:rsidRPr="001D59FE" w:rsidRDefault="007044F4" w:rsidP="007044F4">
      <w:pPr>
        <w:tabs>
          <w:tab w:val="left" w:pos="3345"/>
        </w:tabs>
        <w:rPr>
          <w:lang w:val="uk-UA"/>
        </w:rPr>
      </w:pPr>
    </w:p>
    <w:p w:rsidR="007044F4" w:rsidRPr="001D59FE" w:rsidRDefault="007044F4" w:rsidP="007044F4">
      <w:pPr>
        <w:tabs>
          <w:tab w:val="left" w:pos="0"/>
        </w:tabs>
        <w:jc w:val="both"/>
        <w:rPr>
          <w:lang w:val="uk-UA"/>
        </w:rPr>
      </w:pPr>
      <w:r w:rsidRPr="001D59FE">
        <w:rPr>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7044F4" w:rsidRPr="001D59FE" w:rsidRDefault="007044F4" w:rsidP="0070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7044F4" w:rsidRPr="001D59FE" w:rsidRDefault="007044F4" w:rsidP="0070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sidRPr="001D59FE">
        <w:rPr>
          <w:i/>
          <w:lang w:val="uk-UA"/>
        </w:rPr>
        <w:t>Посада, прізвище, ініціали, підпис уповноваженої особи учасника, завірені печаткою(у разі наявності)</w:t>
      </w:r>
    </w:p>
    <w:p w:rsidR="007044F4" w:rsidRPr="001D59FE" w:rsidRDefault="007044F4" w:rsidP="007044F4">
      <w:pPr>
        <w:ind w:firstLine="709"/>
        <w:jc w:val="both"/>
        <w:rPr>
          <w:sz w:val="22"/>
          <w:szCs w:val="22"/>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731F0B" w:rsidRPr="001D59FE" w:rsidRDefault="00731F0B" w:rsidP="00306D45">
      <w:pPr>
        <w:rPr>
          <w:lang w:val="uk-UA"/>
        </w:rPr>
      </w:pPr>
    </w:p>
    <w:p w:rsidR="00306D45" w:rsidRPr="001D59FE" w:rsidRDefault="00306D45" w:rsidP="00306D45">
      <w:pPr>
        <w:rPr>
          <w:lang w:val="uk-UA"/>
        </w:rPr>
      </w:pPr>
    </w:p>
    <w:p w:rsidR="00306D45" w:rsidRPr="001D59FE" w:rsidRDefault="00FE0DDA" w:rsidP="002C2E4B">
      <w:pPr>
        <w:pStyle w:val="a3"/>
        <w:numPr>
          <w:ilvl w:val="0"/>
          <w:numId w:val="1"/>
        </w:numPr>
        <w:rPr>
          <w:b/>
          <w:lang w:val="uk-UA"/>
        </w:rPr>
      </w:pPr>
      <w:r w:rsidRPr="001D59FE">
        <w:rPr>
          <w:b/>
          <w:lang w:val="uk-UA"/>
        </w:rPr>
        <w:t xml:space="preserve">Викладено в новій редакції Додаток 4 </w:t>
      </w:r>
      <w:r w:rsidR="002C2E4B" w:rsidRPr="001D59FE">
        <w:rPr>
          <w:b/>
          <w:lang w:val="uk-UA"/>
        </w:rPr>
        <w:t>Проєкт договору:</w:t>
      </w:r>
    </w:p>
    <w:p w:rsidR="00731F0B" w:rsidRDefault="00731F0B" w:rsidP="007044F4">
      <w:pPr>
        <w:ind w:right="283"/>
        <w:jc w:val="right"/>
        <w:rPr>
          <w:lang w:val="uk-UA"/>
        </w:rPr>
      </w:pPr>
    </w:p>
    <w:p w:rsidR="007044F4" w:rsidRPr="001D59FE" w:rsidRDefault="007044F4" w:rsidP="007044F4">
      <w:pPr>
        <w:ind w:right="283"/>
        <w:jc w:val="right"/>
        <w:rPr>
          <w:b/>
          <w:lang w:val="uk-UA"/>
        </w:rPr>
      </w:pPr>
      <w:r w:rsidRPr="001D59FE">
        <w:rPr>
          <w:b/>
          <w:lang w:val="uk-UA"/>
        </w:rPr>
        <w:t>Додаток 4 Проєкт договору</w:t>
      </w:r>
    </w:p>
    <w:p w:rsidR="007044F4" w:rsidRPr="001D59FE" w:rsidRDefault="007044F4" w:rsidP="007044F4">
      <w:pPr>
        <w:pStyle w:val="a6"/>
        <w:ind w:right="283"/>
        <w:jc w:val="right"/>
        <w:rPr>
          <w:rFonts w:ascii="Times New Roman" w:hAnsi="Times New Roman"/>
          <w:b/>
          <w:bCs/>
          <w:i/>
          <w:sz w:val="24"/>
          <w:szCs w:val="24"/>
        </w:rPr>
      </w:pPr>
      <w:r w:rsidRPr="001D59FE">
        <w:rPr>
          <w:rFonts w:ascii="Times New Roman" w:hAnsi="Times New Roman"/>
          <w:b/>
          <w:bCs/>
          <w:i/>
          <w:sz w:val="24"/>
          <w:szCs w:val="24"/>
        </w:rPr>
        <w:t xml:space="preserve">до тендерної документації </w:t>
      </w:r>
    </w:p>
    <w:p w:rsidR="007044F4" w:rsidRPr="001D59FE" w:rsidRDefault="007044F4" w:rsidP="007044F4">
      <w:pPr>
        <w:rPr>
          <w:b/>
          <w:lang w:val="uk-UA"/>
        </w:rPr>
      </w:pPr>
    </w:p>
    <w:p w:rsidR="007044F4" w:rsidRPr="001D59FE" w:rsidRDefault="007044F4" w:rsidP="007044F4">
      <w:pPr>
        <w:jc w:val="center"/>
        <w:rPr>
          <w:lang w:val="uk-UA"/>
        </w:rPr>
      </w:pPr>
      <w:r w:rsidRPr="001D59FE">
        <w:rPr>
          <w:b/>
          <w:lang w:val="uk-UA"/>
        </w:rPr>
        <w:t>ПРОЄКТ</w:t>
      </w:r>
    </w:p>
    <w:p w:rsidR="007044F4" w:rsidRPr="001D59FE" w:rsidRDefault="007044F4" w:rsidP="007044F4">
      <w:pPr>
        <w:jc w:val="center"/>
        <w:rPr>
          <w:lang w:val="uk-UA"/>
        </w:rPr>
      </w:pPr>
      <w:r w:rsidRPr="001D59FE">
        <w:rPr>
          <w:b/>
          <w:lang w:val="uk-UA"/>
        </w:rPr>
        <w:t>Договір поставки</w:t>
      </w:r>
    </w:p>
    <w:p w:rsidR="007044F4" w:rsidRPr="001D59FE" w:rsidRDefault="007044F4" w:rsidP="007044F4">
      <w:pPr>
        <w:jc w:val="center"/>
        <w:rPr>
          <w:b/>
          <w:lang w:val="uk-UA"/>
        </w:rPr>
      </w:pPr>
    </w:p>
    <w:p w:rsidR="007044F4" w:rsidRPr="001D59FE" w:rsidRDefault="007044F4" w:rsidP="007044F4">
      <w:pPr>
        <w:ind w:right="-36"/>
        <w:jc w:val="both"/>
        <w:rPr>
          <w:lang w:val="uk-UA"/>
        </w:rPr>
      </w:pPr>
      <w:r w:rsidRPr="001D59FE">
        <w:rPr>
          <w:lang w:val="uk-UA"/>
        </w:rPr>
        <w:t>м. Горішні Плавні</w:t>
      </w:r>
      <w:r w:rsidRPr="001D59FE">
        <w:rPr>
          <w:lang w:val="uk-UA"/>
        </w:rPr>
        <w:tab/>
      </w:r>
      <w:r w:rsidRPr="001D59FE">
        <w:rPr>
          <w:lang w:val="uk-UA"/>
        </w:rPr>
        <w:tab/>
      </w:r>
      <w:r w:rsidRPr="001D59FE">
        <w:rPr>
          <w:lang w:val="uk-UA"/>
        </w:rPr>
        <w:tab/>
      </w:r>
      <w:r w:rsidRPr="001D59FE">
        <w:rPr>
          <w:lang w:val="uk-UA"/>
        </w:rPr>
        <w:tab/>
      </w:r>
      <w:r w:rsidRPr="001D59FE">
        <w:rPr>
          <w:lang w:val="uk-UA"/>
        </w:rPr>
        <w:tab/>
        <w:t xml:space="preserve">               «____» ____________ 2024 року</w:t>
      </w:r>
    </w:p>
    <w:p w:rsidR="007044F4" w:rsidRPr="001D59FE" w:rsidRDefault="007044F4" w:rsidP="007044F4">
      <w:pPr>
        <w:ind w:right="-36"/>
        <w:jc w:val="both"/>
        <w:rPr>
          <w:color w:val="FF0000"/>
          <w:lang w:val="uk-UA"/>
        </w:rPr>
      </w:pPr>
    </w:p>
    <w:p w:rsidR="007044F4" w:rsidRPr="001D59FE" w:rsidRDefault="007044F4" w:rsidP="007044F4">
      <w:pPr>
        <w:ind w:right="283"/>
        <w:jc w:val="both"/>
        <w:rPr>
          <w:lang w:val="uk-UA"/>
        </w:rPr>
      </w:pPr>
      <w:r w:rsidRPr="001D59FE">
        <w:rPr>
          <w:b/>
          <w:lang w:val="uk-UA"/>
        </w:rPr>
        <w:t xml:space="preserve">       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1D59FE">
        <w:rPr>
          <w:lang w:val="uk-UA"/>
        </w:rPr>
        <w:t>,  в особі генерального директора Малигіної Наталі Григорівни</w:t>
      </w:r>
      <w:r w:rsidRPr="001D59FE">
        <w:rPr>
          <w:b/>
          <w:lang w:val="uk-UA"/>
        </w:rPr>
        <w:t xml:space="preserve">, </w:t>
      </w:r>
      <w:r w:rsidRPr="001D59FE">
        <w:rPr>
          <w:lang w:val="uk-UA"/>
        </w:rPr>
        <w:t xml:space="preserve">що діє на підставі Статуту, (далі – </w:t>
      </w:r>
      <w:r w:rsidRPr="001D59FE">
        <w:rPr>
          <w:b/>
          <w:lang w:val="uk-UA"/>
        </w:rPr>
        <w:t>Покупець</w:t>
      </w:r>
      <w:r w:rsidRPr="001D59FE">
        <w:rPr>
          <w:lang w:val="uk-UA"/>
        </w:rPr>
        <w:t xml:space="preserve">), з однієї сторони, і ______________________ </w:t>
      </w:r>
      <w:r w:rsidRPr="001D59FE">
        <w:rPr>
          <w:i/>
          <w:lang w:val="uk-UA"/>
        </w:rPr>
        <w:t xml:space="preserve">(найменування контрагента, з яким укладається Договір), </w:t>
      </w:r>
      <w:r w:rsidRPr="001D59FE">
        <w:rPr>
          <w:lang w:val="uk-UA"/>
        </w:rPr>
        <w:t>в особі</w:t>
      </w:r>
      <w:r w:rsidRPr="001D59FE">
        <w:rPr>
          <w:i/>
          <w:lang w:val="uk-UA"/>
        </w:rPr>
        <w:t xml:space="preserve"> _______________________ (посада, ПІБ уповноваженої особи на підписання Договору), </w:t>
      </w:r>
      <w:r w:rsidRPr="001D59FE">
        <w:rPr>
          <w:lang w:val="uk-UA"/>
        </w:rPr>
        <w:t xml:space="preserve">який(а) діє на підставі ____________________ (далі – </w:t>
      </w:r>
      <w:r w:rsidRPr="001D59FE">
        <w:rPr>
          <w:b/>
          <w:lang w:val="uk-UA"/>
        </w:rPr>
        <w:t>Постачальник</w:t>
      </w:r>
      <w:r w:rsidRPr="001D59FE">
        <w:rPr>
          <w:lang w:val="uk-UA"/>
        </w:rPr>
        <w:t>), з другої сторони, далі разом – Сторони, уклали даний Договір про таке:</w:t>
      </w:r>
    </w:p>
    <w:p w:rsidR="007044F4" w:rsidRPr="001D59FE" w:rsidRDefault="007044F4" w:rsidP="007044F4">
      <w:pPr>
        <w:ind w:right="283" w:firstLine="709"/>
        <w:jc w:val="center"/>
        <w:rPr>
          <w:b/>
          <w:lang w:val="uk-UA"/>
        </w:rPr>
      </w:pPr>
    </w:p>
    <w:p w:rsidR="007044F4" w:rsidRPr="001D59FE" w:rsidRDefault="007044F4" w:rsidP="007044F4">
      <w:pPr>
        <w:ind w:right="283" w:firstLine="709"/>
        <w:jc w:val="center"/>
        <w:rPr>
          <w:lang w:val="uk-UA"/>
        </w:rPr>
      </w:pPr>
      <w:r w:rsidRPr="001D59FE">
        <w:rPr>
          <w:b/>
          <w:lang w:val="uk-UA"/>
        </w:rPr>
        <w:t>1. Предмет Договору</w:t>
      </w:r>
    </w:p>
    <w:p w:rsidR="007044F4" w:rsidRPr="001D59FE" w:rsidRDefault="007044F4" w:rsidP="007044F4">
      <w:pPr>
        <w:ind w:right="283"/>
        <w:jc w:val="both"/>
        <w:rPr>
          <w:b/>
          <w:bCs/>
          <w:lang w:val="uk-UA"/>
        </w:rPr>
      </w:pPr>
      <w:r w:rsidRPr="001D59FE">
        <w:rPr>
          <w:lang w:val="uk-UA"/>
        </w:rPr>
        <w:t xml:space="preserve">1.1. </w:t>
      </w:r>
      <w:r w:rsidRPr="001D59FE">
        <w:rPr>
          <w:b/>
          <w:lang w:val="uk-UA"/>
        </w:rPr>
        <w:t xml:space="preserve">Постачальник </w:t>
      </w:r>
      <w:r w:rsidRPr="001D59FE">
        <w:rPr>
          <w:lang w:val="uk-UA"/>
        </w:rPr>
        <w:t xml:space="preserve">зобов’язується поставити та передати у власність </w:t>
      </w:r>
      <w:r w:rsidRPr="001D59FE">
        <w:rPr>
          <w:b/>
          <w:color w:val="000000"/>
          <w:lang w:val="uk-UA"/>
        </w:rPr>
        <w:t>Покупця</w:t>
      </w:r>
      <w:r w:rsidRPr="001D59FE">
        <w:rPr>
          <w:lang w:val="uk-UA"/>
        </w:rPr>
        <w:t xml:space="preserve"> товар,</w:t>
      </w:r>
      <w:r w:rsidRPr="001D59FE">
        <w:rPr>
          <w:b/>
          <w:i/>
          <w:lang w:val="uk-UA"/>
        </w:rPr>
        <w:t xml:space="preserve">  </w:t>
      </w:r>
      <w:r w:rsidRPr="001D59FE">
        <w:rPr>
          <w:lang w:val="uk-UA"/>
        </w:rPr>
        <w:t xml:space="preserve">конкретна назва предмету закупівлі – </w:t>
      </w:r>
      <w:r w:rsidRPr="001D59FE">
        <w:rPr>
          <w:b/>
          <w:bCs/>
          <w:i/>
          <w:lang w:val="uk-UA"/>
        </w:rPr>
        <w:t xml:space="preserve">Медичні матеріали, </w:t>
      </w:r>
      <w:r w:rsidRPr="001D59FE">
        <w:rPr>
          <w:bCs/>
          <w:lang w:val="uk-UA"/>
        </w:rPr>
        <w:t>згідно коду</w:t>
      </w:r>
      <w:r w:rsidRPr="001D59FE">
        <w:rPr>
          <w:b/>
          <w:bCs/>
          <w:i/>
          <w:lang w:val="uk-UA"/>
        </w:rPr>
        <w:t xml:space="preserve"> </w:t>
      </w:r>
      <w:r w:rsidRPr="001D59FE">
        <w:rPr>
          <w:lang w:val="uk-UA"/>
        </w:rPr>
        <w:t>ДК 021:2015</w:t>
      </w:r>
      <w:r w:rsidRPr="001D59FE">
        <w:rPr>
          <w:b/>
          <w:lang w:val="uk-UA"/>
        </w:rPr>
        <w:t xml:space="preserve"> (</w:t>
      </w:r>
      <w:r w:rsidRPr="001D59FE">
        <w:rPr>
          <w:b/>
          <w:bCs/>
          <w:lang w:val="uk-UA"/>
        </w:rPr>
        <w:t>33140000-3)  Медичні матеріали</w:t>
      </w:r>
      <w:r w:rsidRPr="001D59FE">
        <w:rPr>
          <w:lang w:val="uk-UA"/>
        </w:rPr>
        <w:t>, (</w:t>
      </w:r>
      <w:r w:rsidRPr="001D59FE">
        <w:rPr>
          <w:color w:val="000000"/>
          <w:lang w:val="uk-UA"/>
        </w:rPr>
        <w:t>далі – товар), а</w:t>
      </w:r>
      <w:r w:rsidRPr="001D59FE">
        <w:rPr>
          <w:b/>
          <w:color w:val="000000"/>
          <w:lang w:val="uk-UA"/>
        </w:rPr>
        <w:t xml:space="preserve"> Покупець </w:t>
      </w:r>
      <w:r w:rsidRPr="001D59FE">
        <w:rPr>
          <w:color w:val="000000"/>
          <w:lang w:val="uk-UA"/>
        </w:rPr>
        <w:t>зобов’язується прийняти товар та сплатити його вартість</w:t>
      </w:r>
      <w:r w:rsidRPr="001D59FE">
        <w:rPr>
          <w:lang w:val="uk-UA"/>
        </w:rPr>
        <w:t>.</w:t>
      </w:r>
    </w:p>
    <w:p w:rsidR="007044F4" w:rsidRPr="001D59FE" w:rsidRDefault="007044F4" w:rsidP="007044F4">
      <w:pPr>
        <w:ind w:right="283"/>
        <w:jc w:val="both"/>
        <w:rPr>
          <w:color w:val="000000"/>
          <w:lang w:val="uk-UA" w:eastAsia="ar-SA"/>
        </w:rPr>
      </w:pPr>
      <w:r w:rsidRPr="001D59FE">
        <w:rPr>
          <w:color w:val="000000"/>
          <w:lang w:val="uk-UA" w:eastAsia="ar-SA"/>
        </w:rPr>
        <w:t xml:space="preserve">1.2.  Кількість, ціна та асортимент товару визначено </w:t>
      </w:r>
      <w:r w:rsidRPr="001D59FE">
        <w:rPr>
          <w:lang w:val="uk-UA"/>
        </w:rPr>
        <w:t>у Специфікації (Додаток № 1) до Договору, який є його невід’ємною частиною.</w:t>
      </w:r>
    </w:p>
    <w:p w:rsidR="007044F4" w:rsidRPr="001D59FE" w:rsidRDefault="007044F4" w:rsidP="007044F4">
      <w:pPr>
        <w:shd w:val="clear" w:color="auto" w:fill="FFFFFF"/>
        <w:ind w:right="283"/>
        <w:jc w:val="both"/>
        <w:rPr>
          <w:b/>
          <w:color w:val="000000"/>
          <w:spacing w:val="-23"/>
          <w:lang w:val="uk-UA" w:eastAsia="ar-SA"/>
        </w:rPr>
      </w:pPr>
      <w:r w:rsidRPr="001D59FE">
        <w:rPr>
          <w:color w:val="000000"/>
          <w:lang w:val="uk-UA" w:eastAsia="ar-SA"/>
        </w:rPr>
        <w:t>1.3.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7044F4" w:rsidRPr="001D59FE" w:rsidRDefault="007044F4" w:rsidP="007044F4">
      <w:pPr>
        <w:tabs>
          <w:tab w:val="left" w:pos="-180"/>
        </w:tabs>
        <w:ind w:right="283"/>
        <w:jc w:val="both"/>
        <w:rPr>
          <w:lang w:val="uk-UA"/>
        </w:rPr>
      </w:pPr>
    </w:p>
    <w:p w:rsidR="007044F4" w:rsidRPr="001D59FE" w:rsidRDefault="007044F4" w:rsidP="007044F4">
      <w:pPr>
        <w:ind w:left="1605" w:right="283"/>
        <w:rPr>
          <w:lang w:val="uk-UA"/>
        </w:rPr>
      </w:pPr>
      <w:r w:rsidRPr="001D59FE">
        <w:rPr>
          <w:b/>
          <w:lang w:val="uk-UA"/>
        </w:rPr>
        <w:t xml:space="preserve">      2.</w:t>
      </w:r>
      <w:r w:rsidRPr="001D59FE">
        <w:rPr>
          <w:lang w:val="uk-UA"/>
        </w:rPr>
        <w:t xml:space="preserve"> </w:t>
      </w:r>
      <w:r w:rsidRPr="001D59FE">
        <w:rPr>
          <w:b/>
          <w:lang w:val="uk-UA"/>
        </w:rPr>
        <w:t>Якість, комплектність та гарантійний  термін товару</w:t>
      </w:r>
    </w:p>
    <w:p w:rsidR="007044F4" w:rsidRPr="001D59FE" w:rsidRDefault="007044F4" w:rsidP="0070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lang w:val="uk-UA"/>
        </w:rPr>
      </w:pPr>
      <w:r w:rsidRPr="001D59FE">
        <w:rPr>
          <w:lang w:val="uk-UA"/>
        </w:rPr>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7044F4" w:rsidRPr="001D59FE" w:rsidRDefault="007044F4" w:rsidP="0070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lang w:val="uk-UA"/>
        </w:rPr>
      </w:pPr>
      <w:r w:rsidRPr="001D59FE">
        <w:rPr>
          <w:lang w:val="uk-UA"/>
        </w:rPr>
        <w:t xml:space="preserve">2.2. Якщо поставлений товар виявиться неякісним, або таким, що не відповідає умовам цього Договору, </w:t>
      </w:r>
      <w:r w:rsidRPr="001D59FE">
        <w:rPr>
          <w:b/>
          <w:lang w:val="uk-UA"/>
        </w:rPr>
        <w:t>Постачальник</w:t>
      </w:r>
      <w:r w:rsidRPr="001D59FE">
        <w:rPr>
          <w:lang w:val="uk-UA"/>
        </w:rPr>
        <w:t xml:space="preserve"> зобов’язаний замінити цей товар протягом 2 (двох) банківських днів. Всі витрати, пов’язані із заміною товару неналежної якості несе </w:t>
      </w:r>
      <w:r w:rsidRPr="001D59FE">
        <w:rPr>
          <w:b/>
          <w:lang w:val="uk-UA"/>
        </w:rPr>
        <w:t>Постачальник.</w:t>
      </w:r>
    </w:p>
    <w:p w:rsidR="007044F4" w:rsidRPr="001D59FE" w:rsidRDefault="007044F4" w:rsidP="0070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lang w:val="uk-UA"/>
        </w:rPr>
      </w:pPr>
      <w:r w:rsidRPr="001D59FE">
        <w:rPr>
          <w:lang w:val="uk-UA"/>
        </w:rPr>
        <w:t xml:space="preserve">2.3. Термін придатності діє строком, встановленого виробником товару, та вказаного на упаковці товару. На дату передачі товару від </w:t>
      </w:r>
      <w:r w:rsidRPr="001D59FE">
        <w:rPr>
          <w:b/>
          <w:lang w:val="uk-UA"/>
        </w:rPr>
        <w:t>Постачальника</w:t>
      </w:r>
      <w:r w:rsidRPr="001D59FE">
        <w:rPr>
          <w:lang w:val="uk-UA"/>
        </w:rPr>
        <w:t xml:space="preserve"> </w:t>
      </w:r>
      <w:r w:rsidRPr="001D59FE">
        <w:rPr>
          <w:b/>
          <w:lang w:val="uk-UA"/>
        </w:rPr>
        <w:t>Покупцю</w:t>
      </w:r>
      <w:r w:rsidRPr="001D59FE">
        <w:rPr>
          <w:lang w:val="uk-UA"/>
        </w:rPr>
        <w:t>, термін придатності товару повинен становити не менше як 70 відсотків від вказаного на упаковці.</w:t>
      </w:r>
    </w:p>
    <w:p w:rsidR="007044F4" w:rsidRPr="001D59FE" w:rsidRDefault="007044F4" w:rsidP="007044F4">
      <w:pPr>
        <w:ind w:right="283" w:firstLine="709"/>
        <w:jc w:val="both"/>
        <w:rPr>
          <w:b/>
          <w:lang w:val="uk-UA"/>
        </w:rPr>
      </w:pPr>
    </w:p>
    <w:p w:rsidR="007044F4" w:rsidRPr="001D59FE" w:rsidRDefault="007044F4" w:rsidP="007044F4">
      <w:pPr>
        <w:ind w:right="283" w:firstLine="709"/>
        <w:jc w:val="center"/>
        <w:rPr>
          <w:lang w:val="uk-UA"/>
        </w:rPr>
      </w:pPr>
      <w:r w:rsidRPr="001D59FE">
        <w:rPr>
          <w:b/>
          <w:lang w:val="uk-UA"/>
        </w:rPr>
        <w:t>3. Сума Договору</w:t>
      </w:r>
    </w:p>
    <w:p w:rsidR="007044F4" w:rsidRPr="001D59FE" w:rsidRDefault="007044F4" w:rsidP="007044F4">
      <w:pPr>
        <w:ind w:right="283"/>
        <w:jc w:val="both"/>
        <w:rPr>
          <w:lang w:val="uk-UA"/>
        </w:rPr>
      </w:pPr>
      <w:r w:rsidRPr="001D59FE">
        <w:rPr>
          <w:lang w:val="uk-UA"/>
        </w:rPr>
        <w:t>3.1. Ціна на товар встановлюються в національній валюті України - гривні.</w:t>
      </w:r>
    </w:p>
    <w:p w:rsidR="007044F4" w:rsidRPr="001D59FE" w:rsidRDefault="007044F4" w:rsidP="007044F4">
      <w:pPr>
        <w:ind w:right="283"/>
        <w:jc w:val="both"/>
        <w:rPr>
          <w:color w:val="000000" w:themeColor="text1"/>
          <w:lang w:val="uk-UA"/>
        </w:rPr>
      </w:pPr>
      <w:r w:rsidRPr="001D59FE">
        <w:rPr>
          <w:color w:val="121212"/>
          <w:lang w:val="uk-UA"/>
        </w:rPr>
        <w:t>3.2. Ціна на товар встановлюються з урахуванням вартості всіх накладних витрат</w:t>
      </w:r>
      <w:r w:rsidRPr="001D59FE">
        <w:rPr>
          <w:color w:val="C9211E"/>
          <w:lang w:val="uk-UA"/>
        </w:rPr>
        <w:t xml:space="preserve"> </w:t>
      </w:r>
      <w:r w:rsidRPr="001D59FE">
        <w:rPr>
          <w:color w:val="000000" w:themeColor="text1"/>
          <w:lang w:val="uk-UA"/>
        </w:rPr>
        <w:t>та визначається Сторонами у Специфікації (Додаток №1) до Договору, який є невід’ємною його частиною.</w:t>
      </w:r>
    </w:p>
    <w:p w:rsidR="007044F4" w:rsidRPr="001D59FE" w:rsidRDefault="007044F4" w:rsidP="007044F4">
      <w:pPr>
        <w:ind w:right="283"/>
        <w:jc w:val="both"/>
        <w:rPr>
          <w:lang w:val="uk-UA"/>
        </w:rPr>
      </w:pPr>
      <w:r w:rsidRPr="001D59FE">
        <w:rPr>
          <w:lang w:val="uk-UA"/>
        </w:rPr>
        <w:lastRenderedPageBreak/>
        <w:t>3.3.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та складає ______________________ грн. (_________________ гривень _________</w:t>
      </w:r>
      <w:r w:rsidR="00406279">
        <w:rPr>
          <w:lang w:val="uk-UA"/>
        </w:rPr>
        <w:t xml:space="preserve">__________ копійок) з/без ПДВ. </w:t>
      </w:r>
    </w:p>
    <w:p w:rsidR="007044F4" w:rsidRPr="001D59FE" w:rsidRDefault="007044F4" w:rsidP="007044F4">
      <w:pPr>
        <w:ind w:right="283"/>
        <w:jc w:val="both"/>
        <w:rPr>
          <w:lang w:val="uk-UA"/>
        </w:rPr>
      </w:pPr>
      <w:r w:rsidRPr="001D59FE">
        <w:rPr>
          <w:lang w:val="uk-UA"/>
        </w:rPr>
        <w:t>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7044F4" w:rsidRPr="001D59FE" w:rsidRDefault="007044F4" w:rsidP="007044F4">
      <w:pPr>
        <w:ind w:right="283"/>
        <w:rPr>
          <w:lang w:val="uk-UA"/>
        </w:rPr>
      </w:pPr>
      <w:r w:rsidRPr="001D59FE">
        <w:rPr>
          <w:lang w:val="uk-UA"/>
        </w:rPr>
        <w:t xml:space="preserve">3.4.1. за ініціативою </w:t>
      </w:r>
      <w:r w:rsidRPr="001D59FE">
        <w:rPr>
          <w:b/>
          <w:lang w:val="uk-UA"/>
        </w:rPr>
        <w:t>Постачальника</w:t>
      </w:r>
      <w:r w:rsidRPr="001D59FE">
        <w:rPr>
          <w:lang w:val="uk-UA"/>
        </w:rPr>
        <w:t xml:space="preserve"> в разі зміни в бік збільшення: </w:t>
      </w:r>
    </w:p>
    <w:p w:rsidR="007044F4" w:rsidRPr="001D59FE" w:rsidRDefault="007044F4" w:rsidP="007044F4">
      <w:pPr>
        <w:ind w:right="283"/>
        <w:jc w:val="both"/>
        <w:rPr>
          <w:color w:val="000000" w:themeColor="text1"/>
          <w:lang w:val="uk-UA"/>
        </w:rPr>
      </w:pPr>
      <w:r w:rsidRPr="001D59FE">
        <w:rPr>
          <w:lang w:val="uk-UA"/>
        </w:rPr>
        <w:t xml:space="preserve">- </w:t>
      </w:r>
      <w:r w:rsidRPr="001D59FE">
        <w:rPr>
          <w:color w:val="000000" w:themeColor="text1"/>
          <w:shd w:val="clear" w:color="auto" w:fill="FFFFFF"/>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1D59FE">
        <w:rPr>
          <w:color w:val="000000" w:themeColor="text1"/>
          <w:lang w:val="uk-UA"/>
        </w:rPr>
        <w:t xml:space="preserve">; </w:t>
      </w:r>
    </w:p>
    <w:p w:rsidR="007044F4" w:rsidRPr="001D59FE" w:rsidRDefault="007044F4" w:rsidP="007044F4">
      <w:pPr>
        <w:ind w:right="283"/>
        <w:jc w:val="both"/>
        <w:rPr>
          <w:lang w:val="uk-UA"/>
        </w:rPr>
      </w:pPr>
      <w:r w:rsidRPr="001D59FE">
        <w:rPr>
          <w:lang w:val="uk-UA"/>
        </w:rPr>
        <w:t xml:space="preserve">- ціни у зв’язку із </w:t>
      </w:r>
      <w:r w:rsidRPr="001D59FE">
        <w:rPr>
          <w:color w:val="000000" w:themeColor="text1"/>
          <w:shd w:val="clear" w:color="auto" w:fill="FFFFFF"/>
          <w:lang w:val="uk-UA"/>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1D59FE">
        <w:rPr>
          <w:color w:val="000000" w:themeColor="text1"/>
          <w:lang w:val="uk-UA"/>
        </w:rPr>
        <w:t xml:space="preserve">; </w:t>
      </w:r>
    </w:p>
    <w:p w:rsidR="007044F4" w:rsidRPr="001D59FE" w:rsidRDefault="007044F4" w:rsidP="007044F4">
      <w:pPr>
        <w:ind w:right="283"/>
        <w:jc w:val="both"/>
        <w:rPr>
          <w:lang w:val="uk-UA"/>
        </w:rPr>
      </w:pPr>
      <w:r w:rsidRPr="001D59FE">
        <w:rPr>
          <w:lang w:val="uk-UA"/>
        </w:rPr>
        <w:t xml:space="preserve">- встановленого згідно із законодавством органами державної статистики індексу споживчих цін; </w:t>
      </w:r>
    </w:p>
    <w:p w:rsidR="007044F4" w:rsidRPr="001D59FE" w:rsidRDefault="007044F4" w:rsidP="007044F4">
      <w:pPr>
        <w:ind w:right="283"/>
        <w:rPr>
          <w:lang w:val="uk-UA"/>
        </w:rPr>
      </w:pPr>
      <w:r w:rsidRPr="001D59FE">
        <w:rPr>
          <w:lang w:val="uk-UA"/>
        </w:rPr>
        <w:t xml:space="preserve">- курсу іноземної валюти; </w:t>
      </w:r>
    </w:p>
    <w:p w:rsidR="007044F4" w:rsidRPr="001D59FE" w:rsidRDefault="007044F4" w:rsidP="007044F4">
      <w:pPr>
        <w:ind w:right="283"/>
        <w:jc w:val="both"/>
        <w:rPr>
          <w:lang w:val="uk-UA"/>
        </w:rPr>
      </w:pPr>
      <w:r w:rsidRPr="001D59FE">
        <w:rPr>
          <w:lang w:val="uk-UA"/>
        </w:rPr>
        <w:t xml:space="preserve">- </w:t>
      </w:r>
      <w:r w:rsidRPr="001D59FE">
        <w:rPr>
          <w:color w:val="000000" w:themeColor="text1"/>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1D59FE">
        <w:rPr>
          <w:lang w:val="uk-UA"/>
        </w:rPr>
        <w:t xml:space="preserve">; </w:t>
      </w:r>
    </w:p>
    <w:p w:rsidR="007044F4" w:rsidRPr="001D59FE" w:rsidRDefault="007044F4" w:rsidP="007044F4">
      <w:pPr>
        <w:ind w:right="283"/>
        <w:rPr>
          <w:lang w:val="uk-UA"/>
        </w:rPr>
      </w:pPr>
      <w:r w:rsidRPr="001D59FE">
        <w:rPr>
          <w:lang w:val="uk-UA"/>
        </w:rPr>
        <w:t>- регульованих цін (тарифів) і нормативів.</w:t>
      </w:r>
    </w:p>
    <w:p w:rsidR="007044F4" w:rsidRPr="001D59FE" w:rsidRDefault="007044F4" w:rsidP="007044F4">
      <w:pPr>
        <w:ind w:right="283"/>
        <w:rPr>
          <w:lang w:val="uk-UA"/>
        </w:rPr>
      </w:pPr>
      <w:r w:rsidRPr="001D59FE">
        <w:rPr>
          <w:lang w:val="uk-UA"/>
        </w:rPr>
        <w:t xml:space="preserve">3.4.2. за ініціативою </w:t>
      </w:r>
      <w:r w:rsidRPr="001D59FE">
        <w:rPr>
          <w:b/>
          <w:lang w:val="uk-UA"/>
        </w:rPr>
        <w:t>Покупця</w:t>
      </w:r>
      <w:r w:rsidRPr="001D59FE">
        <w:rPr>
          <w:lang w:val="uk-UA"/>
        </w:rPr>
        <w:t xml:space="preserve"> в разі зміни в бік зменшення.   </w:t>
      </w:r>
    </w:p>
    <w:p w:rsidR="007044F4" w:rsidRPr="001D59FE" w:rsidRDefault="007044F4" w:rsidP="007044F4">
      <w:pPr>
        <w:ind w:right="283"/>
        <w:jc w:val="both"/>
        <w:rPr>
          <w:lang w:val="uk-UA"/>
        </w:rPr>
      </w:pPr>
      <w:r w:rsidRPr="001D59FE">
        <w:rPr>
          <w:lang w:val="uk-UA"/>
        </w:rPr>
        <w:t>3.5. Сума Договору може бути зменшена за взаємною письмовою згодою Сторін.</w:t>
      </w:r>
    </w:p>
    <w:p w:rsidR="007044F4" w:rsidRPr="001D59FE" w:rsidRDefault="007044F4" w:rsidP="007044F4">
      <w:pPr>
        <w:tabs>
          <w:tab w:val="left" w:pos="540"/>
        </w:tabs>
        <w:ind w:left="1968" w:right="283"/>
        <w:jc w:val="center"/>
        <w:rPr>
          <w:b/>
          <w:lang w:val="uk-UA"/>
        </w:rPr>
      </w:pPr>
    </w:p>
    <w:p w:rsidR="007044F4" w:rsidRPr="001D59FE" w:rsidRDefault="007044F4" w:rsidP="007044F4">
      <w:pPr>
        <w:tabs>
          <w:tab w:val="left" w:pos="540"/>
        </w:tabs>
        <w:ind w:right="283"/>
        <w:jc w:val="center"/>
        <w:rPr>
          <w:lang w:val="uk-UA"/>
        </w:rPr>
      </w:pPr>
      <w:r w:rsidRPr="001D59FE">
        <w:rPr>
          <w:b/>
          <w:lang w:val="uk-UA"/>
        </w:rPr>
        <w:t>4. Порядок здійснення оплати</w:t>
      </w:r>
    </w:p>
    <w:p w:rsidR="007044F4" w:rsidRPr="001D59FE" w:rsidRDefault="007044F4" w:rsidP="007044F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lang w:val="uk-UA"/>
        </w:rPr>
      </w:pPr>
      <w:r w:rsidRPr="001D59FE">
        <w:rPr>
          <w:lang w:val="uk-UA"/>
        </w:rPr>
        <w:t xml:space="preserve">4.1. Оплата товару за Договором здійснюється </w:t>
      </w:r>
      <w:r w:rsidRPr="001D59FE">
        <w:rPr>
          <w:b/>
          <w:lang w:val="uk-UA"/>
        </w:rPr>
        <w:t>Покупцем</w:t>
      </w:r>
      <w:r w:rsidRPr="001D59FE">
        <w:rPr>
          <w:lang w:val="uk-UA"/>
        </w:rPr>
        <w:t xml:space="preserve"> в національній валюті України в безготівковій формі.</w:t>
      </w:r>
    </w:p>
    <w:p w:rsidR="007044F4" w:rsidRPr="001D59FE" w:rsidRDefault="007044F4" w:rsidP="007044F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color w:val="000000"/>
          <w:spacing w:val="-3"/>
          <w:lang w:val="uk-UA"/>
        </w:rPr>
      </w:pPr>
      <w:r w:rsidRPr="001D59FE">
        <w:rPr>
          <w:lang w:val="uk-UA"/>
        </w:rPr>
        <w:t xml:space="preserve">4.2. </w:t>
      </w:r>
      <w:r w:rsidRPr="001D59FE">
        <w:rPr>
          <w:b/>
          <w:lang w:val="uk-UA"/>
        </w:rPr>
        <w:t>Покупець</w:t>
      </w:r>
      <w:r w:rsidRPr="001D59FE">
        <w:rPr>
          <w:lang w:val="uk-UA"/>
        </w:rPr>
        <w:t xml:space="preserve"> здійснює оплату товару </w:t>
      </w:r>
      <w:r w:rsidRPr="001D59FE">
        <w:rPr>
          <w:b/>
          <w:lang w:val="uk-UA"/>
        </w:rPr>
        <w:t>Постачальнику</w:t>
      </w:r>
      <w:r w:rsidRPr="001D59FE">
        <w:rPr>
          <w:lang w:val="uk-UA"/>
        </w:rPr>
        <w:t xml:space="preserve"> на підставі наданих видаткових накладних відповідно до п.1 ст. 49 Бюджетного кодексу України, шляхом перерахування грошових коштів на розрахунковий рахунок </w:t>
      </w:r>
      <w:r w:rsidRPr="001D59FE">
        <w:rPr>
          <w:b/>
          <w:lang w:val="uk-UA"/>
        </w:rPr>
        <w:t>Постачальника</w:t>
      </w:r>
      <w:r w:rsidRPr="001D59FE">
        <w:rPr>
          <w:lang w:val="uk-UA"/>
        </w:rPr>
        <w:t xml:space="preserve"> протягом </w:t>
      </w:r>
      <w:r w:rsidRPr="001D59FE">
        <w:rPr>
          <w:color w:val="000000"/>
          <w:spacing w:val="-3"/>
          <w:lang w:val="uk-UA"/>
        </w:rPr>
        <w:t>14 банківських днів з дати поставки товару.</w:t>
      </w:r>
    </w:p>
    <w:p w:rsidR="007044F4" w:rsidRPr="001D59FE" w:rsidRDefault="007044F4" w:rsidP="007044F4">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firstLine="851"/>
        <w:jc w:val="both"/>
        <w:rPr>
          <w:lang w:val="uk-UA"/>
        </w:rPr>
      </w:pPr>
    </w:p>
    <w:p w:rsidR="007044F4" w:rsidRPr="001D59FE" w:rsidRDefault="007044F4" w:rsidP="007044F4">
      <w:pPr>
        <w:ind w:right="283" w:firstLine="709"/>
        <w:jc w:val="center"/>
        <w:rPr>
          <w:lang w:val="uk-UA"/>
        </w:rPr>
      </w:pPr>
      <w:r w:rsidRPr="001D59FE">
        <w:rPr>
          <w:b/>
          <w:lang w:val="uk-UA"/>
        </w:rPr>
        <w:t>5. Поставка товару</w:t>
      </w:r>
    </w:p>
    <w:p w:rsidR="007044F4" w:rsidRPr="001D59FE" w:rsidRDefault="007044F4" w:rsidP="0070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lang w:val="uk-UA"/>
        </w:rPr>
      </w:pPr>
      <w:r w:rsidRPr="001D59FE">
        <w:rPr>
          <w:lang w:val="uk-UA"/>
        </w:rPr>
        <w:t xml:space="preserve">5.1. </w:t>
      </w:r>
      <w:r w:rsidRPr="001D59FE">
        <w:rPr>
          <w:b/>
          <w:lang w:val="uk-UA"/>
        </w:rPr>
        <w:t xml:space="preserve">Постачальник </w:t>
      </w:r>
      <w:r w:rsidRPr="001D59FE">
        <w:rPr>
          <w:lang w:val="uk-UA"/>
        </w:rPr>
        <w:t xml:space="preserve">здійснює поставку товару </w:t>
      </w:r>
      <w:r w:rsidRPr="001D59FE">
        <w:rPr>
          <w:b/>
          <w:lang w:val="uk-UA"/>
        </w:rPr>
        <w:t>Покупцеві</w:t>
      </w:r>
      <w:r w:rsidRPr="001D59FE">
        <w:rPr>
          <w:lang w:val="uk-UA"/>
        </w:rPr>
        <w:t xml:space="preserve"> протягом 1 (одного) дня з моменту отримання заявки на необхідний товар, але не пізніше 7 (семи) днів від дати заявки. </w:t>
      </w:r>
    </w:p>
    <w:p w:rsidR="007044F4" w:rsidRPr="001D59FE" w:rsidRDefault="007044F4" w:rsidP="0070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lang w:val="uk-UA"/>
        </w:rPr>
      </w:pPr>
      <w:r w:rsidRPr="001D59FE">
        <w:rPr>
          <w:lang w:val="uk-UA"/>
        </w:rPr>
        <w:t xml:space="preserve">5.2. </w:t>
      </w:r>
      <w:r w:rsidRPr="001D59FE">
        <w:rPr>
          <w:b/>
          <w:lang w:val="uk-UA"/>
        </w:rPr>
        <w:t xml:space="preserve">Постачальник </w:t>
      </w:r>
      <w:r w:rsidRPr="001D59FE">
        <w:rPr>
          <w:lang w:val="uk-UA"/>
        </w:rPr>
        <w:t xml:space="preserve">здійснює поставку товару за кінцевим місцем призначення </w:t>
      </w:r>
      <w:r w:rsidRPr="001D59FE">
        <w:rPr>
          <w:b/>
          <w:lang w:val="uk-UA"/>
        </w:rPr>
        <w:t>Покупця</w:t>
      </w:r>
      <w:r w:rsidRPr="001D59FE">
        <w:rPr>
          <w:lang w:val="uk-UA"/>
        </w:rPr>
        <w:t xml:space="preserve">, склад </w:t>
      </w:r>
      <w:r w:rsidRPr="001D59FE">
        <w:rPr>
          <w:b/>
          <w:lang w:val="uk-UA"/>
        </w:rPr>
        <w:t>Покупця</w:t>
      </w:r>
      <w:r w:rsidRPr="001D59FE">
        <w:rPr>
          <w:lang w:val="uk-UA"/>
        </w:rPr>
        <w:t xml:space="preserve"> за адресою: </w:t>
      </w:r>
      <w:r w:rsidRPr="001D59FE">
        <w:rPr>
          <w:b/>
          <w:lang w:val="uk-UA"/>
        </w:rPr>
        <w:t>39800, Полтавська область, Кременчуцький район, м. Горішні Плавні, вул. Миру, 10, 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1D59FE">
        <w:rPr>
          <w:i/>
          <w:lang w:val="uk-UA"/>
        </w:rPr>
        <w:t xml:space="preserve"> </w:t>
      </w:r>
      <w:r w:rsidRPr="001D59FE">
        <w:rPr>
          <w:lang w:val="uk-UA"/>
        </w:rPr>
        <w:t xml:space="preserve">Час поставки: не пізніше 16:00 годин робочого дня. </w:t>
      </w:r>
    </w:p>
    <w:p w:rsidR="007044F4" w:rsidRPr="001D59FE" w:rsidRDefault="007044F4" w:rsidP="0070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lang w:val="uk-UA"/>
        </w:rPr>
      </w:pPr>
      <w:r w:rsidRPr="001D59FE">
        <w:rPr>
          <w:lang w:val="uk-UA"/>
        </w:rPr>
        <w:t xml:space="preserve">5.3. Доставка, завантаження та розвантаження товару здійснюється силами та автотранспортом </w:t>
      </w:r>
      <w:r w:rsidRPr="001D59FE">
        <w:rPr>
          <w:b/>
          <w:lang w:val="uk-UA"/>
        </w:rPr>
        <w:t>Постачальника</w:t>
      </w:r>
      <w:r w:rsidRPr="001D59FE">
        <w:rPr>
          <w:lang w:val="uk-UA"/>
        </w:rPr>
        <w:t>, в належному санітарному стані, за власні кошти.</w:t>
      </w:r>
    </w:p>
    <w:p w:rsidR="007044F4" w:rsidRPr="001D59FE" w:rsidRDefault="007044F4" w:rsidP="0070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lang w:val="uk-UA"/>
        </w:rPr>
      </w:pPr>
      <w:r w:rsidRPr="001D59FE">
        <w:rPr>
          <w:lang w:val="uk-UA"/>
        </w:rPr>
        <w:t xml:space="preserve">5.4. Датою поставки є дата коли товар переданий у власність </w:t>
      </w:r>
      <w:r w:rsidRPr="001D59FE">
        <w:rPr>
          <w:b/>
          <w:lang w:val="uk-UA"/>
        </w:rPr>
        <w:t>Покупця</w:t>
      </w:r>
      <w:r w:rsidRPr="001D59FE">
        <w:rPr>
          <w:lang w:val="uk-UA"/>
        </w:rPr>
        <w:t xml:space="preserve"> із наданням оформленою відповідним чином накладної.</w:t>
      </w:r>
    </w:p>
    <w:p w:rsidR="007044F4" w:rsidRPr="001D59FE" w:rsidRDefault="007044F4" w:rsidP="0070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lang w:val="uk-UA"/>
        </w:rPr>
      </w:pPr>
      <w:r w:rsidRPr="001D59FE">
        <w:rPr>
          <w:lang w:val="uk-UA"/>
        </w:rPr>
        <w:t xml:space="preserve">5.5. Зобов’язання </w:t>
      </w:r>
      <w:r w:rsidRPr="001D59FE">
        <w:rPr>
          <w:b/>
          <w:lang w:val="uk-UA"/>
        </w:rPr>
        <w:t>Постачальника</w:t>
      </w:r>
      <w:r w:rsidRPr="001D59FE">
        <w:rPr>
          <w:lang w:val="uk-UA"/>
        </w:rPr>
        <w:t xml:space="preserve"> щодо поставки товару вважається виконаними в повному обсязі з моменту передачі Товару у власність </w:t>
      </w:r>
      <w:r w:rsidRPr="001D59FE">
        <w:rPr>
          <w:b/>
          <w:lang w:val="uk-UA"/>
        </w:rPr>
        <w:t>Покупця</w:t>
      </w:r>
      <w:r w:rsidRPr="001D59FE">
        <w:rPr>
          <w:lang w:val="uk-UA"/>
        </w:rPr>
        <w:t xml:space="preserve">. </w:t>
      </w:r>
    </w:p>
    <w:p w:rsidR="007044F4" w:rsidRPr="001D59FE" w:rsidRDefault="007044F4" w:rsidP="007044F4">
      <w:pPr>
        <w:ind w:right="283"/>
        <w:jc w:val="both"/>
        <w:rPr>
          <w:lang w:val="uk-UA"/>
        </w:rPr>
      </w:pPr>
      <w:r w:rsidRPr="001D59FE">
        <w:rPr>
          <w:lang w:val="uk-UA"/>
        </w:rPr>
        <w:lastRenderedPageBreak/>
        <w:t>5.6. Під час постачання медикаментів необхідно надавати наступні супроводжуючі документи:</w:t>
      </w:r>
    </w:p>
    <w:p w:rsidR="007044F4" w:rsidRPr="001D59FE" w:rsidRDefault="007044F4" w:rsidP="007044F4">
      <w:pPr>
        <w:ind w:right="283"/>
        <w:jc w:val="both"/>
        <w:rPr>
          <w:lang w:val="uk-UA"/>
        </w:rPr>
      </w:pPr>
      <w:r w:rsidRPr="001D59FE">
        <w:rPr>
          <w:lang w:val="uk-UA"/>
        </w:rPr>
        <w:t xml:space="preserve">- накладні у трьох примірниках, у яких обов’язково мають бути зазначені одиниця виміру, кількість, ціна без ПДВ, ціна з ПДВ; </w:t>
      </w:r>
    </w:p>
    <w:p w:rsidR="007044F4" w:rsidRPr="001D59FE" w:rsidRDefault="007044F4" w:rsidP="007044F4">
      <w:pPr>
        <w:ind w:right="283"/>
        <w:jc w:val="both"/>
        <w:rPr>
          <w:lang w:val="uk-UA"/>
        </w:rPr>
      </w:pPr>
      <w:r w:rsidRPr="001D59FE">
        <w:rPr>
          <w:lang w:val="uk-UA"/>
        </w:rPr>
        <w:t>- копії сертифікатів якості/відповідності кожної серії, який видає виробник або особа, що представляє виробника на території України, завірених печаткою останнього постачальника.</w:t>
      </w:r>
    </w:p>
    <w:p w:rsidR="007044F4" w:rsidRPr="001D59FE" w:rsidRDefault="007044F4" w:rsidP="00406279">
      <w:pPr>
        <w:ind w:right="283"/>
        <w:rPr>
          <w:b/>
          <w:lang w:val="uk-UA"/>
        </w:rPr>
      </w:pPr>
    </w:p>
    <w:p w:rsidR="007044F4" w:rsidRPr="001D59FE" w:rsidRDefault="007044F4" w:rsidP="007044F4">
      <w:pPr>
        <w:ind w:right="283" w:firstLine="851"/>
        <w:jc w:val="center"/>
        <w:rPr>
          <w:lang w:val="uk-UA"/>
        </w:rPr>
      </w:pPr>
      <w:r w:rsidRPr="001D59FE">
        <w:rPr>
          <w:b/>
          <w:lang w:val="uk-UA"/>
        </w:rPr>
        <w:t>6. Права та обов’язки Сторін</w:t>
      </w:r>
    </w:p>
    <w:p w:rsidR="007044F4" w:rsidRPr="001D59FE" w:rsidRDefault="007044F4" w:rsidP="007044F4">
      <w:pPr>
        <w:ind w:right="283"/>
        <w:jc w:val="both"/>
        <w:rPr>
          <w:lang w:val="uk-UA"/>
        </w:rPr>
      </w:pPr>
      <w:r w:rsidRPr="001D59FE">
        <w:rPr>
          <w:color w:val="121212"/>
          <w:lang w:val="uk-UA"/>
        </w:rPr>
        <w:t xml:space="preserve">6.1. </w:t>
      </w:r>
      <w:r w:rsidRPr="001D59FE">
        <w:rPr>
          <w:b/>
          <w:color w:val="121212"/>
          <w:lang w:val="uk-UA"/>
        </w:rPr>
        <w:t>Покупець</w:t>
      </w:r>
      <w:r w:rsidRPr="001D59FE">
        <w:rPr>
          <w:color w:val="121212"/>
          <w:lang w:val="uk-UA"/>
        </w:rPr>
        <w:t xml:space="preserve"> зобов’язаний:</w:t>
      </w:r>
    </w:p>
    <w:p w:rsidR="007044F4" w:rsidRPr="001D59FE" w:rsidRDefault="007044F4" w:rsidP="007044F4">
      <w:pPr>
        <w:ind w:right="283"/>
        <w:jc w:val="both"/>
        <w:rPr>
          <w:lang w:val="uk-UA"/>
        </w:rPr>
      </w:pPr>
      <w:r w:rsidRPr="001D59FE">
        <w:rPr>
          <w:color w:val="121212"/>
          <w:lang w:val="uk-UA"/>
        </w:rPr>
        <w:t>6.1.1. Своєчасно та в повному обсязі здійснювати розрахунки за поставлений товар.</w:t>
      </w:r>
    </w:p>
    <w:p w:rsidR="007044F4" w:rsidRPr="001D59FE" w:rsidRDefault="007044F4" w:rsidP="007044F4">
      <w:pPr>
        <w:ind w:right="283"/>
        <w:jc w:val="both"/>
        <w:rPr>
          <w:lang w:val="uk-UA"/>
        </w:rPr>
      </w:pPr>
      <w:r w:rsidRPr="001D59FE">
        <w:rPr>
          <w:color w:val="121212"/>
          <w:lang w:val="uk-UA"/>
        </w:rPr>
        <w:t>6.1.2. Приймати поставлений товар згідно з замовленням за видатковою накладною.</w:t>
      </w:r>
    </w:p>
    <w:p w:rsidR="007044F4" w:rsidRPr="001D59FE" w:rsidRDefault="007044F4" w:rsidP="007044F4">
      <w:pPr>
        <w:ind w:right="283"/>
        <w:jc w:val="both"/>
        <w:rPr>
          <w:lang w:val="uk-UA"/>
        </w:rPr>
      </w:pPr>
      <w:r w:rsidRPr="001D59FE">
        <w:rPr>
          <w:color w:val="121212"/>
          <w:lang w:val="uk-UA"/>
        </w:rPr>
        <w:t xml:space="preserve">6.2. </w:t>
      </w:r>
      <w:r w:rsidRPr="001D59FE">
        <w:rPr>
          <w:b/>
          <w:color w:val="121212"/>
          <w:lang w:val="uk-UA"/>
        </w:rPr>
        <w:t>Покупець</w:t>
      </w:r>
      <w:r w:rsidRPr="001D59FE">
        <w:rPr>
          <w:color w:val="121212"/>
          <w:lang w:val="uk-UA"/>
        </w:rPr>
        <w:t xml:space="preserve"> має право:</w:t>
      </w:r>
    </w:p>
    <w:p w:rsidR="007044F4" w:rsidRPr="001D59FE" w:rsidRDefault="007044F4" w:rsidP="007044F4">
      <w:pPr>
        <w:ind w:right="283"/>
        <w:jc w:val="both"/>
        <w:rPr>
          <w:lang w:val="uk-UA"/>
        </w:rPr>
      </w:pPr>
      <w:r w:rsidRPr="001D59FE">
        <w:rPr>
          <w:color w:val="121212"/>
          <w:lang w:val="uk-UA"/>
        </w:rPr>
        <w:t xml:space="preserve">6.2.1. Достроково, в односторонньому порядку, розірвати даний Договір, у разі невиконання зобов’язань </w:t>
      </w:r>
      <w:r w:rsidRPr="001D59FE">
        <w:rPr>
          <w:b/>
          <w:color w:val="121212"/>
          <w:lang w:val="uk-UA"/>
        </w:rPr>
        <w:t>Постачальником,</w:t>
      </w:r>
      <w:r w:rsidRPr="001D59FE">
        <w:rPr>
          <w:color w:val="121212"/>
          <w:lang w:val="uk-UA"/>
        </w:rPr>
        <w:t xml:space="preserve"> повідомивши про це </w:t>
      </w:r>
      <w:r w:rsidRPr="001D59FE">
        <w:rPr>
          <w:b/>
          <w:color w:val="121212"/>
          <w:lang w:val="uk-UA"/>
        </w:rPr>
        <w:t xml:space="preserve">Постачальника </w:t>
      </w:r>
      <w:r w:rsidRPr="001D59FE">
        <w:rPr>
          <w:color w:val="121212"/>
          <w:lang w:val="uk-UA"/>
        </w:rPr>
        <w:t>за 5 (п’ять) календарних днів до бажаної дати розірвання.</w:t>
      </w:r>
    </w:p>
    <w:p w:rsidR="007044F4" w:rsidRPr="001D59FE" w:rsidRDefault="007044F4" w:rsidP="007044F4">
      <w:pPr>
        <w:ind w:right="283"/>
        <w:jc w:val="both"/>
        <w:rPr>
          <w:lang w:val="uk-UA"/>
        </w:rPr>
      </w:pPr>
      <w:r w:rsidRPr="001D59FE">
        <w:rPr>
          <w:color w:val="121212"/>
          <w:lang w:val="uk-UA"/>
        </w:rPr>
        <w:t>6.2.2. Контролювати поставку товару у строки, встановлені даним Договором.</w:t>
      </w:r>
    </w:p>
    <w:p w:rsidR="007044F4" w:rsidRPr="001D59FE" w:rsidRDefault="007044F4" w:rsidP="007044F4">
      <w:pPr>
        <w:ind w:right="283"/>
        <w:jc w:val="both"/>
        <w:rPr>
          <w:lang w:val="uk-UA"/>
        </w:rPr>
      </w:pPr>
      <w:r w:rsidRPr="001D59FE">
        <w:rPr>
          <w:color w:val="121212"/>
          <w:lang w:val="uk-UA"/>
        </w:rPr>
        <w:t>6.2.3. З</w:t>
      </w:r>
      <w:r w:rsidRPr="001D59FE">
        <w:rPr>
          <w:lang w:val="uk-UA"/>
        </w:rPr>
        <w:t xml:space="preserve">алучати фахівців </w:t>
      </w:r>
      <w:r w:rsidRPr="001D59FE">
        <w:rPr>
          <w:b/>
          <w:color w:val="121212"/>
          <w:lang w:val="uk-UA"/>
        </w:rPr>
        <w:t>Покупця</w:t>
      </w:r>
      <w:r w:rsidRPr="001D59FE">
        <w:rPr>
          <w:lang w:val="uk-UA"/>
        </w:rPr>
        <w:t xml:space="preserve"> або сторонніх експертів для приймання товару від </w:t>
      </w:r>
      <w:r w:rsidRPr="001D59FE">
        <w:rPr>
          <w:b/>
          <w:color w:val="121212"/>
          <w:lang w:val="uk-UA"/>
        </w:rPr>
        <w:t>Постачальника</w:t>
      </w:r>
      <w:r w:rsidRPr="001D59FE">
        <w:rPr>
          <w:color w:val="121212"/>
          <w:lang w:val="uk-UA"/>
        </w:rPr>
        <w:t>.</w:t>
      </w:r>
    </w:p>
    <w:p w:rsidR="007044F4" w:rsidRPr="001D59FE" w:rsidRDefault="007044F4" w:rsidP="007044F4">
      <w:pPr>
        <w:ind w:right="283"/>
        <w:jc w:val="both"/>
        <w:rPr>
          <w:lang w:val="uk-UA"/>
        </w:rPr>
      </w:pPr>
      <w:r w:rsidRPr="001D59FE">
        <w:rPr>
          <w:color w:val="121212"/>
          <w:lang w:val="uk-UA"/>
        </w:rPr>
        <w:t xml:space="preserve">6.2.4. Повернути неякісний товар </w:t>
      </w:r>
      <w:r w:rsidRPr="001D59FE">
        <w:rPr>
          <w:b/>
          <w:color w:val="121212"/>
          <w:lang w:val="uk-UA"/>
        </w:rPr>
        <w:t>Постачальнику</w:t>
      </w:r>
      <w:r w:rsidRPr="001D59FE">
        <w:rPr>
          <w:color w:val="121212"/>
          <w:lang w:val="uk-UA"/>
        </w:rPr>
        <w:t>.</w:t>
      </w:r>
    </w:p>
    <w:p w:rsidR="007044F4" w:rsidRPr="001D59FE" w:rsidRDefault="007044F4" w:rsidP="007044F4">
      <w:pPr>
        <w:ind w:right="283"/>
        <w:jc w:val="both"/>
        <w:rPr>
          <w:lang w:val="uk-UA"/>
        </w:rPr>
      </w:pPr>
      <w:r w:rsidRPr="001D59FE">
        <w:rPr>
          <w:color w:val="121212"/>
          <w:lang w:val="uk-UA"/>
        </w:rPr>
        <w:t>6.2.5. Зменшувати обсяг закупівлі товару та суму Договору в залежності від фінансових можливостей та своїх виробничих потреб.</w:t>
      </w:r>
    </w:p>
    <w:p w:rsidR="007044F4" w:rsidRPr="001D59FE" w:rsidRDefault="007044F4" w:rsidP="007044F4">
      <w:pPr>
        <w:ind w:right="283"/>
        <w:jc w:val="both"/>
        <w:rPr>
          <w:lang w:val="uk-UA"/>
        </w:rPr>
      </w:pPr>
      <w:r w:rsidRPr="001D59FE">
        <w:rPr>
          <w:color w:val="121212"/>
          <w:lang w:val="uk-UA"/>
        </w:rPr>
        <w:t xml:space="preserve">6.3. </w:t>
      </w:r>
      <w:r w:rsidRPr="001D59FE">
        <w:rPr>
          <w:b/>
          <w:color w:val="121212"/>
          <w:lang w:val="uk-UA"/>
        </w:rPr>
        <w:t>Постачальник</w:t>
      </w:r>
      <w:r w:rsidRPr="001D59FE">
        <w:rPr>
          <w:color w:val="121212"/>
          <w:lang w:val="uk-UA"/>
        </w:rPr>
        <w:t xml:space="preserve"> зобов’язаний:</w:t>
      </w:r>
    </w:p>
    <w:p w:rsidR="007044F4" w:rsidRPr="001D59FE" w:rsidRDefault="007044F4" w:rsidP="007044F4">
      <w:pPr>
        <w:ind w:right="283"/>
        <w:jc w:val="both"/>
        <w:rPr>
          <w:lang w:val="uk-UA"/>
        </w:rPr>
      </w:pPr>
      <w:r w:rsidRPr="001D59FE">
        <w:rPr>
          <w:color w:val="121212"/>
          <w:lang w:val="uk-UA"/>
        </w:rPr>
        <w:t>6.3.1. Забезпечити поставку товару у строки, встановлені даним Договором.</w:t>
      </w:r>
    </w:p>
    <w:p w:rsidR="007044F4" w:rsidRPr="001D59FE" w:rsidRDefault="007044F4" w:rsidP="007044F4">
      <w:pPr>
        <w:ind w:right="283"/>
        <w:jc w:val="both"/>
        <w:rPr>
          <w:lang w:val="uk-UA"/>
        </w:rPr>
      </w:pPr>
      <w:r w:rsidRPr="001D59FE">
        <w:rPr>
          <w:color w:val="121212"/>
          <w:lang w:val="uk-UA"/>
        </w:rPr>
        <w:t>6.3.2. Забезпечити відповідність якості товару встановленим законодавством нормам та вимогам якості на даний товар.</w:t>
      </w:r>
    </w:p>
    <w:p w:rsidR="007044F4" w:rsidRPr="001D59FE" w:rsidRDefault="007044F4" w:rsidP="007044F4">
      <w:pPr>
        <w:ind w:right="283"/>
        <w:jc w:val="both"/>
        <w:rPr>
          <w:lang w:val="uk-UA"/>
        </w:rPr>
      </w:pPr>
      <w:r w:rsidRPr="001D59FE">
        <w:rPr>
          <w:lang w:val="uk-UA"/>
        </w:rPr>
        <w:t xml:space="preserve">6.3.3. </w:t>
      </w:r>
      <w:r w:rsidRPr="001D59FE">
        <w:rPr>
          <w:color w:val="000000"/>
          <w:lang w:val="uk-UA"/>
        </w:rPr>
        <w:t xml:space="preserve">Надавати разом з </w:t>
      </w:r>
      <w:r w:rsidRPr="001D59FE">
        <w:rPr>
          <w:color w:val="121212"/>
          <w:lang w:val="uk-UA"/>
        </w:rPr>
        <w:t xml:space="preserve">товаром супроводжувальні документи,  документальне підтвердження якості та безпеки товару  </w:t>
      </w:r>
      <w:r w:rsidRPr="001D59FE">
        <w:rPr>
          <w:i/>
          <w:color w:val="121212"/>
          <w:lang w:val="uk-UA"/>
        </w:rPr>
        <w:t>та</w:t>
      </w:r>
      <w:r w:rsidRPr="001D59FE">
        <w:rPr>
          <w:color w:val="121212"/>
          <w:lang w:val="uk-UA"/>
        </w:rPr>
        <w:t xml:space="preserve"> </w:t>
      </w:r>
      <w:r w:rsidRPr="001D59FE">
        <w:rPr>
          <w:i/>
          <w:color w:val="121212"/>
          <w:lang w:val="uk-UA"/>
        </w:rPr>
        <w:t>інші документи, що надаються разом з товаром, перелік яких визначається з врахуванням вимог тендерної д</w:t>
      </w:r>
      <w:r w:rsidRPr="001D59FE">
        <w:rPr>
          <w:i/>
          <w:color w:val="000000"/>
          <w:lang w:val="uk-UA"/>
        </w:rPr>
        <w:t>окументації та пропозиції переможця процедури закупівлі</w:t>
      </w:r>
      <w:r w:rsidRPr="001D59FE">
        <w:rPr>
          <w:color w:val="000000"/>
          <w:lang w:val="uk-UA"/>
        </w:rPr>
        <w:t>.</w:t>
      </w:r>
    </w:p>
    <w:p w:rsidR="007044F4" w:rsidRPr="001D59FE" w:rsidRDefault="007044F4" w:rsidP="007044F4">
      <w:pPr>
        <w:ind w:right="283"/>
        <w:jc w:val="both"/>
        <w:rPr>
          <w:color w:val="000000" w:themeColor="text1"/>
          <w:lang w:val="uk-UA"/>
        </w:rPr>
      </w:pPr>
      <w:r w:rsidRPr="001D59FE">
        <w:rPr>
          <w:lang w:val="uk-UA"/>
        </w:rPr>
        <w:t xml:space="preserve">6.3.4. Належним чином оформляти </w:t>
      </w:r>
      <w:r w:rsidRPr="001D59FE">
        <w:rPr>
          <w:color w:val="000000" w:themeColor="text1"/>
          <w:lang w:val="uk-UA"/>
        </w:rPr>
        <w:t xml:space="preserve">та своєчасно надавати </w:t>
      </w:r>
      <w:r w:rsidRPr="001D59FE">
        <w:rPr>
          <w:b/>
          <w:color w:val="000000" w:themeColor="text1"/>
          <w:lang w:val="uk-UA"/>
        </w:rPr>
        <w:t>Покупцю</w:t>
      </w:r>
      <w:r w:rsidRPr="001D59FE">
        <w:rPr>
          <w:color w:val="000000" w:themeColor="text1"/>
          <w:lang w:val="uk-UA"/>
        </w:rPr>
        <w:t xml:space="preserve">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7044F4" w:rsidRPr="001D59FE" w:rsidRDefault="007044F4" w:rsidP="007044F4">
      <w:pPr>
        <w:ind w:right="283"/>
        <w:jc w:val="both"/>
        <w:rPr>
          <w:lang w:val="uk-UA"/>
        </w:rPr>
      </w:pPr>
      <w:r w:rsidRPr="001D59FE">
        <w:rPr>
          <w:lang w:val="uk-UA"/>
        </w:rPr>
        <w:t xml:space="preserve">6.3.5. </w:t>
      </w:r>
      <w:r w:rsidRPr="001D59FE">
        <w:rPr>
          <w:bCs/>
          <w:lang w:val="uk-UA" w:eastAsia="uk-UA"/>
        </w:rPr>
        <w:t xml:space="preserve">На вимогу </w:t>
      </w:r>
      <w:r w:rsidRPr="001D59FE">
        <w:rPr>
          <w:b/>
          <w:bCs/>
          <w:lang w:val="uk-UA" w:eastAsia="uk-UA"/>
        </w:rPr>
        <w:t>Покупця</w:t>
      </w:r>
      <w:r w:rsidRPr="001D59FE">
        <w:rPr>
          <w:bCs/>
          <w:lang w:val="uk-UA" w:eastAsia="uk-UA"/>
        </w:rPr>
        <w:t xml:space="preserve"> проводити звірку взаєморозрахунків та підписувати акт звірки взаєморозрахунків між Сторонами.</w:t>
      </w:r>
    </w:p>
    <w:p w:rsidR="007044F4" w:rsidRPr="001D59FE" w:rsidRDefault="007044F4" w:rsidP="007044F4">
      <w:pPr>
        <w:ind w:right="283"/>
        <w:jc w:val="both"/>
        <w:rPr>
          <w:lang w:val="uk-UA"/>
        </w:rPr>
      </w:pPr>
      <w:r w:rsidRPr="001D59FE">
        <w:rPr>
          <w:color w:val="121212"/>
          <w:lang w:val="uk-UA"/>
        </w:rPr>
        <w:t xml:space="preserve">6.4. </w:t>
      </w:r>
      <w:r w:rsidRPr="001D59FE">
        <w:rPr>
          <w:b/>
          <w:color w:val="121212"/>
          <w:lang w:val="uk-UA"/>
        </w:rPr>
        <w:t xml:space="preserve">Постачальник </w:t>
      </w:r>
      <w:r w:rsidRPr="001D59FE">
        <w:rPr>
          <w:color w:val="121212"/>
          <w:lang w:val="uk-UA"/>
        </w:rPr>
        <w:t>має право:</w:t>
      </w:r>
    </w:p>
    <w:p w:rsidR="007044F4" w:rsidRPr="001D59FE" w:rsidRDefault="007044F4" w:rsidP="007044F4">
      <w:pPr>
        <w:ind w:right="283"/>
        <w:jc w:val="both"/>
        <w:rPr>
          <w:lang w:val="uk-UA"/>
        </w:rPr>
      </w:pPr>
      <w:r w:rsidRPr="001D59FE">
        <w:rPr>
          <w:color w:val="121212"/>
          <w:lang w:val="uk-UA"/>
        </w:rPr>
        <w:t>6.4.1. Своєчасно та в повному обсязі отримати плату за поставлений товар.</w:t>
      </w:r>
    </w:p>
    <w:p w:rsidR="007044F4" w:rsidRPr="001D59FE" w:rsidRDefault="007044F4" w:rsidP="007044F4">
      <w:pPr>
        <w:ind w:right="283"/>
        <w:jc w:val="center"/>
        <w:rPr>
          <w:b/>
          <w:lang w:val="uk-UA"/>
        </w:rPr>
      </w:pPr>
    </w:p>
    <w:p w:rsidR="007044F4" w:rsidRPr="001D59FE" w:rsidRDefault="007044F4" w:rsidP="007044F4">
      <w:pPr>
        <w:ind w:right="283"/>
        <w:jc w:val="center"/>
        <w:rPr>
          <w:lang w:val="uk-UA"/>
        </w:rPr>
      </w:pPr>
      <w:r w:rsidRPr="001D59FE">
        <w:rPr>
          <w:b/>
          <w:lang w:val="uk-UA"/>
        </w:rPr>
        <w:t>7. Відповідальність Сторін</w:t>
      </w:r>
    </w:p>
    <w:p w:rsidR="007044F4" w:rsidRPr="001D59FE" w:rsidRDefault="007044F4" w:rsidP="007044F4">
      <w:pPr>
        <w:ind w:right="283"/>
        <w:jc w:val="both"/>
        <w:rPr>
          <w:lang w:val="uk-UA"/>
        </w:rPr>
      </w:pPr>
      <w:r w:rsidRPr="001D59FE">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044F4" w:rsidRPr="001D59FE" w:rsidRDefault="007044F4" w:rsidP="007044F4">
      <w:pPr>
        <w:ind w:right="283"/>
        <w:jc w:val="both"/>
        <w:rPr>
          <w:lang w:val="uk-UA"/>
        </w:rPr>
      </w:pPr>
      <w:r w:rsidRPr="001D59FE">
        <w:rPr>
          <w:lang w:val="uk-UA"/>
        </w:rPr>
        <w:t xml:space="preserve">7.2. У разі невиконання або несвоєчасного виконання зобов'язань при закупівлі Товарів за бюджетні кошти </w:t>
      </w:r>
      <w:r w:rsidRPr="001D59FE">
        <w:rPr>
          <w:b/>
          <w:lang w:val="uk-UA"/>
        </w:rPr>
        <w:t>Постачальник</w:t>
      </w:r>
      <w:r w:rsidRPr="001D59FE">
        <w:rPr>
          <w:lang w:val="uk-UA"/>
        </w:rPr>
        <w:t xml:space="preserve"> сплачує </w:t>
      </w:r>
      <w:r w:rsidRPr="001D59FE">
        <w:rPr>
          <w:b/>
          <w:lang w:val="uk-UA"/>
        </w:rPr>
        <w:t xml:space="preserve">Покупцеві </w:t>
      </w:r>
      <w:r w:rsidRPr="001D59FE">
        <w:rPr>
          <w:lang w:val="uk-UA"/>
        </w:rPr>
        <w:t>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7044F4" w:rsidRPr="001D59FE" w:rsidRDefault="007044F4" w:rsidP="007044F4">
      <w:pPr>
        <w:ind w:right="283"/>
        <w:jc w:val="center"/>
        <w:rPr>
          <w:b/>
          <w:lang w:val="uk-UA"/>
        </w:rPr>
      </w:pPr>
    </w:p>
    <w:p w:rsidR="007044F4" w:rsidRPr="001D59FE" w:rsidRDefault="007044F4" w:rsidP="007044F4">
      <w:pPr>
        <w:ind w:right="283"/>
        <w:jc w:val="center"/>
        <w:rPr>
          <w:b/>
          <w:lang w:val="uk-UA"/>
        </w:rPr>
      </w:pPr>
      <w:r w:rsidRPr="001D59FE">
        <w:rPr>
          <w:b/>
          <w:lang w:val="uk-UA"/>
        </w:rPr>
        <w:t>8. Обставини непереборної сили (форс-мажор)</w:t>
      </w:r>
    </w:p>
    <w:p w:rsidR="007044F4" w:rsidRPr="001D59FE" w:rsidRDefault="007044F4" w:rsidP="007044F4">
      <w:pPr>
        <w:ind w:right="283"/>
        <w:jc w:val="both"/>
        <w:rPr>
          <w:highlight w:val="white"/>
          <w:lang w:val="uk-UA"/>
        </w:rPr>
      </w:pPr>
      <w:r w:rsidRPr="001D59FE">
        <w:rPr>
          <w:highlight w:val="white"/>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w:t>
      </w:r>
      <w:r w:rsidRPr="001D59FE">
        <w:rPr>
          <w:highlight w:val="white"/>
          <w:lang w:val="uk-UA"/>
        </w:rPr>
        <w:lastRenderedPageBreak/>
        <w:t>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1D59FE">
        <w:rPr>
          <w:color w:val="4A86E8"/>
          <w:highlight w:val="white"/>
          <w:lang w:val="uk-UA"/>
        </w:rPr>
        <w:t xml:space="preserve"> </w:t>
      </w:r>
      <w:r w:rsidRPr="001D59FE">
        <w:rPr>
          <w:highlight w:val="white"/>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rsidR="007044F4" w:rsidRPr="001D59FE" w:rsidRDefault="007044F4" w:rsidP="007044F4">
      <w:pPr>
        <w:ind w:right="283"/>
        <w:jc w:val="both"/>
        <w:rPr>
          <w:highlight w:val="white"/>
          <w:lang w:val="uk-UA"/>
        </w:rPr>
      </w:pPr>
    </w:p>
    <w:p w:rsidR="007044F4" w:rsidRPr="001D59FE" w:rsidRDefault="007044F4" w:rsidP="007044F4">
      <w:pPr>
        <w:ind w:right="283"/>
        <w:jc w:val="both"/>
        <w:rPr>
          <w:highlight w:val="white"/>
          <w:lang w:val="uk-UA"/>
        </w:rPr>
      </w:pPr>
    </w:p>
    <w:p w:rsidR="007044F4" w:rsidRPr="001D59FE" w:rsidRDefault="007044F4" w:rsidP="007044F4">
      <w:pPr>
        <w:ind w:right="283"/>
        <w:jc w:val="both"/>
        <w:rPr>
          <w:highlight w:val="white"/>
          <w:lang w:val="uk-UA"/>
        </w:rPr>
      </w:pPr>
      <w:r w:rsidRPr="001D59FE">
        <w:rPr>
          <w:highlight w:val="white"/>
          <w:lang w:val="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w:t>
      </w:r>
    </w:p>
    <w:p w:rsidR="007044F4" w:rsidRPr="001D59FE" w:rsidRDefault="007044F4" w:rsidP="007044F4">
      <w:pPr>
        <w:ind w:right="283"/>
        <w:jc w:val="both"/>
        <w:rPr>
          <w:highlight w:val="white"/>
          <w:lang w:val="uk-UA"/>
        </w:rPr>
      </w:pPr>
      <w:r w:rsidRPr="001D59FE">
        <w:rPr>
          <w:highlight w:val="white"/>
          <w:lang w:val="uk-UA"/>
        </w:rPr>
        <w:t>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044F4" w:rsidRPr="001D59FE" w:rsidRDefault="007044F4" w:rsidP="007044F4">
      <w:pPr>
        <w:ind w:right="283"/>
        <w:jc w:val="both"/>
        <w:rPr>
          <w:highlight w:val="white"/>
          <w:lang w:val="uk-UA"/>
        </w:rPr>
      </w:pPr>
      <w:r w:rsidRPr="001D59FE">
        <w:rPr>
          <w:highlight w:val="white"/>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044F4" w:rsidRPr="001D59FE" w:rsidRDefault="007044F4" w:rsidP="007044F4">
      <w:pPr>
        <w:ind w:right="283"/>
        <w:jc w:val="both"/>
        <w:rPr>
          <w:highlight w:val="white"/>
          <w:lang w:val="uk-UA"/>
        </w:rPr>
      </w:pPr>
      <w:r w:rsidRPr="001D59FE">
        <w:rPr>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044F4" w:rsidRPr="001D59FE" w:rsidRDefault="007044F4" w:rsidP="007044F4">
      <w:pPr>
        <w:ind w:right="283" w:firstLine="720"/>
        <w:jc w:val="both"/>
        <w:rPr>
          <w:highlight w:val="white"/>
          <w:lang w:val="uk-UA"/>
        </w:rPr>
      </w:pPr>
      <w:r w:rsidRPr="001D59FE">
        <w:rPr>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044F4" w:rsidRPr="001D59FE" w:rsidRDefault="007044F4" w:rsidP="007044F4">
      <w:pPr>
        <w:ind w:right="283"/>
        <w:jc w:val="both"/>
        <w:rPr>
          <w:highlight w:val="white"/>
          <w:lang w:val="uk-UA"/>
        </w:rPr>
      </w:pPr>
      <w:r w:rsidRPr="001D59FE">
        <w:rPr>
          <w:highlight w:val="white"/>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044F4" w:rsidRPr="001D59FE" w:rsidRDefault="007044F4" w:rsidP="007044F4">
      <w:pPr>
        <w:ind w:right="283"/>
        <w:jc w:val="both"/>
        <w:rPr>
          <w:highlight w:val="white"/>
          <w:lang w:val="uk-UA"/>
        </w:rPr>
      </w:pPr>
      <w:r w:rsidRPr="001D59FE">
        <w:rPr>
          <w:highlight w:val="white"/>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044F4" w:rsidRPr="001D59FE" w:rsidRDefault="007044F4" w:rsidP="007044F4">
      <w:pPr>
        <w:ind w:right="283"/>
        <w:jc w:val="both"/>
        <w:rPr>
          <w:highlight w:val="white"/>
          <w:lang w:val="uk-UA"/>
        </w:rPr>
      </w:pPr>
      <w:r w:rsidRPr="001D59FE">
        <w:rPr>
          <w:highlight w:val="white"/>
          <w:lang w:val="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w:t>
      </w:r>
      <w:r w:rsidRPr="001D59FE">
        <w:rPr>
          <w:highlight w:val="white"/>
          <w:lang w:val="uk-UA"/>
        </w:rPr>
        <w:lastRenderedPageBreak/>
        <w:t>звільняються від обов’язку сповістити іншу Сторону про настання обставин непереборної сили або виникнення їхніх наслідків (стаття 607 ЦКУ).</w:t>
      </w:r>
    </w:p>
    <w:p w:rsidR="007044F4" w:rsidRPr="001D59FE" w:rsidRDefault="007044F4" w:rsidP="007044F4">
      <w:pPr>
        <w:ind w:right="283"/>
        <w:jc w:val="both"/>
        <w:rPr>
          <w:b/>
          <w:lang w:val="uk-UA"/>
        </w:rPr>
      </w:pPr>
      <w:r w:rsidRPr="001D59FE">
        <w:rPr>
          <w:highlight w:val="white"/>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044F4" w:rsidRPr="001D59FE" w:rsidRDefault="007044F4" w:rsidP="007044F4">
      <w:pPr>
        <w:ind w:right="283"/>
        <w:jc w:val="both"/>
        <w:rPr>
          <w:color w:val="000000" w:themeColor="text1"/>
          <w:lang w:val="uk-UA"/>
        </w:rPr>
      </w:pPr>
    </w:p>
    <w:p w:rsidR="007044F4" w:rsidRPr="001D59FE" w:rsidRDefault="007044F4" w:rsidP="007044F4">
      <w:pPr>
        <w:ind w:right="283"/>
        <w:rPr>
          <w:lang w:val="uk-UA"/>
        </w:rPr>
      </w:pPr>
      <w:r w:rsidRPr="001D59FE">
        <w:rPr>
          <w:b/>
          <w:lang w:val="uk-UA"/>
        </w:rPr>
        <w:t xml:space="preserve">                                                          9. Вирішення спорів</w:t>
      </w:r>
    </w:p>
    <w:p w:rsidR="007044F4" w:rsidRPr="001D59FE" w:rsidRDefault="007044F4" w:rsidP="007044F4">
      <w:pPr>
        <w:tabs>
          <w:tab w:val="left" w:pos="540"/>
        </w:tabs>
        <w:ind w:right="283"/>
        <w:jc w:val="both"/>
        <w:rPr>
          <w:lang w:val="uk-UA"/>
        </w:rPr>
      </w:pPr>
      <w:r w:rsidRPr="001D59FE">
        <w:rPr>
          <w:lang w:val="uk-UA"/>
        </w:rPr>
        <w:t>9.1. У випадку виникнення спорів або розбіжностей Сторони зобов’язуються вирішувати їх шляхом переговорів та консультацій.</w:t>
      </w:r>
    </w:p>
    <w:p w:rsidR="007044F4" w:rsidRPr="001D59FE" w:rsidRDefault="007044F4" w:rsidP="007044F4">
      <w:pPr>
        <w:tabs>
          <w:tab w:val="left" w:pos="540"/>
        </w:tabs>
        <w:ind w:right="283"/>
        <w:jc w:val="both"/>
        <w:rPr>
          <w:lang w:val="uk-UA"/>
        </w:rPr>
      </w:pPr>
      <w:r w:rsidRPr="001D59FE">
        <w:rPr>
          <w:lang w:val="uk-UA"/>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044F4" w:rsidRPr="001D59FE" w:rsidRDefault="007044F4" w:rsidP="007044F4">
      <w:pPr>
        <w:ind w:right="283"/>
        <w:rPr>
          <w:b/>
          <w:color w:val="000000"/>
          <w:lang w:val="uk-UA"/>
        </w:rPr>
      </w:pPr>
    </w:p>
    <w:p w:rsidR="007044F4" w:rsidRPr="001D59FE" w:rsidRDefault="007044F4" w:rsidP="007044F4">
      <w:pPr>
        <w:ind w:right="283" w:firstLine="720"/>
        <w:jc w:val="center"/>
        <w:rPr>
          <w:b/>
          <w:color w:val="000000"/>
          <w:lang w:val="uk-UA"/>
        </w:rPr>
      </w:pPr>
      <w:r w:rsidRPr="001D59FE">
        <w:rPr>
          <w:b/>
          <w:color w:val="000000"/>
          <w:lang w:val="uk-UA"/>
        </w:rPr>
        <w:t>10. Оперативно-господарські санкції</w:t>
      </w:r>
    </w:p>
    <w:p w:rsidR="007044F4" w:rsidRPr="001D59FE" w:rsidRDefault="007044F4" w:rsidP="007044F4">
      <w:pPr>
        <w:ind w:right="283"/>
        <w:jc w:val="both"/>
        <w:rPr>
          <w:lang w:val="uk-UA"/>
        </w:rPr>
      </w:pPr>
      <w:r w:rsidRPr="001D59FE">
        <w:rPr>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w:t>
      </w:r>
      <w:r w:rsidR="00406279">
        <w:rPr>
          <w:lang w:val="uk-UA"/>
        </w:rPr>
        <w:t>осподарського кодексу України).</w:t>
      </w:r>
    </w:p>
    <w:p w:rsidR="007044F4" w:rsidRPr="001D59FE" w:rsidRDefault="007044F4" w:rsidP="007044F4">
      <w:pPr>
        <w:ind w:right="283"/>
        <w:jc w:val="both"/>
        <w:rPr>
          <w:lang w:val="uk-UA"/>
        </w:rPr>
      </w:pPr>
      <w:r w:rsidRPr="001D59FE">
        <w:rPr>
          <w:lang w:val="uk-UA"/>
        </w:rPr>
        <w:t xml:space="preserve">10.2. Відмова від встановлення на майбутнє господарських відносин із стороною, яка порушує зобов’язання, може застосовуватися </w:t>
      </w:r>
      <w:r w:rsidRPr="001D59FE">
        <w:rPr>
          <w:b/>
          <w:lang w:val="uk-UA"/>
        </w:rPr>
        <w:t>Покупцем</w:t>
      </w:r>
      <w:r w:rsidRPr="001D59FE">
        <w:rPr>
          <w:lang w:val="uk-UA"/>
        </w:rPr>
        <w:t xml:space="preserve"> до </w:t>
      </w:r>
      <w:r w:rsidRPr="001D59FE">
        <w:rPr>
          <w:b/>
          <w:lang w:val="uk-UA"/>
        </w:rPr>
        <w:t>Постачальника</w:t>
      </w:r>
      <w:r w:rsidRPr="001D59FE">
        <w:rPr>
          <w:lang w:val="uk-UA"/>
        </w:rPr>
        <w:t xml:space="preserve"> за невиконання </w:t>
      </w:r>
      <w:r w:rsidRPr="001D59FE">
        <w:rPr>
          <w:b/>
          <w:lang w:val="uk-UA"/>
        </w:rPr>
        <w:t>Постачальником</w:t>
      </w:r>
      <w:r w:rsidRPr="001D59FE">
        <w:rPr>
          <w:lang w:val="uk-UA"/>
        </w:rPr>
        <w:t xml:space="preserve"> своїх зобов’язань перед </w:t>
      </w:r>
      <w:r w:rsidRPr="001D59FE">
        <w:rPr>
          <w:b/>
          <w:lang w:val="uk-UA"/>
        </w:rPr>
        <w:t>Покупцем</w:t>
      </w:r>
      <w:r w:rsidRPr="001D59FE">
        <w:rPr>
          <w:lang w:val="uk-UA"/>
        </w:rPr>
        <w:t xml:space="preserve"> в частині, що стосується:</w:t>
      </w:r>
    </w:p>
    <w:p w:rsidR="007044F4" w:rsidRPr="001D59FE" w:rsidRDefault="007044F4" w:rsidP="007044F4">
      <w:pPr>
        <w:ind w:left="1080" w:right="283" w:hanging="360"/>
        <w:jc w:val="both"/>
        <w:rPr>
          <w:lang w:val="uk-UA"/>
        </w:rPr>
      </w:pPr>
      <w:r w:rsidRPr="001D59FE">
        <w:rPr>
          <w:rFonts w:ascii="Noto Sans" w:eastAsia="Noto Sans" w:hAnsi="Noto Sans" w:cs="Noto Sans"/>
          <w:sz w:val="20"/>
          <w:szCs w:val="20"/>
          <w:lang w:val="uk-UA"/>
        </w:rPr>
        <w:t>●</w:t>
      </w:r>
      <w:r w:rsidRPr="001D59FE">
        <w:rPr>
          <w:sz w:val="14"/>
          <w:szCs w:val="14"/>
          <w:lang w:val="uk-UA"/>
        </w:rPr>
        <w:t xml:space="preserve"> </w:t>
      </w:r>
      <w:r w:rsidRPr="001D59FE">
        <w:rPr>
          <w:sz w:val="14"/>
          <w:szCs w:val="14"/>
          <w:lang w:val="uk-UA"/>
        </w:rPr>
        <w:tab/>
      </w:r>
      <w:r w:rsidRPr="001D59FE">
        <w:rPr>
          <w:lang w:val="uk-UA"/>
        </w:rPr>
        <w:t>якості поставленого товару;</w:t>
      </w:r>
    </w:p>
    <w:p w:rsidR="007044F4" w:rsidRPr="001D59FE" w:rsidRDefault="007044F4" w:rsidP="007044F4">
      <w:pPr>
        <w:ind w:left="1080" w:right="283" w:hanging="360"/>
        <w:jc w:val="both"/>
        <w:rPr>
          <w:lang w:val="uk-UA"/>
        </w:rPr>
      </w:pPr>
      <w:r w:rsidRPr="001D59FE">
        <w:rPr>
          <w:rFonts w:ascii="Noto Sans" w:eastAsia="Noto Sans" w:hAnsi="Noto Sans" w:cs="Noto Sans"/>
          <w:sz w:val="20"/>
          <w:szCs w:val="20"/>
          <w:lang w:val="uk-UA"/>
        </w:rPr>
        <w:t>●</w:t>
      </w:r>
      <w:r w:rsidRPr="001D59FE">
        <w:rPr>
          <w:sz w:val="14"/>
          <w:szCs w:val="14"/>
          <w:lang w:val="uk-UA"/>
        </w:rPr>
        <w:t xml:space="preserve"> </w:t>
      </w:r>
      <w:r w:rsidRPr="001D59FE">
        <w:rPr>
          <w:sz w:val="14"/>
          <w:szCs w:val="14"/>
          <w:lang w:val="uk-UA"/>
        </w:rPr>
        <w:tab/>
      </w:r>
      <w:r w:rsidRPr="001D59FE">
        <w:rPr>
          <w:lang w:val="uk-UA"/>
        </w:rPr>
        <w:t>розірвання аналогічного за своєю природою договору про закупівлю із Замовником у разі прострочення строку поставки товару;</w:t>
      </w:r>
    </w:p>
    <w:p w:rsidR="007044F4" w:rsidRPr="001D59FE" w:rsidRDefault="007044F4" w:rsidP="007044F4">
      <w:pPr>
        <w:ind w:left="1080" w:right="283" w:hanging="360"/>
        <w:jc w:val="both"/>
        <w:rPr>
          <w:lang w:val="uk-UA"/>
        </w:rPr>
      </w:pPr>
      <w:r w:rsidRPr="001D59FE">
        <w:rPr>
          <w:rFonts w:ascii="Noto Sans" w:eastAsia="Noto Sans" w:hAnsi="Noto Sans" w:cs="Noto Sans"/>
          <w:sz w:val="20"/>
          <w:szCs w:val="20"/>
          <w:lang w:val="uk-UA"/>
        </w:rPr>
        <w:t>●</w:t>
      </w:r>
      <w:r w:rsidRPr="001D59FE">
        <w:rPr>
          <w:sz w:val="14"/>
          <w:szCs w:val="14"/>
          <w:lang w:val="uk-UA"/>
        </w:rPr>
        <w:t xml:space="preserve"> </w:t>
      </w:r>
      <w:r w:rsidRPr="001D59FE">
        <w:rPr>
          <w:sz w:val="14"/>
          <w:szCs w:val="14"/>
          <w:lang w:val="uk-UA"/>
        </w:rPr>
        <w:tab/>
      </w:r>
      <w:r w:rsidRPr="001D59FE">
        <w:rPr>
          <w:lang w:val="uk-UA"/>
        </w:rPr>
        <w:t>розірвання аналогічного за своєю природою договору про закупівлю із Замовником у разі прострочення строку усунення дефектів.</w:t>
      </w:r>
    </w:p>
    <w:p w:rsidR="007044F4" w:rsidRPr="001D59FE" w:rsidRDefault="007044F4" w:rsidP="007044F4">
      <w:pPr>
        <w:ind w:right="283"/>
        <w:jc w:val="both"/>
        <w:rPr>
          <w:lang w:val="uk-UA"/>
        </w:rPr>
      </w:pPr>
      <w:r w:rsidRPr="001D59FE">
        <w:rPr>
          <w:lang w:val="uk-UA"/>
        </w:rPr>
        <w:t xml:space="preserve">10.3. У разі порушення </w:t>
      </w:r>
      <w:r w:rsidRPr="001D59FE">
        <w:rPr>
          <w:b/>
          <w:lang w:val="uk-UA"/>
        </w:rPr>
        <w:t>Постачальником</w:t>
      </w:r>
      <w:r w:rsidRPr="001D59FE">
        <w:rPr>
          <w:lang w:val="uk-UA"/>
        </w:rPr>
        <w:t xml:space="preserve"> умов щодо порядку та строків постачання товару, якості поставленого товару </w:t>
      </w:r>
      <w:r w:rsidRPr="001D59FE">
        <w:rPr>
          <w:b/>
          <w:lang w:val="uk-UA"/>
        </w:rPr>
        <w:t>Покупець</w:t>
      </w:r>
      <w:r w:rsidRPr="001D59FE">
        <w:rPr>
          <w:lang w:val="uk-UA"/>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Pr="001D59FE">
        <w:rPr>
          <w:b/>
          <w:lang w:val="uk-UA"/>
        </w:rPr>
        <w:t>Постачальника</w:t>
      </w:r>
      <w:r w:rsidRPr="001D59FE">
        <w:rPr>
          <w:lang w:val="uk-UA"/>
        </w:rPr>
        <w:t xml:space="preserve"> оперативно-господарську санкцію у формі відмови від встановлення на майбутнє господарських зв’язків (далі – Санкція).</w:t>
      </w:r>
    </w:p>
    <w:p w:rsidR="007044F4" w:rsidRPr="001D59FE" w:rsidRDefault="007044F4" w:rsidP="007044F4">
      <w:pPr>
        <w:ind w:right="283"/>
        <w:jc w:val="both"/>
        <w:rPr>
          <w:lang w:val="uk-UA"/>
        </w:rPr>
      </w:pPr>
      <w:r w:rsidRPr="001D59FE">
        <w:rPr>
          <w:lang w:val="uk-UA"/>
        </w:rPr>
        <w:t xml:space="preserve">10.4. Строк дії Санкції визначає </w:t>
      </w:r>
      <w:r w:rsidRPr="001D59FE">
        <w:rPr>
          <w:b/>
          <w:lang w:val="uk-UA"/>
        </w:rPr>
        <w:t>Покупець</w:t>
      </w:r>
      <w:r w:rsidRPr="001D59FE">
        <w:rPr>
          <w:lang w:val="uk-UA"/>
        </w:rPr>
        <w:t xml:space="preserve">, але він не буде перевищувати трьох років з моменту початку її застосування. </w:t>
      </w:r>
      <w:r w:rsidRPr="001D59FE">
        <w:rPr>
          <w:b/>
          <w:lang w:val="uk-UA"/>
        </w:rPr>
        <w:t>Покупець</w:t>
      </w:r>
      <w:r w:rsidRPr="001D59FE">
        <w:rPr>
          <w:lang w:val="uk-UA"/>
        </w:rPr>
        <w:t xml:space="preserve"> повідомляє </w:t>
      </w:r>
      <w:r w:rsidRPr="001D59FE">
        <w:rPr>
          <w:b/>
          <w:lang w:val="uk-UA"/>
        </w:rPr>
        <w:t>Постачальника</w:t>
      </w:r>
      <w:r w:rsidRPr="001D59FE">
        <w:rPr>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Pr="001D59FE">
        <w:rPr>
          <w:b/>
          <w:lang w:val="uk-UA"/>
        </w:rPr>
        <w:t>Покупцем</w:t>
      </w:r>
      <w:r w:rsidRPr="001D59FE">
        <w:rPr>
          <w:lang w:val="uk-UA"/>
        </w:rPr>
        <w:t xml:space="preserve"> на електронну адресу </w:t>
      </w:r>
      <w:r w:rsidRPr="001D59FE">
        <w:rPr>
          <w:b/>
          <w:lang w:val="uk-UA"/>
        </w:rPr>
        <w:t>Постачальника</w:t>
      </w:r>
      <w:r w:rsidRPr="001D59FE">
        <w:rPr>
          <w:lang w:val="uk-UA"/>
        </w:rPr>
        <w:t xml:space="preserve"> ____________________________, з подальшим направленням паперовим листом та повідомленням на поштову адресу </w:t>
      </w:r>
      <w:r w:rsidRPr="001D59FE">
        <w:rPr>
          <w:b/>
          <w:lang w:val="uk-UA"/>
        </w:rPr>
        <w:t>Постачальника</w:t>
      </w:r>
      <w:r w:rsidRPr="001D59FE">
        <w:rPr>
          <w:lang w:val="uk-UA"/>
        </w:rPr>
        <w:t xml:space="preserve">  ________________________________), передбачений цим договором про закупівлю. Усі документи (листи, повідомлення, інша кореспонденція та ін.), що будуть відправлені </w:t>
      </w:r>
      <w:r w:rsidRPr="001D59FE">
        <w:rPr>
          <w:b/>
          <w:lang w:val="uk-UA"/>
        </w:rPr>
        <w:t>Покупцем</w:t>
      </w:r>
      <w:r w:rsidRPr="001D59FE">
        <w:rPr>
          <w:lang w:val="uk-UA"/>
        </w:rPr>
        <w:t xml:space="preserve"> на адресу </w:t>
      </w:r>
      <w:r w:rsidRPr="001D59FE">
        <w:rPr>
          <w:b/>
          <w:lang w:val="uk-UA"/>
        </w:rPr>
        <w:t>Постачальника</w:t>
      </w:r>
      <w:r w:rsidRPr="001D59FE">
        <w:rPr>
          <w:lang w:val="uk-UA"/>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1D59FE">
        <w:rPr>
          <w:b/>
          <w:lang w:val="uk-UA"/>
        </w:rPr>
        <w:t>Постачальник</w:t>
      </w:r>
      <w:r w:rsidRPr="001D59FE">
        <w:rPr>
          <w:lang w:val="uk-UA"/>
        </w:rPr>
        <w:t xml:space="preserve"> письмово не повідомить </w:t>
      </w:r>
      <w:r w:rsidRPr="001D59FE">
        <w:rPr>
          <w:b/>
          <w:lang w:val="uk-UA"/>
        </w:rPr>
        <w:t>Покупця</w:t>
      </w:r>
      <w:r w:rsidRPr="001D59FE">
        <w:rPr>
          <w:lang w:val="uk-UA"/>
        </w:rPr>
        <w:t xml:space="preserve"> про зміну свого місцезнаходження (із доказами про отримання </w:t>
      </w:r>
      <w:r w:rsidRPr="001D59FE">
        <w:rPr>
          <w:b/>
          <w:lang w:val="uk-UA"/>
        </w:rPr>
        <w:t>Покупцем</w:t>
      </w:r>
      <w:r w:rsidRPr="001D59FE">
        <w:rPr>
          <w:lang w:val="uk-UA"/>
        </w:rPr>
        <w:t xml:space="preserve"> такого повідомлення). Уся кореспонденція, що направляється </w:t>
      </w:r>
      <w:r w:rsidRPr="001D59FE">
        <w:rPr>
          <w:b/>
          <w:lang w:val="uk-UA"/>
        </w:rPr>
        <w:t>Покупцем</w:t>
      </w:r>
      <w:r w:rsidRPr="001D59FE">
        <w:rPr>
          <w:lang w:val="uk-UA"/>
        </w:rPr>
        <w:t xml:space="preserve">, вважається отриманою </w:t>
      </w:r>
      <w:r w:rsidRPr="001D59FE">
        <w:rPr>
          <w:b/>
          <w:lang w:val="uk-UA"/>
        </w:rPr>
        <w:t>Постачальником</w:t>
      </w:r>
      <w:r w:rsidRPr="001D59FE">
        <w:rPr>
          <w:lang w:val="uk-UA"/>
        </w:rPr>
        <w:t xml:space="preserve"> не пізніше 14-ти днів з моменту її відправки </w:t>
      </w:r>
      <w:r w:rsidRPr="001D59FE">
        <w:rPr>
          <w:b/>
          <w:lang w:val="uk-UA"/>
        </w:rPr>
        <w:t>Покупцем</w:t>
      </w:r>
      <w:r w:rsidRPr="001D59FE">
        <w:rPr>
          <w:lang w:val="uk-UA"/>
        </w:rPr>
        <w:t xml:space="preserve"> на адресу </w:t>
      </w:r>
      <w:r w:rsidRPr="001D59FE">
        <w:rPr>
          <w:b/>
          <w:lang w:val="uk-UA"/>
        </w:rPr>
        <w:t>Постачальника</w:t>
      </w:r>
      <w:r w:rsidRPr="001D59FE">
        <w:rPr>
          <w:lang w:val="uk-UA"/>
        </w:rPr>
        <w:t>, зазначену в цьому договорі про закупівлю.</w:t>
      </w:r>
    </w:p>
    <w:p w:rsidR="007044F4" w:rsidRPr="001D59FE" w:rsidRDefault="007044F4" w:rsidP="007044F4">
      <w:pPr>
        <w:ind w:right="283"/>
        <w:jc w:val="both"/>
        <w:rPr>
          <w:lang w:val="uk-UA"/>
        </w:rPr>
      </w:pPr>
    </w:p>
    <w:p w:rsidR="007044F4" w:rsidRPr="001D59FE" w:rsidRDefault="007044F4" w:rsidP="007044F4">
      <w:pPr>
        <w:ind w:right="283"/>
        <w:jc w:val="both"/>
        <w:rPr>
          <w:b/>
          <w:lang w:val="uk-UA"/>
        </w:rPr>
      </w:pPr>
      <w:r w:rsidRPr="001D59FE">
        <w:rPr>
          <w:b/>
          <w:lang w:val="uk-UA"/>
        </w:rPr>
        <w:t xml:space="preserve">                                   11. Порядок зміни умов договору про закупівлю</w:t>
      </w:r>
    </w:p>
    <w:p w:rsidR="007044F4" w:rsidRPr="001D59FE" w:rsidRDefault="007044F4" w:rsidP="007044F4">
      <w:pPr>
        <w:ind w:right="283"/>
        <w:jc w:val="both"/>
        <w:rPr>
          <w:lang w:val="uk-UA"/>
        </w:rPr>
      </w:pPr>
      <w:r w:rsidRPr="001D59FE">
        <w:rPr>
          <w:lang w:val="uk-UA"/>
        </w:rPr>
        <w:lastRenderedPageBreak/>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044F4" w:rsidRPr="001D59FE" w:rsidRDefault="007044F4" w:rsidP="007044F4">
      <w:pPr>
        <w:ind w:right="283"/>
        <w:jc w:val="both"/>
        <w:rPr>
          <w:lang w:val="uk-UA"/>
        </w:rPr>
      </w:pPr>
      <w:r w:rsidRPr="001D59FE">
        <w:rPr>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7044F4" w:rsidRPr="001D59FE" w:rsidRDefault="007044F4" w:rsidP="007044F4">
      <w:pPr>
        <w:ind w:right="283"/>
        <w:jc w:val="both"/>
        <w:rPr>
          <w:lang w:val="uk-UA"/>
        </w:rPr>
      </w:pPr>
      <w:r w:rsidRPr="001D59FE">
        <w:rPr>
          <w:lang w:val="uk-UA"/>
        </w:rPr>
        <w:t>У разі направлення листа в електронній формі обов’язковим реквізитом електронного(</w:t>
      </w:r>
      <w:proofErr w:type="spellStart"/>
      <w:r w:rsidRPr="001D59FE">
        <w:rPr>
          <w:lang w:val="uk-UA"/>
        </w:rPr>
        <w:t>их</w:t>
      </w:r>
      <w:proofErr w:type="spellEnd"/>
      <w:r w:rsidRPr="001D59FE">
        <w:rPr>
          <w:lang w:val="uk-UA"/>
        </w:rPr>
        <w:t>) документа(</w:t>
      </w:r>
      <w:proofErr w:type="spellStart"/>
      <w:r w:rsidRPr="001D59FE">
        <w:rPr>
          <w:lang w:val="uk-UA"/>
        </w:rPr>
        <w:t>ів</w:t>
      </w:r>
      <w:proofErr w:type="spellEnd"/>
      <w:r w:rsidRPr="001D59FE">
        <w:rPr>
          <w:lang w:val="uk-UA"/>
        </w:rPr>
        <w:t>), який(і) надсилається(</w:t>
      </w:r>
      <w:proofErr w:type="spellStart"/>
      <w:r w:rsidRPr="001D59FE">
        <w:rPr>
          <w:lang w:val="uk-UA"/>
        </w:rPr>
        <w:t>ються</w:t>
      </w:r>
      <w:proofErr w:type="spellEnd"/>
      <w:r w:rsidRPr="001D59FE">
        <w:rPr>
          <w:lang w:val="uk-UA"/>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7044F4" w:rsidRPr="001D59FE" w:rsidRDefault="007044F4" w:rsidP="007044F4">
      <w:pPr>
        <w:ind w:right="283"/>
        <w:jc w:val="both"/>
        <w:rPr>
          <w:lang w:val="uk-UA"/>
        </w:rPr>
      </w:pPr>
      <w:r w:rsidRPr="001D59FE">
        <w:rPr>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044F4" w:rsidRPr="001D59FE" w:rsidRDefault="007044F4" w:rsidP="007044F4">
      <w:pPr>
        <w:ind w:right="283"/>
        <w:jc w:val="both"/>
        <w:rPr>
          <w:lang w:val="uk-UA"/>
        </w:rPr>
      </w:pPr>
      <w:r w:rsidRPr="001D59FE">
        <w:rPr>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7044F4" w:rsidRPr="001D59FE" w:rsidRDefault="007044F4" w:rsidP="007044F4">
      <w:pPr>
        <w:ind w:right="283"/>
        <w:jc w:val="both"/>
        <w:rPr>
          <w:lang w:val="uk-UA"/>
        </w:rPr>
      </w:pPr>
      <w:r w:rsidRPr="001D59FE">
        <w:rPr>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w:t>
      </w:r>
      <w:r w:rsidR="00406279">
        <w:rPr>
          <w:lang w:val="uk-UA"/>
        </w:rPr>
        <w:t xml:space="preserve">правлення тощо, вважається, що </w:t>
      </w:r>
      <w:r w:rsidRPr="001D59FE">
        <w:rPr>
          <w:lang w:val="uk-UA"/>
        </w:rPr>
        <w:t>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044F4" w:rsidRPr="001D59FE" w:rsidRDefault="007044F4" w:rsidP="007044F4">
      <w:pPr>
        <w:ind w:right="283"/>
        <w:jc w:val="both"/>
        <w:rPr>
          <w:lang w:val="uk-UA"/>
        </w:rPr>
      </w:pPr>
      <w:r w:rsidRPr="001D59FE">
        <w:rPr>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044F4" w:rsidRPr="001D59FE" w:rsidRDefault="007044F4" w:rsidP="007044F4">
      <w:pPr>
        <w:ind w:right="283"/>
        <w:jc w:val="both"/>
        <w:rPr>
          <w:lang w:val="uk-UA"/>
        </w:rPr>
      </w:pPr>
      <w:r w:rsidRPr="001D59FE">
        <w:rPr>
          <w:lang w:val="uk-UA"/>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7044F4" w:rsidRPr="001D59FE" w:rsidRDefault="007044F4" w:rsidP="007044F4">
      <w:pPr>
        <w:ind w:right="283"/>
        <w:jc w:val="both"/>
        <w:rPr>
          <w:lang w:val="uk-UA"/>
        </w:rPr>
      </w:pPr>
      <w:r w:rsidRPr="001D59FE">
        <w:rPr>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044F4" w:rsidRPr="001D59FE" w:rsidRDefault="007044F4" w:rsidP="007044F4">
      <w:pPr>
        <w:ind w:right="283"/>
        <w:jc w:val="both"/>
        <w:rPr>
          <w:lang w:val="uk-UA"/>
        </w:rPr>
      </w:pPr>
      <w:r w:rsidRPr="001D59FE">
        <w:rPr>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7044F4" w:rsidRPr="001D59FE" w:rsidRDefault="007044F4" w:rsidP="007044F4">
      <w:pPr>
        <w:ind w:right="283"/>
        <w:jc w:val="both"/>
        <w:rPr>
          <w:lang w:val="uk-UA"/>
        </w:rPr>
      </w:pPr>
      <w:r w:rsidRPr="001D59FE">
        <w:rPr>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7044F4" w:rsidRPr="001D59FE" w:rsidRDefault="007044F4" w:rsidP="007044F4">
      <w:pPr>
        <w:ind w:right="283"/>
        <w:jc w:val="both"/>
        <w:rPr>
          <w:lang w:val="uk-UA"/>
        </w:rPr>
      </w:pPr>
      <w:r w:rsidRPr="001D59FE">
        <w:rPr>
          <w:lang w:val="uk-UA"/>
        </w:rPr>
        <w:t>—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rsidR="007044F4" w:rsidRPr="001D59FE" w:rsidRDefault="007044F4" w:rsidP="007044F4">
      <w:pPr>
        <w:ind w:right="283"/>
        <w:jc w:val="both"/>
        <w:rPr>
          <w:lang w:val="uk-UA"/>
        </w:rPr>
      </w:pPr>
      <w:r w:rsidRPr="001D59FE">
        <w:rPr>
          <w:lang w:val="uk-UA"/>
        </w:rPr>
        <w:lastRenderedPageBreak/>
        <w:t>— в інших випадках, передбачених договором про закупівлю та чинним законодавством України.</w:t>
      </w:r>
    </w:p>
    <w:p w:rsidR="007044F4" w:rsidRPr="001D59FE" w:rsidRDefault="007044F4" w:rsidP="007044F4">
      <w:pPr>
        <w:ind w:right="283"/>
        <w:jc w:val="both"/>
        <w:rPr>
          <w:lang w:val="uk-UA"/>
        </w:rPr>
      </w:pPr>
      <w:r w:rsidRPr="001D59FE">
        <w:rPr>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044F4" w:rsidRPr="001D59FE" w:rsidRDefault="007044F4" w:rsidP="007044F4">
      <w:pPr>
        <w:ind w:right="283"/>
        <w:jc w:val="both"/>
        <w:rPr>
          <w:lang w:val="uk-UA"/>
        </w:rPr>
      </w:pPr>
      <w:r w:rsidRPr="001D59FE">
        <w:rPr>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044F4" w:rsidRPr="001D59FE" w:rsidRDefault="007044F4" w:rsidP="007044F4">
      <w:pPr>
        <w:ind w:right="283"/>
        <w:jc w:val="center"/>
        <w:rPr>
          <w:b/>
          <w:lang w:val="uk-UA"/>
        </w:rPr>
      </w:pPr>
    </w:p>
    <w:p w:rsidR="007044F4" w:rsidRPr="001D59FE" w:rsidRDefault="007044F4" w:rsidP="007044F4">
      <w:pPr>
        <w:ind w:right="283"/>
        <w:jc w:val="center"/>
        <w:rPr>
          <w:lang w:val="uk-UA"/>
        </w:rPr>
      </w:pPr>
      <w:r w:rsidRPr="001D59FE">
        <w:rPr>
          <w:b/>
          <w:lang w:val="uk-UA"/>
        </w:rPr>
        <w:t>12. Строк дії Договору</w:t>
      </w:r>
    </w:p>
    <w:p w:rsidR="007044F4" w:rsidRPr="001D59FE" w:rsidRDefault="007044F4" w:rsidP="007044F4">
      <w:pPr>
        <w:ind w:right="283"/>
        <w:jc w:val="both"/>
        <w:rPr>
          <w:lang w:val="uk-UA"/>
        </w:rPr>
      </w:pPr>
      <w:r w:rsidRPr="001D59FE">
        <w:rPr>
          <w:lang w:val="uk-UA"/>
        </w:rPr>
        <w:t>12.1. 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та восьмої статті 41 Закону, та особливостей.</w:t>
      </w:r>
    </w:p>
    <w:p w:rsidR="007044F4" w:rsidRPr="001D59FE" w:rsidRDefault="007044F4" w:rsidP="00406279">
      <w:pPr>
        <w:ind w:right="283" w:firstLine="709"/>
        <w:jc w:val="both"/>
        <w:rPr>
          <w:lang w:val="uk-UA"/>
        </w:rPr>
      </w:pPr>
      <w:r w:rsidRPr="001D59FE">
        <w:rPr>
          <w:color w:val="000000"/>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1D59FE">
        <w:rPr>
          <w:i/>
          <w:lang w:val="uk-UA"/>
        </w:rPr>
        <w:t>(за наявності)</w:t>
      </w:r>
      <w:r w:rsidRPr="001D59FE">
        <w:rPr>
          <w:lang w:val="uk-UA"/>
        </w:rPr>
        <w:t xml:space="preserve"> і діє до «31» грудня 2024 року</w:t>
      </w:r>
      <w:r w:rsidRPr="001D59FE">
        <w:rPr>
          <w:i/>
          <w:lang w:val="uk-UA"/>
        </w:rPr>
        <w:t xml:space="preserve"> (строк дії визначається Сторонами під час укладання Договору).</w:t>
      </w:r>
    </w:p>
    <w:p w:rsidR="007044F4" w:rsidRPr="001D59FE" w:rsidRDefault="007044F4" w:rsidP="007044F4">
      <w:pPr>
        <w:ind w:right="283"/>
        <w:jc w:val="both"/>
        <w:rPr>
          <w:lang w:val="uk-UA"/>
        </w:rPr>
      </w:pPr>
      <w:r w:rsidRPr="001D59FE">
        <w:rPr>
          <w:lang w:val="uk-UA"/>
        </w:rPr>
        <w:t xml:space="preserve">12.2. </w:t>
      </w:r>
      <w:r w:rsidRPr="001D59FE">
        <w:rPr>
          <w:color w:val="000000"/>
          <w:lang w:val="uk-UA"/>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7044F4" w:rsidRPr="001D59FE" w:rsidRDefault="007044F4" w:rsidP="007044F4">
      <w:pPr>
        <w:ind w:right="283" w:firstLine="709"/>
        <w:jc w:val="both"/>
        <w:rPr>
          <w:color w:val="000000"/>
          <w:lang w:val="uk-UA"/>
        </w:rPr>
      </w:pPr>
      <w:r w:rsidRPr="001D59FE">
        <w:rPr>
          <w:color w:val="000000"/>
          <w:lang w:val="uk-UA"/>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7044F4" w:rsidRPr="001D59FE" w:rsidRDefault="007044F4" w:rsidP="007044F4">
      <w:pPr>
        <w:ind w:right="283" w:firstLine="709"/>
        <w:jc w:val="both"/>
        <w:rPr>
          <w:lang w:val="uk-UA"/>
        </w:rPr>
      </w:pPr>
    </w:p>
    <w:p w:rsidR="007044F4" w:rsidRPr="001D59FE" w:rsidRDefault="007044F4" w:rsidP="007044F4">
      <w:pPr>
        <w:ind w:right="283" w:firstLine="709"/>
        <w:jc w:val="center"/>
        <w:rPr>
          <w:lang w:val="uk-UA"/>
        </w:rPr>
      </w:pPr>
      <w:r w:rsidRPr="001D59FE">
        <w:rPr>
          <w:b/>
          <w:lang w:val="uk-UA"/>
        </w:rPr>
        <w:t>13. Інші умови</w:t>
      </w:r>
    </w:p>
    <w:p w:rsidR="007044F4" w:rsidRPr="001D59FE" w:rsidRDefault="007044F4" w:rsidP="007044F4">
      <w:pPr>
        <w:ind w:right="283"/>
        <w:jc w:val="both"/>
        <w:rPr>
          <w:lang w:val="uk-UA"/>
        </w:rPr>
      </w:pPr>
      <w:r w:rsidRPr="001D59FE">
        <w:rPr>
          <w:lang w:val="uk-UA"/>
        </w:rPr>
        <w:t>13.1. Дія Договору припиняється:</w:t>
      </w:r>
    </w:p>
    <w:p w:rsidR="007044F4" w:rsidRPr="001D59FE" w:rsidRDefault="007044F4" w:rsidP="007044F4">
      <w:pPr>
        <w:ind w:right="283"/>
        <w:jc w:val="both"/>
        <w:rPr>
          <w:lang w:val="uk-UA"/>
        </w:rPr>
      </w:pPr>
      <w:r w:rsidRPr="001D59FE">
        <w:rPr>
          <w:lang w:val="uk-UA"/>
        </w:rPr>
        <w:t xml:space="preserve"> - за згодою Сторін;</w:t>
      </w:r>
    </w:p>
    <w:p w:rsidR="007044F4" w:rsidRPr="001D59FE" w:rsidRDefault="007044F4" w:rsidP="007044F4">
      <w:pPr>
        <w:ind w:right="283"/>
        <w:jc w:val="both"/>
        <w:rPr>
          <w:lang w:val="uk-UA"/>
        </w:rPr>
      </w:pPr>
      <w:r w:rsidRPr="001D59FE">
        <w:rPr>
          <w:lang w:val="uk-UA"/>
        </w:rPr>
        <w:t xml:space="preserve"> - з інших підстав, передбачених цим Договором та чинним законодавством України.</w:t>
      </w:r>
    </w:p>
    <w:p w:rsidR="007044F4" w:rsidRPr="001D59FE" w:rsidRDefault="007044F4" w:rsidP="007044F4">
      <w:pPr>
        <w:ind w:right="283"/>
        <w:jc w:val="both"/>
        <w:rPr>
          <w:lang w:val="uk-UA"/>
        </w:rPr>
      </w:pPr>
      <w:r w:rsidRPr="001D59FE">
        <w:rPr>
          <w:lang w:val="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044F4" w:rsidRPr="001D59FE" w:rsidRDefault="007044F4" w:rsidP="007044F4">
      <w:pPr>
        <w:ind w:right="283" w:firstLine="720"/>
        <w:jc w:val="both"/>
        <w:rPr>
          <w:i/>
          <w:highlight w:val="white"/>
          <w:lang w:val="uk-UA"/>
        </w:rPr>
      </w:pPr>
      <w:r w:rsidRPr="001D59FE">
        <w:rPr>
          <w:lang w:val="uk-UA"/>
        </w:rPr>
        <w:t>1) зменшення обсягів закупівлі, зокрема з урахуванням фактичного обсягу видатків Замовника</w:t>
      </w:r>
      <w:r w:rsidRPr="001D59FE">
        <w:rPr>
          <w:color w:val="000000" w:themeColor="text1"/>
          <w:lang w:val="uk-UA"/>
        </w:rPr>
        <w:t xml:space="preserve">. </w:t>
      </w:r>
      <w:r w:rsidRPr="001D59FE">
        <w:rPr>
          <w:i/>
          <w:color w:val="000000" w:themeColor="text1"/>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044F4" w:rsidRPr="001D59FE" w:rsidRDefault="007044F4" w:rsidP="007044F4">
      <w:pPr>
        <w:ind w:right="283" w:firstLine="720"/>
        <w:jc w:val="both"/>
        <w:rPr>
          <w:lang w:val="uk-UA"/>
        </w:rPr>
      </w:pPr>
      <w:r w:rsidRPr="001D59FE">
        <w:rPr>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1D59FE">
        <w:rPr>
          <w:highlight w:val="white"/>
          <w:lang w:val="uk-UA"/>
        </w:rPr>
        <w:lastRenderedPageBreak/>
        <w:t xml:space="preserve">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044F4" w:rsidRPr="001D59FE" w:rsidRDefault="007044F4" w:rsidP="007044F4">
      <w:pPr>
        <w:ind w:right="283" w:firstLine="720"/>
        <w:jc w:val="both"/>
        <w:rPr>
          <w:i/>
          <w:highlight w:val="white"/>
          <w:lang w:val="uk-UA"/>
        </w:rPr>
      </w:pPr>
      <w:r w:rsidRPr="001D59FE">
        <w:rPr>
          <w:i/>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1D59FE">
        <w:rPr>
          <w:i/>
          <w:lang w:val="uk-UA"/>
        </w:rPr>
        <w:t>ами</w:t>
      </w:r>
      <w:proofErr w:type="spellEnd"/>
      <w:r w:rsidRPr="001D59FE">
        <w:rPr>
          <w:i/>
          <w:lang w:val="uk-UA"/>
        </w:rPr>
        <w:t xml:space="preserve"> або листом/</w:t>
      </w:r>
      <w:proofErr w:type="spellStart"/>
      <w:r w:rsidRPr="001D59FE">
        <w:rPr>
          <w:i/>
          <w:lang w:val="uk-UA"/>
        </w:rPr>
        <w:t>ами</w:t>
      </w:r>
      <w:proofErr w:type="spellEnd"/>
      <w:r w:rsidRPr="001D59FE">
        <w:rPr>
          <w:i/>
          <w:lang w:val="uk-UA"/>
        </w:rPr>
        <w:t xml:space="preserve"> (завіреними копіями цих довідки/</w:t>
      </w:r>
      <w:proofErr w:type="spellStart"/>
      <w:r w:rsidRPr="001D59FE">
        <w:rPr>
          <w:i/>
          <w:lang w:val="uk-UA"/>
        </w:rPr>
        <w:t>ок</w:t>
      </w:r>
      <w:proofErr w:type="spellEnd"/>
      <w:r w:rsidRPr="001D59FE">
        <w:rPr>
          <w:i/>
          <w:lang w:val="uk-UA"/>
        </w:rPr>
        <w:t xml:space="preserve"> або листа/</w:t>
      </w:r>
      <w:proofErr w:type="spellStart"/>
      <w:r w:rsidRPr="001D59FE">
        <w:rPr>
          <w:i/>
          <w:lang w:val="uk-UA"/>
        </w:rPr>
        <w:t>ів</w:t>
      </w:r>
      <w:proofErr w:type="spellEnd"/>
      <w:r w:rsidRPr="001D59FE">
        <w:rPr>
          <w:i/>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044F4" w:rsidRPr="001D59FE" w:rsidRDefault="007044F4" w:rsidP="007044F4">
      <w:pPr>
        <w:ind w:right="283" w:firstLine="720"/>
        <w:jc w:val="both"/>
        <w:rPr>
          <w:i/>
          <w:highlight w:val="white"/>
          <w:lang w:val="uk-UA"/>
        </w:rPr>
      </w:pPr>
      <w:r w:rsidRPr="001D59FE">
        <w:rPr>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1D59FE">
        <w:rPr>
          <w:i/>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1D59FE">
        <w:rPr>
          <w:highlight w:val="white"/>
          <w:lang w:val="uk-UA"/>
        </w:rPr>
        <w:t xml:space="preserve"> </w:t>
      </w:r>
    </w:p>
    <w:p w:rsidR="007044F4" w:rsidRPr="001D59FE" w:rsidRDefault="007044F4" w:rsidP="007044F4">
      <w:pPr>
        <w:ind w:right="283"/>
        <w:jc w:val="both"/>
        <w:rPr>
          <w:lang w:val="uk-UA"/>
        </w:rPr>
      </w:pPr>
      <w:r w:rsidRPr="001D59FE">
        <w:rPr>
          <w:lang w:val="uk-UA"/>
        </w:rPr>
        <w:t xml:space="preserve">           4) продовження строку дії договору про закупівлю </w:t>
      </w:r>
      <w:r w:rsidRPr="001D59FE">
        <w:rPr>
          <w:color w:val="000000" w:themeColor="text1"/>
          <w:lang w:val="uk-UA"/>
        </w:rPr>
        <w:t xml:space="preserve">та/або </w:t>
      </w:r>
      <w:r w:rsidRPr="001D59FE">
        <w:rPr>
          <w:lang w:val="uk-UA"/>
        </w:rPr>
        <w:t xml:space="preserve">строку виконання зобов’язань </w:t>
      </w:r>
      <w:r w:rsidRPr="001D59FE">
        <w:rPr>
          <w:color w:val="000000" w:themeColor="text1"/>
          <w:lang w:val="uk-UA"/>
        </w:rPr>
        <w:t xml:space="preserve">щодо передачі товару, у </w:t>
      </w:r>
      <w:r w:rsidRPr="001D59FE">
        <w:rPr>
          <w:lang w:val="uk-UA"/>
        </w:rP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D59FE">
        <w:rPr>
          <w:i/>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044F4" w:rsidRPr="001D59FE" w:rsidRDefault="007044F4" w:rsidP="007044F4">
      <w:pPr>
        <w:ind w:right="283"/>
        <w:jc w:val="both"/>
        <w:rPr>
          <w:color w:val="4A86E8"/>
          <w:lang w:val="uk-UA"/>
        </w:rPr>
      </w:pPr>
      <w:r w:rsidRPr="001D59FE">
        <w:rPr>
          <w:lang w:val="uk-UA"/>
        </w:rPr>
        <w:t xml:space="preserve">           5) погодження зміни ціни в договорі про закупівлю в бік зменшення (без зміни кількості (обсягу) та якості товарів, робіт і послуг). </w:t>
      </w:r>
      <w:r w:rsidRPr="001D59FE">
        <w:rPr>
          <w:i/>
          <w:lang w:val="uk-UA"/>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7044F4" w:rsidRPr="001D59FE" w:rsidRDefault="007044F4" w:rsidP="007044F4">
      <w:pPr>
        <w:ind w:right="283"/>
        <w:jc w:val="both"/>
        <w:rPr>
          <w:i/>
          <w:lang w:val="uk-UA"/>
        </w:rPr>
      </w:pPr>
      <w:r w:rsidRPr="001D59FE">
        <w:rPr>
          <w:lang w:val="uk-UA"/>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1D59FE">
        <w:rPr>
          <w:i/>
          <w:lang w:val="uk-UA"/>
        </w:rPr>
        <w:t>У цьому випадку Сторони погоджуються, що зміну ціни здійснюють у такому порядку:</w:t>
      </w:r>
    </w:p>
    <w:p w:rsidR="007044F4" w:rsidRPr="001D59FE" w:rsidRDefault="007044F4" w:rsidP="007044F4">
      <w:pPr>
        <w:ind w:right="283" w:firstLine="720"/>
        <w:jc w:val="both"/>
        <w:rPr>
          <w:i/>
          <w:lang w:val="uk-UA"/>
        </w:rPr>
      </w:pPr>
      <w:r w:rsidRPr="001D59FE">
        <w:rPr>
          <w:i/>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044F4" w:rsidRPr="001D59FE" w:rsidRDefault="007044F4" w:rsidP="007044F4">
      <w:pPr>
        <w:ind w:right="283" w:firstLine="720"/>
        <w:jc w:val="both"/>
        <w:rPr>
          <w:i/>
          <w:lang w:val="uk-UA"/>
        </w:rPr>
      </w:pPr>
      <w:r w:rsidRPr="001D59FE">
        <w:rPr>
          <w:i/>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044F4" w:rsidRPr="001D59FE" w:rsidRDefault="007044F4" w:rsidP="007044F4">
      <w:pPr>
        <w:ind w:right="283" w:firstLine="720"/>
        <w:jc w:val="both"/>
        <w:rPr>
          <w:i/>
          <w:lang w:val="uk-UA"/>
        </w:rPr>
      </w:pPr>
      <w:r w:rsidRPr="001D59FE">
        <w:rPr>
          <w:i/>
          <w:lang w:val="uk-UA"/>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w:t>
      </w:r>
      <w:r w:rsidRPr="001D59FE">
        <w:rPr>
          <w:i/>
          <w:lang w:val="uk-UA"/>
        </w:rPr>
        <w:lastRenderedPageBreak/>
        <w:t>такі ставки податків і зборів та/або зміни щодо надання умов пільг з оподаткування, та/або зміни системи оподаткування;</w:t>
      </w:r>
    </w:p>
    <w:p w:rsidR="007044F4" w:rsidRPr="001D59FE" w:rsidRDefault="007044F4" w:rsidP="007044F4">
      <w:pPr>
        <w:ind w:right="283" w:firstLine="720"/>
        <w:jc w:val="both"/>
        <w:rPr>
          <w:lang w:val="uk-UA"/>
        </w:rPr>
      </w:pPr>
      <w:r w:rsidRPr="001D59FE">
        <w:rPr>
          <w:i/>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7044F4" w:rsidRPr="001D59FE" w:rsidRDefault="007044F4" w:rsidP="007044F4">
      <w:pPr>
        <w:ind w:right="283"/>
        <w:jc w:val="both"/>
        <w:rPr>
          <w:i/>
          <w:color w:val="4A86E8"/>
          <w:lang w:val="uk-UA"/>
        </w:rPr>
      </w:pPr>
      <w:r w:rsidRPr="001D59FE">
        <w:rPr>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 </w:t>
      </w:r>
      <w:r w:rsidRPr="001D59FE">
        <w:rPr>
          <w:i/>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1D59FE">
        <w:rPr>
          <w:lang w:val="uk-UA"/>
        </w:rPr>
        <w:t xml:space="preserve">  </w:t>
      </w:r>
    </w:p>
    <w:p w:rsidR="007044F4" w:rsidRPr="001D59FE" w:rsidRDefault="007044F4" w:rsidP="007044F4">
      <w:pPr>
        <w:ind w:right="283"/>
        <w:jc w:val="both"/>
        <w:rPr>
          <w:lang w:val="uk-UA"/>
        </w:rPr>
      </w:pPr>
      <w:r w:rsidRPr="001D59FE">
        <w:rPr>
          <w:lang w:val="uk-UA"/>
        </w:rPr>
        <w:t xml:space="preserve">                8) зміни умов у зв’язку із застосуванням положень частини шостої статті 41 Закону,</w:t>
      </w:r>
      <w:r w:rsidRPr="001D59FE">
        <w:rPr>
          <w:i/>
          <w:color w:val="4A86E8"/>
          <w:lang w:val="uk-UA"/>
        </w:rPr>
        <w:t xml:space="preserve"> </w:t>
      </w:r>
      <w:r w:rsidRPr="001D59FE">
        <w:rPr>
          <w:lang w:val="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D59FE">
        <w:rPr>
          <w:i/>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1D59FE">
        <w:rPr>
          <w:i/>
          <w:highlight w:val="white"/>
          <w:lang w:val="uk-UA"/>
        </w:rPr>
        <w:t xml:space="preserve"> </w:t>
      </w:r>
    </w:p>
    <w:p w:rsidR="007044F4" w:rsidRPr="001D59FE" w:rsidRDefault="007044F4" w:rsidP="007044F4">
      <w:pPr>
        <w:ind w:right="283"/>
        <w:jc w:val="both"/>
        <w:rPr>
          <w:lang w:val="uk-UA"/>
        </w:rPr>
      </w:pPr>
      <w:r w:rsidRPr="001D59FE">
        <w:rPr>
          <w:lang w:val="uk-UA"/>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044F4" w:rsidRPr="001D59FE" w:rsidRDefault="007044F4" w:rsidP="007044F4">
      <w:pPr>
        <w:ind w:right="283"/>
        <w:jc w:val="both"/>
        <w:rPr>
          <w:lang w:val="uk-UA"/>
        </w:rPr>
      </w:pPr>
      <w:r w:rsidRPr="001D59FE">
        <w:rPr>
          <w:lang w:val="uk-UA"/>
        </w:rPr>
        <w:t>13.3. Договір про закупівлю є нікчемним у разі:</w:t>
      </w:r>
    </w:p>
    <w:p w:rsidR="007044F4" w:rsidRPr="001D59FE" w:rsidRDefault="007044F4" w:rsidP="006F5987">
      <w:pPr>
        <w:ind w:right="283" w:firstLine="284"/>
        <w:jc w:val="both"/>
        <w:rPr>
          <w:lang w:val="uk-UA"/>
        </w:rPr>
      </w:pPr>
      <w:r w:rsidRPr="001D59FE">
        <w:rPr>
          <w:lang w:val="uk-UA"/>
        </w:rPr>
        <w:t>1) якщо договір про закупівлю укладений до/без проведення процедури закупівлі/спрощеної закупівлі згідно з вимогами Закону України «Про</w:t>
      </w:r>
      <w:r w:rsidR="006F5987">
        <w:rPr>
          <w:lang w:val="uk-UA"/>
        </w:rPr>
        <w:t xml:space="preserve"> публічні закупівлі»;</w:t>
      </w:r>
    </w:p>
    <w:p w:rsidR="007044F4" w:rsidRPr="001D59FE" w:rsidRDefault="007044F4" w:rsidP="007044F4">
      <w:pPr>
        <w:ind w:right="283" w:firstLine="284"/>
        <w:jc w:val="both"/>
        <w:rPr>
          <w:lang w:val="uk-UA"/>
        </w:rPr>
      </w:pPr>
      <w:r w:rsidRPr="001D59FE">
        <w:rPr>
          <w:lang w:val="uk-UA"/>
        </w:rPr>
        <w:t>2) укладення договору з порушенням вимог частини четвертої статті 41 Закону України «Про публічні закупівлі»;</w:t>
      </w:r>
    </w:p>
    <w:p w:rsidR="007044F4" w:rsidRPr="001D59FE" w:rsidRDefault="007044F4" w:rsidP="007044F4">
      <w:pPr>
        <w:ind w:right="283" w:firstLine="284"/>
        <w:jc w:val="both"/>
        <w:rPr>
          <w:lang w:val="uk-UA"/>
        </w:rPr>
      </w:pPr>
      <w:r w:rsidRPr="001D59FE">
        <w:rPr>
          <w:lang w:val="uk-UA"/>
        </w:rPr>
        <w:t>3) укладення договору в період оскарження процедури закупівлі відповідно до статті 18 Закону України «Про публічні закупівлі»;</w:t>
      </w:r>
    </w:p>
    <w:p w:rsidR="007044F4" w:rsidRPr="001D59FE" w:rsidRDefault="007044F4" w:rsidP="007044F4">
      <w:pPr>
        <w:ind w:right="283" w:firstLine="284"/>
        <w:jc w:val="both"/>
        <w:rPr>
          <w:lang w:val="uk-UA"/>
        </w:rPr>
      </w:pPr>
      <w:r w:rsidRPr="001D59FE">
        <w:rPr>
          <w:lang w:val="uk-UA"/>
        </w:rPr>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7044F4" w:rsidRPr="001D59FE" w:rsidRDefault="007044F4" w:rsidP="007044F4">
      <w:pPr>
        <w:ind w:right="283"/>
        <w:jc w:val="both"/>
        <w:rPr>
          <w:lang w:val="uk-UA"/>
        </w:rPr>
      </w:pPr>
      <w:r w:rsidRPr="001D59FE">
        <w:rPr>
          <w:lang w:val="uk-UA"/>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7044F4" w:rsidRPr="001D59FE" w:rsidRDefault="007044F4" w:rsidP="007044F4">
      <w:pPr>
        <w:ind w:right="283"/>
        <w:jc w:val="both"/>
        <w:rPr>
          <w:lang w:val="uk-UA"/>
        </w:rPr>
      </w:pPr>
      <w:r w:rsidRPr="001D59FE">
        <w:rPr>
          <w:lang w:val="uk-UA"/>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7044F4" w:rsidRPr="001D59FE" w:rsidRDefault="007044F4" w:rsidP="007044F4">
      <w:pPr>
        <w:ind w:right="283"/>
        <w:jc w:val="both"/>
        <w:rPr>
          <w:lang w:val="uk-UA"/>
        </w:rPr>
      </w:pPr>
      <w:r w:rsidRPr="001D59FE">
        <w:rPr>
          <w:lang w:val="uk-UA"/>
        </w:rPr>
        <w:t>13.6.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7044F4" w:rsidRPr="001D59FE" w:rsidRDefault="007044F4" w:rsidP="007044F4">
      <w:pPr>
        <w:ind w:right="283"/>
        <w:jc w:val="both"/>
        <w:rPr>
          <w:lang w:val="uk-UA"/>
        </w:rPr>
      </w:pPr>
      <w:r w:rsidRPr="001D59FE">
        <w:rPr>
          <w:lang w:val="uk-UA"/>
        </w:rPr>
        <w:t xml:space="preserve">13.7.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w:t>
      </w:r>
      <w:r w:rsidRPr="001D59FE">
        <w:rPr>
          <w:lang w:val="uk-UA"/>
        </w:rPr>
        <w:lastRenderedPageBreak/>
        <w:t>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7044F4" w:rsidRPr="001D59FE" w:rsidRDefault="007044F4" w:rsidP="007044F4">
      <w:pPr>
        <w:ind w:right="283"/>
        <w:jc w:val="both"/>
        <w:rPr>
          <w:lang w:val="uk-UA"/>
        </w:rPr>
      </w:pPr>
      <w:r w:rsidRPr="001D59FE">
        <w:rPr>
          <w:lang w:val="uk-UA"/>
        </w:rPr>
        <w:t>13.8.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044F4" w:rsidRPr="001D59FE" w:rsidRDefault="007044F4" w:rsidP="007044F4">
      <w:pPr>
        <w:ind w:right="283"/>
        <w:jc w:val="both"/>
        <w:rPr>
          <w:lang w:val="uk-UA"/>
        </w:rPr>
      </w:pPr>
      <w:r w:rsidRPr="001D59FE">
        <w:rPr>
          <w:lang w:val="uk-UA"/>
        </w:rPr>
        <w:t>13.9. Жодна із Сторін не має права передавати права та обов’язки за цим Договором третім особам без отримання письмової згоди другої Сторони.</w:t>
      </w:r>
    </w:p>
    <w:p w:rsidR="007044F4" w:rsidRPr="001D59FE" w:rsidRDefault="007044F4" w:rsidP="007044F4">
      <w:pPr>
        <w:ind w:right="283"/>
        <w:jc w:val="both"/>
        <w:rPr>
          <w:lang w:val="uk-UA"/>
        </w:rPr>
      </w:pPr>
      <w:r w:rsidRPr="001D59FE">
        <w:rPr>
          <w:lang w:val="uk-UA"/>
        </w:rPr>
        <w:t>13.10. У всьому іншому, що не передбачено даним Договором, Сторони керуються чинним законодавством України.</w:t>
      </w:r>
    </w:p>
    <w:p w:rsidR="007044F4" w:rsidRPr="001D59FE" w:rsidRDefault="007044F4" w:rsidP="007044F4">
      <w:pPr>
        <w:ind w:right="283"/>
        <w:jc w:val="both"/>
        <w:rPr>
          <w:lang w:val="uk-UA"/>
        </w:rPr>
      </w:pPr>
      <w:r w:rsidRPr="001D59FE">
        <w:rPr>
          <w:lang w:val="uk-UA"/>
        </w:rPr>
        <w:t>13.11. Договір викладений українською мовою в двох примірниках, які мають однакову юридичну силу, по одному для кожної зі Сторін.</w:t>
      </w:r>
      <w:r w:rsidRPr="001D59FE">
        <w:rPr>
          <w:b/>
          <w:lang w:val="uk-UA"/>
        </w:rPr>
        <w:t xml:space="preserve">                                                                  </w:t>
      </w:r>
    </w:p>
    <w:p w:rsidR="007044F4" w:rsidRPr="001D59FE" w:rsidRDefault="007044F4" w:rsidP="007044F4">
      <w:pPr>
        <w:ind w:right="283"/>
        <w:jc w:val="both"/>
        <w:rPr>
          <w:lang w:val="uk-UA"/>
        </w:rPr>
      </w:pPr>
      <w:r w:rsidRPr="001D59FE">
        <w:rPr>
          <w:lang w:val="uk-UA"/>
        </w:rPr>
        <w:t>13.12. Тип суб'єкта господарювання, згідно ст. 55 Господарського кодексу України:</w:t>
      </w:r>
    </w:p>
    <w:p w:rsidR="007044F4" w:rsidRPr="001D59FE" w:rsidRDefault="007044F4" w:rsidP="007044F4">
      <w:pPr>
        <w:tabs>
          <w:tab w:val="left" w:pos="1080"/>
          <w:tab w:val="left" w:pos="6855"/>
          <w:tab w:val="right" w:pos="9435"/>
        </w:tabs>
        <w:ind w:right="283"/>
        <w:jc w:val="both"/>
        <w:rPr>
          <w:lang w:val="uk-UA"/>
        </w:rPr>
      </w:pPr>
      <w:r w:rsidRPr="001D59FE">
        <w:rPr>
          <w:b/>
          <w:lang w:val="uk-UA"/>
        </w:rPr>
        <w:t>Постачальник</w:t>
      </w:r>
      <w:r w:rsidRPr="001D59FE">
        <w:rPr>
          <w:lang w:val="uk-UA"/>
        </w:rPr>
        <w:t xml:space="preserve"> є - _____________________________________________________________.</w:t>
      </w:r>
    </w:p>
    <w:p w:rsidR="007044F4" w:rsidRPr="001D59FE" w:rsidRDefault="007044F4" w:rsidP="007044F4">
      <w:pPr>
        <w:tabs>
          <w:tab w:val="left" w:pos="1080"/>
          <w:tab w:val="left" w:pos="6855"/>
          <w:tab w:val="right" w:pos="9435"/>
        </w:tabs>
        <w:ind w:right="283"/>
        <w:jc w:val="both"/>
        <w:rPr>
          <w:lang w:val="uk-UA"/>
        </w:rPr>
      </w:pPr>
      <w:r w:rsidRPr="001D59FE">
        <w:rPr>
          <w:lang w:val="uk-UA"/>
        </w:rPr>
        <w:t>13.13. Сторони за  Договором мають статус:</w:t>
      </w:r>
    </w:p>
    <w:p w:rsidR="007044F4" w:rsidRPr="001D59FE" w:rsidRDefault="007044F4" w:rsidP="007044F4">
      <w:pPr>
        <w:tabs>
          <w:tab w:val="left" w:pos="1080"/>
          <w:tab w:val="left" w:pos="6855"/>
          <w:tab w:val="right" w:pos="9435"/>
        </w:tabs>
        <w:ind w:right="283"/>
        <w:jc w:val="both"/>
        <w:rPr>
          <w:lang w:val="uk-UA"/>
        </w:rPr>
      </w:pPr>
      <w:r w:rsidRPr="001D59FE">
        <w:rPr>
          <w:b/>
          <w:lang w:val="uk-UA"/>
        </w:rPr>
        <w:t>Покупець</w:t>
      </w:r>
      <w:r w:rsidRPr="001D59FE">
        <w:rPr>
          <w:lang w:val="uk-UA"/>
        </w:rPr>
        <w:t xml:space="preserve"> – неприбутковою організацією і користується пільгою на податок на прибуток.</w:t>
      </w:r>
    </w:p>
    <w:p w:rsidR="007044F4" w:rsidRPr="001D59FE" w:rsidRDefault="007044F4" w:rsidP="007044F4">
      <w:pPr>
        <w:tabs>
          <w:tab w:val="left" w:pos="1080"/>
          <w:tab w:val="left" w:pos="6855"/>
          <w:tab w:val="right" w:pos="9435"/>
        </w:tabs>
        <w:ind w:right="283"/>
        <w:jc w:val="both"/>
        <w:rPr>
          <w:lang w:val="uk-UA"/>
        </w:rPr>
      </w:pPr>
      <w:r w:rsidRPr="001D59FE">
        <w:rPr>
          <w:b/>
          <w:lang w:val="uk-UA"/>
        </w:rPr>
        <w:t>Постачальник</w:t>
      </w:r>
      <w:r w:rsidRPr="001D59FE">
        <w:rPr>
          <w:lang w:val="uk-UA"/>
        </w:rPr>
        <w:t xml:space="preserve">  - _____________________________________________________________.</w:t>
      </w:r>
    </w:p>
    <w:p w:rsidR="007044F4" w:rsidRPr="001D59FE" w:rsidRDefault="007044F4" w:rsidP="007044F4">
      <w:pPr>
        <w:tabs>
          <w:tab w:val="left" w:pos="1080"/>
          <w:tab w:val="left" w:pos="6855"/>
          <w:tab w:val="right" w:pos="9435"/>
        </w:tabs>
        <w:ind w:right="283"/>
        <w:jc w:val="both"/>
        <w:rPr>
          <w:lang w:val="uk-UA"/>
        </w:rPr>
      </w:pPr>
      <w:r w:rsidRPr="001D59FE">
        <w:rPr>
          <w:lang w:val="uk-UA"/>
        </w:rPr>
        <w:t>13.14. Особами,  які  повноважні надавати інформацію і вирішувати питання, що належать до виконання  Договору є:</w:t>
      </w:r>
    </w:p>
    <w:p w:rsidR="007044F4" w:rsidRPr="001D59FE" w:rsidRDefault="007044F4" w:rsidP="007044F4">
      <w:pPr>
        <w:tabs>
          <w:tab w:val="left" w:pos="1080"/>
          <w:tab w:val="left" w:pos="6855"/>
          <w:tab w:val="right" w:pos="9435"/>
        </w:tabs>
        <w:ind w:right="283"/>
        <w:jc w:val="both"/>
        <w:rPr>
          <w:lang w:val="uk-UA"/>
        </w:rPr>
      </w:pPr>
      <w:r w:rsidRPr="001D59FE">
        <w:rPr>
          <w:lang w:val="uk-UA"/>
        </w:rPr>
        <w:t xml:space="preserve">Від </w:t>
      </w:r>
      <w:r w:rsidRPr="001D59FE">
        <w:rPr>
          <w:b/>
          <w:lang w:val="uk-UA"/>
        </w:rPr>
        <w:t>Покупця</w:t>
      </w:r>
      <w:r w:rsidRPr="001D59FE">
        <w:rPr>
          <w:lang w:val="uk-UA"/>
        </w:rPr>
        <w:t xml:space="preserve"> – _____________________________________ тел : ________________________;</w:t>
      </w:r>
    </w:p>
    <w:p w:rsidR="007044F4" w:rsidRPr="001D59FE" w:rsidRDefault="007044F4" w:rsidP="007044F4">
      <w:pPr>
        <w:tabs>
          <w:tab w:val="left" w:pos="1080"/>
          <w:tab w:val="left" w:pos="6855"/>
          <w:tab w:val="right" w:pos="9435"/>
        </w:tabs>
        <w:ind w:right="283"/>
        <w:jc w:val="both"/>
        <w:rPr>
          <w:lang w:val="uk-UA"/>
        </w:rPr>
      </w:pPr>
      <w:r w:rsidRPr="001D59FE">
        <w:rPr>
          <w:lang w:val="uk-UA"/>
        </w:rPr>
        <w:t xml:space="preserve">Від </w:t>
      </w:r>
      <w:r w:rsidRPr="001D59FE">
        <w:rPr>
          <w:b/>
          <w:lang w:val="uk-UA"/>
        </w:rPr>
        <w:t>Постачальника</w:t>
      </w:r>
      <w:r w:rsidRPr="001D59FE">
        <w:rPr>
          <w:lang w:val="uk-UA"/>
        </w:rPr>
        <w:t xml:space="preserve"> – _____________________________  тел.: _________________________ .</w:t>
      </w:r>
    </w:p>
    <w:p w:rsidR="007044F4" w:rsidRPr="001D59FE" w:rsidRDefault="007044F4" w:rsidP="007044F4">
      <w:pPr>
        <w:ind w:right="283" w:firstLine="709"/>
        <w:jc w:val="both"/>
        <w:rPr>
          <w:lang w:val="uk-UA"/>
        </w:rPr>
      </w:pPr>
    </w:p>
    <w:p w:rsidR="007044F4" w:rsidRPr="001D59FE" w:rsidRDefault="007044F4" w:rsidP="007044F4">
      <w:pPr>
        <w:ind w:right="283"/>
        <w:jc w:val="center"/>
        <w:rPr>
          <w:b/>
          <w:lang w:val="uk-UA"/>
        </w:rPr>
      </w:pPr>
      <w:r w:rsidRPr="001D59FE">
        <w:rPr>
          <w:b/>
          <w:lang w:val="uk-UA"/>
        </w:rPr>
        <w:t>14. Антикорупційне застереження</w:t>
      </w:r>
    </w:p>
    <w:p w:rsidR="007044F4" w:rsidRPr="001D59FE" w:rsidRDefault="007044F4" w:rsidP="007044F4">
      <w:pPr>
        <w:ind w:right="283"/>
        <w:jc w:val="both"/>
        <w:rPr>
          <w:lang w:val="uk-UA"/>
        </w:rPr>
      </w:pPr>
      <w:r w:rsidRPr="001D59FE">
        <w:rPr>
          <w:lang w:val="uk-UA"/>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w:t>
      </w:r>
      <w:r w:rsidR="006F5987">
        <w:rPr>
          <w:lang w:val="uk-UA"/>
        </w:rPr>
        <w:t xml:space="preserve">тидії легалізації (відмиванню) </w:t>
      </w:r>
      <w:r w:rsidRPr="001D59FE">
        <w:rPr>
          <w:lang w:val="uk-UA"/>
        </w:rPr>
        <w:t xml:space="preserve">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w:t>
      </w:r>
    </w:p>
    <w:p w:rsidR="007044F4" w:rsidRPr="001D59FE" w:rsidRDefault="007044F4" w:rsidP="007044F4">
      <w:pPr>
        <w:ind w:right="283"/>
        <w:jc w:val="both"/>
        <w:rPr>
          <w:lang w:val="uk-UA"/>
        </w:rPr>
      </w:pPr>
      <w:r w:rsidRPr="001D59FE">
        <w:rPr>
          <w:lang w:val="uk-UA"/>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044F4" w:rsidRPr="001D59FE" w:rsidRDefault="007044F4" w:rsidP="007044F4">
      <w:pPr>
        <w:ind w:right="283"/>
        <w:jc w:val="both"/>
        <w:rPr>
          <w:lang w:val="uk-UA"/>
        </w:rPr>
      </w:pPr>
      <w:r w:rsidRPr="001D59FE">
        <w:rPr>
          <w:lang w:val="uk-UA"/>
        </w:rPr>
        <w:t>14.2. 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7044F4" w:rsidRPr="001D59FE" w:rsidRDefault="007044F4" w:rsidP="007044F4">
      <w:pPr>
        <w:ind w:right="283" w:firstLine="709"/>
        <w:jc w:val="both"/>
        <w:rPr>
          <w:lang w:val="uk-UA"/>
        </w:rPr>
      </w:pPr>
    </w:p>
    <w:p w:rsidR="007044F4" w:rsidRPr="001D59FE" w:rsidRDefault="007044F4" w:rsidP="007044F4">
      <w:pPr>
        <w:ind w:right="283" w:firstLine="709"/>
        <w:jc w:val="center"/>
        <w:rPr>
          <w:lang w:val="uk-UA"/>
        </w:rPr>
      </w:pPr>
      <w:r w:rsidRPr="001D59FE">
        <w:rPr>
          <w:b/>
          <w:lang w:val="uk-UA"/>
        </w:rPr>
        <w:t>15. Додатки до Договору</w:t>
      </w:r>
    </w:p>
    <w:p w:rsidR="007044F4" w:rsidRPr="001D59FE" w:rsidRDefault="007044F4" w:rsidP="007044F4">
      <w:pPr>
        <w:ind w:right="283"/>
        <w:jc w:val="both"/>
        <w:rPr>
          <w:lang w:val="uk-UA"/>
        </w:rPr>
      </w:pPr>
      <w:r w:rsidRPr="001D59FE">
        <w:rPr>
          <w:lang w:val="uk-UA"/>
        </w:rPr>
        <w:t xml:space="preserve">15.1. Невід’ємною частиною цього Договору є: </w:t>
      </w:r>
    </w:p>
    <w:p w:rsidR="007044F4" w:rsidRPr="001D59FE" w:rsidRDefault="007044F4" w:rsidP="007044F4">
      <w:pPr>
        <w:ind w:right="283"/>
        <w:jc w:val="both"/>
        <w:rPr>
          <w:lang w:val="uk-UA"/>
        </w:rPr>
      </w:pPr>
      <w:r w:rsidRPr="001D59FE">
        <w:rPr>
          <w:lang w:val="uk-UA"/>
        </w:rPr>
        <w:t xml:space="preserve"> - Специфікація (Додаток №1).</w:t>
      </w:r>
    </w:p>
    <w:p w:rsidR="007044F4" w:rsidRPr="001D59FE" w:rsidRDefault="007044F4" w:rsidP="007044F4">
      <w:pPr>
        <w:ind w:right="-36" w:firstLine="709"/>
        <w:jc w:val="both"/>
        <w:rPr>
          <w:lang w:val="uk-UA"/>
        </w:rPr>
      </w:pPr>
    </w:p>
    <w:p w:rsidR="007044F4" w:rsidRPr="001D59FE" w:rsidRDefault="007044F4" w:rsidP="007044F4">
      <w:pPr>
        <w:ind w:right="-36" w:firstLine="567"/>
        <w:jc w:val="center"/>
        <w:rPr>
          <w:b/>
          <w:lang w:val="uk-UA"/>
        </w:rPr>
      </w:pPr>
      <w:r w:rsidRPr="001D59FE">
        <w:rPr>
          <w:b/>
          <w:lang w:val="uk-UA"/>
        </w:rPr>
        <w:lastRenderedPageBreak/>
        <w:t>16. Місцезнаходження та банківські реквізити Сторін:</w:t>
      </w:r>
    </w:p>
    <w:p w:rsidR="007044F4" w:rsidRPr="001D59FE" w:rsidRDefault="007044F4" w:rsidP="007044F4">
      <w:pPr>
        <w:ind w:right="-36" w:firstLine="567"/>
        <w:jc w:val="center"/>
        <w:rPr>
          <w:b/>
          <w:lang w:val="uk-UA"/>
        </w:rPr>
      </w:pPr>
    </w:p>
    <w:p w:rsidR="007044F4" w:rsidRPr="001D59FE" w:rsidRDefault="007044F4" w:rsidP="007044F4">
      <w:pPr>
        <w:jc w:val="both"/>
        <w:rPr>
          <w:b/>
          <w:color w:val="000000"/>
          <w:spacing w:val="-1"/>
          <w:lang w:val="uk-UA"/>
        </w:rPr>
      </w:pPr>
      <w:r w:rsidRPr="001D59FE">
        <w:rPr>
          <w:color w:val="000000"/>
          <w:spacing w:val="-1"/>
          <w:lang w:val="uk-UA"/>
        </w:rPr>
        <w:t xml:space="preserve">                         </w:t>
      </w:r>
      <w:r w:rsidRPr="001D59FE">
        <w:rPr>
          <w:b/>
          <w:color w:val="000000"/>
          <w:spacing w:val="-1"/>
          <w:lang w:val="uk-UA"/>
        </w:rPr>
        <w:t>ПОКУПЕЦЬ                                                          ПОСТАЧАЛЬНИК</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044F4" w:rsidRPr="001D59FE" w:rsidTr="00731F0B">
        <w:tc>
          <w:tcPr>
            <w:tcW w:w="4927" w:type="dxa"/>
          </w:tcPr>
          <w:p w:rsidR="007044F4" w:rsidRPr="001D59FE" w:rsidRDefault="007044F4" w:rsidP="00731F0B">
            <w:pPr>
              <w:tabs>
                <w:tab w:val="left" w:pos="6495"/>
              </w:tabs>
              <w:jc w:val="both"/>
              <w:rPr>
                <w:b/>
                <w:color w:val="000000"/>
                <w:spacing w:val="-2"/>
                <w:lang w:val="uk-UA"/>
              </w:rPr>
            </w:pPr>
            <w:r w:rsidRPr="001D59FE">
              <w:rPr>
                <w:b/>
                <w:color w:val="000000"/>
                <w:spacing w:val="-2"/>
                <w:lang w:val="uk-UA"/>
              </w:rPr>
              <w:t>КНП «ЛІЛ І рівня м. Горішні Плавні»</w:t>
            </w:r>
          </w:p>
          <w:p w:rsidR="007044F4" w:rsidRPr="001D59FE" w:rsidRDefault="007044F4" w:rsidP="00731F0B">
            <w:pPr>
              <w:tabs>
                <w:tab w:val="left" w:pos="6495"/>
              </w:tabs>
              <w:jc w:val="both"/>
              <w:rPr>
                <w:color w:val="000000"/>
                <w:spacing w:val="-2"/>
                <w:lang w:val="uk-UA"/>
              </w:rPr>
            </w:pPr>
            <w:r w:rsidRPr="001D59FE">
              <w:rPr>
                <w:color w:val="000000"/>
                <w:spacing w:val="-2"/>
                <w:lang w:val="uk-UA"/>
              </w:rPr>
              <w:t>39800, Полтавська обл., м. Горішні Плавні, вул. Миру, 10</w:t>
            </w:r>
          </w:p>
          <w:p w:rsidR="007044F4" w:rsidRPr="001D59FE" w:rsidRDefault="007044F4" w:rsidP="00731F0B">
            <w:pPr>
              <w:tabs>
                <w:tab w:val="left" w:pos="6495"/>
              </w:tabs>
              <w:jc w:val="both"/>
              <w:rPr>
                <w:color w:val="000000"/>
                <w:spacing w:val="-2"/>
                <w:lang w:val="uk-UA"/>
              </w:rPr>
            </w:pPr>
            <w:r w:rsidRPr="001D59FE">
              <w:rPr>
                <w:color w:val="000000"/>
                <w:spacing w:val="-2"/>
                <w:lang w:val="uk-UA"/>
              </w:rPr>
              <w:t>р/р UA288201720344330001000049353</w:t>
            </w:r>
          </w:p>
          <w:p w:rsidR="007044F4" w:rsidRPr="001D59FE" w:rsidRDefault="007044F4" w:rsidP="00731F0B">
            <w:pPr>
              <w:tabs>
                <w:tab w:val="left" w:pos="6495"/>
              </w:tabs>
              <w:jc w:val="both"/>
              <w:rPr>
                <w:color w:val="000000"/>
                <w:spacing w:val="-2"/>
                <w:lang w:val="uk-UA"/>
              </w:rPr>
            </w:pPr>
            <w:r w:rsidRPr="001D59FE">
              <w:rPr>
                <w:color w:val="000000"/>
                <w:spacing w:val="-2"/>
                <w:lang w:val="uk-UA"/>
              </w:rPr>
              <w:t>УДКСУ у м. Горішніх Плавнях</w:t>
            </w:r>
          </w:p>
          <w:p w:rsidR="007044F4" w:rsidRPr="001D59FE" w:rsidRDefault="007044F4" w:rsidP="00731F0B">
            <w:pPr>
              <w:tabs>
                <w:tab w:val="left" w:pos="6495"/>
              </w:tabs>
              <w:jc w:val="both"/>
              <w:rPr>
                <w:color w:val="000000"/>
                <w:spacing w:val="-2"/>
                <w:lang w:val="uk-UA"/>
              </w:rPr>
            </w:pPr>
            <w:r w:rsidRPr="001D59FE">
              <w:rPr>
                <w:color w:val="000000"/>
                <w:spacing w:val="-2"/>
                <w:lang w:val="uk-UA"/>
              </w:rPr>
              <w:t>Полтавської обл.</w:t>
            </w:r>
          </w:p>
          <w:p w:rsidR="007044F4" w:rsidRPr="001D59FE" w:rsidRDefault="007044F4" w:rsidP="00731F0B">
            <w:pPr>
              <w:tabs>
                <w:tab w:val="left" w:pos="6495"/>
              </w:tabs>
              <w:jc w:val="both"/>
              <w:rPr>
                <w:color w:val="000000"/>
                <w:spacing w:val="-2"/>
                <w:lang w:val="uk-UA"/>
              </w:rPr>
            </w:pPr>
            <w:r w:rsidRPr="001D59FE">
              <w:rPr>
                <w:color w:val="000000"/>
                <w:spacing w:val="-2"/>
                <w:lang w:val="uk-UA"/>
              </w:rPr>
              <w:t>ДКСУ у м. Київ</w:t>
            </w:r>
          </w:p>
          <w:p w:rsidR="007044F4" w:rsidRPr="001D59FE" w:rsidRDefault="007044F4" w:rsidP="00731F0B">
            <w:pPr>
              <w:tabs>
                <w:tab w:val="left" w:pos="6495"/>
              </w:tabs>
              <w:jc w:val="both"/>
              <w:rPr>
                <w:color w:val="000000"/>
                <w:spacing w:val="-2"/>
                <w:lang w:val="uk-UA"/>
              </w:rPr>
            </w:pPr>
            <w:r w:rsidRPr="001D59FE">
              <w:rPr>
                <w:color w:val="000000"/>
                <w:spacing w:val="-2"/>
                <w:lang w:val="uk-UA"/>
              </w:rPr>
              <w:t>р/р UA953052990000026009001200212</w:t>
            </w:r>
          </w:p>
          <w:p w:rsidR="007044F4" w:rsidRPr="001D59FE" w:rsidRDefault="007044F4" w:rsidP="00731F0B">
            <w:pPr>
              <w:tabs>
                <w:tab w:val="left" w:pos="6495"/>
              </w:tabs>
              <w:jc w:val="both"/>
              <w:rPr>
                <w:color w:val="000000"/>
                <w:spacing w:val="-2"/>
                <w:lang w:val="uk-UA"/>
              </w:rPr>
            </w:pPr>
            <w:r w:rsidRPr="001D59FE">
              <w:rPr>
                <w:color w:val="000000"/>
                <w:spacing w:val="-2"/>
                <w:lang w:val="uk-UA"/>
              </w:rPr>
              <w:t xml:space="preserve">в АТ КБ «Приватбанк» </w:t>
            </w:r>
          </w:p>
          <w:p w:rsidR="007044F4" w:rsidRPr="001D59FE" w:rsidRDefault="007044F4" w:rsidP="00731F0B">
            <w:pPr>
              <w:tabs>
                <w:tab w:val="left" w:pos="6495"/>
              </w:tabs>
              <w:jc w:val="both"/>
              <w:rPr>
                <w:color w:val="000000"/>
                <w:spacing w:val="-2"/>
                <w:lang w:val="uk-UA"/>
              </w:rPr>
            </w:pPr>
            <w:r w:rsidRPr="001D59FE">
              <w:rPr>
                <w:color w:val="000000"/>
                <w:spacing w:val="-2"/>
                <w:lang w:val="uk-UA"/>
              </w:rPr>
              <w:t xml:space="preserve">Код ЄДРПОУ 01999626 </w:t>
            </w:r>
          </w:p>
          <w:p w:rsidR="007044F4" w:rsidRPr="001D59FE" w:rsidRDefault="007044F4" w:rsidP="00731F0B">
            <w:pPr>
              <w:tabs>
                <w:tab w:val="left" w:pos="6495"/>
              </w:tabs>
              <w:jc w:val="both"/>
              <w:rPr>
                <w:color w:val="000000"/>
                <w:spacing w:val="-2"/>
                <w:lang w:val="uk-UA"/>
              </w:rPr>
            </w:pPr>
            <w:r w:rsidRPr="001D59FE">
              <w:rPr>
                <w:color w:val="000000"/>
                <w:spacing w:val="-2"/>
                <w:lang w:val="uk-UA"/>
              </w:rPr>
              <w:t>Тел. (05348) 4-48-31</w:t>
            </w:r>
          </w:p>
          <w:p w:rsidR="007044F4" w:rsidRPr="001D59FE" w:rsidRDefault="007044F4" w:rsidP="00731F0B">
            <w:pPr>
              <w:tabs>
                <w:tab w:val="left" w:pos="6495"/>
              </w:tabs>
              <w:jc w:val="both"/>
              <w:rPr>
                <w:color w:val="000000"/>
                <w:spacing w:val="-2"/>
                <w:lang w:val="uk-UA"/>
              </w:rPr>
            </w:pPr>
          </w:p>
          <w:p w:rsidR="007044F4" w:rsidRPr="001D59FE" w:rsidRDefault="007044F4" w:rsidP="00731F0B">
            <w:pPr>
              <w:tabs>
                <w:tab w:val="left" w:pos="6495"/>
              </w:tabs>
              <w:jc w:val="both"/>
              <w:rPr>
                <w:b/>
                <w:color w:val="000000"/>
                <w:spacing w:val="-2"/>
                <w:lang w:val="uk-UA"/>
              </w:rPr>
            </w:pPr>
            <w:r w:rsidRPr="001D59FE">
              <w:rPr>
                <w:b/>
                <w:color w:val="000000"/>
                <w:spacing w:val="-2"/>
                <w:lang w:val="uk-UA"/>
              </w:rPr>
              <w:t>Генеральний директор</w:t>
            </w:r>
          </w:p>
          <w:p w:rsidR="007044F4" w:rsidRPr="001D59FE" w:rsidRDefault="007044F4" w:rsidP="00731F0B">
            <w:pPr>
              <w:tabs>
                <w:tab w:val="left" w:pos="6495"/>
              </w:tabs>
              <w:jc w:val="both"/>
              <w:rPr>
                <w:b/>
                <w:color w:val="000000"/>
                <w:spacing w:val="-2"/>
                <w:lang w:val="uk-UA"/>
              </w:rPr>
            </w:pPr>
          </w:p>
          <w:p w:rsidR="007044F4" w:rsidRPr="001D59FE" w:rsidRDefault="007044F4" w:rsidP="00731F0B">
            <w:pPr>
              <w:tabs>
                <w:tab w:val="left" w:pos="6495"/>
              </w:tabs>
              <w:jc w:val="both"/>
              <w:rPr>
                <w:color w:val="000000"/>
                <w:spacing w:val="-2"/>
                <w:lang w:val="uk-UA"/>
              </w:rPr>
            </w:pPr>
            <w:r w:rsidRPr="001D59FE">
              <w:rPr>
                <w:b/>
                <w:color w:val="000000"/>
                <w:spacing w:val="-2"/>
                <w:lang w:val="uk-UA"/>
              </w:rPr>
              <w:t>_________________ Наталя МАЛИГІНА</w:t>
            </w:r>
          </w:p>
        </w:tc>
        <w:tc>
          <w:tcPr>
            <w:tcW w:w="4927" w:type="dxa"/>
          </w:tcPr>
          <w:p w:rsidR="007044F4" w:rsidRPr="001D59FE" w:rsidRDefault="007044F4" w:rsidP="00731F0B">
            <w:pPr>
              <w:tabs>
                <w:tab w:val="left" w:pos="6495"/>
              </w:tabs>
              <w:jc w:val="both"/>
              <w:rPr>
                <w:color w:val="000000"/>
                <w:spacing w:val="-2"/>
                <w:lang w:val="uk-UA"/>
              </w:rPr>
            </w:pPr>
          </w:p>
        </w:tc>
      </w:tr>
    </w:tbl>
    <w:tbl>
      <w:tblPr>
        <w:tblW w:w="9571" w:type="dxa"/>
        <w:tblInd w:w="-5" w:type="dxa"/>
        <w:tblLook w:val="0000" w:firstRow="0" w:lastRow="0" w:firstColumn="0" w:lastColumn="0" w:noHBand="0" w:noVBand="0"/>
      </w:tblPr>
      <w:tblGrid>
        <w:gridCol w:w="4749"/>
        <w:gridCol w:w="4822"/>
      </w:tblGrid>
      <w:tr w:rsidR="007044F4" w:rsidRPr="001D59FE" w:rsidTr="00731F0B">
        <w:tc>
          <w:tcPr>
            <w:tcW w:w="4749" w:type="dxa"/>
            <w:shd w:val="clear" w:color="auto" w:fill="auto"/>
          </w:tcPr>
          <w:p w:rsidR="007044F4" w:rsidRPr="001D59FE" w:rsidRDefault="007044F4" w:rsidP="00731F0B">
            <w:pPr>
              <w:snapToGrid w:val="0"/>
              <w:rPr>
                <w:lang w:val="uk-UA"/>
              </w:rPr>
            </w:pPr>
          </w:p>
          <w:p w:rsidR="007044F4" w:rsidRPr="001D59FE" w:rsidRDefault="007044F4" w:rsidP="00731F0B">
            <w:pPr>
              <w:snapToGrid w:val="0"/>
              <w:rPr>
                <w:lang w:val="uk-UA"/>
              </w:rPr>
            </w:pPr>
          </w:p>
          <w:p w:rsidR="007044F4" w:rsidRPr="001D59FE" w:rsidRDefault="007044F4" w:rsidP="00731F0B">
            <w:pPr>
              <w:snapToGrid w:val="0"/>
              <w:rPr>
                <w:lang w:val="uk-UA"/>
              </w:rPr>
            </w:pPr>
          </w:p>
          <w:p w:rsidR="007044F4" w:rsidRPr="001D59FE" w:rsidRDefault="007044F4" w:rsidP="00731F0B">
            <w:pPr>
              <w:snapToGrid w:val="0"/>
              <w:rPr>
                <w:lang w:val="uk-UA"/>
              </w:rPr>
            </w:pPr>
          </w:p>
          <w:p w:rsidR="007044F4" w:rsidRPr="001D59FE" w:rsidRDefault="007044F4" w:rsidP="00731F0B">
            <w:pPr>
              <w:snapToGrid w:val="0"/>
              <w:rPr>
                <w:lang w:val="uk-UA"/>
              </w:rPr>
            </w:pPr>
          </w:p>
          <w:p w:rsidR="007044F4" w:rsidRPr="001D59FE" w:rsidRDefault="007044F4" w:rsidP="00731F0B">
            <w:pPr>
              <w:snapToGrid w:val="0"/>
              <w:rPr>
                <w:lang w:val="uk-UA"/>
              </w:rPr>
            </w:pPr>
          </w:p>
          <w:p w:rsidR="007044F4" w:rsidRPr="001D59FE" w:rsidRDefault="007044F4" w:rsidP="00731F0B">
            <w:pPr>
              <w:snapToGrid w:val="0"/>
              <w:rPr>
                <w:lang w:val="uk-UA"/>
              </w:rPr>
            </w:pPr>
          </w:p>
        </w:tc>
        <w:tc>
          <w:tcPr>
            <w:tcW w:w="4822" w:type="dxa"/>
            <w:shd w:val="clear" w:color="auto" w:fill="auto"/>
          </w:tcPr>
          <w:p w:rsidR="007044F4" w:rsidRPr="001D59FE" w:rsidRDefault="007044F4" w:rsidP="00731F0B">
            <w:pPr>
              <w:jc w:val="right"/>
              <w:rPr>
                <w:b/>
                <w:lang w:val="uk-UA"/>
              </w:rPr>
            </w:pPr>
          </w:p>
          <w:p w:rsidR="007044F4" w:rsidRPr="001D59FE" w:rsidRDefault="007044F4" w:rsidP="00731F0B">
            <w:pPr>
              <w:jc w:val="right"/>
              <w:rPr>
                <w:b/>
                <w:lang w:val="uk-UA"/>
              </w:rPr>
            </w:pPr>
          </w:p>
          <w:p w:rsidR="007044F4" w:rsidRPr="001D59FE" w:rsidRDefault="007044F4" w:rsidP="00731F0B">
            <w:pPr>
              <w:jc w:val="right"/>
              <w:rPr>
                <w:b/>
                <w:lang w:val="uk-UA"/>
              </w:rPr>
            </w:pPr>
          </w:p>
          <w:p w:rsidR="007044F4" w:rsidRPr="001D59FE" w:rsidRDefault="007044F4" w:rsidP="00731F0B">
            <w:pPr>
              <w:jc w:val="right"/>
              <w:rPr>
                <w:b/>
                <w:lang w:val="uk-UA"/>
              </w:rPr>
            </w:pPr>
          </w:p>
          <w:p w:rsidR="007044F4" w:rsidRPr="001D59FE" w:rsidRDefault="007044F4" w:rsidP="00731F0B">
            <w:pPr>
              <w:jc w:val="right"/>
              <w:rPr>
                <w:b/>
                <w:lang w:val="uk-UA"/>
              </w:rPr>
            </w:pPr>
          </w:p>
          <w:p w:rsidR="007044F4" w:rsidRPr="001D59FE" w:rsidRDefault="007044F4" w:rsidP="00731F0B">
            <w:pPr>
              <w:jc w:val="right"/>
              <w:rPr>
                <w:b/>
                <w:lang w:val="uk-UA"/>
              </w:rPr>
            </w:pPr>
          </w:p>
          <w:p w:rsidR="007044F4" w:rsidRPr="001D59FE" w:rsidRDefault="007044F4" w:rsidP="00731F0B">
            <w:pPr>
              <w:jc w:val="right"/>
              <w:rPr>
                <w:b/>
                <w:lang w:val="uk-UA"/>
              </w:rPr>
            </w:pPr>
          </w:p>
          <w:p w:rsidR="007044F4" w:rsidRPr="001D59FE" w:rsidRDefault="007044F4" w:rsidP="00731F0B">
            <w:pPr>
              <w:jc w:val="right"/>
              <w:rPr>
                <w:b/>
                <w:lang w:val="uk-UA"/>
              </w:rPr>
            </w:pPr>
          </w:p>
          <w:p w:rsidR="007044F4" w:rsidRPr="001D59FE" w:rsidRDefault="007044F4" w:rsidP="00731F0B">
            <w:pPr>
              <w:jc w:val="right"/>
              <w:rPr>
                <w:b/>
                <w:lang w:val="uk-UA"/>
              </w:rPr>
            </w:pPr>
          </w:p>
          <w:p w:rsidR="007044F4" w:rsidRPr="001D59FE" w:rsidRDefault="007044F4" w:rsidP="00731F0B">
            <w:pPr>
              <w:jc w:val="right"/>
              <w:rPr>
                <w:b/>
                <w:lang w:val="uk-UA"/>
              </w:rPr>
            </w:pPr>
          </w:p>
          <w:p w:rsidR="007044F4" w:rsidRPr="001D59FE" w:rsidRDefault="007044F4" w:rsidP="00731F0B">
            <w:pPr>
              <w:jc w:val="right"/>
              <w:rPr>
                <w:b/>
                <w:lang w:val="uk-UA"/>
              </w:rPr>
            </w:pPr>
          </w:p>
          <w:p w:rsidR="007044F4" w:rsidRPr="001D59FE" w:rsidRDefault="007044F4" w:rsidP="00731F0B">
            <w:pPr>
              <w:jc w:val="right"/>
              <w:rPr>
                <w:b/>
                <w:lang w:val="uk-UA"/>
              </w:rPr>
            </w:pPr>
          </w:p>
          <w:p w:rsidR="007044F4" w:rsidRPr="001D59FE" w:rsidRDefault="007044F4" w:rsidP="00731F0B">
            <w:pPr>
              <w:jc w:val="right"/>
              <w:rPr>
                <w:b/>
                <w:lang w:val="uk-UA"/>
              </w:rPr>
            </w:pPr>
          </w:p>
          <w:p w:rsidR="007044F4" w:rsidRPr="001D59FE" w:rsidRDefault="007044F4" w:rsidP="00731F0B">
            <w:pPr>
              <w:jc w:val="right"/>
              <w:rPr>
                <w:b/>
                <w:lang w:val="uk-UA"/>
              </w:rPr>
            </w:pPr>
          </w:p>
          <w:p w:rsidR="007044F4" w:rsidRPr="001D59FE" w:rsidRDefault="007044F4" w:rsidP="00731F0B">
            <w:pPr>
              <w:jc w:val="right"/>
              <w:rPr>
                <w:b/>
                <w:lang w:val="uk-UA"/>
              </w:rPr>
            </w:pPr>
          </w:p>
          <w:p w:rsidR="007044F4" w:rsidRPr="001D59FE" w:rsidRDefault="007044F4" w:rsidP="00731F0B">
            <w:pPr>
              <w:jc w:val="right"/>
              <w:rPr>
                <w:b/>
                <w:lang w:val="uk-UA"/>
              </w:rPr>
            </w:pPr>
          </w:p>
          <w:p w:rsidR="007044F4" w:rsidRPr="001D59FE" w:rsidRDefault="007044F4" w:rsidP="00731F0B">
            <w:pPr>
              <w:jc w:val="right"/>
              <w:rPr>
                <w:b/>
                <w:lang w:val="uk-UA"/>
              </w:rPr>
            </w:pPr>
          </w:p>
          <w:p w:rsidR="007044F4" w:rsidRDefault="007044F4" w:rsidP="007044F4">
            <w:pPr>
              <w:rPr>
                <w:b/>
                <w:lang w:val="uk-UA"/>
              </w:rPr>
            </w:pPr>
          </w:p>
          <w:p w:rsidR="006F5987" w:rsidRDefault="006F5987" w:rsidP="007044F4">
            <w:pPr>
              <w:rPr>
                <w:b/>
                <w:lang w:val="uk-UA"/>
              </w:rPr>
            </w:pPr>
          </w:p>
          <w:p w:rsidR="006F5987" w:rsidRDefault="006F5987" w:rsidP="007044F4">
            <w:pPr>
              <w:rPr>
                <w:b/>
                <w:lang w:val="uk-UA"/>
              </w:rPr>
            </w:pPr>
          </w:p>
          <w:p w:rsidR="006F5987" w:rsidRPr="001D59FE" w:rsidRDefault="006F5987" w:rsidP="007044F4">
            <w:pPr>
              <w:rPr>
                <w:b/>
                <w:lang w:val="uk-UA"/>
              </w:rPr>
            </w:pPr>
          </w:p>
          <w:p w:rsidR="007044F4" w:rsidRPr="001D59FE" w:rsidRDefault="007044F4" w:rsidP="00731F0B">
            <w:pPr>
              <w:rPr>
                <w:b/>
                <w:lang w:val="uk-UA"/>
              </w:rPr>
            </w:pPr>
          </w:p>
          <w:p w:rsidR="00731F0B" w:rsidRDefault="00731F0B" w:rsidP="00731F0B">
            <w:pPr>
              <w:jc w:val="right"/>
              <w:rPr>
                <w:b/>
                <w:lang w:val="uk-UA"/>
              </w:rPr>
            </w:pPr>
          </w:p>
          <w:p w:rsidR="00406279" w:rsidRDefault="00406279" w:rsidP="00731F0B">
            <w:pPr>
              <w:jc w:val="right"/>
              <w:rPr>
                <w:b/>
                <w:lang w:val="uk-UA"/>
              </w:rPr>
            </w:pPr>
          </w:p>
          <w:p w:rsidR="00406279" w:rsidRDefault="00406279" w:rsidP="00731F0B">
            <w:pPr>
              <w:jc w:val="right"/>
              <w:rPr>
                <w:b/>
                <w:lang w:val="uk-UA"/>
              </w:rPr>
            </w:pPr>
          </w:p>
          <w:p w:rsidR="00406279" w:rsidRDefault="00406279" w:rsidP="00731F0B">
            <w:pPr>
              <w:jc w:val="right"/>
              <w:rPr>
                <w:b/>
                <w:lang w:val="uk-UA"/>
              </w:rPr>
            </w:pPr>
          </w:p>
          <w:p w:rsidR="00406279" w:rsidRDefault="00406279" w:rsidP="00731F0B">
            <w:pPr>
              <w:jc w:val="right"/>
              <w:rPr>
                <w:b/>
                <w:lang w:val="uk-UA"/>
              </w:rPr>
            </w:pPr>
          </w:p>
          <w:p w:rsidR="00406279" w:rsidRDefault="00406279" w:rsidP="00731F0B">
            <w:pPr>
              <w:jc w:val="right"/>
              <w:rPr>
                <w:b/>
                <w:lang w:val="uk-UA"/>
              </w:rPr>
            </w:pPr>
          </w:p>
          <w:p w:rsidR="00406279" w:rsidRDefault="00406279" w:rsidP="00731F0B">
            <w:pPr>
              <w:jc w:val="right"/>
              <w:rPr>
                <w:b/>
                <w:lang w:val="uk-UA"/>
              </w:rPr>
            </w:pPr>
          </w:p>
          <w:p w:rsidR="00406279" w:rsidRDefault="00406279" w:rsidP="00731F0B">
            <w:pPr>
              <w:jc w:val="right"/>
              <w:rPr>
                <w:b/>
                <w:lang w:val="uk-UA"/>
              </w:rPr>
            </w:pPr>
          </w:p>
          <w:p w:rsidR="00406279" w:rsidRDefault="00406279" w:rsidP="00731F0B">
            <w:pPr>
              <w:jc w:val="right"/>
              <w:rPr>
                <w:b/>
                <w:lang w:val="uk-UA"/>
              </w:rPr>
            </w:pPr>
          </w:p>
          <w:p w:rsidR="00406279" w:rsidRDefault="00406279" w:rsidP="00731F0B">
            <w:pPr>
              <w:jc w:val="right"/>
              <w:rPr>
                <w:b/>
                <w:lang w:val="uk-UA"/>
              </w:rPr>
            </w:pPr>
          </w:p>
          <w:p w:rsidR="00406279" w:rsidRDefault="00406279" w:rsidP="00731F0B">
            <w:pPr>
              <w:jc w:val="right"/>
              <w:rPr>
                <w:b/>
                <w:lang w:val="uk-UA"/>
              </w:rPr>
            </w:pPr>
          </w:p>
          <w:p w:rsidR="007044F4" w:rsidRPr="001D59FE" w:rsidRDefault="007044F4" w:rsidP="00731F0B">
            <w:pPr>
              <w:jc w:val="right"/>
              <w:rPr>
                <w:b/>
                <w:lang w:val="uk-UA"/>
              </w:rPr>
            </w:pPr>
            <w:bookmarkStart w:id="8" w:name="_GoBack"/>
            <w:bookmarkEnd w:id="8"/>
            <w:r w:rsidRPr="001D59FE">
              <w:rPr>
                <w:b/>
                <w:lang w:val="uk-UA"/>
              </w:rPr>
              <w:lastRenderedPageBreak/>
              <w:t xml:space="preserve">Додаток №1 </w:t>
            </w:r>
          </w:p>
          <w:p w:rsidR="007044F4" w:rsidRPr="001D59FE" w:rsidRDefault="007044F4" w:rsidP="00731F0B">
            <w:pPr>
              <w:jc w:val="right"/>
              <w:rPr>
                <w:lang w:val="uk-UA"/>
              </w:rPr>
            </w:pPr>
            <w:r w:rsidRPr="001D59FE">
              <w:rPr>
                <w:b/>
                <w:lang w:val="uk-UA"/>
              </w:rPr>
              <w:t>Специфікація</w:t>
            </w:r>
          </w:p>
        </w:tc>
      </w:tr>
      <w:tr w:rsidR="007044F4" w:rsidRPr="001D59FE" w:rsidTr="00731F0B">
        <w:tc>
          <w:tcPr>
            <w:tcW w:w="4749" w:type="dxa"/>
            <w:shd w:val="clear" w:color="auto" w:fill="auto"/>
          </w:tcPr>
          <w:p w:rsidR="007044F4" w:rsidRPr="001D59FE" w:rsidRDefault="007044F4" w:rsidP="00731F0B">
            <w:pPr>
              <w:snapToGrid w:val="0"/>
              <w:rPr>
                <w:lang w:val="uk-UA"/>
              </w:rPr>
            </w:pPr>
          </w:p>
        </w:tc>
        <w:tc>
          <w:tcPr>
            <w:tcW w:w="4822" w:type="dxa"/>
            <w:shd w:val="clear" w:color="auto" w:fill="auto"/>
          </w:tcPr>
          <w:p w:rsidR="007044F4" w:rsidRPr="001D59FE" w:rsidRDefault="007044F4" w:rsidP="00731F0B">
            <w:pPr>
              <w:ind w:right="-289"/>
              <w:rPr>
                <w:lang w:val="uk-UA"/>
              </w:rPr>
            </w:pPr>
            <w:r w:rsidRPr="001D59FE">
              <w:rPr>
                <w:i/>
                <w:lang w:val="uk-UA"/>
              </w:rPr>
              <w:t>до Договору №____від «____»________2024 р.</w:t>
            </w:r>
          </w:p>
        </w:tc>
      </w:tr>
    </w:tbl>
    <w:p w:rsidR="007044F4" w:rsidRPr="001D59FE" w:rsidRDefault="007044F4" w:rsidP="007044F4">
      <w:pPr>
        <w:rPr>
          <w:lang w:val="uk-UA"/>
        </w:rPr>
      </w:pPr>
    </w:p>
    <w:p w:rsidR="007044F4" w:rsidRPr="001D59FE" w:rsidRDefault="007044F4" w:rsidP="007044F4">
      <w:pPr>
        <w:jc w:val="center"/>
        <w:rPr>
          <w:lang w:val="uk-UA"/>
        </w:rPr>
      </w:pPr>
    </w:p>
    <w:tbl>
      <w:tblPr>
        <w:tblW w:w="9581" w:type="dxa"/>
        <w:jc w:val="center"/>
        <w:tblInd w:w="4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6"/>
        <w:gridCol w:w="3608"/>
        <w:gridCol w:w="1136"/>
        <w:gridCol w:w="1251"/>
        <w:gridCol w:w="1389"/>
        <w:gridCol w:w="1661"/>
      </w:tblGrid>
      <w:tr w:rsidR="007044F4" w:rsidRPr="001D59FE" w:rsidTr="00731F0B">
        <w:trPr>
          <w:cantSplit/>
          <w:trHeight w:val="675"/>
          <w:jc w:val="center"/>
        </w:trPr>
        <w:tc>
          <w:tcPr>
            <w:tcW w:w="536" w:type="dxa"/>
            <w:tcBorders>
              <w:top w:val="single" w:sz="4" w:space="0" w:color="00000A"/>
              <w:left w:val="single" w:sz="4" w:space="0" w:color="00000A"/>
              <w:bottom w:val="single" w:sz="4" w:space="0" w:color="00000A"/>
              <w:right w:val="single" w:sz="4" w:space="0" w:color="00000A"/>
            </w:tcBorders>
            <w:shd w:val="pct15" w:color="auto" w:fill="auto"/>
            <w:vAlign w:val="center"/>
          </w:tcPr>
          <w:p w:rsidR="007044F4" w:rsidRPr="001D59FE" w:rsidRDefault="007044F4" w:rsidP="00731F0B">
            <w:pPr>
              <w:keepNext/>
              <w:widowControl w:val="0"/>
              <w:tabs>
                <w:tab w:val="center" w:pos="6294"/>
                <w:tab w:val="center" w:pos="8038"/>
                <w:tab w:val="center" w:pos="9247"/>
              </w:tabs>
              <w:jc w:val="center"/>
              <w:rPr>
                <w:lang w:val="uk-UA"/>
              </w:rPr>
            </w:pPr>
            <w:r w:rsidRPr="001D59FE">
              <w:rPr>
                <w:b/>
                <w:bCs/>
                <w:spacing w:val="-8"/>
                <w:lang w:val="uk-UA"/>
              </w:rPr>
              <w:t>№</w:t>
            </w:r>
          </w:p>
          <w:p w:rsidR="007044F4" w:rsidRPr="001D59FE" w:rsidRDefault="007044F4" w:rsidP="00731F0B">
            <w:pPr>
              <w:keepNext/>
              <w:widowControl w:val="0"/>
              <w:tabs>
                <w:tab w:val="center" w:pos="6294"/>
                <w:tab w:val="center" w:pos="8038"/>
                <w:tab w:val="center" w:pos="9247"/>
              </w:tabs>
              <w:jc w:val="center"/>
              <w:rPr>
                <w:lang w:val="uk-UA"/>
              </w:rPr>
            </w:pPr>
            <w:r w:rsidRPr="001D59FE">
              <w:rPr>
                <w:b/>
                <w:bCs/>
                <w:spacing w:val="-8"/>
                <w:lang w:val="uk-UA"/>
              </w:rPr>
              <w:t>п/п</w:t>
            </w:r>
          </w:p>
        </w:tc>
        <w:tc>
          <w:tcPr>
            <w:tcW w:w="3678" w:type="dxa"/>
            <w:tcBorders>
              <w:top w:val="single" w:sz="4" w:space="0" w:color="00000A"/>
              <w:left w:val="single" w:sz="4" w:space="0" w:color="00000A"/>
              <w:bottom w:val="single" w:sz="4" w:space="0" w:color="00000A"/>
              <w:right w:val="single" w:sz="4" w:space="0" w:color="00000A"/>
            </w:tcBorders>
            <w:shd w:val="pct15" w:color="auto" w:fill="auto"/>
          </w:tcPr>
          <w:p w:rsidR="007044F4" w:rsidRPr="001D59FE" w:rsidRDefault="007044F4" w:rsidP="00731F0B">
            <w:pPr>
              <w:widowControl w:val="0"/>
              <w:jc w:val="center"/>
              <w:rPr>
                <w:lang w:val="uk-UA"/>
              </w:rPr>
            </w:pPr>
          </w:p>
          <w:p w:rsidR="007044F4" w:rsidRPr="001D59FE" w:rsidRDefault="007044F4" w:rsidP="00731F0B">
            <w:pPr>
              <w:widowControl w:val="0"/>
              <w:jc w:val="center"/>
              <w:rPr>
                <w:lang w:val="uk-UA"/>
              </w:rPr>
            </w:pPr>
            <w:r w:rsidRPr="001D59FE">
              <w:rPr>
                <w:lang w:val="uk-UA"/>
              </w:rPr>
              <w:t xml:space="preserve">Найменування товару    </w:t>
            </w:r>
          </w:p>
        </w:tc>
        <w:tc>
          <w:tcPr>
            <w:tcW w:w="1136" w:type="dxa"/>
            <w:tcBorders>
              <w:top w:val="single" w:sz="4" w:space="0" w:color="00000A"/>
              <w:left w:val="single" w:sz="4" w:space="0" w:color="00000A"/>
              <w:bottom w:val="single" w:sz="4" w:space="0" w:color="00000A"/>
              <w:right w:val="single" w:sz="4" w:space="0" w:color="00000A"/>
            </w:tcBorders>
            <w:shd w:val="pct15" w:color="auto" w:fill="auto"/>
          </w:tcPr>
          <w:p w:rsidR="007044F4" w:rsidRPr="001D59FE" w:rsidRDefault="007044F4" w:rsidP="00731F0B">
            <w:pPr>
              <w:widowControl w:val="0"/>
              <w:jc w:val="center"/>
              <w:rPr>
                <w:lang w:val="uk-UA"/>
              </w:rPr>
            </w:pPr>
          </w:p>
          <w:p w:rsidR="007044F4" w:rsidRPr="001D59FE" w:rsidRDefault="007044F4" w:rsidP="00731F0B">
            <w:pPr>
              <w:widowControl w:val="0"/>
              <w:jc w:val="center"/>
              <w:rPr>
                <w:lang w:val="uk-UA"/>
              </w:rPr>
            </w:pPr>
            <w:r w:rsidRPr="001D59FE">
              <w:rPr>
                <w:lang w:val="uk-UA"/>
              </w:rPr>
              <w:t>Одиниця виміру</w:t>
            </w:r>
          </w:p>
        </w:tc>
        <w:tc>
          <w:tcPr>
            <w:tcW w:w="1254" w:type="dxa"/>
            <w:tcBorders>
              <w:top w:val="single" w:sz="4" w:space="0" w:color="00000A"/>
              <w:left w:val="single" w:sz="4" w:space="0" w:color="00000A"/>
              <w:bottom w:val="single" w:sz="4" w:space="0" w:color="00000A"/>
              <w:right w:val="single" w:sz="4" w:space="0" w:color="00000A"/>
            </w:tcBorders>
            <w:shd w:val="pct15" w:color="auto" w:fill="auto"/>
          </w:tcPr>
          <w:p w:rsidR="007044F4" w:rsidRPr="001D59FE" w:rsidRDefault="007044F4" w:rsidP="00731F0B">
            <w:pPr>
              <w:widowControl w:val="0"/>
              <w:jc w:val="center"/>
              <w:rPr>
                <w:lang w:val="uk-UA"/>
              </w:rPr>
            </w:pPr>
          </w:p>
          <w:p w:rsidR="007044F4" w:rsidRPr="001D59FE" w:rsidRDefault="007044F4" w:rsidP="00731F0B">
            <w:pPr>
              <w:widowControl w:val="0"/>
              <w:jc w:val="center"/>
              <w:rPr>
                <w:lang w:val="uk-UA"/>
              </w:rPr>
            </w:pPr>
            <w:r w:rsidRPr="001D59FE">
              <w:rPr>
                <w:lang w:val="uk-UA"/>
              </w:rPr>
              <w:t>Кількість</w:t>
            </w:r>
          </w:p>
        </w:tc>
        <w:tc>
          <w:tcPr>
            <w:tcW w:w="1306" w:type="dxa"/>
            <w:tcBorders>
              <w:top w:val="single" w:sz="4" w:space="0" w:color="00000A"/>
              <w:left w:val="single" w:sz="4" w:space="0" w:color="00000A"/>
              <w:bottom w:val="single" w:sz="4" w:space="0" w:color="00000A"/>
              <w:right w:val="single" w:sz="4" w:space="0" w:color="00000A"/>
            </w:tcBorders>
            <w:shd w:val="pct15" w:color="auto" w:fill="auto"/>
          </w:tcPr>
          <w:p w:rsidR="007044F4" w:rsidRPr="001D59FE" w:rsidRDefault="007044F4" w:rsidP="00731F0B">
            <w:pPr>
              <w:keepNext/>
              <w:widowControl w:val="0"/>
              <w:tabs>
                <w:tab w:val="center" w:pos="6294"/>
                <w:tab w:val="center" w:pos="8038"/>
                <w:tab w:val="center" w:pos="9247"/>
              </w:tabs>
              <w:jc w:val="center"/>
              <w:rPr>
                <w:lang w:val="uk-UA"/>
              </w:rPr>
            </w:pPr>
            <w:r w:rsidRPr="001D59FE">
              <w:rPr>
                <w:b/>
                <w:bCs/>
                <w:spacing w:val="-8"/>
                <w:lang w:val="uk-UA"/>
              </w:rPr>
              <w:t>Ціна за од., грн.,  з/без ПДВ (зазначити)</w:t>
            </w:r>
          </w:p>
        </w:tc>
        <w:tc>
          <w:tcPr>
            <w:tcW w:w="1671" w:type="dxa"/>
            <w:tcBorders>
              <w:top w:val="single" w:sz="4" w:space="0" w:color="00000A"/>
              <w:left w:val="single" w:sz="4" w:space="0" w:color="00000A"/>
              <w:bottom w:val="single" w:sz="4" w:space="0" w:color="00000A"/>
              <w:right w:val="single" w:sz="4" w:space="0" w:color="00000A"/>
            </w:tcBorders>
            <w:shd w:val="pct15" w:color="auto" w:fill="auto"/>
            <w:vAlign w:val="center"/>
          </w:tcPr>
          <w:p w:rsidR="007044F4" w:rsidRPr="001D59FE" w:rsidRDefault="007044F4" w:rsidP="00731F0B">
            <w:pPr>
              <w:keepNext/>
              <w:widowControl w:val="0"/>
              <w:tabs>
                <w:tab w:val="center" w:pos="6294"/>
                <w:tab w:val="center" w:pos="8038"/>
                <w:tab w:val="center" w:pos="9247"/>
              </w:tabs>
              <w:jc w:val="center"/>
              <w:rPr>
                <w:lang w:val="uk-UA"/>
              </w:rPr>
            </w:pPr>
            <w:r w:rsidRPr="001D59FE">
              <w:rPr>
                <w:b/>
                <w:bCs/>
                <w:spacing w:val="-8"/>
                <w:lang w:val="uk-UA"/>
              </w:rPr>
              <w:t>Сума  пропозиції, грн., з/без ПДВ (зазначити)</w:t>
            </w:r>
          </w:p>
        </w:tc>
      </w:tr>
      <w:tr w:rsidR="007044F4" w:rsidRPr="001D59FE" w:rsidTr="00731F0B">
        <w:trPr>
          <w:cantSplit/>
          <w:trHeight w:val="349"/>
          <w:jc w:val="center"/>
        </w:trPr>
        <w:tc>
          <w:tcPr>
            <w:tcW w:w="536" w:type="dxa"/>
            <w:tcBorders>
              <w:top w:val="single" w:sz="4" w:space="0" w:color="00000A"/>
              <w:left w:val="single" w:sz="4" w:space="0" w:color="00000A"/>
              <w:bottom w:val="single" w:sz="4" w:space="0" w:color="00000A"/>
              <w:right w:val="single" w:sz="4" w:space="0" w:color="00000A"/>
            </w:tcBorders>
            <w:shd w:val="clear" w:color="auto" w:fill="auto"/>
          </w:tcPr>
          <w:p w:rsidR="007044F4" w:rsidRPr="001D59FE" w:rsidRDefault="007044F4" w:rsidP="00731F0B">
            <w:pPr>
              <w:widowControl w:val="0"/>
              <w:jc w:val="center"/>
              <w:rPr>
                <w:lang w:val="uk-UA"/>
              </w:rPr>
            </w:pPr>
          </w:p>
        </w:tc>
        <w:tc>
          <w:tcPr>
            <w:tcW w:w="3678" w:type="dxa"/>
            <w:tcBorders>
              <w:top w:val="single" w:sz="4" w:space="0" w:color="00000A"/>
              <w:left w:val="single" w:sz="4" w:space="0" w:color="00000A"/>
              <w:bottom w:val="single" w:sz="4" w:space="0" w:color="00000A"/>
              <w:right w:val="single" w:sz="4" w:space="0" w:color="00000A"/>
            </w:tcBorders>
            <w:shd w:val="clear" w:color="auto" w:fill="auto"/>
          </w:tcPr>
          <w:p w:rsidR="007044F4" w:rsidRPr="001D59FE" w:rsidRDefault="007044F4" w:rsidP="00731F0B">
            <w:pPr>
              <w:rPr>
                <w:color w:val="000000"/>
                <w:lang w:val="uk-UA"/>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4F4" w:rsidRPr="001D59FE" w:rsidRDefault="007044F4" w:rsidP="00731F0B">
            <w:pPr>
              <w:jc w:val="center"/>
              <w:rPr>
                <w:lang w:val="uk-UA"/>
              </w:rPr>
            </w:pPr>
          </w:p>
        </w:tc>
        <w:tc>
          <w:tcPr>
            <w:tcW w:w="12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4F4" w:rsidRPr="001D59FE" w:rsidRDefault="007044F4" w:rsidP="00731F0B">
            <w:pPr>
              <w:jc w:val="center"/>
              <w:rPr>
                <w:lang w:val="uk-UA"/>
              </w:rPr>
            </w:pPr>
          </w:p>
        </w:tc>
        <w:tc>
          <w:tcPr>
            <w:tcW w:w="1306" w:type="dxa"/>
            <w:tcBorders>
              <w:top w:val="single" w:sz="4" w:space="0" w:color="00000A"/>
              <w:left w:val="single" w:sz="4" w:space="0" w:color="00000A"/>
              <w:bottom w:val="single" w:sz="4" w:space="0" w:color="00000A"/>
              <w:right w:val="single" w:sz="4" w:space="0" w:color="00000A"/>
            </w:tcBorders>
            <w:shd w:val="clear" w:color="auto" w:fill="auto"/>
          </w:tcPr>
          <w:p w:rsidR="007044F4" w:rsidRPr="001D59FE" w:rsidRDefault="007044F4" w:rsidP="00731F0B">
            <w:pPr>
              <w:keepNext/>
              <w:widowControl w:val="0"/>
              <w:jc w:val="center"/>
              <w:rPr>
                <w:lang w:val="uk-UA"/>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4F4" w:rsidRPr="001D59FE" w:rsidRDefault="007044F4" w:rsidP="00731F0B">
            <w:pPr>
              <w:keepNext/>
              <w:widowControl w:val="0"/>
              <w:jc w:val="center"/>
              <w:rPr>
                <w:lang w:val="uk-UA"/>
              </w:rPr>
            </w:pPr>
          </w:p>
        </w:tc>
      </w:tr>
      <w:tr w:rsidR="007044F4" w:rsidRPr="001D59FE" w:rsidTr="00731F0B">
        <w:trPr>
          <w:cantSplit/>
          <w:trHeight w:val="349"/>
          <w:jc w:val="center"/>
        </w:trPr>
        <w:tc>
          <w:tcPr>
            <w:tcW w:w="536" w:type="dxa"/>
            <w:tcBorders>
              <w:top w:val="single" w:sz="4" w:space="0" w:color="00000A"/>
              <w:left w:val="single" w:sz="4" w:space="0" w:color="00000A"/>
              <w:bottom w:val="single" w:sz="4" w:space="0" w:color="00000A"/>
              <w:right w:val="single" w:sz="4" w:space="0" w:color="00000A"/>
            </w:tcBorders>
            <w:shd w:val="clear" w:color="auto" w:fill="auto"/>
          </w:tcPr>
          <w:p w:rsidR="007044F4" w:rsidRPr="001D59FE" w:rsidRDefault="007044F4" w:rsidP="00731F0B">
            <w:pPr>
              <w:widowControl w:val="0"/>
              <w:jc w:val="center"/>
              <w:rPr>
                <w:lang w:val="uk-UA"/>
              </w:rPr>
            </w:pPr>
          </w:p>
        </w:tc>
        <w:tc>
          <w:tcPr>
            <w:tcW w:w="3678" w:type="dxa"/>
            <w:tcBorders>
              <w:top w:val="single" w:sz="4" w:space="0" w:color="00000A"/>
              <w:left w:val="single" w:sz="4" w:space="0" w:color="00000A"/>
              <w:bottom w:val="single" w:sz="4" w:space="0" w:color="00000A"/>
              <w:right w:val="single" w:sz="4" w:space="0" w:color="00000A"/>
            </w:tcBorders>
            <w:shd w:val="clear" w:color="auto" w:fill="auto"/>
          </w:tcPr>
          <w:p w:rsidR="007044F4" w:rsidRPr="001D59FE" w:rsidRDefault="007044F4" w:rsidP="00731F0B">
            <w:pPr>
              <w:rPr>
                <w:color w:val="000000"/>
                <w:lang w:val="uk-UA"/>
              </w:rPr>
            </w:pPr>
          </w:p>
        </w:tc>
        <w:tc>
          <w:tcPr>
            <w:tcW w:w="11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4F4" w:rsidRPr="001D59FE" w:rsidRDefault="007044F4" w:rsidP="00731F0B">
            <w:pPr>
              <w:jc w:val="center"/>
              <w:rPr>
                <w:lang w:val="uk-UA"/>
              </w:rPr>
            </w:pPr>
          </w:p>
        </w:tc>
        <w:tc>
          <w:tcPr>
            <w:tcW w:w="12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4F4" w:rsidRPr="001D59FE" w:rsidRDefault="007044F4" w:rsidP="00731F0B">
            <w:pPr>
              <w:jc w:val="center"/>
              <w:rPr>
                <w:lang w:val="uk-UA"/>
              </w:rPr>
            </w:pPr>
          </w:p>
        </w:tc>
        <w:tc>
          <w:tcPr>
            <w:tcW w:w="1306" w:type="dxa"/>
            <w:tcBorders>
              <w:top w:val="single" w:sz="4" w:space="0" w:color="00000A"/>
              <w:left w:val="single" w:sz="4" w:space="0" w:color="00000A"/>
              <w:bottom w:val="single" w:sz="4" w:space="0" w:color="00000A"/>
              <w:right w:val="single" w:sz="4" w:space="0" w:color="00000A"/>
            </w:tcBorders>
            <w:shd w:val="clear" w:color="auto" w:fill="auto"/>
          </w:tcPr>
          <w:p w:rsidR="007044F4" w:rsidRPr="001D59FE" w:rsidRDefault="007044F4" w:rsidP="00731F0B">
            <w:pPr>
              <w:keepNext/>
              <w:widowControl w:val="0"/>
              <w:jc w:val="center"/>
              <w:rPr>
                <w:lang w:val="uk-UA"/>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044F4" w:rsidRPr="001D59FE" w:rsidRDefault="007044F4" w:rsidP="00731F0B">
            <w:pPr>
              <w:keepNext/>
              <w:widowControl w:val="0"/>
              <w:jc w:val="center"/>
              <w:rPr>
                <w:lang w:val="uk-UA"/>
              </w:rPr>
            </w:pPr>
          </w:p>
        </w:tc>
      </w:tr>
      <w:tr w:rsidR="007044F4" w:rsidRPr="001D59FE" w:rsidTr="00731F0B">
        <w:trPr>
          <w:cantSplit/>
          <w:trHeight w:val="716"/>
          <w:jc w:val="center"/>
        </w:trPr>
        <w:tc>
          <w:tcPr>
            <w:tcW w:w="7910" w:type="dxa"/>
            <w:gridSpan w:val="5"/>
            <w:tcBorders>
              <w:top w:val="single" w:sz="4" w:space="0" w:color="00000A"/>
              <w:left w:val="single" w:sz="4" w:space="0" w:color="00000A"/>
              <w:bottom w:val="single" w:sz="4" w:space="0" w:color="00000A"/>
              <w:right w:val="single" w:sz="4" w:space="0" w:color="auto"/>
            </w:tcBorders>
            <w:shd w:val="clear" w:color="auto" w:fill="auto"/>
          </w:tcPr>
          <w:p w:rsidR="007044F4" w:rsidRPr="001D59FE" w:rsidRDefault="007044F4" w:rsidP="00731F0B">
            <w:pPr>
              <w:keepNext/>
              <w:widowControl w:val="0"/>
              <w:jc w:val="center"/>
              <w:rPr>
                <w:b/>
                <w:lang w:val="uk-UA"/>
              </w:rPr>
            </w:pPr>
          </w:p>
          <w:p w:rsidR="007044F4" w:rsidRPr="001D59FE" w:rsidRDefault="007044F4" w:rsidP="00731F0B">
            <w:pPr>
              <w:keepNext/>
              <w:widowControl w:val="0"/>
              <w:jc w:val="center"/>
              <w:rPr>
                <w:lang w:val="uk-UA"/>
              </w:rPr>
            </w:pPr>
            <w:r w:rsidRPr="001D59FE">
              <w:rPr>
                <w:b/>
                <w:lang w:val="uk-UA"/>
              </w:rPr>
              <w:t>Всього сума пропозиції цифрами та прописом з/без ПДВ (зазначити)</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7044F4" w:rsidRPr="001D59FE" w:rsidRDefault="007044F4" w:rsidP="00731F0B">
            <w:pPr>
              <w:keepNext/>
              <w:widowControl w:val="0"/>
              <w:jc w:val="center"/>
              <w:rPr>
                <w:lang w:val="uk-UA"/>
              </w:rPr>
            </w:pPr>
          </w:p>
        </w:tc>
      </w:tr>
    </w:tbl>
    <w:p w:rsidR="007044F4" w:rsidRPr="001D59FE" w:rsidRDefault="007044F4" w:rsidP="007044F4">
      <w:pPr>
        <w:rPr>
          <w:lang w:val="uk-UA"/>
        </w:rPr>
      </w:pPr>
    </w:p>
    <w:tbl>
      <w:tblPr>
        <w:tblW w:w="222" w:type="dxa"/>
        <w:tblInd w:w="108" w:type="dxa"/>
        <w:tblLook w:val="0000" w:firstRow="0" w:lastRow="0" w:firstColumn="0" w:lastColumn="0" w:noHBand="0" w:noVBand="0"/>
      </w:tblPr>
      <w:tblGrid>
        <w:gridCol w:w="222"/>
      </w:tblGrid>
      <w:tr w:rsidR="007044F4" w:rsidRPr="001D59FE" w:rsidTr="00731F0B">
        <w:trPr>
          <w:trHeight w:val="134"/>
        </w:trPr>
        <w:tc>
          <w:tcPr>
            <w:tcW w:w="222" w:type="dxa"/>
            <w:shd w:val="clear" w:color="auto" w:fill="auto"/>
          </w:tcPr>
          <w:p w:rsidR="007044F4" w:rsidRPr="001D59FE" w:rsidRDefault="007044F4" w:rsidP="00731F0B">
            <w:pPr>
              <w:rPr>
                <w:lang w:val="uk-UA"/>
              </w:rPr>
            </w:pPr>
          </w:p>
        </w:tc>
      </w:tr>
    </w:tbl>
    <w:p w:rsidR="007044F4" w:rsidRPr="001D59FE" w:rsidRDefault="007044F4" w:rsidP="007044F4">
      <w:pPr>
        <w:ind w:left="142" w:right="141" w:firstLine="284"/>
        <w:jc w:val="both"/>
        <w:rPr>
          <w:i/>
          <w:iCs/>
          <w:lang w:val="uk-UA" w:eastAsia="ar-SA"/>
        </w:rPr>
      </w:pPr>
      <w:r w:rsidRPr="001D59FE">
        <w:rPr>
          <w:i/>
          <w:iCs/>
          <w:lang w:val="uk-UA" w:eastAsia="ar-SA"/>
        </w:rPr>
        <w:t>У разі надання цінових пропозицій Учасником закупівлі/Постачальником по договору - не платником ПДВ, або якщо предмет закупівлі не обкладається ПДВ, такі пропозиції надаються без врахування ПДВ та зазначається ціна без ПДВ, про що Учасником закупівлі/Постачальником по договору робиться відповідна позначка.</w:t>
      </w:r>
    </w:p>
    <w:p w:rsidR="007044F4" w:rsidRPr="001D59FE" w:rsidRDefault="007044F4" w:rsidP="007044F4">
      <w:pPr>
        <w:ind w:left="142" w:right="141" w:firstLine="284"/>
        <w:jc w:val="both"/>
        <w:rPr>
          <w:i/>
          <w:iCs/>
          <w:lang w:val="uk-UA" w:eastAsia="ar-SA"/>
        </w:rPr>
      </w:pPr>
    </w:p>
    <w:p w:rsidR="007044F4" w:rsidRPr="001D59FE" w:rsidRDefault="007044F4" w:rsidP="007044F4">
      <w:pPr>
        <w:ind w:left="142" w:right="141" w:firstLine="284"/>
        <w:jc w:val="both"/>
        <w:rPr>
          <w:lang w:val="uk-UA"/>
        </w:rPr>
      </w:pPr>
    </w:p>
    <w:p w:rsidR="007044F4" w:rsidRPr="001D59FE" w:rsidRDefault="007044F4" w:rsidP="007044F4">
      <w:pPr>
        <w:rPr>
          <w:b/>
          <w:i/>
          <w:iCs/>
          <w:lang w:val="uk-UA" w:eastAsia="ar-SA"/>
        </w:rPr>
      </w:pPr>
    </w:p>
    <w:tbl>
      <w:tblPr>
        <w:tblW w:w="9360" w:type="dxa"/>
        <w:tblInd w:w="108" w:type="dxa"/>
        <w:tblLook w:val="0000" w:firstRow="0" w:lastRow="0" w:firstColumn="0" w:lastColumn="0" w:noHBand="0" w:noVBand="0"/>
      </w:tblPr>
      <w:tblGrid>
        <w:gridCol w:w="5531"/>
        <w:gridCol w:w="3829"/>
      </w:tblGrid>
      <w:tr w:rsidR="007044F4" w:rsidRPr="001D59FE" w:rsidTr="00731F0B">
        <w:trPr>
          <w:trHeight w:val="367"/>
        </w:trPr>
        <w:tc>
          <w:tcPr>
            <w:tcW w:w="5321" w:type="dxa"/>
            <w:shd w:val="clear" w:color="auto" w:fill="auto"/>
          </w:tcPr>
          <w:p w:rsidR="007044F4" w:rsidRPr="001D59FE" w:rsidRDefault="007044F4" w:rsidP="00731F0B">
            <w:pPr>
              <w:rPr>
                <w:b/>
                <w:color w:val="000000"/>
                <w:spacing w:val="-1"/>
                <w:lang w:val="uk-UA"/>
              </w:rPr>
            </w:pPr>
            <w:r w:rsidRPr="001D59FE">
              <w:rPr>
                <w:b/>
                <w:color w:val="000000"/>
                <w:spacing w:val="-1"/>
                <w:lang w:val="uk-UA"/>
              </w:rPr>
              <w:t xml:space="preserve">                             ПОКУПЕЦЬ</w:t>
            </w:r>
          </w:p>
          <w:tbl>
            <w:tblPr>
              <w:tblStyle w:val="ad"/>
              <w:tblW w:w="5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222"/>
            </w:tblGrid>
            <w:tr w:rsidR="007044F4" w:rsidRPr="001D59FE" w:rsidTr="00731F0B">
              <w:tc>
                <w:tcPr>
                  <w:tcW w:w="5093" w:type="dxa"/>
                </w:tcPr>
                <w:p w:rsidR="007044F4" w:rsidRPr="001D59FE" w:rsidRDefault="007044F4" w:rsidP="00731F0B">
                  <w:pPr>
                    <w:tabs>
                      <w:tab w:val="left" w:pos="6495"/>
                    </w:tabs>
                    <w:ind w:left="-74"/>
                    <w:jc w:val="both"/>
                    <w:rPr>
                      <w:b/>
                      <w:color w:val="000000"/>
                      <w:spacing w:val="-2"/>
                      <w:lang w:val="uk-UA"/>
                    </w:rPr>
                  </w:pPr>
                  <w:r w:rsidRPr="001D59FE">
                    <w:rPr>
                      <w:b/>
                      <w:color w:val="000000"/>
                      <w:spacing w:val="-2"/>
                      <w:lang w:val="uk-UA"/>
                    </w:rPr>
                    <w:t>КНП «ЛІЛ І рівня м. Горішні Плавні»</w:t>
                  </w:r>
                </w:p>
                <w:p w:rsidR="007044F4" w:rsidRPr="001D59FE" w:rsidRDefault="007044F4" w:rsidP="00731F0B">
                  <w:pPr>
                    <w:tabs>
                      <w:tab w:val="left" w:pos="6495"/>
                    </w:tabs>
                    <w:ind w:left="-74"/>
                    <w:jc w:val="both"/>
                    <w:rPr>
                      <w:color w:val="000000"/>
                      <w:spacing w:val="-2"/>
                      <w:lang w:val="uk-UA"/>
                    </w:rPr>
                  </w:pPr>
                  <w:r w:rsidRPr="001D59FE">
                    <w:rPr>
                      <w:color w:val="000000"/>
                      <w:spacing w:val="-2"/>
                      <w:lang w:val="uk-UA"/>
                    </w:rPr>
                    <w:t xml:space="preserve">39800, Полтавська обл., м. Горішні Плавні, </w:t>
                  </w:r>
                </w:p>
                <w:p w:rsidR="007044F4" w:rsidRPr="001D59FE" w:rsidRDefault="007044F4" w:rsidP="00731F0B">
                  <w:pPr>
                    <w:tabs>
                      <w:tab w:val="left" w:pos="6495"/>
                    </w:tabs>
                    <w:ind w:left="-74"/>
                    <w:jc w:val="both"/>
                    <w:rPr>
                      <w:color w:val="000000"/>
                      <w:spacing w:val="-2"/>
                      <w:lang w:val="uk-UA"/>
                    </w:rPr>
                  </w:pPr>
                  <w:r w:rsidRPr="001D59FE">
                    <w:rPr>
                      <w:color w:val="000000"/>
                      <w:spacing w:val="-2"/>
                      <w:lang w:val="uk-UA"/>
                    </w:rPr>
                    <w:t>вул. Миру, 10</w:t>
                  </w:r>
                </w:p>
                <w:p w:rsidR="007044F4" w:rsidRPr="001D59FE" w:rsidRDefault="007044F4" w:rsidP="00731F0B">
                  <w:pPr>
                    <w:tabs>
                      <w:tab w:val="left" w:pos="6495"/>
                    </w:tabs>
                    <w:ind w:left="-74"/>
                    <w:jc w:val="both"/>
                    <w:rPr>
                      <w:color w:val="000000"/>
                      <w:spacing w:val="-2"/>
                      <w:lang w:val="uk-UA"/>
                    </w:rPr>
                  </w:pPr>
                  <w:r w:rsidRPr="001D59FE">
                    <w:rPr>
                      <w:color w:val="000000"/>
                      <w:spacing w:val="-2"/>
                      <w:lang w:val="uk-UA"/>
                    </w:rPr>
                    <w:t>р/р UA288201720344330001000049353</w:t>
                  </w:r>
                </w:p>
                <w:p w:rsidR="007044F4" w:rsidRPr="001D59FE" w:rsidRDefault="007044F4" w:rsidP="00731F0B">
                  <w:pPr>
                    <w:tabs>
                      <w:tab w:val="left" w:pos="6495"/>
                    </w:tabs>
                    <w:ind w:left="-74"/>
                    <w:jc w:val="both"/>
                    <w:rPr>
                      <w:color w:val="000000"/>
                      <w:spacing w:val="-2"/>
                      <w:lang w:val="uk-UA"/>
                    </w:rPr>
                  </w:pPr>
                  <w:r w:rsidRPr="001D59FE">
                    <w:rPr>
                      <w:color w:val="000000"/>
                      <w:spacing w:val="-2"/>
                      <w:lang w:val="uk-UA"/>
                    </w:rPr>
                    <w:t>УДКСУ у м. Горішніх Плавнях</w:t>
                  </w:r>
                </w:p>
                <w:p w:rsidR="007044F4" w:rsidRPr="001D59FE" w:rsidRDefault="007044F4" w:rsidP="00731F0B">
                  <w:pPr>
                    <w:tabs>
                      <w:tab w:val="left" w:pos="6495"/>
                    </w:tabs>
                    <w:ind w:left="-74"/>
                    <w:jc w:val="both"/>
                    <w:rPr>
                      <w:color w:val="000000"/>
                      <w:spacing w:val="-2"/>
                      <w:lang w:val="uk-UA"/>
                    </w:rPr>
                  </w:pPr>
                  <w:r w:rsidRPr="001D59FE">
                    <w:rPr>
                      <w:color w:val="000000"/>
                      <w:spacing w:val="-2"/>
                      <w:lang w:val="uk-UA"/>
                    </w:rPr>
                    <w:t>Полтавської обл.</w:t>
                  </w:r>
                </w:p>
                <w:p w:rsidR="007044F4" w:rsidRPr="001D59FE" w:rsidRDefault="007044F4" w:rsidP="00731F0B">
                  <w:pPr>
                    <w:tabs>
                      <w:tab w:val="left" w:pos="6495"/>
                    </w:tabs>
                    <w:ind w:left="-74"/>
                    <w:jc w:val="both"/>
                    <w:rPr>
                      <w:color w:val="000000"/>
                      <w:spacing w:val="-2"/>
                      <w:lang w:val="uk-UA"/>
                    </w:rPr>
                  </w:pPr>
                  <w:r w:rsidRPr="001D59FE">
                    <w:rPr>
                      <w:color w:val="000000"/>
                      <w:spacing w:val="-2"/>
                      <w:lang w:val="uk-UA"/>
                    </w:rPr>
                    <w:t>ДКСУ у м. Київ</w:t>
                  </w:r>
                </w:p>
                <w:p w:rsidR="007044F4" w:rsidRPr="001D59FE" w:rsidRDefault="007044F4" w:rsidP="00731F0B">
                  <w:pPr>
                    <w:tabs>
                      <w:tab w:val="left" w:pos="6495"/>
                    </w:tabs>
                    <w:ind w:left="-74"/>
                    <w:jc w:val="both"/>
                    <w:rPr>
                      <w:color w:val="000000"/>
                      <w:spacing w:val="-2"/>
                      <w:lang w:val="uk-UA"/>
                    </w:rPr>
                  </w:pPr>
                  <w:r w:rsidRPr="001D59FE">
                    <w:rPr>
                      <w:color w:val="000000"/>
                      <w:spacing w:val="-2"/>
                      <w:lang w:val="uk-UA"/>
                    </w:rPr>
                    <w:t>р/р UA953052990000026009001200212</w:t>
                  </w:r>
                </w:p>
                <w:p w:rsidR="007044F4" w:rsidRPr="001D59FE" w:rsidRDefault="007044F4" w:rsidP="00731F0B">
                  <w:pPr>
                    <w:tabs>
                      <w:tab w:val="left" w:pos="6495"/>
                    </w:tabs>
                    <w:ind w:left="-74"/>
                    <w:jc w:val="both"/>
                    <w:rPr>
                      <w:color w:val="000000"/>
                      <w:spacing w:val="-2"/>
                      <w:lang w:val="uk-UA"/>
                    </w:rPr>
                  </w:pPr>
                  <w:r w:rsidRPr="001D59FE">
                    <w:rPr>
                      <w:color w:val="000000"/>
                      <w:spacing w:val="-2"/>
                      <w:lang w:val="uk-UA"/>
                    </w:rPr>
                    <w:t xml:space="preserve">в АТ КБ «Приватбанк» </w:t>
                  </w:r>
                </w:p>
                <w:p w:rsidR="007044F4" w:rsidRPr="001D59FE" w:rsidRDefault="007044F4" w:rsidP="00731F0B">
                  <w:pPr>
                    <w:tabs>
                      <w:tab w:val="left" w:pos="6495"/>
                    </w:tabs>
                    <w:ind w:left="-74"/>
                    <w:jc w:val="both"/>
                    <w:rPr>
                      <w:color w:val="000000"/>
                      <w:spacing w:val="-2"/>
                      <w:lang w:val="uk-UA"/>
                    </w:rPr>
                  </w:pPr>
                  <w:r w:rsidRPr="001D59FE">
                    <w:rPr>
                      <w:color w:val="000000"/>
                      <w:spacing w:val="-2"/>
                      <w:lang w:val="uk-UA"/>
                    </w:rPr>
                    <w:t xml:space="preserve">Код ЄДРПОУ 01999626 </w:t>
                  </w:r>
                </w:p>
                <w:p w:rsidR="007044F4" w:rsidRPr="001D59FE" w:rsidRDefault="007044F4" w:rsidP="00731F0B">
                  <w:pPr>
                    <w:tabs>
                      <w:tab w:val="left" w:pos="6495"/>
                    </w:tabs>
                    <w:ind w:left="-74"/>
                    <w:jc w:val="both"/>
                    <w:rPr>
                      <w:color w:val="000000"/>
                      <w:spacing w:val="-2"/>
                      <w:lang w:val="uk-UA"/>
                    </w:rPr>
                  </w:pPr>
                  <w:r w:rsidRPr="001D59FE">
                    <w:rPr>
                      <w:color w:val="000000"/>
                      <w:spacing w:val="-2"/>
                      <w:lang w:val="uk-UA"/>
                    </w:rPr>
                    <w:t>Тел. (05348) 4-48-31</w:t>
                  </w:r>
                </w:p>
                <w:p w:rsidR="007044F4" w:rsidRPr="001D59FE" w:rsidRDefault="007044F4" w:rsidP="00731F0B">
                  <w:pPr>
                    <w:tabs>
                      <w:tab w:val="left" w:pos="6495"/>
                    </w:tabs>
                    <w:ind w:left="-74"/>
                    <w:jc w:val="both"/>
                    <w:rPr>
                      <w:color w:val="000000"/>
                      <w:spacing w:val="-2"/>
                      <w:lang w:val="uk-UA"/>
                    </w:rPr>
                  </w:pPr>
                </w:p>
                <w:p w:rsidR="007044F4" w:rsidRPr="001D59FE" w:rsidRDefault="007044F4" w:rsidP="00731F0B">
                  <w:pPr>
                    <w:tabs>
                      <w:tab w:val="left" w:pos="6495"/>
                    </w:tabs>
                    <w:ind w:left="-74"/>
                    <w:jc w:val="both"/>
                    <w:rPr>
                      <w:b/>
                      <w:color w:val="000000"/>
                      <w:spacing w:val="-2"/>
                      <w:lang w:val="uk-UA"/>
                    </w:rPr>
                  </w:pPr>
                  <w:r w:rsidRPr="001D59FE">
                    <w:rPr>
                      <w:b/>
                      <w:color w:val="000000"/>
                      <w:spacing w:val="-2"/>
                      <w:lang w:val="uk-UA"/>
                    </w:rPr>
                    <w:t>Генеральний директор</w:t>
                  </w:r>
                </w:p>
                <w:p w:rsidR="007044F4" w:rsidRPr="001D59FE" w:rsidRDefault="007044F4" w:rsidP="00731F0B">
                  <w:pPr>
                    <w:tabs>
                      <w:tab w:val="left" w:pos="6495"/>
                    </w:tabs>
                    <w:ind w:left="-74"/>
                    <w:jc w:val="both"/>
                    <w:rPr>
                      <w:b/>
                      <w:color w:val="000000"/>
                      <w:spacing w:val="-2"/>
                      <w:lang w:val="uk-UA"/>
                    </w:rPr>
                  </w:pPr>
                </w:p>
                <w:p w:rsidR="007044F4" w:rsidRPr="001D59FE" w:rsidRDefault="007044F4" w:rsidP="00731F0B">
                  <w:pPr>
                    <w:tabs>
                      <w:tab w:val="left" w:pos="6495"/>
                    </w:tabs>
                    <w:ind w:left="-74"/>
                    <w:jc w:val="both"/>
                    <w:rPr>
                      <w:color w:val="000000"/>
                      <w:spacing w:val="-2"/>
                      <w:lang w:val="uk-UA"/>
                    </w:rPr>
                  </w:pPr>
                  <w:r w:rsidRPr="001D59FE">
                    <w:rPr>
                      <w:b/>
                      <w:color w:val="000000"/>
                      <w:spacing w:val="-2"/>
                      <w:lang w:val="uk-UA"/>
                    </w:rPr>
                    <w:t>___________________ Наталя МАЛИГІНА</w:t>
                  </w:r>
                </w:p>
              </w:tc>
              <w:tc>
                <w:tcPr>
                  <w:tcW w:w="222" w:type="dxa"/>
                </w:tcPr>
                <w:p w:rsidR="007044F4" w:rsidRPr="001D59FE" w:rsidRDefault="007044F4" w:rsidP="00731F0B">
                  <w:pPr>
                    <w:tabs>
                      <w:tab w:val="left" w:pos="6495"/>
                    </w:tabs>
                    <w:jc w:val="both"/>
                    <w:rPr>
                      <w:color w:val="000000"/>
                      <w:spacing w:val="-2"/>
                      <w:lang w:val="uk-UA"/>
                    </w:rPr>
                  </w:pPr>
                </w:p>
              </w:tc>
            </w:tr>
          </w:tbl>
          <w:p w:rsidR="007044F4" w:rsidRPr="001D59FE" w:rsidRDefault="007044F4" w:rsidP="00731F0B">
            <w:pPr>
              <w:jc w:val="both"/>
              <w:rPr>
                <w:color w:val="000000"/>
                <w:spacing w:val="-1"/>
                <w:lang w:val="uk-UA"/>
              </w:rPr>
            </w:pPr>
          </w:p>
        </w:tc>
        <w:tc>
          <w:tcPr>
            <w:tcW w:w="4039" w:type="dxa"/>
            <w:shd w:val="clear" w:color="auto" w:fill="auto"/>
          </w:tcPr>
          <w:p w:rsidR="007044F4" w:rsidRPr="001D59FE" w:rsidRDefault="007044F4" w:rsidP="00731F0B">
            <w:pPr>
              <w:jc w:val="center"/>
              <w:rPr>
                <w:b/>
                <w:color w:val="000000"/>
                <w:spacing w:val="-1"/>
                <w:lang w:val="uk-UA"/>
              </w:rPr>
            </w:pPr>
            <w:r w:rsidRPr="001D59FE">
              <w:rPr>
                <w:b/>
                <w:color w:val="000000"/>
                <w:spacing w:val="-1"/>
                <w:lang w:val="uk-UA"/>
              </w:rPr>
              <w:t>ПОСТАЧАЛЬНИК</w:t>
            </w:r>
          </w:p>
        </w:tc>
      </w:tr>
    </w:tbl>
    <w:p w:rsidR="00C40780" w:rsidRDefault="00C40780" w:rsidP="00731F0B">
      <w:pPr>
        <w:rPr>
          <w:b/>
          <w:lang w:val="uk-UA"/>
        </w:rPr>
      </w:pPr>
    </w:p>
    <w:p w:rsidR="00731F0B" w:rsidRDefault="00731F0B" w:rsidP="00731F0B">
      <w:pPr>
        <w:rPr>
          <w:b/>
          <w:lang w:val="uk-UA"/>
        </w:rPr>
      </w:pPr>
    </w:p>
    <w:p w:rsidR="00731F0B" w:rsidRDefault="00731F0B" w:rsidP="00731F0B">
      <w:pPr>
        <w:rPr>
          <w:b/>
          <w:lang w:val="uk-UA"/>
        </w:rPr>
      </w:pPr>
    </w:p>
    <w:p w:rsidR="00731F0B" w:rsidRDefault="00731F0B" w:rsidP="00731F0B">
      <w:pPr>
        <w:rPr>
          <w:b/>
          <w:lang w:val="uk-UA"/>
        </w:rPr>
      </w:pPr>
    </w:p>
    <w:p w:rsidR="00731F0B" w:rsidRDefault="00731F0B" w:rsidP="00731F0B">
      <w:pPr>
        <w:rPr>
          <w:b/>
          <w:lang w:val="uk-UA"/>
        </w:rPr>
      </w:pPr>
    </w:p>
    <w:p w:rsidR="00731F0B" w:rsidRDefault="00731F0B" w:rsidP="00731F0B">
      <w:pPr>
        <w:rPr>
          <w:b/>
          <w:lang w:val="uk-UA"/>
        </w:rPr>
      </w:pPr>
    </w:p>
    <w:p w:rsidR="00731F0B" w:rsidRDefault="00731F0B" w:rsidP="00731F0B">
      <w:pPr>
        <w:rPr>
          <w:b/>
          <w:lang w:val="uk-UA"/>
        </w:rPr>
      </w:pPr>
    </w:p>
    <w:p w:rsidR="00731F0B" w:rsidRDefault="00731F0B" w:rsidP="00731F0B">
      <w:pPr>
        <w:rPr>
          <w:b/>
          <w:lang w:val="uk-UA"/>
        </w:rPr>
      </w:pPr>
    </w:p>
    <w:p w:rsidR="00731F0B" w:rsidRDefault="00731F0B" w:rsidP="00731F0B">
      <w:pPr>
        <w:rPr>
          <w:b/>
          <w:lang w:val="uk-UA"/>
        </w:rPr>
      </w:pPr>
    </w:p>
    <w:p w:rsidR="00731F0B" w:rsidRDefault="00731F0B" w:rsidP="00731F0B">
      <w:pPr>
        <w:rPr>
          <w:b/>
          <w:lang w:val="uk-UA"/>
        </w:rPr>
      </w:pPr>
    </w:p>
    <w:p w:rsidR="00731F0B" w:rsidRDefault="00731F0B" w:rsidP="00731F0B">
      <w:pPr>
        <w:rPr>
          <w:b/>
          <w:lang w:val="uk-UA"/>
        </w:rPr>
      </w:pPr>
    </w:p>
    <w:p w:rsidR="00731F0B" w:rsidRDefault="00731F0B" w:rsidP="00731F0B">
      <w:pPr>
        <w:rPr>
          <w:b/>
          <w:lang w:val="uk-UA"/>
        </w:rPr>
      </w:pPr>
      <w:r w:rsidRPr="00731F0B">
        <w:rPr>
          <w:b/>
          <w:lang w:val="uk-UA"/>
        </w:rPr>
        <w:lastRenderedPageBreak/>
        <w:t>6. Викладено в новій редакції Додаток 5 «Форма Тендерна пропозиція»:</w:t>
      </w:r>
    </w:p>
    <w:p w:rsidR="00731F0B" w:rsidRDefault="00731F0B" w:rsidP="00731F0B">
      <w:pPr>
        <w:jc w:val="right"/>
        <w:rPr>
          <w:b/>
          <w:lang w:val="uk-UA"/>
        </w:rPr>
      </w:pPr>
    </w:p>
    <w:p w:rsidR="00731F0B" w:rsidRPr="00731F0B" w:rsidRDefault="00731F0B" w:rsidP="00731F0B">
      <w:pPr>
        <w:jc w:val="right"/>
        <w:rPr>
          <w:b/>
          <w:lang w:val="uk-UA"/>
        </w:rPr>
      </w:pPr>
      <w:r w:rsidRPr="00731F0B">
        <w:rPr>
          <w:b/>
          <w:lang w:val="uk-UA"/>
        </w:rPr>
        <w:t>Додаток 5</w:t>
      </w:r>
    </w:p>
    <w:p w:rsidR="00731F0B" w:rsidRDefault="00731F0B" w:rsidP="00731F0B">
      <w:pPr>
        <w:jc w:val="right"/>
        <w:rPr>
          <w:b/>
          <w:i/>
          <w:lang w:val="uk-UA"/>
        </w:rPr>
      </w:pPr>
      <w:r w:rsidRPr="00731F0B">
        <w:rPr>
          <w:b/>
          <w:i/>
          <w:lang w:val="uk-UA"/>
        </w:rPr>
        <w:t>до  тендерної документації</w:t>
      </w:r>
    </w:p>
    <w:p w:rsidR="00731F0B" w:rsidRPr="00731F0B" w:rsidRDefault="00731F0B" w:rsidP="00731F0B">
      <w:pPr>
        <w:jc w:val="right"/>
        <w:rPr>
          <w:b/>
          <w:i/>
          <w:lang w:val="uk-UA"/>
        </w:rPr>
      </w:pPr>
    </w:p>
    <w:p w:rsidR="00731F0B" w:rsidRPr="00731F0B" w:rsidRDefault="00731F0B" w:rsidP="00731F0B">
      <w:pPr>
        <w:jc w:val="center"/>
        <w:rPr>
          <w:b/>
          <w:i/>
          <w:lang w:val="uk-UA"/>
        </w:rPr>
      </w:pPr>
      <w:r w:rsidRPr="00731F0B">
        <w:rPr>
          <w:b/>
          <w:bCs/>
          <w:lang w:val="uk-UA"/>
        </w:rPr>
        <w:t>ФОРМА "ТЕНДЕРНА ПРОПОЗИЦІЯ"</w:t>
      </w:r>
    </w:p>
    <w:p w:rsidR="00731F0B" w:rsidRPr="00731F0B" w:rsidRDefault="00731F0B" w:rsidP="00731F0B">
      <w:pPr>
        <w:jc w:val="center"/>
        <w:rPr>
          <w:i/>
          <w:lang w:val="uk-UA"/>
        </w:rPr>
      </w:pPr>
      <w:r w:rsidRPr="00731F0B">
        <w:rPr>
          <w:i/>
          <w:lang w:val="uk-UA"/>
        </w:rPr>
        <w:t>(форма, яка подається Учасником на фірмовому бланку)</w:t>
      </w:r>
    </w:p>
    <w:tbl>
      <w:tblPr>
        <w:tblW w:w="4902"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554"/>
        <w:gridCol w:w="4098"/>
      </w:tblGrid>
      <w:tr w:rsidR="00731F0B" w:rsidRPr="00731F0B" w:rsidTr="00731F0B">
        <w:trPr>
          <w:trHeight w:val="323"/>
        </w:trPr>
        <w:tc>
          <w:tcPr>
            <w:tcW w:w="9906"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731F0B" w:rsidRPr="00731F0B" w:rsidRDefault="00731F0B" w:rsidP="00731F0B">
            <w:pPr>
              <w:jc w:val="center"/>
              <w:rPr>
                <w:b/>
                <w:lang w:val="uk-UA"/>
              </w:rPr>
            </w:pPr>
            <w:r w:rsidRPr="00731F0B">
              <w:rPr>
                <w:b/>
                <w:lang w:val="uk-UA"/>
              </w:rPr>
              <w:t>Відомості про учасника процедури закупівлі</w:t>
            </w:r>
          </w:p>
        </w:tc>
      </w:tr>
      <w:tr w:rsidR="00731F0B" w:rsidRPr="00731F0B" w:rsidTr="00731F0B">
        <w:tc>
          <w:tcPr>
            <w:tcW w:w="5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31F0B" w:rsidRPr="00731F0B" w:rsidRDefault="00731F0B" w:rsidP="00731F0B">
            <w:pPr>
              <w:jc w:val="both"/>
              <w:rPr>
                <w:lang w:val="uk-UA"/>
              </w:rPr>
            </w:pPr>
            <w:r w:rsidRPr="00731F0B">
              <w:rPr>
                <w:lang w:val="uk-UA"/>
              </w:rPr>
              <w:t>Повне найменування  учасника</w:t>
            </w:r>
          </w:p>
        </w:tc>
        <w:tc>
          <w:tcPr>
            <w:tcW w:w="42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31F0B" w:rsidRPr="00731F0B" w:rsidRDefault="00731F0B" w:rsidP="00731F0B">
            <w:pPr>
              <w:jc w:val="both"/>
              <w:rPr>
                <w:b/>
                <w:lang w:val="uk-UA"/>
              </w:rPr>
            </w:pPr>
          </w:p>
        </w:tc>
      </w:tr>
      <w:tr w:rsidR="00731F0B" w:rsidRPr="00731F0B" w:rsidTr="00731F0B">
        <w:tc>
          <w:tcPr>
            <w:tcW w:w="5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31F0B" w:rsidRPr="00731F0B" w:rsidRDefault="00731F0B" w:rsidP="00731F0B">
            <w:pPr>
              <w:jc w:val="both"/>
              <w:rPr>
                <w:lang w:val="uk-UA"/>
              </w:rPr>
            </w:pPr>
            <w:r w:rsidRPr="00731F0B">
              <w:rPr>
                <w:lang w:val="uk-UA"/>
              </w:rPr>
              <w:t xml:space="preserve">Ідентифікаційний код </w:t>
            </w:r>
          </w:p>
        </w:tc>
        <w:tc>
          <w:tcPr>
            <w:tcW w:w="42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31F0B" w:rsidRPr="00731F0B" w:rsidRDefault="00731F0B" w:rsidP="00731F0B">
            <w:pPr>
              <w:jc w:val="both"/>
              <w:rPr>
                <w:b/>
                <w:lang w:val="uk-UA"/>
              </w:rPr>
            </w:pPr>
          </w:p>
        </w:tc>
      </w:tr>
      <w:tr w:rsidR="00731F0B" w:rsidRPr="00731F0B" w:rsidTr="00731F0B">
        <w:tc>
          <w:tcPr>
            <w:tcW w:w="5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31F0B" w:rsidRPr="00731F0B" w:rsidRDefault="00731F0B" w:rsidP="00731F0B">
            <w:pPr>
              <w:jc w:val="both"/>
              <w:rPr>
                <w:lang w:val="uk-UA"/>
              </w:rPr>
            </w:pPr>
            <w:r w:rsidRPr="00731F0B">
              <w:rPr>
                <w:lang w:val="uk-UA"/>
              </w:rPr>
              <w:t>Місцезнаходження (юридична та фактична адреса)</w:t>
            </w:r>
          </w:p>
        </w:tc>
        <w:tc>
          <w:tcPr>
            <w:tcW w:w="42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31F0B" w:rsidRPr="00731F0B" w:rsidRDefault="00731F0B" w:rsidP="00731F0B">
            <w:pPr>
              <w:jc w:val="both"/>
              <w:rPr>
                <w:b/>
                <w:lang w:val="uk-UA"/>
              </w:rPr>
            </w:pPr>
          </w:p>
        </w:tc>
      </w:tr>
      <w:tr w:rsidR="00731F0B" w:rsidRPr="00731F0B" w:rsidTr="00731F0B">
        <w:tc>
          <w:tcPr>
            <w:tcW w:w="5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31F0B" w:rsidRPr="00731F0B" w:rsidRDefault="00731F0B" w:rsidP="00731F0B">
            <w:pPr>
              <w:jc w:val="both"/>
              <w:rPr>
                <w:lang w:val="uk-UA"/>
              </w:rPr>
            </w:pPr>
            <w:r w:rsidRPr="00731F0B">
              <w:rPr>
                <w:lang w:val="uk-UA"/>
              </w:rPr>
              <w:t>Керівництво (ПІБ, посада, контактні телефони)</w:t>
            </w:r>
          </w:p>
        </w:tc>
        <w:tc>
          <w:tcPr>
            <w:tcW w:w="42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31F0B" w:rsidRPr="00731F0B" w:rsidRDefault="00731F0B" w:rsidP="00731F0B">
            <w:pPr>
              <w:jc w:val="both"/>
              <w:rPr>
                <w:b/>
                <w:lang w:val="uk-UA"/>
              </w:rPr>
            </w:pPr>
          </w:p>
        </w:tc>
      </w:tr>
      <w:tr w:rsidR="00731F0B" w:rsidRPr="00731F0B" w:rsidTr="00731F0B">
        <w:tc>
          <w:tcPr>
            <w:tcW w:w="5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31F0B" w:rsidRPr="00731F0B" w:rsidRDefault="00731F0B" w:rsidP="00731F0B">
            <w:pPr>
              <w:jc w:val="both"/>
              <w:rPr>
                <w:lang w:val="uk-UA"/>
              </w:rPr>
            </w:pPr>
            <w:r w:rsidRPr="00731F0B">
              <w:rPr>
                <w:lang w:val="uk-UA"/>
              </w:rPr>
              <w:t>Особа, відповідальна за участь у торгах (ПІБ, посада, контактні телефони)</w:t>
            </w:r>
          </w:p>
        </w:tc>
        <w:tc>
          <w:tcPr>
            <w:tcW w:w="42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31F0B" w:rsidRPr="00731F0B" w:rsidRDefault="00731F0B" w:rsidP="00731F0B">
            <w:pPr>
              <w:jc w:val="both"/>
              <w:rPr>
                <w:b/>
                <w:lang w:val="uk-UA"/>
              </w:rPr>
            </w:pPr>
          </w:p>
        </w:tc>
      </w:tr>
      <w:tr w:rsidR="00731F0B" w:rsidRPr="00731F0B" w:rsidTr="00731F0B">
        <w:tc>
          <w:tcPr>
            <w:tcW w:w="5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31F0B" w:rsidRPr="00731F0B" w:rsidRDefault="00731F0B" w:rsidP="00731F0B">
            <w:pPr>
              <w:jc w:val="both"/>
              <w:rPr>
                <w:lang w:val="uk-UA"/>
              </w:rPr>
            </w:pPr>
            <w:r w:rsidRPr="00731F0B">
              <w:rPr>
                <w:lang w:val="uk-UA"/>
              </w:rPr>
              <w:t>Електронна адреса</w:t>
            </w:r>
          </w:p>
        </w:tc>
        <w:tc>
          <w:tcPr>
            <w:tcW w:w="42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31F0B" w:rsidRPr="00731F0B" w:rsidRDefault="00731F0B" w:rsidP="00731F0B">
            <w:pPr>
              <w:jc w:val="both"/>
              <w:rPr>
                <w:b/>
                <w:lang w:val="uk-UA"/>
              </w:rPr>
            </w:pPr>
          </w:p>
        </w:tc>
      </w:tr>
      <w:tr w:rsidR="00731F0B" w:rsidRPr="00731F0B" w:rsidTr="00731F0B">
        <w:tc>
          <w:tcPr>
            <w:tcW w:w="5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31F0B" w:rsidRPr="00731F0B" w:rsidRDefault="00731F0B" w:rsidP="00731F0B">
            <w:pPr>
              <w:jc w:val="both"/>
              <w:rPr>
                <w:lang w:val="uk-UA"/>
              </w:rPr>
            </w:pPr>
            <w:r w:rsidRPr="00731F0B">
              <w:rPr>
                <w:lang w:val="uk-UA"/>
              </w:rPr>
              <w:t xml:space="preserve">Інша інформація </w:t>
            </w:r>
          </w:p>
        </w:tc>
        <w:tc>
          <w:tcPr>
            <w:tcW w:w="42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31F0B" w:rsidRPr="00731F0B" w:rsidRDefault="00731F0B" w:rsidP="00731F0B">
            <w:pPr>
              <w:jc w:val="both"/>
              <w:rPr>
                <w:b/>
                <w:lang w:val="uk-UA"/>
              </w:rPr>
            </w:pPr>
          </w:p>
        </w:tc>
      </w:tr>
    </w:tbl>
    <w:p w:rsidR="00731F0B" w:rsidRPr="00731F0B" w:rsidRDefault="00731F0B" w:rsidP="00731F0B">
      <w:pPr>
        <w:jc w:val="both"/>
        <w:rPr>
          <w:b/>
          <w:bCs/>
          <w:lang w:val="uk-UA"/>
        </w:rPr>
      </w:pPr>
      <w:r w:rsidRPr="00731F0B">
        <w:rPr>
          <w:lang w:val="uk-UA"/>
        </w:rPr>
        <w:t xml:space="preserve">          Ми, ______________________________________ </w:t>
      </w:r>
      <w:r w:rsidRPr="00731F0B">
        <w:rPr>
          <w:i/>
          <w:lang w:val="uk-UA"/>
        </w:rPr>
        <w:t>(вказати повну назву Учасника)</w:t>
      </w:r>
      <w:r w:rsidRPr="00731F0B">
        <w:rPr>
          <w:lang w:val="uk-UA"/>
        </w:rPr>
        <w:t xml:space="preserve"> надаємо свою пропозицію щодо участі у відкритих торгах на закупівлю за предметом</w:t>
      </w:r>
      <w:r w:rsidRPr="00731F0B">
        <w:rPr>
          <w:b/>
          <w:bCs/>
          <w:i/>
          <w:lang w:val="uk-UA"/>
        </w:rPr>
        <w:t xml:space="preserve"> Медичні матеріали</w:t>
      </w:r>
      <w:r w:rsidRPr="00731F0B">
        <w:rPr>
          <w:b/>
          <w:bCs/>
          <w:lang w:val="uk-UA"/>
        </w:rPr>
        <w:t xml:space="preserve">, </w:t>
      </w:r>
      <w:r w:rsidRPr="00731F0B">
        <w:rPr>
          <w:bCs/>
          <w:lang w:val="uk-UA"/>
        </w:rPr>
        <w:t>згідно коду</w:t>
      </w:r>
      <w:r w:rsidRPr="00731F0B">
        <w:rPr>
          <w:i/>
          <w:lang w:val="uk-UA"/>
        </w:rPr>
        <w:t xml:space="preserve"> </w:t>
      </w:r>
      <w:r w:rsidRPr="00731F0B">
        <w:rPr>
          <w:lang w:val="uk-UA"/>
        </w:rPr>
        <w:t>ДК 021:2015</w:t>
      </w:r>
      <w:r w:rsidRPr="00731F0B">
        <w:rPr>
          <w:b/>
          <w:i/>
          <w:lang w:val="uk-UA"/>
        </w:rPr>
        <w:t xml:space="preserve"> </w:t>
      </w:r>
      <w:r w:rsidRPr="00731F0B">
        <w:rPr>
          <w:b/>
          <w:bCs/>
          <w:lang w:val="uk-UA"/>
        </w:rPr>
        <w:t>(33140000-3) Медичні матеріали.</w:t>
      </w:r>
    </w:p>
    <w:p w:rsidR="00731F0B" w:rsidRPr="00731F0B" w:rsidRDefault="00731F0B" w:rsidP="00731F0B">
      <w:pPr>
        <w:jc w:val="both"/>
        <w:rPr>
          <w:lang w:val="uk-UA"/>
        </w:rPr>
      </w:pPr>
      <w:r w:rsidRPr="00731F0B">
        <w:rPr>
          <w:b/>
          <w:lang w:val="uk-UA"/>
        </w:rPr>
        <w:t xml:space="preserve">          </w:t>
      </w:r>
      <w:r w:rsidRPr="00731F0B">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000" w:firstRow="0" w:lastRow="0" w:firstColumn="0" w:lastColumn="0" w:noHBand="0" w:noVBand="0"/>
      </w:tblPr>
      <w:tblGrid>
        <w:gridCol w:w="562"/>
        <w:gridCol w:w="3901"/>
        <w:gridCol w:w="2058"/>
        <w:gridCol w:w="1559"/>
        <w:gridCol w:w="1559"/>
      </w:tblGrid>
      <w:tr w:rsidR="00731F0B" w:rsidRPr="00731F0B" w:rsidTr="00731F0B">
        <w:trPr>
          <w:cantSplit/>
          <w:trHeight w:hRule="exact" w:val="1073"/>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1F0B" w:rsidRPr="00731F0B" w:rsidRDefault="00731F0B" w:rsidP="00731F0B">
            <w:pPr>
              <w:jc w:val="center"/>
              <w:rPr>
                <w:b/>
                <w:lang w:val="uk-UA"/>
              </w:rPr>
            </w:pPr>
            <w:r w:rsidRPr="00731F0B">
              <w:rPr>
                <w:b/>
                <w:lang w:val="uk-UA"/>
              </w:rPr>
              <w:t>№</w:t>
            </w:r>
          </w:p>
        </w:tc>
        <w:tc>
          <w:tcPr>
            <w:tcW w:w="3901" w:type="dxa"/>
            <w:tcBorders>
              <w:top w:val="single" w:sz="4" w:space="0" w:color="00000A"/>
              <w:left w:val="single" w:sz="4" w:space="0" w:color="00000A"/>
              <w:bottom w:val="single" w:sz="4" w:space="0" w:color="00000A"/>
              <w:right w:val="single" w:sz="4" w:space="0" w:color="00000A"/>
            </w:tcBorders>
            <w:shd w:val="clear" w:color="auto" w:fill="FFFFFF"/>
          </w:tcPr>
          <w:p w:rsidR="00731F0B" w:rsidRPr="00731F0B" w:rsidRDefault="00731F0B" w:rsidP="00731F0B">
            <w:pPr>
              <w:jc w:val="center"/>
              <w:rPr>
                <w:b/>
                <w:lang w:val="uk-UA"/>
              </w:rPr>
            </w:pPr>
          </w:p>
          <w:p w:rsidR="00731F0B" w:rsidRPr="00731F0B" w:rsidRDefault="00731F0B" w:rsidP="00731F0B">
            <w:pPr>
              <w:jc w:val="center"/>
              <w:rPr>
                <w:b/>
                <w:lang w:val="uk-UA"/>
              </w:rPr>
            </w:pPr>
            <w:r w:rsidRPr="00731F0B">
              <w:rPr>
                <w:b/>
                <w:lang w:val="uk-UA"/>
              </w:rPr>
              <w:t>Найменування послуги</w:t>
            </w:r>
          </w:p>
        </w:tc>
        <w:tc>
          <w:tcPr>
            <w:tcW w:w="205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731F0B" w:rsidRPr="00731F0B" w:rsidRDefault="00731F0B" w:rsidP="00731F0B">
            <w:pPr>
              <w:jc w:val="center"/>
              <w:rPr>
                <w:b/>
                <w:lang w:val="uk-UA"/>
              </w:rPr>
            </w:pPr>
            <w:r w:rsidRPr="00731F0B">
              <w:rPr>
                <w:b/>
                <w:lang w:val="uk-UA"/>
              </w:rPr>
              <w:t>Кількість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1F0B" w:rsidRPr="00731F0B" w:rsidRDefault="00731F0B" w:rsidP="00731F0B">
            <w:pPr>
              <w:jc w:val="center"/>
              <w:rPr>
                <w:b/>
                <w:lang w:val="uk-UA"/>
              </w:rPr>
            </w:pPr>
            <w:r w:rsidRPr="00731F0B">
              <w:rPr>
                <w:b/>
                <w:lang w:val="uk-UA"/>
              </w:rPr>
              <w:t>Ціна за одиницю, з/без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731F0B" w:rsidRPr="00731F0B" w:rsidRDefault="00731F0B" w:rsidP="00731F0B">
            <w:pPr>
              <w:jc w:val="center"/>
              <w:rPr>
                <w:b/>
                <w:lang w:val="uk-UA"/>
              </w:rPr>
            </w:pPr>
            <w:r w:rsidRPr="00731F0B">
              <w:rPr>
                <w:b/>
                <w:lang w:val="uk-UA"/>
              </w:rPr>
              <w:t>Загальна вартість,</w:t>
            </w:r>
          </w:p>
          <w:p w:rsidR="00731F0B" w:rsidRPr="00731F0B" w:rsidRDefault="00731F0B" w:rsidP="00731F0B">
            <w:pPr>
              <w:jc w:val="center"/>
              <w:rPr>
                <w:b/>
                <w:lang w:val="uk-UA"/>
              </w:rPr>
            </w:pPr>
            <w:r w:rsidRPr="00731F0B">
              <w:rPr>
                <w:b/>
                <w:lang w:val="uk-UA"/>
              </w:rPr>
              <w:t>з/без  ПДВ, грн</w:t>
            </w:r>
          </w:p>
        </w:tc>
      </w:tr>
      <w:tr w:rsidR="00731F0B" w:rsidRPr="00731F0B" w:rsidTr="00731F0B">
        <w:trPr>
          <w:cantSplit/>
          <w:trHeight w:val="237"/>
        </w:trPr>
        <w:tc>
          <w:tcPr>
            <w:tcW w:w="562" w:type="dxa"/>
            <w:tcBorders>
              <w:top w:val="single" w:sz="4" w:space="0" w:color="00000A"/>
              <w:left w:val="single" w:sz="4" w:space="0" w:color="00000A"/>
              <w:bottom w:val="single" w:sz="4" w:space="0" w:color="00000A"/>
              <w:right w:val="single" w:sz="4" w:space="0" w:color="00000A"/>
            </w:tcBorders>
            <w:shd w:val="clear" w:color="auto" w:fill="FFFFFF"/>
          </w:tcPr>
          <w:p w:rsidR="00731F0B" w:rsidRPr="00731F0B" w:rsidRDefault="00731F0B" w:rsidP="00731F0B">
            <w:pPr>
              <w:jc w:val="both"/>
              <w:rPr>
                <w:b/>
                <w:lang w:val="uk-UA"/>
              </w:rPr>
            </w:pPr>
            <w:r w:rsidRPr="00731F0B">
              <w:rPr>
                <w:b/>
                <w:lang w:val="uk-UA"/>
              </w:rPr>
              <w:t xml:space="preserve">  1</w:t>
            </w:r>
          </w:p>
        </w:tc>
        <w:tc>
          <w:tcPr>
            <w:tcW w:w="3901" w:type="dxa"/>
            <w:tcBorders>
              <w:top w:val="single" w:sz="4" w:space="0" w:color="00000A"/>
              <w:left w:val="single" w:sz="4" w:space="0" w:color="00000A"/>
              <w:bottom w:val="single" w:sz="4" w:space="0" w:color="00000A"/>
              <w:right w:val="single" w:sz="4" w:space="0" w:color="00000A"/>
            </w:tcBorders>
            <w:shd w:val="clear" w:color="auto" w:fill="FFFFFF"/>
          </w:tcPr>
          <w:p w:rsidR="00731F0B" w:rsidRPr="00731F0B" w:rsidRDefault="00731F0B" w:rsidP="00731F0B">
            <w:pPr>
              <w:jc w:val="both"/>
              <w:rPr>
                <w:b/>
                <w:lang w:val="uk-UA"/>
              </w:rPr>
            </w:pPr>
          </w:p>
        </w:tc>
        <w:tc>
          <w:tcPr>
            <w:tcW w:w="205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731F0B" w:rsidRPr="00731F0B" w:rsidRDefault="00731F0B" w:rsidP="00731F0B">
            <w:pPr>
              <w:jc w:val="both"/>
              <w:rPr>
                <w:b/>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1F0B" w:rsidRPr="00731F0B" w:rsidRDefault="00731F0B" w:rsidP="00731F0B">
            <w:pPr>
              <w:jc w:val="both"/>
              <w:rPr>
                <w:b/>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731F0B" w:rsidRPr="00731F0B" w:rsidRDefault="00731F0B" w:rsidP="00731F0B">
            <w:pPr>
              <w:jc w:val="both"/>
              <w:rPr>
                <w:b/>
                <w:lang w:val="uk-UA"/>
              </w:rPr>
            </w:pPr>
          </w:p>
        </w:tc>
      </w:tr>
      <w:tr w:rsidR="00731F0B" w:rsidRPr="00731F0B" w:rsidTr="00731F0B">
        <w:trPr>
          <w:cantSplit/>
          <w:trHeight w:val="48"/>
        </w:trPr>
        <w:tc>
          <w:tcPr>
            <w:tcW w:w="8080" w:type="dxa"/>
            <w:gridSpan w:val="4"/>
            <w:tcBorders>
              <w:top w:val="single" w:sz="4" w:space="0" w:color="00000A"/>
              <w:left w:val="single" w:sz="4" w:space="0" w:color="00000A"/>
              <w:bottom w:val="single" w:sz="4" w:space="0" w:color="00000A"/>
              <w:right w:val="single" w:sz="4" w:space="0" w:color="00000A"/>
            </w:tcBorders>
            <w:shd w:val="clear" w:color="auto" w:fill="FFFFFF"/>
          </w:tcPr>
          <w:p w:rsidR="00731F0B" w:rsidRPr="00731F0B" w:rsidRDefault="00731F0B" w:rsidP="00731F0B">
            <w:pPr>
              <w:jc w:val="both"/>
              <w:rPr>
                <w:b/>
                <w:lang w:val="uk-UA"/>
              </w:rPr>
            </w:pPr>
            <w:r w:rsidRPr="00731F0B">
              <w:rPr>
                <w:b/>
                <w:lang w:val="uk-UA"/>
              </w:rPr>
              <w:t>Разом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731F0B" w:rsidRPr="00731F0B" w:rsidRDefault="00731F0B" w:rsidP="00731F0B">
            <w:pPr>
              <w:jc w:val="both"/>
              <w:rPr>
                <w:b/>
                <w:lang w:val="uk-UA"/>
              </w:rPr>
            </w:pPr>
          </w:p>
        </w:tc>
      </w:tr>
      <w:tr w:rsidR="00731F0B" w:rsidRPr="00731F0B" w:rsidTr="00731F0B">
        <w:trPr>
          <w:cantSplit/>
          <w:trHeight w:val="448"/>
        </w:trPr>
        <w:tc>
          <w:tcPr>
            <w:tcW w:w="8080" w:type="dxa"/>
            <w:gridSpan w:val="4"/>
            <w:tcBorders>
              <w:top w:val="single" w:sz="4" w:space="0" w:color="00000A"/>
              <w:left w:val="single" w:sz="4" w:space="0" w:color="00000A"/>
              <w:bottom w:val="single" w:sz="4" w:space="0" w:color="00000A"/>
              <w:right w:val="single" w:sz="4" w:space="0" w:color="00000A"/>
            </w:tcBorders>
            <w:shd w:val="clear" w:color="auto" w:fill="FFFFFF"/>
          </w:tcPr>
          <w:p w:rsidR="00731F0B" w:rsidRPr="00731F0B" w:rsidRDefault="00731F0B" w:rsidP="00731F0B">
            <w:pPr>
              <w:jc w:val="both"/>
              <w:rPr>
                <w:b/>
                <w:lang w:val="uk-UA"/>
              </w:rPr>
            </w:pPr>
            <w:r w:rsidRPr="00731F0B">
              <w:rPr>
                <w:b/>
                <w:lang w:val="uk-UA"/>
              </w:rPr>
              <w:t>в тому числі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731F0B" w:rsidRPr="00731F0B" w:rsidRDefault="00731F0B" w:rsidP="00731F0B">
            <w:pPr>
              <w:jc w:val="both"/>
              <w:rPr>
                <w:b/>
                <w:lang w:val="uk-UA"/>
              </w:rPr>
            </w:pPr>
          </w:p>
        </w:tc>
      </w:tr>
    </w:tbl>
    <w:p w:rsidR="00731F0B" w:rsidRPr="00FF766E" w:rsidRDefault="00731F0B" w:rsidP="00731F0B">
      <w:pPr>
        <w:jc w:val="both"/>
        <w:rPr>
          <w:lang w:val="uk-UA"/>
        </w:rPr>
      </w:pPr>
      <w:r w:rsidRPr="00FF766E">
        <w:rPr>
          <w:lang w:val="uk-UA"/>
        </w:rPr>
        <w:t xml:space="preserve">          * Якщо учасник не є платником ПДВ поруч має зазначити слова «без ПДВ». Ціна включає в себе вартість тари та упаковки товару, всі податки, збори та інші обов’язкові платежі, вартість доставки товару до місця поставки, вартість страхування, завантаження, розвантаження та всі інші витрати.</w:t>
      </w:r>
    </w:p>
    <w:p w:rsidR="00731F0B" w:rsidRPr="00FF766E" w:rsidRDefault="00731F0B" w:rsidP="00731F0B">
      <w:pPr>
        <w:jc w:val="both"/>
        <w:rPr>
          <w:lang w:val="uk-UA"/>
        </w:rPr>
      </w:pPr>
      <w:r w:rsidRPr="00FF766E">
        <w:rPr>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31F0B" w:rsidRPr="00FF766E" w:rsidRDefault="00731F0B" w:rsidP="00731F0B">
      <w:pPr>
        <w:jc w:val="both"/>
        <w:rPr>
          <w:iCs/>
          <w:lang w:val="uk-UA"/>
        </w:rPr>
      </w:pPr>
      <w:r w:rsidRPr="00FF766E">
        <w:rPr>
          <w:iCs/>
          <w:lang w:val="uk-UA"/>
        </w:rPr>
        <w:t xml:space="preserve">Ми зобов’язуємося дотримуватись положень цієї </w:t>
      </w:r>
      <w:r w:rsidRPr="00FF766E">
        <w:rPr>
          <w:lang w:val="uk-UA"/>
        </w:rPr>
        <w:t xml:space="preserve">тендерної </w:t>
      </w:r>
      <w:r w:rsidRPr="00FF766E">
        <w:rPr>
          <w:iCs/>
          <w:lang w:val="uk-UA"/>
        </w:rPr>
        <w:t xml:space="preserve">пропозиції протягом 90 днів із дати кінцевого строку подання </w:t>
      </w:r>
      <w:r w:rsidRPr="00FF766E">
        <w:rPr>
          <w:lang w:val="uk-UA"/>
        </w:rPr>
        <w:t>тендерних</w:t>
      </w:r>
      <w:r w:rsidRPr="00FF766E">
        <w:rPr>
          <w:iCs/>
          <w:lang w:val="uk-UA"/>
        </w:rPr>
        <w:t xml:space="preserve"> пропозицій. </w:t>
      </w:r>
    </w:p>
    <w:p w:rsidR="00731F0B" w:rsidRPr="00FF766E" w:rsidRDefault="00731F0B" w:rsidP="00731F0B">
      <w:pPr>
        <w:jc w:val="both"/>
        <w:rPr>
          <w:iCs/>
          <w:lang w:val="uk-UA"/>
        </w:rPr>
      </w:pPr>
      <w:r w:rsidRPr="00FF766E">
        <w:rPr>
          <w:iCs/>
          <w:lang w:val="uk-UA"/>
        </w:rPr>
        <w:t xml:space="preserve">Ми погоджуємося з умовами, що ви можете відхилити нашу чи всі </w:t>
      </w:r>
      <w:r w:rsidRPr="00FF766E">
        <w:rPr>
          <w:lang w:val="uk-UA"/>
        </w:rPr>
        <w:t>тендерні</w:t>
      </w:r>
      <w:r w:rsidRPr="00FF766E">
        <w:rPr>
          <w:iCs/>
          <w:lang w:val="uk-UA"/>
        </w:rPr>
        <w:t xml:space="preserve"> пропозиції та розуміємо, що ви не обмежені у прийнятті будь-якої іншої пропозиції з більш вигідними для вас умовами.</w:t>
      </w:r>
    </w:p>
    <w:p w:rsidR="00731F0B" w:rsidRPr="00FF766E" w:rsidRDefault="00731F0B" w:rsidP="00731F0B">
      <w:pPr>
        <w:jc w:val="both"/>
        <w:rPr>
          <w:iCs/>
          <w:lang w:val="uk-UA"/>
        </w:rPr>
      </w:pPr>
      <w:r w:rsidRPr="00FF766E">
        <w:rPr>
          <w:lang w:val="uk-UA"/>
        </w:rPr>
        <w:t xml:space="preserve">У разі визнання нас </w:t>
      </w:r>
      <w:r w:rsidRPr="00FF766E">
        <w:rPr>
          <w:iCs/>
          <w:lang w:val="uk-UA"/>
        </w:rPr>
        <w:t xml:space="preserve">переможцем, ми беремо на себе зобов’язання підписати договір про закупівлю </w:t>
      </w:r>
      <w:r w:rsidRPr="00FF766E">
        <w:rPr>
          <w:b/>
          <w:iCs/>
          <w:lang w:val="uk-UA"/>
        </w:rPr>
        <w:t>не пізніше ніж через</w:t>
      </w:r>
      <w:r w:rsidRPr="00FF766E">
        <w:rPr>
          <w:iCs/>
          <w:lang w:val="uk-UA"/>
        </w:rPr>
        <w:t xml:space="preserve"> </w:t>
      </w:r>
      <w:r w:rsidRPr="00FF766E">
        <w:rPr>
          <w:b/>
          <w:iCs/>
          <w:lang w:val="uk-UA"/>
        </w:rPr>
        <w:t>15 днів</w:t>
      </w:r>
      <w:r w:rsidRPr="00FF766E">
        <w:rPr>
          <w:iCs/>
          <w:lang w:val="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31F0B" w:rsidRPr="00FF766E" w:rsidRDefault="00731F0B" w:rsidP="00731F0B">
      <w:pPr>
        <w:jc w:val="both"/>
        <w:rPr>
          <w:iCs/>
          <w:lang w:val="uk-UA"/>
        </w:rPr>
      </w:pPr>
      <w:r w:rsidRPr="00FF766E">
        <w:rPr>
          <w:iCs/>
          <w:lang w:val="uk-UA"/>
        </w:rPr>
        <w:t xml:space="preserve">З метою забезпечення права на оскарження рішень замовника до органу оскарження договір про закупівлю </w:t>
      </w:r>
      <w:r w:rsidRPr="00FF766E">
        <w:rPr>
          <w:b/>
          <w:iCs/>
          <w:lang w:val="uk-UA"/>
        </w:rPr>
        <w:t>не може бути укладено раніше ніж через 5 днів</w:t>
      </w:r>
      <w:r w:rsidRPr="00FF766E">
        <w:rPr>
          <w:iCs/>
          <w:lang w:val="uk-UA"/>
        </w:rPr>
        <w:t xml:space="preserve"> з дати оприлюднення в електронній системі закупівель повідомлення про намір укласти договір про закупівлю.</w:t>
      </w:r>
    </w:p>
    <w:p w:rsidR="00731F0B" w:rsidRPr="00FF766E" w:rsidRDefault="00731F0B" w:rsidP="00731F0B">
      <w:pPr>
        <w:jc w:val="both"/>
        <w:rPr>
          <w:iCs/>
          <w:lang w:val="uk-UA"/>
        </w:rPr>
      </w:pPr>
      <w:r w:rsidRPr="00FF766E">
        <w:rPr>
          <w:iCs/>
          <w:lang w:val="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731F0B" w:rsidRDefault="00731F0B" w:rsidP="00731F0B">
      <w:pPr>
        <w:jc w:val="both"/>
        <w:rPr>
          <w:lang w:val="uk-UA"/>
        </w:rPr>
      </w:pPr>
      <w:r w:rsidRPr="00FF766E">
        <w:rPr>
          <w:lang w:val="uk-UA"/>
        </w:rPr>
        <w:tab/>
        <w:t xml:space="preserve">  Ми підтверджуємо повну, безумовну і беззаперечну згоду з усіма умовами проведення процедури закупівлі, визначеними у тендерній документації, та регламентованими Законом та Особливостями.</w:t>
      </w:r>
    </w:p>
    <w:p w:rsidR="00FF766E" w:rsidRPr="00FF766E" w:rsidRDefault="00FF766E" w:rsidP="00731F0B">
      <w:pPr>
        <w:jc w:val="both"/>
        <w:rPr>
          <w:lang w:val="uk-UA"/>
        </w:rPr>
      </w:pPr>
    </w:p>
    <w:p w:rsidR="00731F0B" w:rsidRPr="00FF766E" w:rsidRDefault="00731F0B" w:rsidP="00731F0B">
      <w:pPr>
        <w:jc w:val="both"/>
        <w:rPr>
          <w:lang w:val="uk-UA"/>
        </w:rPr>
      </w:pPr>
      <w:r w:rsidRPr="00FF766E">
        <w:rPr>
          <w:i/>
          <w:iCs/>
          <w:lang w:val="uk-UA"/>
        </w:rPr>
        <w:t>Посада, прізвище, ініціали, підпис уповноваженої особи Учасника, завірені печаткою (за наявності печатки)</w:t>
      </w:r>
    </w:p>
    <w:p w:rsidR="00731F0B" w:rsidRPr="002C2E4B" w:rsidRDefault="00731F0B" w:rsidP="00731F0B">
      <w:pPr>
        <w:rPr>
          <w:b/>
          <w:lang w:val="uk-UA"/>
        </w:rPr>
      </w:pPr>
    </w:p>
    <w:sectPr w:rsidR="00731F0B" w:rsidRPr="002C2E4B">
      <w:footerReference w:type="default" r:id="rId2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0B" w:rsidRDefault="00731F0B" w:rsidP="00731F0B">
      <w:r>
        <w:separator/>
      </w:r>
    </w:p>
  </w:endnote>
  <w:endnote w:type="continuationSeparator" w:id="0">
    <w:p w:rsidR="00731F0B" w:rsidRDefault="00731F0B" w:rsidP="0073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Segoe UI"/>
    <w:charset w:val="00"/>
    <w:family w:val="swiss"/>
    <w:pitch w:val="variable"/>
    <w:sig w:usb0="00000003"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0">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panose1 w:val="00000000000000000000"/>
    <w:charset w:val="00"/>
    <w:family w:val="roman"/>
    <w:notTrueType/>
    <w:pitch w:val="default"/>
  </w:font>
  <w:font w:name="Liberation Serif">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0B" w:rsidRPr="005243F3" w:rsidRDefault="00731F0B">
    <w:pPr>
      <w:pStyle w:val="af3"/>
      <w:jc w:val="center"/>
      <w:rPr>
        <w:rFonts w:ascii="Times New Roman" w:hAnsi="Times New Roman"/>
      </w:rPr>
    </w:pPr>
    <w:r>
      <w:rPr>
        <w:rFonts w:ascii="Times New Roman" w:hAnsi="Times New Roman"/>
        <w:noProof/>
        <w:lang w:eastAsia="uk-UA"/>
      </w:rPr>
      <mc:AlternateContent>
        <mc:Choice Requires="wps">
          <w:drawing>
            <wp:inline distT="0" distB="0" distL="0" distR="0" wp14:anchorId="6D20566A" wp14:editId="0CA00152">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" fillcolor="black" stroked="f">
              <v:fill r:id="rId1" o:title="" type="pattern"/>
              <w10:anchorlock/>
            </v:shape>
          </w:pict>
        </mc:Fallback>
      </mc:AlternateContent>
    </w:r>
  </w:p>
  <w:p w:rsidR="00731F0B" w:rsidRPr="005243F3" w:rsidRDefault="00731F0B" w:rsidP="00731F0B">
    <w:pPr>
      <w:pStyle w:val="af3"/>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406279">
      <w:rPr>
        <w:rFonts w:ascii="Times New Roman" w:hAnsi="Times New Roman"/>
        <w:noProof/>
      </w:rPr>
      <w:t>66</w:t>
    </w:r>
    <w:r w:rsidRPr="005243F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0B" w:rsidRDefault="00731F0B" w:rsidP="00731F0B">
      <w:r>
        <w:separator/>
      </w:r>
    </w:p>
  </w:footnote>
  <w:footnote w:type="continuationSeparator" w:id="0">
    <w:p w:rsidR="00731F0B" w:rsidRDefault="00731F0B" w:rsidP="00731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36C"/>
    <w:multiLevelType w:val="multilevel"/>
    <w:tmpl w:val="9620D7A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0E730F4F"/>
    <w:multiLevelType w:val="multilevel"/>
    <w:tmpl w:val="DC7ABCE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117A3A2A"/>
    <w:multiLevelType w:val="multilevel"/>
    <w:tmpl w:val="1F3A34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12544431"/>
    <w:multiLevelType w:val="multilevel"/>
    <w:tmpl w:val="B80E89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nsid w:val="13BD5D8E"/>
    <w:multiLevelType w:val="multilevel"/>
    <w:tmpl w:val="BD18DB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nsid w:val="14E6738E"/>
    <w:multiLevelType w:val="hybridMultilevel"/>
    <w:tmpl w:val="4074ED78"/>
    <w:lvl w:ilvl="0" w:tplc="44EEF002">
      <w:start w:val="3"/>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69D4846"/>
    <w:multiLevelType w:val="multilevel"/>
    <w:tmpl w:val="ADC86C9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nsid w:val="191E55EC"/>
    <w:multiLevelType w:val="multilevel"/>
    <w:tmpl w:val="15E2DD2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nsid w:val="1AA30F00"/>
    <w:multiLevelType w:val="multilevel"/>
    <w:tmpl w:val="39A60DC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nsid w:val="1BE136AD"/>
    <w:multiLevelType w:val="multilevel"/>
    <w:tmpl w:val="B896C38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nsid w:val="29FB2A03"/>
    <w:multiLevelType w:val="multilevel"/>
    <w:tmpl w:val="F500952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nsid w:val="35A77B66"/>
    <w:multiLevelType w:val="multilevel"/>
    <w:tmpl w:val="9E0CC4C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nsid w:val="360811E0"/>
    <w:multiLevelType w:val="multilevel"/>
    <w:tmpl w:val="04C098D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7EC1A6A"/>
    <w:multiLevelType w:val="multilevel"/>
    <w:tmpl w:val="F1FE1BE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nsid w:val="3B8238C8"/>
    <w:multiLevelType w:val="multilevel"/>
    <w:tmpl w:val="24D2F23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nsid w:val="43927E40"/>
    <w:multiLevelType w:val="multilevel"/>
    <w:tmpl w:val="7F74FE8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A240847"/>
    <w:multiLevelType w:val="multilevel"/>
    <w:tmpl w:val="74A8E09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nsid w:val="4DE345AA"/>
    <w:multiLevelType w:val="multilevel"/>
    <w:tmpl w:val="7B9237B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nsid w:val="50D25CF0"/>
    <w:multiLevelType w:val="multilevel"/>
    <w:tmpl w:val="563E050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nsid w:val="518520BD"/>
    <w:multiLevelType w:val="hybridMultilevel"/>
    <w:tmpl w:val="04B26588"/>
    <w:lvl w:ilvl="0" w:tplc="6F94E51A">
      <w:start w:val="1"/>
      <w:numFmt w:val="decimal"/>
      <w:lvlText w:val="%1."/>
      <w:lvlJc w:val="left"/>
      <w:pPr>
        <w:ind w:left="644"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3A7717B"/>
    <w:multiLevelType w:val="multilevel"/>
    <w:tmpl w:val="B6CEA6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nsid w:val="546C7A81"/>
    <w:multiLevelType w:val="multilevel"/>
    <w:tmpl w:val="032050E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nsid w:val="565E2D96"/>
    <w:multiLevelType w:val="multilevel"/>
    <w:tmpl w:val="1838A1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nsid w:val="58DC43AA"/>
    <w:multiLevelType w:val="multilevel"/>
    <w:tmpl w:val="46C086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5A9F45A4"/>
    <w:multiLevelType w:val="multilevel"/>
    <w:tmpl w:val="B80E89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6">
    <w:nsid w:val="5C600D6C"/>
    <w:multiLevelType w:val="multilevel"/>
    <w:tmpl w:val="457E852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CBC72FE"/>
    <w:multiLevelType w:val="multilevel"/>
    <w:tmpl w:val="7FB01D6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nsid w:val="65245522"/>
    <w:multiLevelType w:val="multilevel"/>
    <w:tmpl w:val="8CB6C10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nsid w:val="65291085"/>
    <w:multiLevelType w:val="multilevel"/>
    <w:tmpl w:val="0046EED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0">
    <w:nsid w:val="67074267"/>
    <w:multiLevelType w:val="multilevel"/>
    <w:tmpl w:val="69FEA0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1">
    <w:nsid w:val="67160AB6"/>
    <w:multiLevelType w:val="multilevel"/>
    <w:tmpl w:val="200E171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7F74CDA"/>
    <w:multiLevelType w:val="multilevel"/>
    <w:tmpl w:val="27F8978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AEE78E2"/>
    <w:multiLevelType w:val="multilevel"/>
    <w:tmpl w:val="8378F49C"/>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EB560F7"/>
    <w:multiLevelType w:val="multilevel"/>
    <w:tmpl w:val="75745BF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5">
    <w:nsid w:val="70F12AD4"/>
    <w:multiLevelType w:val="hybridMultilevel"/>
    <w:tmpl w:val="6068FE8E"/>
    <w:lvl w:ilvl="0" w:tplc="04220001">
      <w:start w:val="1"/>
      <w:numFmt w:val="bullet"/>
      <w:lvlText w:val=""/>
      <w:lvlJc w:val="left"/>
      <w:pPr>
        <w:ind w:left="1144" w:hanging="360"/>
      </w:pPr>
      <w:rPr>
        <w:rFonts w:ascii="Symbol" w:hAnsi="Symbol"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36">
    <w:nsid w:val="739E3B70"/>
    <w:multiLevelType w:val="multilevel"/>
    <w:tmpl w:val="ECA8983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nsid w:val="76265F28"/>
    <w:multiLevelType w:val="multilevel"/>
    <w:tmpl w:val="9BFA71F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8">
    <w:nsid w:val="76F44E45"/>
    <w:multiLevelType w:val="multilevel"/>
    <w:tmpl w:val="0918360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7D45992"/>
    <w:multiLevelType w:val="multilevel"/>
    <w:tmpl w:val="1924E2D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0">
    <w:nsid w:val="79504714"/>
    <w:multiLevelType w:val="multilevel"/>
    <w:tmpl w:val="09BCD9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1">
    <w:nsid w:val="7B4C7577"/>
    <w:multiLevelType w:val="multilevel"/>
    <w:tmpl w:val="32B6BE5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2">
    <w:nsid w:val="7DC54D35"/>
    <w:multiLevelType w:val="multilevel"/>
    <w:tmpl w:val="6E16A6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3">
    <w:nsid w:val="7FAE0062"/>
    <w:multiLevelType w:val="multilevel"/>
    <w:tmpl w:val="BEE4B8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9"/>
  </w:num>
  <w:num w:numId="2">
    <w:abstractNumId w:val="24"/>
  </w:num>
  <w:num w:numId="3">
    <w:abstractNumId w:val="42"/>
  </w:num>
  <w:num w:numId="4">
    <w:abstractNumId w:val="5"/>
  </w:num>
  <w:num w:numId="5">
    <w:abstractNumId w:val="34"/>
  </w:num>
  <w:num w:numId="6">
    <w:abstractNumId w:val="29"/>
  </w:num>
  <w:num w:numId="7">
    <w:abstractNumId w:val="40"/>
  </w:num>
  <w:num w:numId="8">
    <w:abstractNumId w:val="27"/>
  </w:num>
  <w:num w:numId="9">
    <w:abstractNumId w:val="41"/>
  </w:num>
  <w:num w:numId="10">
    <w:abstractNumId w:val="37"/>
  </w:num>
  <w:num w:numId="11">
    <w:abstractNumId w:val="7"/>
  </w:num>
  <w:num w:numId="12">
    <w:abstractNumId w:val="6"/>
  </w:num>
  <w:num w:numId="13">
    <w:abstractNumId w:val="10"/>
  </w:num>
  <w:num w:numId="14">
    <w:abstractNumId w:val="13"/>
  </w:num>
  <w:num w:numId="15">
    <w:abstractNumId w:val="4"/>
  </w:num>
  <w:num w:numId="16">
    <w:abstractNumId w:val="2"/>
  </w:num>
  <w:num w:numId="17">
    <w:abstractNumId w:val="16"/>
  </w:num>
  <w:num w:numId="18">
    <w:abstractNumId w:val="36"/>
  </w:num>
  <w:num w:numId="19">
    <w:abstractNumId w:val="22"/>
  </w:num>
  <w:num w:numId="20">
    <w:abstractNumId w:val="11"/>
  </w:num>
  <w:num w:numId="21">
    <w:abstractNumId w:val="8"/>
  </w:num>
  <w:num w:numId="22">
    <w:abstractNumId w:val="14"/>
  </w:num>
  <w:num w:numId="23">
    <w:abstractNumId w:val="9"/>
  </w:num>
  <w:num w:numId="24">
    <w:abstractNumId w:val="17"/>
  </w:num>
  <w:num w:numId="25">
    <w:abstractNumId w:val="0"/>
  </w:num>
  <w:num w:numId="26">
    <w:abstractNumId w:val="28"/>
  </w:num>
  <w:num w:numId="27">
    <w:abstractNumId w:val="15"/>
  </w:num>
  <w:num w:numId="28">
    <w:abstractNumId w:val="33"/>
  </w:num>
  <w:num w:numId="29">
    <w:abstractNumId w:val="31"/>
  </w:num>
  <w:num w:numId="30">
    <w:abstractNumId w:val="12"/>
  </w:num>
  <w:num w:numId="31">
    <w:abstractNumId w:val="32"/>
  </w:num>
  <w:num w:numId="32">
    <w:abstractNumId w:val="23"/>
  </w:num>
  <w:num w:numId="33">
    <w:abstractNumId w:val="26"/>
  </w:num>
  <w:num w:numId="34">
    <w:abstractNumId w:val="25"/>
  </w:num>
  <w:num w:numId="35">
    <w:abstractNumId w:val="38"/>
  </w:num>
  <w:num w:numId="36">
    <w:abstractNumId w:val="39"/>
  </w:num>
  <w:num w:numId="37">
    <w:abstractNumId w:val="20"/>
  </w:num>
  <w:num w:numId="38">
    <w:abstractNumId w:val="1"/>
  </w:num>
  <w:num w:numId="39">
    <w:abstractNumId w:val="18"/>
  </w:num>
  <w:num w:numId="40">
    <w:abstractNumId w:val="30"/>
  </w:num>
  <w:num w:numId="41">
    <w:abstractNumId w:val="21"/>
  </w:num>
  <w:num w:numId="42">
    <w:abstractNumId w:val="43"/>
  </w:num>
  <w:num w:numId="43">
    <w:abstractNumId w:val="35"/>
  </w:num>
  <w:num w:numId="44">
    <w:abstractNumId w:val="3"/>
  </w:num>
  <w:num w:numId="45">
    <w:abstractNumId w:val="5"/>
    <w:lvlOverride w:ilvl="0"/>
    <w:lvlOverride w:ilvl="1"/>
    <w:lvlOverride w:ilvl="2"/>
    <w:lvlOverride w:ilvl="3"/>
    <w:lvlOverride w:ilvl="4"/>
    <w:lvlOverride w:ilvl="5"/>
    <w:lvlOverride w:ilvl="6"/>
    <w:lvlOverride w:ilvl="7"/>
    <w:lvlOverride w:ilv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45"/>
    <w:rsid w:val="000B2617"/>
    <w:rsid w:val="0013296E"/>
    <w:rsid w:val="00161E25"/>
    <w:rsid w:val="001D59FE"/>
    <w:rsid w:val="00291D99"/>
    <w:rsid w:val="002C2E4B"/>
    <w:rsid w:val="00305D9B"/>
    <w:rsid w:val="00306D45"/>
    <w:rsid w:val="0031689F"/>
    <w:rsid w:val="0037414B"/>
    <w:rsid w:val="003E563E"/>
    <w:rsid w:val="00406279"/>
    <w:rsid w:val="00406C82"/>
    <w:rsid w:val="004A3395"/>
    <w:rsid w:val="0051218F"/>
    <w:rsid w:val="005F7D05"/>
    <w:rsid w:val="006744CA"/>
    <w:rsid w:val="006F5987"/>
    <w:rsid w:val="007044F4"/>
    <w:rsid w:val="00731F0B"/>
    <w:rsid w:val="0084264B"/>
    <w:rsid w:val="008C1AEC"/>
    <w:rsid w:val="00A32B54"/>
    <w:rsid w:val="00C40780"/>
    <w:rsid w:val="00C915C3"/>
    <w:rsid w:val="00D06273"/>
    <w:rsid w:val="00E15108"/>
    <w:rsid w:val="00FE0DDA"/>
    <w:rsid w:val="00FF76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45"/>
    <w:pPr>
      <w:spacing w:after="0" w:line="240" w:lineRule="auto"/>
    </w:pPr>
    <w:rPr>
      <w:rFonts w:ascii="Times New Roman" w:eastAsia="Times New Roman" w:hAnsi="Times New Roman" w:cs="Times New Roman"/>
      <w:color w:val="00000A"/>
      <w:sz w:val="24"/>
      <w:szCs w:val="24"/>
      <w:lang w:val="ru-RU" w:eastAsia="ru-RU"/>
    </w:rPr>
  </w:style>
  <w:style w:type="paragraph" w:styleId="1">
    <w:name w:val="heading 1"/>
    <w:basedOn w:val="a"/>
    <w:next w:val="a"/>
    <w:link w:val="10"/>
    <w:uiPriority w:val="9"/>
    <w:qFormat/>
    <w:rsid w:val="0084264B"/>
    <w:pPr>
      <w:keepNext/>
      <w:keepLines/>
      <w:widowControl w:val="0"/>
      <w:suppressAutoHyphens/>
      <w:spacing w:before="480"/>
      <w:outlineLvl w:val="0"/>
    </w:pPr>
    <w:rPr>
      <w:rFonts w:asciiTheme="majorHAnsi" w:eastAsiaTheme="majorEastAsia" w:hAnsiTheme="majorHAnsi" w:cstheme="majorBidi"/>
      <w:b/>
      <w:bCs/>
      <w:color w:val="2E74B5" w:themeColor="accent1" w:themeShade="BF"/>
      <w:kern w:val="2"/>
      <w:sz w:val="28"/>
      <w:szCs w:val="28"/>
    </w:rPr>
  </w:style>
  <w:style w:type="paragraph" w:styleId="4">
    <w:name w:val="heading 4"/>
    <w:basedOn w:val="a"/>
    <w:next w:val="a"/>
    <w:link w:val="40"/>
    <w:uiPriority w:val="9"/>
    <w:unhideWhenUsed/>
    <w:qFormat/>
    <w:rsid w:val="0084264B"/>
    <w:pPr>
      <w:keepNext/>
      <w:keepLines/>
      <w:widowControl w:val="0"/>
      <w:suppressAutoHyphens/>
      <w:spacing w:before="200"/>
      <w:outlineLvl w:val="3"/>
    </w:pPr>
    <w:rPr>
      <w:rFonts w:asciiTheme="majorHAnsi" w:eastAsiaTheme="majorEastAsia" w:hAnsiTheme="majorHAnsi" w:cstheme="majorBidi"/>
      <w:b/>
      <w:bCs/>
      <w:i/>
      <w:iCs/>
      <w:color w:val="5B9BD5" w:themeColor="accent1"/>
      <w:kern w:val="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306D45"/>
    <w:pPr>
      <w:spacing w:before="100" w:beforeAutospacing="1" w:after="100" w:afterAutospacing="1"/>
    </w:pPr>
    <w:rPr>
      <w:color w:val="auto"/>
    </w:rPr>
  </w:style>
  <w:style w:type="paragraph" w:styleId="a3">
    <w:name w:val="List Paragraph"/>
    <w:aliases w:val="Текст таблицы,EBRD List"/>
    <w:basedOn w:val="a"/>
    <w:link w:val="a4"/>
    <w:qFormat/>
    <w:rsid w:val="00306D45"/>
    <w:pPr>
      <w:ind w:left="720"/>
      <w:contextualSpacing/>
    </w:pPr>
  </w:style>
  <w:style w:type="character" w:styleId="a5">
    <w:name w:val="Hyperlink"/>
    <w:basedOn w:val="a0"/>
    <w:uiPriority w:val="99"/>
    <w:unhideWhenUsed/>
    <w:rsid w:val="00306D45"/>
    <w:rPr>
      <w:color w:val="0563C1" w:themeColor="hyperlink"/>
      <w:u w:val="single"/>
    </w:rPr>
  </w:style>
  <w:style w:type="character" w:customStyle="1" w:styleId="2">
    <w:name w:val="Основной текст с отступом 2 Знак"/>
    <w:link w:val="20"/>
    <w:rsid w:val="00306D45"/>
    <w:rPr>
      <w:rFonts w:ascii="Calibri" w:hAnsi="Calibri" w:cs="Calibri"/>
      <w:lang w:val="ru-RU"/>
    </w:rPr>
  </w:style>
  <w:style w:type="paragraph" w:styleId="20">
    <w:name w:val="Body Text Indent 2"/>
    <w:basedOn w:val="a"/>
    <w:link w:val="2"/>
    <w:unhideWhenUsed/>
    <w:rsid w:val="00306D45"/>
    <w:pPr>
      <w:spacing w:after="120" w:line="480" w:lineRule="auto"/>
      <w:ind w:left="283"/>
    </w:pPr>
    <w:rPr>
      <w:rFonts w:ascii="Calibri" w:eastAsiaTheme="minorHAnsi" w:hAnsi="Calibri" w:cs="Calibri"/>
      <w:color w:val="auto"/>
      <w:sz w:val="22"/>
      <w:szCs w:val="22"/>
      <w:lang w:eastAsia="en-US"/>
    </w:rPr>
  </w:style>
  <w:style w:type="character" w:customStyle="1" w:styleId="21">
    <w:name w:val="Основной текст с отступом 2 Знак1"/>
    <w:basedOn w:val="a0"/>
    <w:uiPriority w:val="99"/>
    <w:semiHidden/>
    <w:rsid w:val="00306D45"/>
    <w:rPr>
      <w:rFonts w:ascii="Times New Roman" w:eastAsia="Times New Roman" w:hAnsi="Times New Roman" w:cs="Times New Roman"/>
      <w:color w:val="00000A"/>
      <w:sz w:val="24"/>
      <w:szCs w:val="24"/>
      <w:lang w:val="ru-RU" w:eastAsia="ru-RU"/>
    </w:rPr>
  </w:style>
  <w:style w:type="paragraph" w:styleId="a6">
    <w:name w:val="No Spacing"/>
    <w:link w:val="a7"/>
    <w:qFormat/>
    <w:rsid w:val="00306D45"/>
    <w:pPr>
      <w:spacing w:after="0" w:line="240" w:lineRule="auto"/>
    </w:pPr>
    <w:rPr>
      <w:rFonts w:ascii="Calibri" w:eastAsia="Calibri" w:hAnsi="Calibri" w:cs="Times New Roman"/>
    </w:rPr>
  </w:style>
  <w:style w:type="character" w:customStyle="1" w:styleId="a7">
    <w:name w:val="Без интервала Знак"/>
    <w:link w:val="a6"/>
    <w:qFormat/>
    <w:rsid w:val="00306D45"/>
    <w:rPr>
      <w:rFonts w:ascii="Calibri" w:eastAsia="Calibri" w:hAnsi="Calibri" w:cs="Times New Roman"/>
    </w:rPr>
  </w:style>
  <w:style w:type="character" w:customStyle="1" w:styleId="a4">
    <w:name w:val="Абзац списка Знак"/>
    <w:aliases w:val="Текст таблицы Знак,EBRD List Знак"/>
    <w:link w:val="a3"/>
    <w:locked/>
    <w:rsid w:val="00306D45"/>
    <w:rPr>
      <w:rFonts w:ascii="Times New Roman" w:eastAsia="Times New Roman" w:hAnsi="Times New Roman" w:cs="Times New Roman"/>
      <w:color w:val="00000A"/>
      <w:sz w:val="24"/>
      <w:szCs w:val="24"/>
      <w:lang w:val="ru-RU" w:eastAsia="ru-RU"/>
    </w:rPr>
  </w:style>
  <w:style w:type="paragraph" w:customStyle="1" w:styleId="22">
    <w:name w:val="Основной текст с отступом 22"/>
    <w:basedOn w:val="a"/>
    <w:rsid w:val="00306D45"/>
    <w:pPr>
      <w:suppressAutoHyphens/>
      <w:spacing w:after="120" w:line="480" w:lineRule="auto"/>
      <w:ind w:left="283"/>
    </w:pPr>
    <w:rPr>
      <w:color w:val="auto"/>
      <w:lang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qFormat/>
    <w:rsid w:val="00306D45"/>
    <w:pPr>
      <w:spacing w:before="100" w:beforeAutospacing="1" w:after="100" w:afterAutospacing="1"/>
    </w:pPr>
    <w:rPr>
      <w:color w:val="auto"/>
      <w:lang w:val="x-none" w:eastAsia="uk-U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qFormat/>
    <w:locked/>
    <w:rsid w:val="00306D45"/>
    <w:rPr>
      <w:rFonts w:ascii="Times New Roman" w:eastAsia="Times New Roman" w:hAnsi="Times New Roman" w:cs="Times New Roman"/>
      <w:sz w:val="24"/>
      <w:szCs w:val="24"/>
      <w:lang w:val="x-none" w:eastAsia="uk-UA"/>
    </w:rPr>
  </w:style>
  <w:style w:type="paragraph" w:customStyle="1" w:styleId="NoSpacing1">
    <w:name w:val="No Spacing1"/>
    <w:uiPriority w:val="99"/>
    <w:rsid w:val="00306D45"/>
    <w:pPr>
      <w:spacing w:after="0" w:line="240" w:lineRule="auto"/>
    </w:pPr>
    <w:rPr>
      <w:rFonts w:ascii="Calibri" w:eastAsia="Calibri" w:hAnsi="Calibri" w:cs="Times New Roman"/>
    </w:rPr>
  </w:style>
  <w:style w:type="paragraph" w:styleId="aa">
    <w:name w:val="Block Text"/>
    <w:basedOn w:val="a"/>
    <w:unhideWhenUsed/>
    <w:rsid w:val="00306D45"/>
    <w:pPr>
      <w:ind w:left="284" w:right="-58" w:firstLine="436"/>
      <w:jc w:val="both"/>
    </w:pPr>
    <w:rPr>
      <w:color w:val="auto"/>
      <w:szCs w:val="20"/>
      <w:lang w:val="uk-UA"/>
    </w:rPr>
  </w:style>
  <w:style w:type="paragraph" w:customStyle="1" w:styleId="docdata">
    <w:name w:val="docdata"/>
    <w:aliases w:val="docy,v5,1688,baiaagaaboqcaaad0qqaaaxfbaaaaaaaaaaaaaaaaaaaaaaaaaaaaaaaaaaaaaaaaaaaaaaaaaaaaaaaaaaaaaaaaaaaaaaaaaaaaaaaaaaaaaaaaaaaaaaaaaaaaaaaaaaaaaaaaaaaaaaaaaaaaaaaaaaaaaaaaaaaaaaaaaaaaaaaaaaaaaaaaaaaaaaaaaaaaaaaaaaaaaaaaaaaaaaaaaaaaaaaaaaaaaaa"/>
    <w:basedOn w:val="a"/>
    <w:qFormat/>
    <w:rsid w:val="00306D45"/>
    <w:pPr>
      <w:spacing w:before="100" w:beforeAutospacing="1" w:after="100" w:afterAutospacing="1"/>
    </w:pPr>
    <w:rPr>
      <w:color w:val="auto"/>
    </w:rPr>
  </w:style>
  <w:style w:type="character" w:customStyle="1" w:styleId="5715">
    <w:name w:val="5715"/>
    <w:aliases w:val="baiaagaaboqcaaadjbqaaawafaaaaaaaaaaaaaaaaaaaaaaaaaaaaaaaaaaaaaaaaaaaaaaaaaaaaaaaaaaaaaaaaaaaaaaaaaaaaaaaaaaaaaaaaaaaaaaaaaaaaaaaaaaaaaaaaaaaaaaaaaaaaaaaaaaaaaaaaaaaaaaaaaaaaaaaaaaaaaaaaaaaaaaaaaaaaaaaaaaaaaaaaaaaaaaaaaaaaaaaaaaaaaaa"/>
    <w:basedOn w:val="a0"/>
    <w:rsid w:val="00306D45"/>
  </w:style>
  <w:style w:type="paragraph" w:customStyle="1" w:styleId="11">
    <w:name w:val="Обычный1"/>
    <w:rsid w:val="00306D45"/>
    <w:pPr>
      <w:spacing w:after="0" w:line="276" w:lineRule="auto"/>
    </w:pPr>
    <w:rPr>
      <w:rFonts w:ascii="Arial" w:eastAsia="Times New Roman" w:hAnsi="Arial" w:cs="Times New Roman"/>
      <w:color w:val="000000"/>
      <w:szCs w:val="20"/>
      <w:lang w:val="ru-RU" w:eastAsia="ru-RU"/>
    </w:rPr>
  </w:style>
  <w:style w:type="paragraph" w:customStyle="1" w:styleId="12">
    <w:name w:val="Абзац списка1"/>
    <w:basedOn w:val="a"/>
    <w:rsid w:val="00306D45"/>
    <w:pPr>
      <w:spacing w:after="200" w:line="276" w:lineRule="auto"/>
      <w:ind w:left="720"/>
      <w:contextualSpacing/>
    </w:pPr>
    <w:rPr>
      <w:rFonts w:ascii="Calibri" w:hAnsi="Calibri"/>
      <w:color w:val="auto"/>
      <w:sz w:val="22"/>
      <w:szCs w:val="22"/>
      <w:lang w:eastAsia="en-US"/>
    </w:rPr>
  </w:style>
  <w:style w:type="paragraph" w:styleId="ab">
    <w:name w:val="Balloon Text"/>
    <w:basedOn w:val="a"/>
    <w:link w:val="ac"/>
    <w:unhideWhenUsed/>
    <w:qFormat/>
    <w:rsid w:val="00306D45"/>
    <w:rPr>
      <w:rFonts w:ascii="Segoe UI" w:eastAsia="Calibri" w:hAnsi="Segoe UI" w:cs="Segoe UI"/>
      <w:color w:val="auto"/>
      <w:sz w:val="18"/>
      <w:szCs w:val="18"/>
      <w:lang w:val="uk-UA" w:eastAsia="en-US"/>
    </w:rPr>
  </w:style>
  <w:style w:type="character" w:customStyle="1" w:styleId="ac">
    <w:name w:val="Текст выноски Знак"/>
    <w:basedOn w:val="a0"/>
    <w:link w:val="ab"/>
    <w:qFormat/>
    <w:rsid w:val="00306D45"/>
    <w:rPr>
      <w:rFonts w:ascii="Segoe UI" w:eastAsia="Calibri" w:hAnsi="Segoe UI" w:cs="Segoe UI"/>
      <w:sz w:val="18"/>
      <w:szCs w:val="18"/>
    </w:rPr>
  </w:style>
  <w:style w:type="table" w:styleId="ad">
    <w:name w:val="Table Grid"/>
    <w:basedOn w:val="a1"/>
    <w:uiPriority w:val="59"/>
    <w:rsid w:val="00FE0DDA"/>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1">
    <w:name w:val="Iau?iue1"/>
    <w:rsid w:val="00FE0DDA"/>
    <w:pPr>
      <w:spacing w:after="0" w:line="240" w:lineRule="auto"/>
    </w:pPr>
    <w:rPr>
      <w:rFonts w:ascii="Times New Roman" w:eastAsia="Times New Roman" w:hAnsi="Times New Roman" w:cs="Times New Roman"/>
      <w:sz w:val="20"/>
      <w:szCs w:val="20"/>
      <w:lang w:eastAsia="ru-RU"/>
    </w:rPr>
  </w:style>
  <w:style w:type="paragraph" w:styleId="ae">
    <w:name w:val="Body Text"/>
    <w:basedOn w:val="a"/>
    <w:link w:val="af"/>
    <w:unhideWhenUsed/>
    <w:rsid w:val="0084264B"/>
    <w:pPr>
      <w:spacing w:after="120"/>
    </w:pPr>
  </w:style>
  <w:style w:type="character" w:customStyle="1" w:styleId="af">
    <w:name w:val="Основной текст Знак"/>
    <w:basedOn w:val="a0"/>
    <w:link w:val="ae"/>
    <w:qFormat/>
    <w:rsid w:val="0084264B"/>
    <w:rPr>
      <w:rFonts w:ascii="Times New Roman" w:eastAsia="Times New Roman" w:hAnsi="Times New Roman" w:cs="Times New Roman"/>
      <w:color w:val="00000A"/>
      <w:sz w:val="24"/>
      <w:szCs w:val="24"/>
      <w:lang w:val="ru-RU" w:eastAsia="ru-RU"/>
    </w:rPr>
  </w:style>
  <w:style w:type="character" w:customStyle="1" w:styleId="10">
    <w:name w:val="Заголовок 1 Знак"/>
    <w:basedOn w:val="a0"/>
    <w:link w:val="1"/>
    <w:uiPriority w:val="9"/>
    <w:qFormat/>
    <w:rsid w:val="0084264B"/>
    <w:rPr>
      <w:rFonts w:asciiTheme="majorHAnsi" w:eastAsiaTheme="majorEastAsia" w:hAnsiTheme="majorHAnsi" w:cstheme="majorBidi"/>
      <w:b/>
      <w:bCs/>
      <w:color w:val="2E74B5" w:themeColor="accent1" w:themeShade="BF"/>
      <w:kern w:val="2"/>
      <w:sz w:val="28"/>
      <w:szCs w:val="28"/>
      <w:lang w:val="ru-RU" w:eastAsia="ru-RU"/>
    </w:rPr>
  </w:style>
  <w:style w:type="character" w:customStyle="1" w:styleId="40">
    <w:name w:val="Заголовок 4 Знак"/>
    <w:basedOn w:val="a0"/>
    <w:link w:val="4"/>
    <w:uiPriority w:val="9"/>
    <w:qFormat/>
    <w:rsid w:val="0084264B"/>
    <w:rPr>
      <w:rFonts w:asciiTheme="majorHAnsi" w:eastAsiaTheme="majorEastAsia" w:hAnsiTheme="majorHAnsi" w:cstheme="majorBidi"/>
      <w:b/>
      <w:bCs/>
      <w:i/>
      <w:iCs/>
      <w:color w:val="5B9BD5" w:themeColor="accent1"/>
      <w:kern w:val="2"/>
      <w:sz w:val="24"/>
      <w:szCs w:val="24"/>
      <w:lang w:val="ru-RU" w:eastAsia="ru-RU"/>
    </w:rPr>
  </w:style>
  <w:style w:type="character" w:customStyle="1" w:styleId="hps">
    <w:name w:val="hps"/>
    <w:basedOn w:val="a0"/>
    <w:qFormat/>
    <w:rsid w:val="0084264B"/>
  </w:style>
  <w:style w:type="character" w:customStyle="1" w:styleId="af0">
    <w:name w:val="Выделение жирным"/>
    <w:qFormat/>
    <w:rsid w:val="0084264B"/>
    <w:rPr>
      <w:b/>
      <w:bCs/>
    </w:rPr>
  </w:style>
  <w:style w:type="character" w:customStyle="1" w:styleId="af1">
    <w:name w:val="Маркеры"/>
    <w:qFormat/>
    <w:rsid w:val="0084264B"/>
    <w:rPr>
      <w:rFonts w:ascii="OpenSymbol" w:eastAsia="OpenSymbol" w:hAnsi="OpenSymbol" w:cs="OpenSymbol"/>
    </w:rPr>
  </w:style>
  <w:style w:type="character" w:customStyle="1" w:styleId="-">
    <w:name w:val="Интернет-ссылка"/>
    <w:rsid w:val="0084264B"/>
    <w:rPr>
      <w:color w:val="000080"/>
      <w:u w:val="single"/>
    </w:rPr>
  </w:style>
  <w:style w:type="character" w:customStyle="1" w:styleId="af2">
    <w:name w:val="Нижний колонтитул Знак"/>
    <w:link w:val="af3"/>
    <w:uiPriority w:val="99"/>
    <w:qFormat/>
    <w:rsid w:val="0084264B"/>
  </w:style>
  <w:style w:type="character" w:styleId="af4">
    <w:name w:val="Strong"/>
    <w:qFormat/>
    <w:rsid w:val="0084264B"/>
    <w:rPr>
      <w:b/>
    </w:rPr>
  </w:style>
  <w:style w:type="character" w:customStyle="1" w:styleId="af5">
    <w:name w:val="Верхний колонтитул Знак"/>
    <w:qFormat/>
    <w:rsid w:val="0084264B"/>
    <w:rPr>
      <w:rFonts w:ascii="Calibri" w:eastAsia="Calibri" w:hAnsi="Calibri"/>
      <w:lang w:val="uk-UA"/>
    </w:rPr>
  </w:style>
  <w:style w:type="character" w:customStyle="1" w:styleId="WW8Num1z1">
    <w:name w:val="WW8Num1z1"/>
    <w:qFormat/>
    <w:rsid w:val="0084264B"/>
  </w:style>
  <w:style w:type="character" w:customStyle="1" w:styleId="featuresvalue">
    <w:name w:val="features_value"/>
    <w:qFormat/>
    <w:rsid w:val="0084264B"/>
  </w:style>
  <w:style w:type="character" w:customStyle="1" w:styleId="featuresname">
    <w:name w:val="features_name"/>
    <w:qFormat/>
    <w:rsid w:val="0084264B"/>
  </w:style>
  <w:style w:type="character" w:customStyle="1" w:styleId="y2iqfc">
    <w:name w:val="y2iqfc"/>
    <w:qFormat/>
    <w:rsid w:val="0084264B"/>
  </w:style>
  <w:style w:type="character" w:customStyle="1" w:styleId="23">
    <w:name w:val="Заголовок 2 Знак"/>
    <w:qFormat/>
    <w:rsid w:val="0084264B"/>
    <w:rPr>
      <w:rFonts w:eastAsia="Tahoma"/>
      <w:b/>
      <w:bCs/>
      <w:sz w:val="36"/>
      <w:szCs w:val="36"/>
      <w:lang w:val="uk-UA" w:eastAsia="en-US"/>
    </w:rPr>
  </w:style>
  <w:style w:type="character" w:customStyle="1" w:styleId="3">
    <w:name w:val="Заголовок 3 Знак"/>
    <w:qFormat/>
    <w:rsid w:val="0084264B"/>
    <w:rPr>
      <w:rFonts w:ascii="Cambria" w:eastAsia="0" w:hAnsi="Cambria"/>
      <w:b/>
      <w:bCs/>
      <w:color w:val="4F81BD"/>
    </w:rPr>
  </w:style>
  <w:style w:type="character" w:customStyle="1" w:styleId="HTML">
    <w:name w:val="Стандартный HTML Знак"/>
    <w:qFormat/>
    <w:rsid w:val="0084264B"/>
    <w:rPr>
      <w:rFonts w:ascii="Courier New" w:eastAsia="Courier New" w:hAnsi="Courier New"/>
      <w:sz w:val="20"/>
      <w:szCs w:val="20"/>
      <w:lang w:val="uk-UA"/>
    </w:rPr>
  </w:style>
  <w:style w:type="character" w:styleId="af6">
    <w:name w:val="Emphasis"/>
    <w:qFormat/>
    <w:rsid w:val="0084264B"/>
    <w:rPr>
      <w:i/>
      <w:iCs/>
    </w:rPr>
  </w:style>
  <w:style w:type="paragraph" w:customStyle="1" w:styleId="af7">
    <w:name w:val="Заголовок"/>
    <w:basedOn w:val="a"/>
    <w:next w:val="ae"/>
    <w:qFormat/>
    <w:rsid w:val="0084264B"/>
    <w:pPr>
      <w:keepNext/>
      <w:widowControl w:val="0"/>
      <w:suppressAutoHyphens/>
      <w:spacing w:before="240" w:after="120"/>
    </w:pPr>
    <w:rPr>
      <w:rFonts w:ascii="Liberation Sans" w:eastAsia="Microsoft YaHei" w:hAnsi="Liberation Sans" w:cs="Arial"/>
      <w:color w:val="auto"/>
      <w:kern w:val="2"/>
      <w:sz w:val="28"/>
      <w:szCs w:val="28"/>
    </w:rPr>
  </w:style>
  <w:style w:type="paragraph" w:styleId="af8">
    <w:name w:val="List"/>
    <w:basedOn w:val="ae"/>
    <w:rsid w:val="0084264B"/>
    <w:pPr>
      <w:widowControl w:val="0"/>
      <w:suppressAutoHyphens/>
      <w:spacing w:after="140" w:line="276" w:lineRule="auto"/>
    </w:pPr>
    <w:rPr>
      <w:rFonts w:eastAsia="Andale Sans UI" w:cs="Arial"/>
      <w:color w:val="auto"/>
      <w:kern w:val="2"/>
    </w:rPr>
  </w:style>
  <w:style w:type="paragraph" w:styleId="af9">
    <w:name w:val="caption"/>
    <w:basedOn w:val="a"/>
    <w:qFormat/>
    <w:rsid w:val="0084264B"/>
    <w:pPr>
      <w:widowControl w:val="0"/>
      <w:suppressAutoHyphens/>
      <w:spacing w:before="120" w:after="120"/>
    </w:pPr>
    <w:rPr>
      <w:rFonts w:eastAsia="Andale Sans UI"/>
      <w:i/>
      <w:iCs/>
      <w:color w:val="auto"/>
      <w:kern w:val="2"/>
    </w:rPr>
  </w:style>
  <w:style w:type="paragraph" w:styleId="13">
    <w:name w:val="index 1"/>
    <w:basedOn w:val="a"/>
    <w:next w:val="a"/>
    <w:autoRedefine/>
    <w:uiPriority w:val="99"/>
    <w:semiHidden/>
    <w:unhideWhenUsed/>
    <w:rsid w:val="0084264B"/>
    <w:pPr>
      <w:ind w:left="240" w:hanging="240"/>
    </w:pPr>
  </w:style>
  <w:style w:type="paragraph" w:styleId="afa">
    <w:name w:val="index heading"/>
    <w:basedOn w:val="a"/>
    <w:qFormat/>
    <w:rsid w:val="0084264B"/>
    <w:pPr>
      <w:widowControl w:val="0"/>
      <w:suppressAutoHyphens/>
    </w:pPr>
    <w:rPr>
      <w:rFonts w:eastAsia="Andale Sans UI"/>
      <w:color w:val="auto"/>
      <w:kern w:val="2"/>
    </w:rPr>
  </w:style>
  <w:style w:type="paragraph" w:customStyle="1" w:styleId="afb">
    <w:name w:val="Содержимое таблицы"/>
    <w:basedOn w:val="a"/>
    <w:qFormat/>
    <w:rsid w:val="0084264B"/>
    <w:pPr>
      <w:widowControl w:val="0"/>
      <w:suppressLineNumbers/>
      <w:suppressAutoHyphens/>
    </w:pPr>
    <w:rPr>
      <w:rFonts w:eastAsia="Andale Sans UI"/>
      <w:color w:val="auto"/>
      <w:kern w:val="2"/>
    </w:rPr>
  </w:style>
  <w:style w:type="paragraph" w:customStyle="1" w:styleId="afc">
    <w:name w:val="Заголовок таблицы"/>
    <w:basedOn w:val="afb"/>
    <w:qFormat/>
    <w:rsid w:val="0084264B"/>
    <w:pPr>
      <w:jc w:val="center"/>
    </w:pPr>
    <w:rPr>
      <w:b/>
      <w:bCs/>
    </w:rPr>
  </w:style>
  <w:style w:type="paragraph" w:customStyle="1" w:styleId="14">
    <w:name w:val="Без интервала1"/>
    <w:qFormat/>
    <w:rsid w:val="0084264B"/>
    <w:pPr>
      <w:suppressAutoHyphens/>
      <w:spacing w:after="0" w:line="240" w:lineRule="auto"/>
    </w:pPr>
    <w:rPr>
      <w:rFonts w:ascii="Liberation Serif" w:eastAsia="Times New Roman" w:hAnsi="Liberation Serif" w:cs="Liberation Serif"/>
      <w:kern w:val="2"/>
      <w:sz w:val="24"/>
      <w:szCs w:val="24"/>
      <w:lang w:eastAsia="hi-IN"/>
    </w:rPr>
  </w:style>
  <w:style w:type="paragraph" w:customStyle="1" w:styleId="24">
    <w:name w:val="Без интервала2"/>
    <w:qFormat/>
    <w:rsid w:val="0084264B"/>
    <w:pPr>
      <w:suppressAutoHyphens/>
      <w:spacing w:after="0" w:line="240" w:lineRule="auto"/>
    </w:pPr>
    <w:rPr>
      <w:rFonts w:ascii="Times New Roman" w:eastAsia="Times New Roman" w:hAnsi="Times New Roman" w:cs="Liberation Serif"/>
      <w:kern w:val="2"/>
      <w:sz w:val="24"/>
      <w:szCs w:val="24"/>
      <w:lang w:val="ru-RU" w:eastAsia="hi-IN"/>
    </w:rPr>
  </w:style>
  <w:style w:type="paragraph" w:styleId="HTML0">
    <w:name w:val="HTML Preformatted"/>
    <w:basedOn w:val="a"/>
    <w:link w:val="HTML1"/>
    <w:qFormat/>
    <w:rsid w:val="0084264B"/>
    <w:pPr>
      <w:widowControl w:val="0"/>
      <w:suppressAutoHyphens/>
      <w:spacing w:line="240" w:lineRule="exact"/>
    </w:pPr>
    <w:rPr>
      <w:rFonts w:ascii="Courier New" w:eastAsia="Courier New" w:hAnsi="Courier New"/>
      <w:color w:val="auto"/>
      <w:kern w:val="2"/>
      <w:sz w:val="20"/>
      <w:szCs w:val="20"/>
      <w:lang w:val="uk-UA"/>
    </w:rPr>
  </w:style>
  <w:style w:type="character" w:customStyle="1" w:styleId="HTML1">
    <w:name w:val="Стандартный HTML Знак1"/>
    <w:basedOn w:val="a0"/>
    <w:link w:val="HTML0"/>
    <w:rsid w:val="0084264B"/>
    <w:rPr>
      <w:rFonts w:ascii="Courier New" w:eastAsia="Courier New" w:hAnsi="Courier New" w:cs="Times New Roman"/>
      <w:kern w:val="2"/>
      <w:sz w:val="20"/>
      <w:szCs w:val="20"/>
      <w:lang w:eastAsia="ru-RU"/>
    </w:rPr>
  </w:style>
  <w:style w:type="table" w:customStyle="1" w:styleId="15">
    <w:name w:val="Сетка таблицы1"/>
    <w:basedOn w:val="a1"/>
    <w:uiPriority w:val="39"/>
    <w:rsid w:val="0084264B"/>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2"/>
    <w:uiPriority w:val="99"/>
    <w:unhideWhenUsed/>
    <w:rsid w:val="007044F4"/>
    <w:pPr>
      <w:tabs>
        <w:tab w:val="center" w:pos="4677"/>
        <w:tab w:val="right" w:pos="9355"/>
      </w:tabs>
      <w:spacing w:after="200" w:line="276" w:lineRule="auto"/>
    </w:pPr>
    <w:rPr>
      <w:rFonts w:asciiTheme="minorHAnsi" w:eastAsiaTheme="minorHAnsi" w:hAnsiTheme="minorHAnsi" w:cstheme="minorBidi"/>
      <w:color w:val="auto"/>
      <w:sz w:val="22"/>
      <w:szCs w:val="22"/>
      <w:lang w:val="uk-UA" w:eastAsia="en-US"/>
    </w:rPr>
  </w:style>
  <w:style w:type="character" w:customStyle="1" w:styleId="16">
    <w:name w:val="Нижний колонтитул Знак1"/>
    <w:basedOn w:val="a0"/>
    <w:uiPriority w:val="99"/>
    <w:semiHidden/>
    <w:rsid w:val="007044F4"/>
    <w:rPr>
      <w:rFonts w:ascii="Times New Roman" w:eastAsia="Times New Roman" w:hAnsi="Times New Roman" w:cs="Times New Roman"/>
      <w:color w:val="00000A"/>
      <w:sz w:val="24"/>
      <w:szCs w:val="24"/>
      <w:lang w:val="ru-RU" w:eastAsia="ru-RU"/>
    </w:rPr>
  </w:style>
  <w:style w:type="paragraph" w:styleId="afd">
    <w:name w:val="header"/>
    <w:basedOn w:val="a"/>
    <w:link w:val="17"/>
    <w:uiPriority w:val="99"/>
    <w:unhideWhenUsed/>
    <w:rsid w:val="00731F0B"/>
    <w:pPr>
      <w:tabs>
        <w:tab w:val="center" w:pos="4819"/>
        <w:tab w:val="right" w:pos="9639"/>
      </w:tabs>
    </w:pPr>
  </w:style>
  <w:style w:type="character" w:customStyle="1" w:styleId="17">
    <w:name w:val="Верхний колонтитул Знак1"/>
    <w:basedOn w:val="a0"/>
    <w:link w:val="afd"/>
    <w:uiPriority w:val="99"/>
    <w:rsid w:val="00731F0B"/>
    <w:rPr>
      <w:rFonts w:ascii="Times New Roman" w:eastAsia="Times New Roman" w:hAnsi="Times New Roman" w:cs="Times New Roman"/>
      <w:color w:val="00000A"/>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45"/>
    <w:pPr>
      <w:spacing w:after="0" w:line="240" w:lineRule="auto"/>
    </w:pPr>
    <w:rPr>
      <w:rFonts w:ascii="Times New Roman" w:eastAsia="Times New Roman" w:hAnsi="Times New Roman" w:cs="Times New Roman"/>
      <w:color w:val="00000A"/>
      <w:sz w:val="24"/>
      <w:szCs w:val="24"/>
      <w:lang w:val="ru-RU" w:eastAsia="ru-RU"/>
    </w:rPr>
  </w:style>
  <w:style w:type="paragraph" w:styleId="1">
    <w:name w:val="heading 1"/>
    <w:basedOn w:val="a"/>
    <w:next w:val="a"/>
    <w:link w:val="10"/>
    <w:uiPriority w:val="9"/>
    <w:qFormat/>
    <w:rsid w:val="0084264B"/>
    <w:pPr>
      <w:keepNext/>
      <w:keepLines/>
      <w:widowControl w:val="0"/>
      <w:suppressAutoHyphens/>
      <w:spacing w:before="480"/>
      <w:outlineLvl w:val="0"/>
    </w:pPr>
    <w:rPr>
      <w:rFonts w:asciiTheme="majorHAnsi" w:eastAsiaTheme="majorEastAsia" w:hAnsiTheme="majorHAnsi" w:cstheme="majorBidi"/>
      <w:b/>
      <w:bCs/>
      <w:color w:val="2E74B5" w:themeColor="accent1" w:themeShade="BF"/>
      <w:kern w:val="2"/>
      <w:sz w:val="28"/>
      <w:szCs w:val="28"/>
    </w:rPr>
  </w:style>
  <w:style w:type="paragraph" w:styleId="4">
    <w:name w:val="heading 4"/>
    <w:basedOn w:val="a"/>
    <w:next w:val="a"/>
    <w:link w:val="40"/>
    <w:uiPriority w:val="9"/>
    <w:unhideWhenUsed/>
    <w:qFormat/>
    <w:rsid w:val="0084264B"/>
    <w:pPr>
      <w:keepNext/>
      <w:keepLines/>
      <w:widowControl w:val="0"/>
      <w:suppressAutoHyphens/>
      <w:spacing w:before="200"/>
      <w:outlineLvl w:val="3"/>
    </w:pPr>
    <w:rPr>
      <w:rFonts w:asciiTheme="majorHAnsi" w:eastAsiaTheme="majorEastAsia" w:hAnsiTheme="majorHAnsi" w:cstheme="majorBidi"/>
      <w:b/>
      <w:bCs/>
      <w:i/>
      <w:iCs/>
      <w:color w:val="5B9BD5" w:themeColor="accent1"/>
      <w:kern w:val="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306D45"/>
    <w:pPr>
      <w:spacing w:before="100" w:beforeAutospacing="1" w:after="100" w:afterAutospacing="1"/>
    </w:pPr>
    <w:rPr>
      <w:color w:val="auto"/>
    </w:rPr>
  </w:style>
  <w:style w:type="paragraph" w:styleId="a3">
    <w:name w:val="List Paragraph"/>
    <w:aliases w:val="Текст таблицы,EBRD List"/>
    <w:basedOn w:val="a"/>
    <w:link w:val="a4"/>
    <w:qFormat/>
    <w:rsid w:val="00306D45"/>
    <w:pPr>
      <w:ind w:left="720"/>
      <w:contextualSpacing/>
    </w:pPr>
  </w:style>
  <w:style w:type="character" w:styleId="a5">
    <w:name w:val="Hyperlink"/>
    <w:basedOn w:val="a0"/>
    <w:uiPriority w:val="99"/>
    <w:unhideWhenUsed/>
    <w:rsid w:val="00306D45"/>
    <w:rPr>
      <w:color w:val="0563C1" w:themeColor="hyperlink"/>
      <w:u w:val="single"/>
    </w:rPr>
  </w:style>
  <w:style w:type="character" w:customStyle="1" w:styleId="2">
    <w:name w:val="Основной текст с отступом 2 Знак"/>
    <w:link w:val="20"/>
    <w:rsid w:val="00306D45"/>
    <w:rPr>
      <w:rFonts w:ascii="Calibri" w:hAnsi="Calibri" w:cs="Calibri"/>
      <w:lang w:val="ru-RU"/>
    </w:rPr>
  </w:style>
  <w:style w:type="paragraph" w:styleId="20">
    <w:name w:val="Body Text Indent 2"/>
    <w:basedOn w:val="a"/>
    <w:link w:val="2"/>
    <w:unhideWhenUsed/>
    <w:rsid w:val="00306D45"/>
    <w:pPr>
      <w:spacing w:after="120" w:line="480" w:lineRule="auto"/>
      <w:ind w:left="283"/>
    </w:pPr>
    <w:rPr>
      <w:rFonts w:ascii="Calibri" w:eastAsiaTheme="minorHAnsi" w:hAnsi="Calibri" w:cs="Calibri"/>
      <w:color w:val="auto"/>
      <w:sz w:val="22"/>
      <w:szCs w:val="22"/>
      <w:lang w:eastAsia="en-US"/>
    </w:rPr>
  </w:style>
  <w:style w:type="character" w:customStyle="1" w:styleId="21">
    <w:name w:val="Основной текст с отступом 2 Знак1"/>
    <w:basedOn w:val="a0"/>
    <w:uiPriority w:val="99"/>
    <w:semiHidden/>
    <w:rsid w:val="00306D45"/>
    <w:rPr>
      <w:rFonts w:ascii="Times New Roman" w:eastAsia="Times New Roman" w:hAnsi="Times New Roman" w:cs="Times New Roman"/>
      <w:color w:val="00000A"/>
      <w:sz w:val="24"/>
      <w:szCs w:val="24"/>
      <w:lang w:val="ru-RU" w:eastAsia="ru-RU"/>
    </w:rPr>
  </w:style>
  <w:style w:type="paragraph" w:styleId="a6">
    <w:name w:val="No Spacing"/>
    <w:link w:val="a7"/>
    <w:qFormat/>
    <w:rsid w:val="00306D45"/>
    <w:pPr>
      <w:spacing w:after="0" w:line="240" w:lineRule="auto"/>
    </w:pPr>
    <w:rPr>
      <w:rFonts w:ascii="Calibri" w:eastAsia="Calibri" w:hAnsi="Calibri" w:cs="Times New Roman"/>
    </w:rPr>
  </w:style>
  <w:style w:type="character" w:customStyle="1" w:styleId="a7">
    <w:name w:val="Без интервала Знак"/>
    <w:link w:val="a6"/>
    <w:qFormat/>
    <w:rsid w:val="00306D45"/>
    <w:rPr>
      <w:rFonts w:ascii="Calibri" w:eastAsia="Calibri" w:hAnsi="Calibri" w:cs="Times New Roman"/>
    </w:rPr>
  </w:style>
  <w:style w:type="character" w:customStyle="1" w:styleId="a4">
    <w:name w:val="Абзац списка Знак"/>
    <w:aliases w:val="Текст таблицы Знак,EBRD List Знак"/>
    <w:link w:val="a3"/>
    <w:locked/>
    <w:rsid w:val="00306D45"/>
    <w:rPr>
      <w:rFonts w:ascii="Times New Roman" w:eastAsia="Times New Roman" w:hAnsi="Times New Roman" w:cs="Times New Roman"/>
      <w:color w:val="00000A"/>
      <w:sz w:val="24"/>
      <w:szCs w:val="24"/>
      <w:lang w:val="ru-RU" w:eastAsia="ru-RU"/>
    </w:rPr>
  </w:style>
  <w:style w:type="paragraph" w:customStyle="1" w:styleId="22">
    <w:name w:val="Основной текст с отступом 22"/>
    <w:basedOn w:val="a"/>
    <w:rsid w:val="00306D45"/>
    <w:pPr>
      <w:suppressAutoHyphens/>
      <w:spacing w:after="120" w:line="480" w:lineRule="auto"/>
      <w:ind w:left="283"/>
    </w:pPr>
    <w:rPr>
      <w:color w:val="auto"/>
      <w:lang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qFormat/>
    <w:rsid w:val="00306D45"/>
    <w:pPr>
      <w:spacing w:before="100" w:beforeAutospacing="1" w:after="100" w:afterAutospacing="1"/>
    </w:pPr>
    <w:rPr>
      <w:color w:val="auto"/>
      <w:lang w:val="x-none" w:eastAsia="uk-U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qFormat/>
    <w:locked/>
    <w:rsid w:val="00306D45"/>
    <w:rPr>
      <w:rFonts w:ascii="Times New Roman" w:eastAsia="Times New Roman" w:hAnsi="Times New Roman" w:cs="Times New Roman"/>
      <w:sz w:val="24"/>
      <w:szCs w:val="24"/>
      <w:lang w:val="x-none" w:eastAsia="uk-UA"/>
    </w:rPr>
  </w:style>
  <w:style w:type="paragraph" w:customStyle="1" w:styleId="NoSpacing1">
    <w:name w:val="No Spacing1"/>
    <w:uiPriority w:val="99"/>
    <w:rsid w:val="00306D45"/>
    <w:pPr>
      <w:spacing w:after="0" w:line="240" w:lineRule="auto"/>
    </w:pPr>
    <w:rPr>
      <w:rFonts w:ascii="Calibri" w:eastAsia="Calibri" w:hAnsi="Calibri" w:cs="Times New Roman"/>
    </w:rPr>
  </w:style>
  <w:style w:type="paragraph" w:styleId="aa">
    <w:name w:val="Block Text"/>
    <w:basedOn w:val="a"/>
    <w:unhideWhenUsed/>
    <w:rsid w:val="00306D45"/>
    <w:pPr>
      <w:ind w:left="284" w:right="-58" w:firstLine="436"/>
      <w:jc w:val="both"/>
    </w:pPr>
    <w:rPr>
      <w:color w:val="auto"/>
      <w:szCs w:val="20"/>
      <w:lang w:val="uk-UA"/>
    </w:rPr>
  </w:style>
  <w:style w:type="paragraph" w:customStyle="1" w:styleId="docdata">
    <w:name w:val="docdata"/>
    <w:aliases w:val="docy,v5,1688,baiaagaaboqcaaad0qqaaaxfbaaaaaaaaaaaaaaaaaaaaaaaaaaaaaaaaaaaaaaaaaaaaaaaaaaaaaaaaaaaaaaaaaaaaaaaaaaaaaaaaaaaaaaaaaaaaaaaaaaaaaaaaaaaaaaaaaaaaaaaaaaaaaaaaaaaaaaaaaaaaaaaaaaaaaaaaaaaaaaaaaaaaaaaaaaaaaaaaaaaaaaaaaaaaaaaaaaaaaaaaaaaaaaa"/>
    <w:basedOn w:val="a"/>
    <w:qFormat/>
    <w:rsid w:val="00306D45"/>
    <w:pPr>
      <w:spacing w:before="100" w:beforeAutospacing="1" w:after="100" w:afterAutospacing="1"/>
    </w:pPr>
    <w:rPr>
      <w:color w:val="auto"/>
    </w:rPr>
  </w:style>
  <w:style w:type="character" w:customStyle="1" w:styleId="5715">
    <w:name w:val="5715"/>
    <w:aliases w:val="baiaagaaboqcaaadjbqaaawafaaaaaaaaaaaaaaaaaaaaaaaaaaaaaaaaaaaaaaaaaaaaaaaaaaaaaaaaaaaaaaaaaaaaaaaaaaaaaaaaaaaaaaaaaaaaaaaaaaaaaaaaaaaaaaaaaaaaaaaaaaaaaaaaaaaaaaaaaaaaaaaaaaaaaaaaaaaaaaaaaaaaaaaaaaaaaaaaaaaaaaaaaaaaaaaaaaaaaaaaaaaaaaa"/>
    <w:basedOn w:val="a0"/>
    <w:rsid w:val="00306D45"/>
  </w:style>
  <w:style w:type="paragraph" w:customStyle="1" w:styleId="11">
    <w:name w:val="Обычный1"/>
    <w:rsid w:val="00306D45"/>
    <w:pPr>
      <w:spacing w:after="0" w:line="276" w:lineRule="auto"/>
    </w:pPr>
    <w:rPr>
      <w:rFonts w:ascii="Arial" w:eastAsia="Times New Roman" w:hAnsi="Arial" w:cs="Times New Roman"/>
      <w:color w:val="000000"/>
      <w:szCs w:val="20"/>
      <w:lang w:val="ru-RU" w:eastAsia="ru-RU"/>
    </w:rPr>
  </w:style>
  <w:style w:type="paragraph" w:customStyle="1" w:styleId="12">
    <w:name w:val="Абзац списка1"/>
    <w:basedOn w:val="a"/>
    <w:rsid w:val="00306D45"/>
    <w:pPr>
      <w:spacing w:after="200" w:line="276" w:lineRule="auto"/>
      <w:ind w:left="720"/>
      <w:contextualSpacing/>
    </w:pPr>
    <w:rPr>
      <w:rFonts w:ascii="Calibri" w:hAnsi="Calibri"/>
      <w:color w:val="auto"/>
      <w:sz w:val="22"/>
      <w:szCs w:val="22"/>
      <w:lang w:eastAsia="en-US"/>
    </w:rPr>
  </w:style>
  <w:style w:type="paragraph" w:styleId="ab">
    <w:name w:val="Balloon Text"/>
    <w:basedOn w:val="a"/>
    <w:link w:val="ac"/>
    <w:unhideWhenUsed/>
    <w:qFormat/>
    <w:rsid w:val="00306D45"/>
    <w:rPr>
      <w:rFonts w:ascii="Segoe UI" w:eastAsia="Calibri" w:hAnsi="Segoe UI" w:cs="Segoe UI"/>
      <w:color w:val="auto"/>
      <w:sz w:val="18"/>
      <w:szCs w:val="18"/>
      <w:lang w:val="uk-UA" w:eastAsia="en-US"/>
    </w:rPr>
  </w:style>
  <w:style w:type="character" w:customStyle="1" w:styleId="ac">
    <w:name w:val="Текст выноски Знак"/>
    <w:basedOn w:val="a0"/>
    <w:link w:val="ab"/>
    <w:qFormat/>
    <w:rsid w:val="00306D45"/>
    <w:rPr>
      <w:rFonts w:ascii="Segoe UI" w:eastAsia="Calibri" w:hAnsi="Segoe UI" w:cs="Segoe UI"/>
      <w:sz w:val="18"/>
      <w:szCs w:val="18"/>
    </w:rPr>
  </w:style>
  <w:style w:type="table" w:styleId="ad">
    <w:name w:val="Table Grid"/>
    <w:basedOn w:val="a1"/>
    <w:uiPriority w:val="59"/>
    <w:rsid w:val="00FE0DDA"/>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1">
    <w:name w:val="Iau?iue1"/>
    <w:rsid w:val="00FE0DDA"/>
    <w:pPr>
      <w:spacing w:after="0" w:line="240" w:lineRule="auto"/>
    </w:pPr>
    <w:rPr>
      <w:rFonts w:ascii="Times New Roman" w:eastAsia="Times New Roman" w:hAnsi="Times New Roman" w:cs="Times New Roman"/>
      <w:sz w:val="20"/>
      <w:szCs w:val="20"/>
      <w:lang w:eastAsia="ru-RU"/>
    </w:rPr>
  </w:style>
  <w:style w:type="paragraph" w:styleId="ae">
    <w:name w:val="Body Text"/>
    <w:basedOn w:val="a"/>
    <w:link w:val="af"/>
    <w:unhideWhenUsed/>
    <w:rsid w:val="0084264B"/>
    <w:pPr>
      <w:spacing w:after="120"/>
    </w:pPr>
  </w:style>
  <w:style w:type="character" w:customStyle="1" w:styleId="af">
    <w:name w:val="Основной текст Знак"/>
    <w:basedOn w:val="a0"/>
    <w:link w:val="ae"/>
    <w:qFormat/>
    <w:rsid w:val="0084264B"/>
    <w:rPr>
      <w:rFonts w:ascii="Times New Roman" w:eastAsia="Times New Roman" w:hAnsi="Times New Roman" w:cs="Times New Roman"/>
      <w:color w:val="00000A"/>
      <w:sz w:val="24"/>
      <w:szCs w:val="24"/>
      <w:lang w:val="ru-RU" w:eastAsia="ru-RU"/>
    </w:rPr>
  </w:style>
  <w:style w:type="character" w:customStyle="1" w:styleId="10">
    <w:name w:val="Заголовок 1 Знак"/>
    <w:basedOn w:val="a0"/>
    <w:link w:val="1"/>
    <w:uiPriority w:val="9"/>
    <w:qFormat/>
    <w:rsid w:val="0084264B"/>
    <w:rPr>
      <w:rFonts w:asciiTheme="majorHAnsi" w:eastAsiaTheme="majorEastAsia" w:hAnsiTheme="majorHAnsi" w:cstheme="majorBidi"/>
      <w:b/>
      <w:bCs/>
      <w:color w:val="2E74B5" w:themeColor="accent1" w:themeShade="BF"/>
      <w:kern w:val="2"/>
      <w:sz w:val="28"/>
      <w:szCs w:val="28"/>
      <w:lang w:val="ru-RU" w:eastAsia="ru-RU"/>
    </w:rPr>
  </w:style>
  <w:style w:type="character" w:customStyle="1" w:styleId="40">
    <w:name w:val="Заголовок 4 Знак"/>
    <w:basedOn w:val="a0"/>
    <w:link w:val="4"/>
    <w:uiPriority w:val="9"/>
    <w:qFormat/>
    <w:rsid w:val="0084264B"/>
    <w:rPr>
      <w:rFonts w:asciiTheme="majorHAnsi" w:eastAsiaTheme="majorEastAsia" w:hAnsiTheme="majorHAnsi" w:cstheme="majorBidi"/>
      <w:b/>
      <w:bCs/>
      <w:i/>
      <w:iCs/>
      <w:color w:val="5B9BD5" w:themeColor="accent1"/>
      <w:kern w:val="2"/>
      <w:sz w:val="24"/>
      <w:szCs w:val="24"/>
      <w:lang w:val="ru-RU" w:eastAsia="ru-RU"/>
    </w:rPr>
  </w:style>
  <w:style w:type="character" w:customStyle="1" w:styleId="hps">
    <w:name w:val="hps"/>
    <w:basedOn w:val="a0"/>
    <w:qFormat/>
    <w:rsid w:val="0084264B"/>
  </w:style>
  <w:style w:type="character" w:customStyle="1" w:styleId="af0">
    <w:name w:val="Выделение жирным"/>
    <w:qFormat/>
    <w:rsid w:val="0084264B"/>
    <w:rPr>
      <w:b/>
      <w:bCs/>
    </w:rPr>
  </w:style>
  <w:style w:type="character" w:customStyle="1" w:styleId="af1">
    <w:name w:val="Маркеры"/>
    <w:qFormat/>
    <w:rsid w:val="0084264B"/>
    <w:rPr>
      <w:rFonts w:ascii="OpenSymbol" w:eastAsia="OpenSymbol" w:hAnsi="OpenSymbol" w:cs="OpenSymbol"/>
    </w:rPr>
  </w:style>
  <w:style w:type="character" w:customStyle="1" w:styleId="-">
    <w:name w:val="Интернет-ссылка"/>
    <w:rsid w:val="0084264B"/>
    <w:rPr>
      <w:color w:val="000080"/>
      <w:u w:val="single"/>
    </w:rPr>
  </w:style>
  <w:style w:type="character" w:customStyle="1" w:styleId="af2">
    <w:name w:val="Нижний колонтитул Знак"/>
    <w:link w:val="af3"/>
    <w:uiPriority w:val="99"/>
    <w:qFormat/>
    <w:rsid w:val="0084264B"/>
  </w:style>
  <w:style w:type="character" w:styleId="af4">
    <w:name w:val="Strong"/>
    <w:qFormat/>
    <w:rsid w:val="0084264B"/>
    <w:rPr>
      <w:b/>
    </w:rPr>
  </w:style>
  <w:style w:type="character" w:customStyle="1" w:styleId="af5">
    <w:name w:val="Верхний колонтитул Знак"/>
    <w:qFormat/>
    <w:rsid w:val="0084264B"/>
    <w:rPr>
      <w:rFonts w:ascii="Calibri" w:eastAsia="Calibri" w:hAnsi="Calibri"/>
      <w:lang w:val="uk-UA"/>
    </w:rPr>
  </w:style>
  <w:style w:type="character" w:customStyle="1" w:styleId="WW8Num1z1">
    <w:name w:val="WW8Num1z1"/>
    <w:qFormat/>
    <w:rsid w:val="0084264B"/>
  </w:style>
  <w:style w:type="character" w:customStyle="1" w:styleId="featuresvalue">
    <w:name w:val="features_value"/>
    <w:qFormat/>
    <w:rsid w:val="0084264B"/>
  </w:style>
  <w:style w:type="character" w:customStyle="1" w:styleId="featuresname">
    <w:name w:val="features_name"/>
    <w:qFormat/>
    <w:rsid w:val="0084264B"/>
  </w:style>
  <w:style w:type="character" w:customStyle="1" w:styleId="y2iqfc">
    <w:name w:val="y2iqfc"/>
    <w:qFormat/>
    <w:rsid w:val="0084264B"/>
  </w:style>
  <w:style w:type="character" w:customStyle="1" w:styleId="23">
    <w:name w:val="Заголовок 2 Знак"/>
    <w:qFormat/>
    <w:rsid w:val="0084264B"/>
    <w:rPr>
      <w:rFonts w:eastAsia="Tahoma"/>
      <w:b/>
      <w:bCs/>
      <w:sz w:val="36"/>
      <w:szCs w:val="36"/>
      <w:lang w:val="uk-UA" w:eastAsia="en-US"/>
    </w:rPr>
  </w:style>
  <w:style w:type="character" w:customStyle="1" w:styleId="3">
    <w:name w:val="Заголовок 3 Знак"/>
    <w:qFormat/>
    <w:rsid w:val="0084264B"/>
    <w:rPr>
      <w:rFonts w:ascii="Cambria" w:eastAsia="0" w:hAnsi="Cambria"/>
      <w:b/>
      <w:bCs/>
      <w:color w:val="4F81BD"/>
    </w:rPr>
  </w:style>
  <w:style w:type="character" w:customStyle="1" w:styleId="HTML">
    <w:name w:val="Стандартный HTML Знак"/>
    <w:qFormat/>
    <w:rsid w:val="0084264B"/>
    <w:rPr>
      <w:rFonts w:ascii="Courier New" w:eastAsia="Courier New" w:hAnsi="Courier New"/>
      <w:sz w:val="20"/>
      <w:szCs w:val="20"/>
      <w:lang w:val="uk-UA"/>
    </w:rPr>
  </w:style>
  <w:style w:type="character" w:styleId="af6">
    <w:name w:val="Emphasis"/>
    <w:qFormat/>
    <w:rsid w:val="0084264B"/>
    <w:rPr>
      <w:i/>
      <w:iCs/>
    </w:rPr>
  </w:style>
  <w:style w:type="paragraph" w:customStyle="1" w:styleId="af7">
    <w:name w:val="Заголовок"/>
    <w:basedOn w:val="a"/>
    <w:next w:val="ae"/>
    <w:qFormat/>
    <w:rsid w:val="0084264B"/>
    <w:pPr>
      <w:keepNext/>
      <w:widowControl w:val="0"/>
      <w:suppressAutoHyphens/>
      <w:spacing w:before="240" w:after="120"/>
    </w:pPr>
    <w:rPr>
      <w:rFonts w:ascii="Liberation Sans" w:eastAsia="Microsoft YaHei" w:hAnsi="Liberation Sans" w:cs="Arial"/>
      <w:color w:val="auto"/>
      <w:kern w:val="2"/>
      <w:sz w:val="28"/>
      <w:szCs w:val="28"/>
    </w:rPr>
  </w:style>
  <w:style w:type="paragraph" w:styleId="af8">
    <w:name w:val="List"/>
    <w:basedOn w:val="ae"/>
    <w:rsid w:val="0084264B"/>
    <w:pPr>
      <w:widowControl w:val="0"/>
      <w:suppressAutoHyphens/>
      <w:spacing w:after="140" w:line="276" w:lineRule="auto"/>
    </w:pPr>
    <w:rPr>
      <w:rFonts w:eastAsia="Andale Sans UI" w:cs="Arial"/>
      <w:color w:val="auto"/>
      <w:kern w:val="2"/>
    </w:rPr>
  </w:style>
  <w:style w:type="paragraph" w:styleId="af9">
    <w:name w:val="caption"/>
    <w:basedOn w:val="a"/>
    <w:qFormat/>
    <w:rsid w:val="0084264B"/>
    <w:pPr>
      <w:widowControl w:val="0"/>
      <w:suppressAutoHyphens/>
      <w:spacing w:before="120" w:after="120"/>
    </w:pPr>
    <w:rPr>
      <w:rFonts w:eastAsia="Andale Sans UI"/>
      <w:i/>
      <w:iCs/>
      <w:color w:val="auto"/>
      <w:kern w:val="2"/>
    </w:rPr>
  </w:style>
  <w:style w:type="paragraph" w:styleId="13">
    <w:name w:val="index 1"/>
    <w:basedOn w:val="a"/>
    <w:next w:val="a"/>
    <w:autoRedefine/>
    <w:uiPriority w:val="99"/>
    <w:semiHidden/>
    <w:unhideWhenUsed/>
    <w:rsid w:val="0084264B"/>
    <w:pPr>
      <w:ind w:left="240" w:hanging="240"/>
    </w:pPr>
  </w:style>
  <w:style w:type="paragraph" w:styleId="afa">
    <w:name w:val="index heading"/>
    <w:basedOn w:val="a"/>
    <w:qFormat/>
    <w:rsid w:val="0084264B"/>
    <w:pPr>
      <w:widowControl w:val="0"/>
      <w:suppressAutoHyphens/>
    </w:pPr>
    <w:rPr>
      <w:rFonts w:eastAsia="Andale Sans UI"/>
      <w:color w:val="auto"/>
      <w:kern w:val="2"/>
    </w:rPr>
  </w:style>
  <w:style w:type="paragraph" w:customStyle="1" w:styleId="afb">
    <w:name w:val="Содержимое таблицы"/>
    <w:basedOn w:val="a"/>
    <w:qFormat/>
    <w:rsid w:val="0084264B"/>
    <w:pPr>
      <w:widowControl w:val="0"/>
      <w:suppressLineNumbers/>
      <w:suppressAutoHyphens/>
    </w:pPr>
    <w:rPr>
      <w:rFonts w:eastAsia="Andale Sans UI"/>
      <w:color w:val="auto"/>
      <w:kern w:val="2"/>
    </w:rPr>
  </w:style>
  <w:style w:type="paragraph" w:customStyle="1" w:styleId="afc">
    <w:name w:val="Заголовок таблицы"/>
    <w:basedOn w:val="afb"/>
    <w:qFormat/>
    <w:rsid w:val="0084264B"/>
    <w:pPr>
      <w:jc w:val="center"/>
    </w:pPr>
    <w:rPr>
      <w:b/>
      <w:bCs/>
    </w:rPr>
  </w:style>
  <w:style w:type="paragraph" w:customStyle="1" w:styleId="14">
    <w:name w:val="Без интервала1"/>
    <w:qFormat/>
    <w:rsid w:val="0084264B"/>
    <w:pPr>
      <w:suppressAutoHyphens/>
      <w:spacing w:after="0" w:line="240" w:lineRule="auto"/>
    </w:pPr>
    <w:rPr>
      <w:rFonts w:ascii="Liberation Serif" w:eastAsia="Times New Roman" w:hAnsi="Liberation Serif" w:cs="Liberation Serif"/>
      <w:kern w:val="2"/>
      <w:sz w:val="24"/>
      <w:szCs w:val="24"/>
      <w:lang w:eastAsia="hi-IN"/>
    </w:rPr>
  </w:style>
  <w:style w:type="paragraph" w:customStyle="1" w:styleId="24">
    <w:name w:val="Без интервала2"/>
    <w:qFormat/>
    <w:rsid w:val="0084264B"/>
    <w:pPr>
      <w:suppressAutoHyphens/>
      <w:spacing w:after="0" w:line="240" w:lineRule="auto"/>
    </w:pPr>
    <w:rPr>
      <w:rFonts w:ascii="Times New Roman" w:eastAsia="Times New Roman" w:hAnsi="Times New Roman" w:cs="Liberation Serif"/>
      <w:kern w:val="2"/>
      <w:sz w:val="24"/>
      <w:szCs w:val="24"/>
      <w:lang w:val="ru-RU" w:eastAsia="hi-IN"/>
    </w:rPr>
  </w:style>
  <w:style w:type="paragraph" w:styleId="HTML0">
    <w:name w:val="HTML Preformatted"/>
    <w:basedOn w:val="a"/>
    <w:link w:val="HTML1"/>
    <w:qFormat/>
    <w:rsid w:val="0084264B"/>
    <w:pPr>
      <w:widowControl w:val="0"/>
      <w:suppressAutoHyphens/>
      <w:spacing w:line="240" w:lineRule="exact"/>
    </w:pPr>
    <w:rPr>
      <w:rFonts w:ascii="Courier New" w:eastAsia="Courier New" w:hAnsi="Courier New"/>
      <w:color w:val="auto"/>
      <w:kern w:val="2"/>
      <w:sz w:val="20"/>
      <w:szCs w:val="20"/>
      <w:lang w:val="uk-UA"/>
    </w:rPr>
  </w:style>
  <w:style w:type="character" w:customStyle="1" w:styleId="HTML1">
    <w:name w:val="Стандартный HTML Знак1"/>
    <w:basedOn w:val="a0"/>
    <w:link w:val="HTML0"/>
    <w:rsid w:val="0084264B"/>
    <w:rPr>
      <w:rFonts w:ascii="Courier New" w:eastAsia="Courier New" w:hAnsi="Courier New" w:cs="Times New Roman"/>
      <w:kern w:val="2"/>
      <w:sz w:val="20"/>
      <w:szCs w:val="20"/>
      <w:lang w:eastAsia="ru-RU"/>
    </w:rPr>
  </w:style>
  <w:style w:type="table" w:customStyle="1" w:styleId="15">
    <w:name w:val="Сетка таблицы1"/>
    <w:basedOn w:val="a1"/>
    <w:uiPriority w:val="39"/>
    <w:rsid w:val="0084264B"/>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2"/>
    <w:uiPriority w:val="99"/>
    <w:unhideWhenUsed/>
    <w:rsid w:val="007044F4"/>
    <w:pPr>
      <w:tabs>
        <w:tab w:val="center" w:pos="4677"/>
        <w:tab w:val="right" w:pos="9355"/>
      </w:tabs>
      <w:spacing w:after="200" w:line="276" w:lineRule="auto"/>
    </w:pPr>
    <w:rPr>
      <w:rFonts w:asciiTheme="minorHAnsi" w:eastAsiaTheme="minorHAnsi" w:hAnsiTheme="minorHAnsi" w:cstheme="minorBidi"/>
      <w:color w:val="auto"/>
      <w:sz w:val="22"/>
      <w:szCs w:val="22"/>
      <w:lang w:val="uk-UA" w:eastAsia="en-US"/>
    </w:rPr>
  </w:style>
  <w:style w:type="character" w:customStyle="1" w:styleId="16">
    <w:name w:val="Нижний колонтитул Знак1"/>
    <w:basedOn w:val="a0"/>
    <w:uiPriority w:val="99"/>
    <w:semiHidden/>
    <w:rsid w:val="007044F4"/>
    <w:rPr>
      <w:rFonts w:ascii="Times New Roman" w:eastAsia="Times New Roman" w:hAnsi="Times New Roman" w:cs="Times New Roman"/>
      <w:color w:val="00000A"/>
      <w:sz w:val="24"/>
      <w:szCs w:val="24"/>
      <w:lang w:val="ru-RU" w:eastAsia="ru-RU"/>
    </w:rPr>
  </w:style>
  <w:style w:type="paragraph" w:styleId="afd">
    <w:name w:val="header"/>
    <w:basedOn w:val="a"/>
    <w:link w:val="17"/>
    <w:uiPriority w:val="99"/>
    <w:unhideWhenUsed/>
    <w:rsid w:val="00731F0B"/>
    <w:pPr>
      <w:tabs>
        <w:tab w:val="center" w:pos="4819"/>
        <w:tab w:val="right" w:pos="9639"/>
      </w:tabs>
    </w:pPr>
  </w:style>
  <w:style w:type="character" w:customStyle="1" w:styleId="17">
    <w:name w:val="Верхний колонтитул Знак1"/>
    <w:basedOn w:val="a0"/>
    <w:link w:val="afd"/>
    <w:uiPriority w:val="99"/>
    <w:rsid w:val="00731F0B"/>
    <w:rPr>
      <w:rFonts w:ascii="Times New Roman" w:eastAsia="Times New Roman" w:hAnsi="Times New Roman" w:cs="Times New Roman"/>
      <w:color w:val="00000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62334">
      <w:bodyDiv w:val="1"/>
      <w:marLeft w:val="0"/>
      <w:marRight w:val="0"/>
      <w:marTop w:val="0"/>
      <w:marBottom w:val="0"/>
      <w:divBdr>
        <w:top w:val="none" w:sz="0" w:space="0" w:color="auto"/>
        <w:left w:val="none" w:sz="0" w:space="0" w:color="auto"/>
        <w:bottom w:val="none" w:sz="0" w:space="0" w:color="auto"/>
        <w:right w:val="none" w:sz="0" w:space="0" w:color="auto"/>
      </w:divBdr>
    </w:div>
    <w:div w:id="197375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koms.hosp@gmail."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s.hosp@gmai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9293-41D0-48AE-947D-547A1196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66</Pages>
  <Words>92600</Words>
  <Characters>52782</Characters>
  <Application>Microsoft Office Word</Application>
  <DocSecurity>0</DocSecurity>
  <Lines>439</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2023-12-15T11:42:00Z</dcterms:created>
  <dcterms:modified xsi:type="dcterms:W3CDTF">2024-03-19T12:57:00Z</dcterms:modified>
</cp:coreProperties>
</file>