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69" w:rsidRDefault="00E21469" w:rsidP="00EC60E9">
      <w:pPr>
        <w:ind w:right="-284"/>
        <w:jc w:val="center"/>
        <w:rPr>
          <w:rFonts w:ascii="Times New Roman" w:hAnsi="Times New Roman"/>
          <w:b/>
          <w:spacing w:val="6"/>
          <w:sz w:val="28"/>
          <w:szCs w:val="28"/>
          <w:u w:val="single"/>
          <w:lang w:val="uk-UA"/>
        </w:rPr>
      </w:pPr>
      <w:r>
        <w:rPr>
          <w:rFonts w:ascii="Times New Roman" w:hAnsi="Times New Roman"/>
          <w:b/>
          <w:spacing w:val="6"/>
          <w:sz w:val="28"/>
          <w:szCs w:val="28"/>
          <w:u w:val="single"/>
          <w:lang w:val="uk-UA"/>
        </w:rPr>
        <w:t>ГОЛЕНИЩІВ</w:t>
      </w:r>
      <w:r w:rsidR="00C9694D" w:rsidRPr="00B122E4">
        <w:rPr>
          <w:rFonts w:ascii="Times New Roman" w:hAnsi="Times New Roman"/>
          <w:b/>
          <w:spacing w:val="6"/>
          <w:sz w:val="28"/>
          <w:szCs w:val="28"/>
          <w:u w:val="single"/>
          <w:lang w:val="uk-UA"/>
        </w:rPr>
        <w:t>СЬКА СПЕЦІАЛЬНА ШКОЛА</w:t>
      </w:r>
    </w:p>
    <w:p w:rsidR="00C9694D" w:rsidRPr="00B122E4" w:rsidRDefault="00C9694D" w:rsidP="00EC60E9">
      <w:pPr>
        <w:ind w:right="-284"/>
        <w:jc w:val="center"/>
        <w:rPr>
          <w:rFonts w:ascii="Times New Roman" w:hAnsi="Times New Roman"/>
          <w:b/>
          <w:spacing w:val="6"/>
          <w:sz w:val="28"/>
          <w:szCs w:val="28"/>
          <w:u w:val="single"/>
          <w:lang w:val="uk-UA"/>
        </w:rPr>
      </w:pPr>
      <w:r w:rsidRPr="00B122E4">
        <w:rPr>
          <w:rFonts w:ascii="Times New Roman" w:hAnsi="Times New Roman"/>
          <w:b/>
          <w:spacing w:val="6"/>
          <w:sz w:val="28"/>
          <w:szCs w:val="28"/>
          <w:u w:val="single"/>
          <w:lang w:val="uk-UA"/>
        </w:rPr>
        <w:t xml:space="preserve"> ХМЕЛЬНИЦЬКОЇ ОБЛАСНОЇ РАДИ</w:t>
      </w:r>
    </w:p>
    <w:p w:rsidR="00C9694D" w:rsidRPr="00B122E4" w:rsidRDefault="00C9694D" w:rsidP="00C9694D">
      <w:pPr>
        <w:jc w:val="center"/>
        <w:rPr>
          <w:rFonts w:ascii="Times New Roman" w:hAnsi="Times New Roman"/>
          <w:b/>
          <w:spacing w:val="6"/>
          <w:sz w:val="28"/>
          <w:szCs w:val="28"/>
          <w:u w:val="single"/>
          <w:lang w:val="uk-UA"/>
        </w:rPr>
      </w:pPr>
    </w:p>
    <w:p w:rsidR="00C9694D" w:rsidRPr="00B41A3F" w:rsidRDefault="00C9694D" w:rsidP="00C9694D">
      <w:pPr>
        <w:jc w:val="center"/>
        <w:rPr>
          <w:rFonts w:ascii="Times New Roman" w:hAnsi="Times New Roman"/>
          <w:b/>
          <w:sz w:val="36"/>
          <w:lang w:val="uk-UA"/>
        </w:rPr>
      </w:pPr>
    </w:p>
    <w:tbl>
      <w:tblPr>
        <w:tblW w:w="0" w:type="auto"/>
        <w:tblInd w:w="4340" w:type="dxa"/>
        <w:tblLook w:val="01E0"/>
      </w:tblPr>
      <w:tblGrid>
        <w:gridCol w:w="5090"/>
      </w:tblGrid>
      <w:tr w:rsidR="00C9694D" w:rsidRPr="00B41A3F" w:rsidTr="000038A3">
        <w:tc>
          <w:tcPr>
            <w:tcW w:w="5605" w:type="dxa"/>
          </w:tcPr>
          <w:p w:rsidR="00C9694D" w:rsidRPr="00C9694D" w:rsidRDefault="00C9694D" w:rsidP="000038A3">
            <w:pPr>
              <w:tabs>
                <w:tab w:val="left" w:pos="6120"/>
              </w:tabs>
              <w:jc w:val="right"/>
              <w:outlineLvl w:val="0"/>
              <w:rPr>
                <w:rFonts w:ascii="Times New Roman" w:hAnsi="Times New Roman"/>
                <w:b/>
                <w:sz w:val="24"/>
                <w:szCs w:val="24"/>
                <w:lang w:val="uk-UA"/>
              </w:rPr>
            </w:pPr>
            <w:r w:rsidRPr="00C9694D">
              <w:rPr>
                <w:rFonts w:ascii="Times New Roman" w:hAnsi="Times New Roman"/>
                <w:b/>
                <w:sz w:val="24"/>
                <w:szCs w:val="24"/>
                <w:lang w:val="uk-UA"/>
              </w:rPr>
              <w:t>«ЗАТВЕРДЖЕНО»</w:t>
            </w:r>
          </w:p>
        </w:tc>
      </w:tr>
      <w:tr w:rsidR="00C9694D" w:rsidRPr="00B41A3F" w:rsidTr="000038A3">
        <w:trPr>
          <w:trHeight w:val="717"/>
        </w:trPr>
        <w:tc>
          <w:tcPr>
            <w:tcW w:w="5605" w:type="dxa"/>
          </w:tcPr>
          <w:p w:rsidR="00C9694D" w:rsidRPr="00C9694D" w:rsidRDefault="00C9694D" w:rsidP="000038A3">
            <w:pPr>
              <w:pStyle w:val="af3"/>
              <w:spacing w:before="0" w:after="0"/>
              <w:jc w:val="right"/>
              <w:rPr>
                <w:rFonts w:ascii="Times New Roman" w:hAnsi="Times New Roman"/>
                <w:b/>
                <w:sz w:val="24"/>
                <w:szCs w:val="24"/>
                <w:lang w:val="uk-UA"/>
              </w:rPr>
            </w:pPr>
            <w:r w:rsidRPr="00C9694D">
              <w:rPr>
                <w:rFonts w:ascii="Times New Roman" w:hAnsi="Times New Roman"/>
                <w:b/>
                <w:i w:val="0"/>
                <w:sz w:val="24"/>
                <w:szCs w:val="24"/>
                <w:lang w:val="uk-UA"/>
              </w:rPr>
              <w:t>рішенням уповноваженої особи</w:t>
            </w:r>
            <w:r w:rsidRPr="00C9694D">
              <w:rPr>
                <w:rFonts w:ascii="Times New Roman" w:hAnsi="Times New Roman"/>
                <w:b/>
                <w:sz w:val="24"/>
                <w:szCs w:val="24"/>
                <w:lang w:val="uk-UA"/>
              </w:rPr>
              <w:t>,</w:t>
            </w:r>
          </w:p>
          <w:p w:rsidR="00C9694D" w:rsidRPr="00C9694D" w:rsidRDefault="000A4B39" w:rsidP="007B146A">
            <w:pPr>
              <w:pStyle w:val="af3"/>
              <w:spacing w:before="0" w:after="0"/>
              <w:rPr>
                <w:rFonts w:ascii="Times New Roman" w:hAnsi="Times New Roman"/>
                <w:b/>
                <w:i w:val="0"/>
                <w:sz w:val="24"/>
                <w:szCs w:val="24"/>
                <w:lang w:val="uk-UA"/>
              </w:rPr>
            </w:pPr>
            <w:r>
              <w:rPr>
                <w:rFonts w:ascii="Times New Roman" w:hAnsi="Times New Roman"/>
                <w:b/>
                <w:i w:val="0"/>
                <w:sz w:val="24"/>
                <w:szCs w:val="24"/>
                <w:lang w:val="uk-UA"/>
              </w:rPr>
              <w:t xml:space="preserve">                   </w:t>
            </w:r>
            <w:r w:rsidR="00C9694D" w:rsidRPr="00C9694D">
              <w:rPr>
                <w:rFonts w:ascii="Times New Roman" w:hAnsi="Times New Roman"/>
                <w:b/>
                <w:i w:val="0"/>
                <w:sz w:val="24"/>
                <w:szCs w:val="24"/>
                <w:lang w:val="uk-UA"/>
              </w:rPr>
              <w:t>протокол №</w:t>
            </w:r>
            <w:r w:rsidRPr="000A4B39">
              <w:rPr>
                <w:rFonts w:ascii="Times New Roman" w:hAnsi="Times New Roman"/>
                <w:b/>
                <w:i w:val="0"/>
                <w:sz w:val="24"/>
                <w:szCs w:val="24"/>
                <w:lang w:val="uk-UA"/>
              </w:rPr>
              <w:t>10</w:t>
            </w:r>
            <w:r w:rsidR="00593DEE" w:rsidRPr="000A4B39">
              <w:rPr>
                <w:rFonts w:ascii="Times New Roman" w:hAnsi="Times New Roman"/>
                <w:b/>
                <w:i w:val="0"/>
                <w:sz w:val="24"/>
                <w:szCs w:val="24"/>
                <w:lang w:val="uk-UA"/>
              </w:rPr>
              <w:t xml:space="preserve"> </w:t>
            </w:r>
            <w:r w:rsidR="00C653D4">
              <w:rPr>
                <w:rFonts w:ascii="Times New Roman" w:hAnsi="Times New Roman"/>
                <w:b/>
                <w:i w:val="0"/>
                <w:sz w:val="24"/>
                <w:szCs w:val="24"/>
                <w:shd w:val="clear" w:color="auto" w:fill="FFFFFF"/>
                <w:lang w:val="uk-UA"/>
              </w:rPr>
              <w:t>від</w:t>
            </w:r>
            <w:r w:rsidR="00E8695A">
              <w:rPr>
                <w:rFonts w:ascii="Times New Roman" w:hAnsi="Times New Roman"/>
                <w:b/>
                <w:i w:val="0"/>
                <w:sz w:val="24"/>
                <w:szCs w:val="24"/>
                <w:shd w:val="clear" w:color="auto" w:fill="FFFFFF"/>
                <w:lang w:val="uk-UA"/>
              </w:rPr>
              <w:t xml:space="preserve"> 25</w:t>
            </w:r>
            <w:r w:rsidR="007B146A">
              <w:rPr>
                <w:rFonts w:ascii="Times New Roman" w:hAnsi="Times New Roman"/>
                <w:b/>
                <w:i w:val="0"/>
                <w:sz w:val="24"/>
                <w:szCs w:val="24"/>
                <w:shd w:val="clear" w:color="auto" w:fill="FFFFFF"/>
                <w:lang w:val="uk-UA"/>
              </w:rPr>
              <w:t>.01.</w:t>
            </w:r>
            <w:r w:rsidR="007B6F30">
              <w:rPr>
                <w:rFonts w:ascii="Times New Roman" w:hAnsi="Times New Roman"/>
                <w:b/>
                <w:i w:val="0"/>
                <w:sz w:val="24"/>
                <w:szCs w:val="24"/>
                <w:shd w:val="clear" w:color="auto" w:fill="FFFFFF"/>
                <w:lang w:val="uk-UA"/>
              </w:rPr>
              <w:t>202</w:t>
            </w:r>
            <w:r w:rsidR="007B146A">
              <w:rPr>
                <w:rFonts w:ascii="Times New Roman" w:hAnsi="Times New Roman"/>
                <w:b/>
                <w:i w:val="0"/>
                <w:sz w:val="24"/>
                <w:szCs w:val="24"/>
                <w:shd w:val="clear" w:color="auto" w:fill="FFFFFF"/>
                <w:lang w:val="uk-UA"/>
              </w:rPr>
              <w:t xml:space="preserve">3 </w:t>
            </w:r>
            <w:r w:rsidR="00C9694D" w:rsidRPr="00C9694D">
              <w:rPr>
                <w:rFonts w:ascii="Times New Roman" w:hAnsi="Times New Roman"/>
                <w:b/>
                <w:i w:val="0"/>
                <w:sz w:val="24"/>
                <w:szCs w:val="24"/>
                <w:shd w:val="clear" w:color="auto" w:fill="FFFFFF"/>
                <w:lang w:val="uk-UA"/>
              </w:rPr>
              <w:t xml:space="preserve"> року</w:t>
            </w:r>
          </w:p>
        </w:tc>
      </w:tr>
      <w:tr w:rsidR="00C9694D" w:rsidRPr="00B41A3F" w:rsidTr="000038A3">
        <w:trPr>
          <w:trHeight w:val="1023"/>
        </w:trPr>
        <w:tc>
          <w:tcPr>
            <w:tcW w:w="5605" w:type="dxa"/>
          </w:tcPr>
          <w:p w:rsidR="00C9694D" w:rsidRPr="00B41A3F" w:rsidRDefault="00C9694D" w:rsidP="000038A3">
            <w:pPr>
              <w:pStyle w:val="af3"/>
              <w:spacing w:before="0" w:after="0"/>
              <w:jc w:val="left"/>
              <w:rPr>
                <w:rFonts w:ascii="Times New Roman" w:hAnsi="Times New Roman"/>
                <w:b/>
                <w:color w:val="FF0000"/>
                <w:sz w:val="24"/>
                <w:szCs w:val="24"/>
                <w:lang w:val="uk-UA"/>
              </w:rPr>
            </w:pPr>
          </w:p>
        </w:tc>
      </w:tr>
    </w:tbl>
    <w:p w:rsidR="00C9694D" w:rsidRPr="00B41A3F" w:rsidRDefault="00C9694D" w:rsidP="00C9694D">
      <w:pPr>
        <w:ind w:left="4253"/>
        <w:jc w:val="center"/>
        <w:rPr>
          <w:rFonts w:ascii="Times New Roman" w:hAnsi="Times New Roman"/>
          <w:b/>
          <w:sz w:val="36"/>
          <w:lang w:val="uk-UA"/>
        </w:rPr>
      </w:pPr>
    </w:p>
    <w:p w:rsidR="00B122E4" w:rsidRDefault="00B122E4" w:rsidP="00C9694D">
      <w:pPr>
        <w:jc w:val="center"/>
        <w:rPr>
          <w:rFonts w:ascii="Times New Roman" w:hAnsi="Times New Roman"/>
          <w:b/>
          <w:sz w:val="36"/>
          <w:lang w:val="uk-UA"/>
        </w:rPr>
      </w:pPr>
    </w:p>
    <w:p w:rsidR="00C9694D" w:rsidRPr="00B41A3F" w:rsidRDefault="00C9694D" w:rsidP="00C9694D">
      <w:pPr>
        <w:jc w:val="center"/>
        <w:rPr>
          <w:rFonts w:ascii="Times New Roman" w:hAnsi="Times New Roman"/>
          <w:b/>
          <w:sz w:val="36"/>
          <w:lang w:val="uk-UA"/>
        </w:rPr>
      </w:pPr>
      <w:r w:rsidRPr="00B41A3F">
        <w:rPr>
          <w:rFonts w:ascii="Times New Roman" w:hAnsi="Times New Roman"/>
          <w:b/>
          <w:sz w:val="36"/>
          <w:lang w:val="uk-UA"/>
        </w:rPr>
        <w:t>ТЕНДЕРНА ДОКУМЕНТАЦІЯ</w:t>
      </w:r>
    </w:p>
    <w:p w:rsidR="00C9694D" w:rsidRPr="00B41A3F" w:rsidRDefault="00C9694D" w:rsidP="00C9694D">
      <w:pPr>
        <w:jc w:val="center"/>
        <w:rPr>
          <w:rFonts w:ascii="Times New Roman" w:hAnsi="Times New Roman"/>
          <w:b/>
          <w:sz w:val="36"/>
          <w:lang w:val="uk-UA"/>
        </w:rPr>
      </w:pPr>
      <w:r>
        <w:rPr>
          <w:rFonts w:ascii="Times New Roman" w:hAnsi="Times New Roman"/>
          <w:b/>
          <w:sz w:val="36"/>
          <w:lang w:val="uk-UA"/>
        </w:rPr>
        <w:t>по процедурі</w:t>
      </w:r>
    </w:p>
    <w:p w:rsidR="00C9694D" w:rsidRPr="00B41A3F" w:rsidRDefault="00C9694D" w:rsidP="00C9694D">
      <w:pPr>
        <w:jc w:val="center"/>
        <w:rPr>
          <w:rFonts w:ascii="Times New Roman" w:hAnsi="Times New Roman"/>
          <w:b/>
          <w:sz w:val="36"/>
          <w:lang w:val="uk-UA"/>
        </w:rPr>
      </w:pPr>
      <w:r w:rsidRPr="00B41A3F">
        <w:rPr>
          <w:rFonts w:ascii="Times New Roman" w:hAnsi="Times New Roman"/>
          <w:b/>
          <w:sz w:val="36"/>
          <w:lang w:val="uk-UA"/>
        </w:rPr>
        <w:t>«ВІДКРИТІ ТОРГИ»</w:t>
      </w:r>
      <w:r>
        <w:rPr>
          <w:rFonts w:ascii="Times New Roman" w:hAnsi="Times New Roman"/>
          <w:b/>
          <w:sz w:val="36"/>
          <w:lang w:val="uk-UA"/>
        </w:rPr>
        <w:t xml:space="preserve"> (з особливостями)</w:t>
      </w:r>
    </w:p>
    <w:p w:rsidR="00C9694D" w:rsidRPr="00C9694D" w:rsidRDefault="00C9694D" w:rsidP="00C9694D">
      <w:pPr>
        <w:jc w:val="center"/>
        <w:rPr>
          <w:rFonts w:ascii="Times New Roman" w:hAnsi="Times New Roman"/>
          <w:sz w:val="28"/>
          <w:szCs w:val="28"/>
          <w:lang w:val="uk-UA"/>
        </w:rPr>
      </w:pPr>
    </w:p>
    <w:p w:rsidR="00C9694D" w:rsidRPr="00C9694D" w:rsidRDefault="00C9694D" w:rsidP="00C9694D">
      <w:pPr>
        <w:jc w:val="center"/>
        <w:rPr>
          <w:rFonts w:ascii="Times New Roman" w:hAnsi="Times New Roman"/>
          <w:sz w:val="28"/>
          <w:szCs w:val="28"/>
          <w:lang w:val="uk-UA"/>
        </w:rPr>
      </w:pPr>
      <w:r w:rsidRPr="00C9694D">
        <w:rPr>
          <w:rFonts w:ascii="Times New Roman" w:hAnsi="Times New Roman"/>
          <w:sz w:val="28"/>
          <w:szCs w:val="28"/>
          <w:lang w:val="uk-UA"/>
        </w:rPr>
        <w:t>Предмет закупівлі:</w:t>
      </w:r>
    </w:p>
    <w:p w:rsidR="00B122E4" w:rsidRPr="00B122E4" w:rsidRDefault="00B122E4" w:rsidP="00B122E4">
      <w:pPr>
        <w:pStyle w:val="af7"/>
        <w:jc w:val="center"/>
        <w:rPr>
          <w:rFonts w:ascii="Times New Roman" w:hAnsi="Times New Roman" w:cs="Times New Roman"/>
          <w:b/>
          <w:sz w:val="36"/>
          <w:szCs w:val="36"/>
        </w:rPr>
      </w:pPr>
      <w:r w:rsidRPr="00B122E4">
        <w:rPr>
          <w:rFonts w:ascii="Times New Roman" w:hAnsi="Times New Roman" w:cs="Times New Roman"/>
          <w:b/>
          <w:sz w:val="36"/>
          <w:szCs w:val="36"/>
        </w:rPr>
        <w:t xml:space="preserve">код </w:t>
      </w:r>
      <w:r w:rsidRPr="00B122E4">
        <w:rPr>
          <w:rFonts w:ascii="Times New Roman" w:hAnsi="Times New Roman" w:cs="Times New Roman"/>
          <w:b/>
          <w:bCs/>
          <w:color w:val="000000"/>
          <w:spacing w:val="-2"/>
          <w:sz w:val="36"/>
          <w:szCs w:val="36"/>
          <w:lang w:eastAsia="ar-SA"/>
        </w:rPr>
        <w:t xml:space="preserve">ДК </w:t>
      </w:r>
      <w:r w:rsidRPr="00B122E4">
        <w:rPr>
          <w:rFonts w:ascii="Times New Roman" w:hAnsi="Times New Roman" w:cs="Times New Roman"/>
          <w:b/>
          <w:sz w:val="36"/>
          <w:szCs w:val="36"/>
        </w:rPr>
        <w:t>021:2015: 15540000-5 Сирні продукти</w:t>
      </w:r>
    </w:p>
    <w:p w:rsidR="00B122E4" w:rsidRPr="00B122E4" w:rsidRDefault="00B122E4" w:rsidP="00B122E4">
      <w:pPr>
        <w:pStyle w:val="af7"/>
        <w:jc w:val="center"/>
        <w:rPr>
          <w:rFonts w:ascii="Times New Roman" w:hAnsi="Times New Roman" w:cs="Times New Roman"/>
          <w:b/>
          <w:sz w:val="36"/>
          <w:szCs w:val="36"/>
        </w:rPr>
      </w:pPr>
      <w:r w:rsidRPr="00B122E4">
        <w:rPr>
          <w:rFonts w:ascii="Times New Roman" w:hAnsi="Times New Roman" w:cs="Times New Roman"/>
          <w:b/>
          <w:sz w:val="36"/>
          <w:szCs w:val="36"/>
        </w:rPr>
        <w:t xml:space="preserve">( </w:t>
      </w:r>
      <w:r w:rsidRPr="00B122E4">
        <w:rPr>
          <w:rFonts w:ascii="Times New Roman" w:hAnsi="Times New Roman" w:cs="Times New Roman"/>
          <w:b/>
          <w:color w:val="000000"/>
          <w:sz w:val="36"/>
          <w:szCs w:val="36"/>
          <w:bdr w:val="none" w:sz="0" w:space="0" w:color="auto" w:frame="1"/>
          <w:shd w:val="clear" w:color="auto" w:fill="FDFEFD"/>
        </w:rPr>
        <w:t xml:space="preserve">сир твердий, сир кисломолочний, сир </w:t>
      </w:r>
      <w:proofErr w:type="gramStart"/>
      <w:r w:rsidRPr="00B122E4">
        <w:rPr>
          <w:rFonts w:ascii="Times New Roman" w:hAnsi="Times New Roman" w:cs="Times New Roman"/>
          <w:b/>
          <w:color w:val="000000"/>
          <w:sz w:val="36"/>
          <w:szCs w:val="36"/>
          <w:bdr w:val="none" w:sz="0" w:space="0" w:color="auto" w:frame="1"/>
          <w:shd w:val="clear" w:color="auto" w:fill="FDFEFD"/>
        </w:rPr>
        <w:t>м</w:t>
      </w:r>
      <w:proofErr w:type="gramEnd"/>
      <w:r w:rsidRPr="00B122E4">
        <w:rPr>
          <w:rFonts w:ascii="Times New Roman" w:hAnsi="Times New Roman" w:cs="Times New Roman"/>
          <w:b/>
          <w:color w:val="000000"/>
          <w:sz w:val="36"/>
          <w:szCs w:val="36"/>
          <w:bdr w:val="none" w:sz="0" w:space="0" w:color="auto" w:frame="1"/>
          <w:shd w:val="clear" w:color="auto" w:fill="FDFEFD"/>
        </w:rPr>
        <w:t>’який</w:t>
      </w:r>
      <w:r w:rsidRPr="00B122E4">
        <w:rPr>
          <w:rFonts w:ascii="Times New Roman" w:hAnsi="Times New Roman" w:cs="Times New Roman"/>
          <w:b/>
          <w:sz w:val="36"/>
          <w:szCs w:val="36"/>
        </w:rPr>
        <w:t>).</w:t>
      </w:r>
    </w:p>
    <w:p w:rsidR="00C9694D" w:rsidRPr="00B122E4" w:rsidRDefault="00C9694D" w:rsidP="00C9694D">
      <w:pPr>
        <w:jc w:val="center"/>
        <w:rPr>
          <w:rFonts w:ascii="Times New Roman" w:hAnsi="Times New Roman"/>
          <w:b/>
          <w:sz w:val="36"/>
          <w:szCs w:val="36"/>
          <w:u w:val="single"/>
        </w:rPr>
      </w:pPr>
    </w:p>
    <w:p w:rsidR="00C9694D" w:rsidRPr="00B41A3F" w:rsidRDefault="00C9694D" w:rsidP="00C9694D">
      <w:pPr>
        <w:jc w:val="center"/>
        <w:rPr>
          <w:rFonts w:ascii="Times New Roman" w:hAnsi="Times New Roman"/>
          <w:b/>
          <w:sz w:val="26"/>
          <w:szCs w:val="40"/>
          <w:u w:val="single"/>
          <w:lang w:val="uk-UA"/>
        </w:rPr>
      </w:pPr>
    </w:p>
    <w:p w:rsidR="00C9694D" w:rsidRPr="00B41A3F" w:rsidRDefault="00C9694D" w:rsidP="00C9694D">
      <w:pPr>
        <w:jc w:val="center"/>
        <w:rPr>
          <w:rFonts w:ascii="Times New Roman" w:hAnsi="Times New Roman"/>
          <w:b/>
          <w:sz w:val="26"/>
          <w:szCs w:val="40"/>
          <w:u w:val="single"/>
          <w:lang w:val="uk-UA"/>
        </w:rPr>
      </w:pPr>
    </w:p>
    <w:p w:rsidR="00C9694D" w:rsidRPr="00B41A3F" w:rsidRDefault="00C9694D" w:rsidP="00C9694D">
      <w:pPr>
        <w:jc w:val="center"/>
        <w:rPr>
          <w:rFonts w:ascii="Times New Roman" w:hAnsi="Times New Roman"/>
          <w:b/>
          <w:sz w:val="26"/>
          <w:szCs w:val="40"/>
          <w:u w:val="single"/>
          <w:lang w:val="uk-UA"/>
        </w:rPr>
      </w:pPr>
    </w:p>
    <w:p w:rsidR="00C9694D" w:rsidRPr="00B41A3F" w:rsidRDefault="00C9694D" w:rsidP="00C9694D">
      <w:pPr>
        <w:jc w:val="center"/>
        <w:rPr>
          <w:rFonts w:ascii="Times New Roman" w:hAnsi="Times New Roman"/>
          <w:b/>
          <w:sz w:val="26"/>
          <w:szCs w:val="40"/>
          <w:u w:val="single"/>
          <w:lang w:val="uk-UA"/>
        </w:rPr>
      </w:pPr>
    </w:p>
    <w:p w:rsidR="00C9694D" w:rsidRDefault="00C9694D" w:rsidP="00C9694D">
      <w:pPr>
        <w:jc w:val="center"/>
        <w:rPr>
          <w:rFonts w:ascii="Times New Roman" w:hAnsi="Times New Roman"/>
          <w:b/>
          <w:sz w:val="26"/>
          <w:szCs w:val="40"/>
          <w:u w:val="single"/>
          <w:lang w:val="uk-UA"/>
        </w:rPr>
      </w:pPr>
    </w:p>
    <w:p w:rsidR="00C9694D" w:rsidRDefault="00C9694D" w:rsidP="00C9694D">
      <w:pPr>
        <w:jc w:val="center"/>
        <w:rPr>
          <w:rFonts w:ascii="Times New Roman" w:hAnsi="Times New Roman"/>
          <w:b/>
          <w:sz w:val="26"/>
          <w:szCs w:val="40"/>
          <w:u w:val="single"/>
          <w:lang w:val="uk-UA"/>
        </w:rPr>
      </w:pPr>
    </w:p>
    <w:p w:rsidR="00C9694D" w:rsidRDefault="00C9694D" w:rsidP="00C9694D">
      <w:pPr>
        <w:jc w:val="center"/>
        <w:rPr>
          <w:rFonts w:ascii="Times New Roman" w:hAnsi="Times New Roman"/>
          <w:b/>
          <w:sz w:val="26"/>
          <w:szCs w:val="40"/>
          <w:u w:val="single"/>
          <w:lang w:val="uk-UA"/>
        </w:rPr>
      </w:pPr>
    </w:p>
    <w:p w:rsidR="006D731A" w:rsidRDefault="006D731A" w:rsidP="0037797C">
      <w:pPr>
        <w:tabs>
          <w:tab w:val="left" w:pos="3168"/>
          <w:tab w:val="center" w:pos="4677"/>
        </w:tabs>
        <w:outlineLvl w:val="0"/>
        <w:rPr>
          <w:rFonts w:ascii="Times New Roman" w:hAnsi="Times New Roman"/>
          <w:b/>
          <w:bCs/>
          <w:sz w:val="28"/>
          <w:szCs w:val="28"/>
          <w:lang w:val="uk-UA" w:eastAsia="ru-RU"/>
        </w:rPr>
      </w:pPr>
    </w:p>
    <w:p w:rsidR="003C001F" w:rsidRPr="003C001F" w:rsidRDefault="00E21469" w:rsidP="0037797C">
      <w:pPr>
        <w:tabs>
          <w:tab w:val="left" w:pos="3168"/>
          <w:tab w:val="center" w:pos="4677"/>
        </w:tabs>
        <w:outlineLvl w:val="0"/>
        <w:rPr>
          <w:rFonts w:ascii="Times New Roman" w:hAnsi="Times New Roman"/>
          <w:b/>
          <w:sz w:val="28"/>
          <w:lang w:val="uk-UA"/>
        </w:rPr>
      </w:pPr>
      <w:r>
        <w:rPr>
          <w:rFonts w:ascii="Times New Roman" w:hAnsi="Times New Roman"/>
          <w:b/>
          <w:bCs/>
          <w:sz w:val="28"/>
          <w:szCs w:val="28"/>
          <w:lang w:val="uk-UA" w:eastAsia="ru-RU"/>
        </w:rPr>
        <w:t xml:space="preserve">                                           С. Голенищево</w:t>
      </w:r>
      <w:r w:rsidR="00C9694D">
        <w:rPr>
          <w:rFonts w:ascii="Times New Roman" w:hAnsi="Times New Roman"/>
          <w:b/>
          <w:bCs/>
          <w:sz w:val="28"/>
          <w:szCs w:val="28"/>
          <w:lang w:val="uk-UA" w:eastAsia="ru-RU"/>
        </w:rPr>
        <w:t xml:space="preserve"> </w:t>
      </w:r>
      <w:r w:rsidR="0037797C">
        <w:rPr>
          <w:rFonts w:ascii="Times New Roman" w:hAnsi="Times New Roman"/>
          <w:b/>
          <w:sz w:val="28"/>
          <w:lang w:val="uk-UA"/>
        </w:rPr>
        <w:t>-2023</w:t>
      </w:r>
    </w:p>
    <w:tbl>
      <w:tblPr>
        <w:tblW w:w="5850" w:type="pct"/>
        <w:tblInd w:w="-945" w:type="dxa"/>
        <w:tblLayout w:type="fixed"/>
        <w:tblCellMar>
          <w:top w:w="48" w:type="dxa"/>
          <w:left w:w="48" w:type="dxa"/>
          <w:bottom w:w="48" w:type="dxa"/>
          <w:right w:w="48" w:type="dxa"/>
        </w:tblCellMar>
        <w:tblLook w:val="04A0"/>
      </w:tblPr>
      <w:tblGrid>
        <w:gridCol w:w="845"/>
        <w:gridCol w:w="1682"/>
        <w:gridCol w:w="8366"/>
      </w:tblGrid>
      <w:tr w:rsidR="00CF1D39"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10048" w:type="dxa"/>
            <w:gridSpan w:val="2"/>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CF1D39" w:rsidTr="00E21469">
        <w:trPr>
          <w:trHeight w:val="17"/>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CF1D39"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FB3C5D">
              <w:rPr>
                <w:rFonts w:ascii="Times New Roman" w:eastAsia="Times New Roman" w:hAnsi="Times New Roman"/>
                <w:sz w:val="24"/>
                <w:szCs w:val="24"/>
                <w:lang w:val="uk-UA" w:eastAsia="ru-RU"/>
              </w:rPr>
              <w:t>.</w:t>
            </w:r>
          </w:p>
        </w:tc>
      </w:tr>
      <w:tr w:rsidR="00CF1D39"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A8781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CF1D39" w:rsidRDefault="00CF1D39">
            <w:pPr>
              <w:spacing w:before="150" w:after="150" w:line="240" w:lineRule="auto"/>
              <w:rPr>
                <w:rFonts w:ascii="Times New Roman" w:eastAsia="Times New Roman" w:hAnsi="Times New Roman"/>
                <w:sz w:val="24"/>
                <w:szCs w:val="24"/>
                <w:lang w:val="uk-UA" w:eastAsia="ru-RU"/>
              </w:rPr>
            </w:pPr>
          </w:p>
        </w:tc>
      </w:tr>
      <w:tr w:rsidR="00E21469" w:rsidRPr="00155B8F"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E21469" w:rsidRDefault="00E21469" w:rsidP="00A87814">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E21469" w:rsidRDefault="00E21469" w:rsidP="00A8781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83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1469" w:rsidRPr="00E21469" w:rsidRDefault="00E21469" w:rsidP="00EB5E33">
            <w:pPr>
              <w:spacing w:line="264" w:lineRule="auto"/>
              <w:jc w:val="both"/>
              <w:rPr>
                <w:rFonts w:ascii="Times New Roman" w:hAnsi="Times New Roman"/>
                <w:b/>
                <w:sz w:val="24"/>
                <w:szCs w:val="24"/>
                <w:lang w:val="uk-UA"/>
              </w:rPr>
            </w:pPr>
            <w:r w:rsidRPr="00E21469">
              <w:rPr>
                <w:rFonts w:ascii="Times New Roman" w:hAnsi="Times New Roman"/>
                <w:b/>
                <w:sz w:val="24"/>
                <w:szCs w:val="24"/>
                <w:lang w:val="uk-UA"/>
              </w:rPr>
              <w:t>Голенищівська спеціальна школа Хмельницької обласної ради</w:t>
            </w:r>
          </w:p>
        </w:tc>
      </w:tr>
      <w:tr w:rsidR="00E21469" w:rsidRPr="00C9694D" w:rsidTr="00801E14">
        <w:trPr>
          <w:trHeight w:val="700"/>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E21469" w:rsidRDefault="00E21469" w:rsidP="00C9694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E21469" w:rsidRDefault="00E21469" w:rsidP="00C9694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83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1469" w:rsidRPr="00E21469" w:rsidRDefault="00E21469" w:rsidP="00EB5E33">
            <w:pPr>
              <w:spacing w:line="264" w:lineRule="auto"/>
              <w:jc w:val="both"/>
              <w:rPr>
                <w:rFonts w:ascii="Times New Roman" w:hAnsi="Times New Roman"/>
                <w:b/>
                <w:sz w:val="24"/>
                <w:szCs w:val="24"/>
                <w:lang w:val="uk-UA"/>
              </w:rPr>
            </w:pPr>
            <w:r w:rsidRPr="00E21469">
              <w:rPr>
                <w:rFonts w:ascii="Times New Roman" w:hAnsi="Times New Roman"/>
                <w:b/>
                <w:sz w:val="24"/>
                <w:szCs w:val="24"/>
                <w:lang w:val="uk-UA"/>
              </w:rPr>
              <w:t>31611, вул. Центральна, 4 с.Голенищево, Хмельницької області</w:t>
            </w:r>
          </w:p>
        </w:tc>
      </w:tr>
      <w:tr w:rsidR="00E21469" w:rsidRPr="00801E14" w:rsidTr="00E21469">
        <w:trPr>
          <w:trHeight w:val="1363"/>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E21469" w:rsidRDefault="00E21469" w:rsidP="00801E1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E21469" w:rsidRDefault="00E21469" w:rsidP="00801E1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83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1469" w:rsidRPr="00E21469" w:rsidRDefault="00E21469" w:rsidP="00801E14">
            <w:pPr>
              <w:pStyle w:val="af5"/>
              <w:spacing w:before="0" w:after="0"/>
              <w:jc w:val="both"/>
              <w:rPr>
                <w:b/>
                <w:lang w:val="uk-UA"/>
              </w:rPr>
            </w:pPr>
            <w:r w:rsidRPr="00E21469">
              <w:rPr>
                <w:b/>
                <w:lang w:val="uk-UA"/>
              </w:rPr>
              <w:t xml:space="preserve">Павліковська Людмила Антонівна, </w:t>
            </w:r>
          </w:p>
          <w:p w:rsidR="00E21469" w:rsidRPr="00E21469" w:rsidRDefault="00E21469" w:rsidP="00801E14">
            <w:pPr>
              <w:pStyle w:val="af5"/>
              <w:spacing w:before="0" w:after="0"/>
              <w:jc w:val="both"/>
              <w:rPr>
                <w:b/>
                <w:lang w:val="uk-UA"/>
              </w:rPr>
            </w:pPr>
            <w:r w:rsidRPr="00E21469">
              <w:rPr>
                <w:b/>
                <w:lang w:val="uk-UA"/>
              </w:rPr>
              <w:t xml:space="preserve">Уповноважена особа, </w:t>
            </w:r>
          </w:p>
          <w:p w:rsidR="00E21469" w:rsidRPr="00E21469" w:rsidRDefault="00801E14" w:rsidP="00801E14">
            <w:pPr>
              <w:pStyle w:val="af5"/>
              <w:spacing w:before="0" w:after="0"/>
              <w:jc w:val="both"/>
              <w:rPr>
                <w:b/>
                <w:lang w:val="uk-UA"/>
              </w:rPr>
            </w:pPr>
            <w:r w:rsidRPr="00E21469">
              <w:rPr>
                <w:b/>
                <w:lang w:val="uk-UA"/>
              </w:rPr>
              <w:t xml:space="preserve"> </w:t>
            </w:r>
            <w:r w:rsidR="00E21469" w:rsidRPr="00E21469">
              <w:rPr>
                <w:b/>
                <w:lang w:val="uk-UA"/>
              </w:rPr>
              <w:t xml:space="preserve">(03859) 9-50-41, </w:t>
            </w:r>
            <w:r w:rsidR="00E21469" w:rsidRPr="00801E14">
              <w:rPr>
                <w:b/>
                <w:color w:val="222222"/>
                <w:shd w:val="clear" w:color="auto" w:fill="FFFFFF"/>
                <w:lang w:val="uk-UA"/>
              </w:rPr>
              <w:t>0987228057</w:t>
            </w:r>
          </w:p>
          <w:p w:rsidR="00E21469" w:rsidRPr="00E21469" w:rsidRDefault="00801E14" w:rsidP="00801E14">
            <w:pPr>
              <w:pStyle w:val="af5"/>
              <w:spacing w:before="0" w:after="0"/>
              <w:jc w:val="both"/>
              <w:rPr>
                <w:b/>
                <w:lang w:val="uk-UA"/>
              </w:rPr>
            </w:pPr>
            <w:r w:rsidRPr="00801E14">
              <w:rPr>
                <w:b/>
                <w:lang w:val="uk-UA"/>
              </w:rPr>
              <w:t>Е-</w:t>
            </w:r>
            <w:r w:rsidRPr="00E26569">
              <w:rPr>
                <w:b/>
                <w:lang w:val="en-US"/>
              </w:rPr>
              <w:t>mail</w:t>
            </w:r>
            <w:r w:rsidRPr="00801E14">
              <w:rPr>
                <w:b/>
                <w:lang w:val="uk-UA"/>
              </w:rPr>
              <w:t>:</w:t>
            </w:r>
            <w:hyperlink r:id="rId6" w:history="1">
              <w:r w:rsidR="00E21469" w:rsidRPr="00E21469">
                <w:rPr>
                  <w:rStyle w:val="af2"/>
                  <w:b/>
                  <w:bCs/>
                  <w:lang w:eastAsia="ru-RU"/>
                </w:rPr>
                <w:t>golenuwevo</w:t>
              </w:r>
              <w:r w:rsidR="00E21469" w:rsidRPr="00801E14">
                <w:rPr>
                  <w:rStyle w:val="af2"/>
                  <w:b/>
                  <w:bCs/>
                  <w:lang w:val="uk-UA" w:eastAsia="ru-RU"/>
                </w:rPr>
                <w:t>@</w:t>
              </w:r>
              <w:r w:rsidR="00E21469" w:rsidRPr="00E21469">
                <w:rPr>
                  <w:rStyle w:val="af2"/>
                  <w:b/>
                  <w:bCs/>
                  <w:lang w:eastAsia="ru-RU"/>
                </w:rPr>
                <w:t>i</w:t>
              </w:r>
              <w:r w:rsidR="00E21469" w:rsidRPr="00801E14">
                <w:rPr>
                  <w:rStyle w:val="af2"/>
                  <w:b/>
                  <w:bCs/>
                  <w:lang w:val="uk-UA" w:eastAsia="ru-RU"/>
                </w:rPr>
                <w:t>.</w:t>
              </w:r>
              <w:r w:rsidR="00E21469" w:rsidRPr="00E21469">
                <w:rPr>
                  <w:rStyle w:val="af2"/>
                  <w:b/>
                  <w:bCs/>
                  <w:lang w:eastAsia="ru-RU"/>
                </w:rPr>
                <w:t>ua</w:t>
              </w:r>
            </w:hyperlink>
          </w:p>
          <w:p w:rsidR="00E21469" w:rsidRPr="00E21469" w:rsidRDefault="00E21469" w:rsidP="00801E14">
            <w:pPr>
              <w:pStyle w:val="af5"/>
              <w:spacing w:before="0" w:after="0"/>
              <w:jc w:val="both"/>
              <w:rPr>
                <w:b/>
                <w:lang w:val="uk-UA"/>
              </w:rPr>
            </w:pPr>
          </w:p>
        </w:tc>
      </w:tr>
      <w:tr w:rsidR="00155B8F"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801E1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801E1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Pr="00AF2A68" w:rsidRDefault="0016736F" w:rsidP="00801E14">
            <w:pPr>
              <w:spacing w:after="0" w:line="240" w:lineRule="auto"/>
              <w:rPr>
                <w:b/>
              </w:rPr>
            </w:pPr>
            <w:r>
              <w:rPr>
                <w:rFonts w:ascii="Times New Roman" w:eastAsia="Times New Roman" w:hAnsi="Times New Roman"/>
                <w:b/>
                <w:sz w:val="24"/>
                <w:szCs w:val="24"/>
                <w:lang w:val="uk-UA" w:eastAsia="ru-RU"/>
              </w:rPr>
              <w:t>В</w:t>
            </w:r>
            <w:r w:rsidR="00155B8F" w:rsidRPr="00AF2A68">
              <w:rPr>
                <w:rFonts w:ascii="Times New Roman" w:eastAsia="Times New Roman" w:hAnsi="Times New Roman"/>
                <w:b/>
                <w:sz w:val="24"/>
                <w:szCs w:val="24"/>
                <w:lang w:val="uk-UA" w:eastAsia="ru-RU"/>
              </w:rPr>
              <w:t>ідкриті торги з особливостями</w:t>
            </w:r>
          </w:p>
        </w:tc>
      </w:tr>
      <w:tr w:rsidR="00155B8F"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801E1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801E1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801E14">
            <w:pPr>
              <w:spacing w:after="0" w:line="240" w:lineRule="auto"/>
              <w:rPr>
                <w:rFonts w:ascii="Times New Roman" w:eastAsia="Times New Roman" w:hAnsi="Times New Roman"/>
                <w:sz w:val="24"/>
                <w:szCs w:val="24"/>
                <w:lang w:val="uk-UA" w:eastAsia="ru-RU"/>
              </w:rPr>
            </w:pPr>
          </w:p>
        </w:tc>
      </w:tr>
      <w:tr w:rsidR="00155B8F" w:rsidTr="00E21469">
        <w:trPr>
          <w:trHeight w:val="633"/>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801E1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801E1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B122E4" w:rsidRPr="0021238F" w:rsidRDefault="00B122E4" w:rsidP="00801E14">
            <w:pPr>
              <w:pStyle w:val="af7"/>
              <w:rPr>
                <w:rFonts w:ascii="Times New Roman" w:hAnsi="Times New Roman" w:cs="Times New Roman"/>
                <w:b/>
                <w:sz w:val="24"/>
                <w:szCs w:val="24"/>
              </w:rPr>
            </w:pPr>
            <w:r w:rsidRPr="0021238F">
              <w:rPr>
                <w:rFonts w:ascii="Times New Roman" w:hAnsi="Times New Roman" w:cs="Times New Roman"/>
                <w:b/>
                <w:sz w:val="24"/>
                <w:szCs w:val="24"/>
              </w:rPr>
              <w:t xml:space="preserve">код </w:t>
            </w:r>
            <w:r w:rsidRPr="0021238F">
              <w:rPr>
                <w:rFonts w:ascii="Times New Roman" w:hAnsi="Times New Roman" w:cs="Times New Roman"/>
                <w:b/>
                <w:bCs/>
                <w:color w:val="000000"/>
                <w:spacing w:val="-2"/>
                <w:sz w:val="24"/>
                <w:szCs w:val="24"/>
                <w:lang w:eastAsia="ar-SA"/>
              </w:rPr>
              <w:t xml:space="preserve">ДК </w:t>
            </w:r>
            <w:r>
              <w:rPr>
                <w:rFonts w:ascii="Times New Roman" w:hAnsi="Times New Roman" w:cs="Times New Roman"/>
                <w:b/>
                <w:sz w:val="24"/>
                <w:szCs w:val="24"/>
              </w:rPr>
              <w:t>021:2015: 15540000-5 Сирні продукти</w:t>
            </w:r>
          </w:p>
          <w:p w:rsidR="00B122E4" w:rsidRPr="0021238F" w:rsidRDefault="00B122E4" w:rsidP="00801E14">
            <w:pPr>
              <w:pStyle w:val="af7"/>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bdr w:val="none" w:sz="0" w:space="0" w:color="auto" w:frame="1"/>
                <w:shd w:val="clear" w:color="auto" w:fill="FDFEFD"/>
              </w:rPr>
              <w:t xml:space="preserve">сир твердий, сир кисломолочний, сир </w:t>
            </w:r>
            <w:proofErr w:type="gramStart"/>
            <w:r>
              <w:rPr>
                <w:rFonts w:ascii="Times New Roman" w:hAnsi="Times New Roman" w:cs="Times New Roman"/>
                <w:b/>
                <w:color w:val="000000"/>
                <w:sz w:val="24"/>
                <w:szCs w:val="24"/>
                <w:bdr w:val="none" w:sz="0" w:space="0" w:color="auto" w:frame="1"/>
                <w:shd w:val="clear" w:color="auto" w:fill="FDFEFD"/>
              </w:rPr>
              <w:t>м</w:t>
            </w:r>
            <w:proofErr w:type="gramEnd"/>
            <w:r>
              <w:rPr>
                <w:rFonts w:ascii="Times New Roman" w:hAnsi="Times New Roman" w:cs="Times New Roman"/>
                <w:b/>
                <w:color w:val="000000"/>
                <w:sz w:val="24"/>
                <w:szCs w:val="24"/>
                <w:bdr w:val="none" w:sz="0" w:space="0" w:color="auto" w:frame="1"/>
                <w:shd w:val="clear" w:color="auto" w:fill="FDFEFD"/>
              </w:rPr>
              <w:t>’який</w:t>
            </w:r>
            <w:r w:rsidRPr="0021238F">
              <w:rPr>
                <w:rFonts w:ascii="Times New Roman" w:hAnsi="Times New Roman" w:cs="Times New Roman"/>
                <w:b/>
                <w:sz w:val="24"/>
                <w:szCs w:val="24"/>
              </w:rPr>
              <w:t>).</w:t>
            </w:r>
          </w:p>
          <w:p w:rsidR="00155B8F" w:rsidRPr="00C479F8" w:rsidRDefault="00155B8F" w:rsidP="00801E14">
            <w:pPr>
              <w:widowControl w:val="0"/>
              <w:suppressAutoHyphens/>
              <w:spacing w:after="0" w:line="240" w:lineRule="auto"/>
              <w:ind w:left="113"/>
              <w:textAlignment w:val="baseline"/>
              <w:rPr>
                <w:sz w:val="24"/>
                <w:szCs w:val="24"/>
              </w:rPr>
            </w:pPr>
          </w:p>
        </w:tc>
      </w:tr>
      <w:tr w:rsidR="00155B8F" w:rsidTr="00E21469">
        <w:trPr>
          <w:trHeight w:val="1380"/>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801E1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801E1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3C001F" w:rsidRDefault="00C653D4" w:rsidP="00801E14">
            <w:pPr>
              <w:spacing w:after="0" w:line="240" w:lineRule="auto"/>
              <w:jc w:val="both"/>
              <w:rPr>
                <w:rFonts w:ascii="Times New Roman" w:hAnsi="Times New Roman"/>
                <w:sz w:val="24"/>
                <w:szCs w:val="24"/>
                <w:lang w:val="uk-UA"/>
              </w:rPr>
            </w:pPr>
            <w:r w:rsidRPr="00C653D4">
              <w:rPr>
                <w:rFonts w:ascii="Times New Roman" w:hAnsi="Times New Roman"/>
                <w:sz w:val="24"/>
                <w:szCs w:val="24"/>
                <w:lang w:val="uk-UA"/>
              </w:rPr>
              <w:t>Поділ предмета закупівлі на окремі частини (лоти) не передбачений</w:t>
            </w:r>
            <w:r w:rsidR="003C001F">
              <w:rPr>
                <w:rFonts w:ascii="Times New Roman" w:hAnsi="Times New Roman"/>
                <w:sz w:val="24"/>
                <w:szCs w:val="24"/>
                <w:lang w:val="uk-UA"/>
              </w:rPr>
              <w:t>.</w:t>
            </w:r>
          </w:p>
          <w:p w:rsidR="00155B8F" w:rsidRPr="00C653D4" w:rsidRDefault="00C653D4" w:rsidP="00801E14">
            <w:pPr>
              <w:spacing w:after="0" w:line="240" w:lineRule="auto"/>
              <w:jc w:val="both"/>
              <w:rPr>
                <w:rFonts w:ascii="Times New Roman" w:hAnsi="Times New Roman"/>
                <w:sz w:val="24"/>
                <w:szCs w:val="24"/>
              </w:rPr>
            </w:pPr>
            <w:r w:rsidRPr="00C653D4">
              <w:rPr>
                <w:rFonts w:ascii="Times New Roman" w:hAnsi="Times New Roman"/>
                <w:bCs/>
                <w:iCs/>
                <w:sz w:val="24"/>
                <w:szCs w:val="24"/>
                <w:lang w:val="uk-UA"/>
              </w:rPr>
              <w:t xml:space="preserve"> Закупівля здійснюється в цілому</w:t>
            </w:r>
          </w:p>
        </w:tc>
      </w:tr>
      <w:tr w:rsidR="00155B8F" w:rsidTr="00E21469">
        <w:trPr>
          <w:trHeight w:val="1285"/>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801E1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4.3</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C653D4" w:rsidP="000074B6">
            <w:pPr>
              <w:widowControl w:val="0"/>
              <w:pBdr>
                <w:top w:val="nil"/>
                <w:left w:val="nil"/>
                <w:bottom w:val="nil"/>
                <w:right w:val="nil"/>
                <w:between w:val="nil"/>
              </w:pBdr>
              <w:spacing w:after="0"/>
              <w:jc w:val="both"/>
              <w:rPr>
                <w:rFonts w:ascii="Times New Roman" w:hAnsi="Times New Roman"/>
                <w:sz w:val="24"/>
                <w:szCs w:val="24"/>
                <w:lang w:val="uk-UA"/>
              </w:rPr>
            </w:pPr>
            <w:r>
              <w:rPr>
                <w:rFonts w:ascii="Times New Roman" w:hAnsi="Times New Roman"/>
                <w:color w:val="000000"/>
                <w:sz w:val="24"/>
                <w:szCs w:val="24"/>
                <w:lang w:val="uk-UA" w:eastAsia="ru-RU"/>
              </w:rPr>
              <w:t xml:space="preserve">Місце поставки: </w:t>
            </w:r>
            <w:r w:rsidR="003C001F">
              <w:rPr>
                <w:rFonts w:ascii="Times New Roman" w:hAnsi="Times New Roman"/>
                <w:sz w:val="24"/>
                <w:szCs w:val="24"/>
                <w:lang w:val="uk-UA"/>
              </w:rPr>
              <w:t>31611</w:t>
            </w:r>
            <w:r w:rsidRPr="00C653D4">
              <w:rPr>
                <w:rFonts w:ascii="Times New Roman" w:hAnsi="Times New Roman"/>
                <w:sz w:val="24"/>
                <w:szCs w:val="24"/>
                <w:lang w:val="uk-UA"/>
              </w:rPr>
              <w:t xml:space="preserve">, Україна, Хмельницька обл., </w:t>
            </w:r>
            <w:r w:rsidR="000A4B39">
              <w:rPr>
                <w:rFonts w:ascii="Times New Roman" w:hAnsi="Times New Roman"/>
                <w:sz w:val="24"/>
                <w:szCs w:val="24"/>
                <w:lang w:val="uk-UA"/>
              </w:rPr>
              <w:t xml:space="preserve">Кам’янець </w:t>
            </w:r>
            <w:r w:rsidR="003C001F">
              <w:rPr>
                <w:rFonts w:ascii="Times New Roman" w:hAnsi="Times New Roman"/>
                <w:sz w:val="24"/>
                <w:szCs w:val="24"/>
                <w:lang w:val="uk-UA"/>
              </w:rPr>
              <w:t>-</w:t>
            </w:r>
            <w:r w:rsidR="000A4B39">
              <w:rPr>
                <w:rFonts w:ascii="Times New Roman" w:hAnsi="Times New Roman"/>
                <w:sz w:val="24"/>
                <w:szCs w:val="24"/>
                <w:lang w:val="uk-UA"/>
              </w:rPr>
              <w:t xml:space="preserve"> </w:t>
            </w:r>
            <w:r w:rsidR="003C001F">
              <w:rPr>
                <w:rFonts w:ascii="Times New Roman" w:hAnsi="Times New Roman"/>
                <w:sz w:val="24"/>
                <w:szCs w:val="24"/>
                <w:lang w:val="uk-UA"/>
              </w:rPr>
              <w:t>Подільський  район, село Голенищево, вулиця Центральна, будинок 4</w:t>
            </w:r>
            <w:r>
              <w:rPr>
                <w:rFonts w:ascii="Times New Roman" w:hAnsi="Times New Roman"/>
                <w:sz w:val="24"/>
                <w:szCs w:val="24"/>
                <w:lang w:val="uk-UA"/>
              </w:rPr>
              <w:t>.</w:t>
            </w:r>
          </w:p>
          <w:p w:rsidR="00AF2A68" w:rsidRDefault="00AF2A68" w:rsidP="000074B6">
            <w:pPr>
              <w:widowControl w:val="0"/>
              <w:pBdr>
                <w:top w:val="nil"/>
                <w:left w:val="nil"/>
                <w:bottom w:val="nil"/>
                <w:right w:val="nil"/>
                <w:between w:val="nil"/>
              </w:pBdr>
              <w:spacing w:after="0"/>
              <w:jc w:val="both"/>
              <w:rPr>
                <w:rFonts w:ascii="Times New Roman" w:hAnsi="Times New Roman"/>
                <w:b/>
                <w:sz w:val="24"/>
                <w:szCs w:val="24"/>
                <w:lang w:val="uk-UA"/>
              </w:rPr>
            </w:pPr>
            <w:r w:rsidRPr="00AF2A68">
              <w:rPr>
                <w:rFonts w:ascii="Times New Roman" w:hAnsi="Times New Roman"/>
                <w:b/>
                <w:sz w:val="24"/>
                <w:szCs w:val="24"/>
                <w:lang w:val="uk-UA"/>
              </w:rPr>
              <w:t>Кількість:</w:t>
            </w:r>
          </w:p>
          <w:p w:rsidR="00C50776" w:rsidRPr="000A4B39" w:rsidRDefault="00C50776" w:rsidP="000074B6">
            <w:pPr>
              <w:widowControl w:val="0"/>
              <w:pBdr>
                <w:top w:val="nil"/>
                <w:left w:val="nil"/>
                <w:bottom w:val="nil"/>
                <w:right w:val="nil"/>
                <w:between w:val="nil"/>
              </w:pBdr>
              <w:spacing w:after="0"/>
              <w:jc w:val="both"/>
              <w:rPr>
                <w:rFonts w:ascii="Times New Roman" w:hAnsi="Times New Roman"/>
                <w:b/>
                <w:sz w:val="24"/>
                <w:szCs w:val="24"/>
                <w:lang w:val="uk-UA"/>
              </w:rPr>
            </w:pPr>
            <w:r>
              <w:rPr>
                <w:rFonts w:ascii="Times New Roman" w:hAnsi="Times New Roman"/>
                <w:b/>
                <w:sz w:val="24"/>
                <w:szCs w:val="24"/>
                <w:lang w:val="uk-UA"/>
              </w:rPr>
              <w:t xml:space="preserve">Сир </w:t>
            </w:r>
            <w:r w:rsidRPr="000A4B39">
              <w:rPr>
                <w:rFonts w:ascii="Times New Roman" w:hAnsi="Times New Roman"/>
                <w:b/>
                <w:sz w:val="24"/>
                <w:szCs w:val="24"/>
                <w:lang w:val="uk-UA"/>
              </w:rPr>
              <w:t>твердий</w:t>
            </w:r>
            <w:r w:rsidR="000A4B39">
              <w:rPr>
                <w:rFonts w:ascii="Times New Roman" w:hAnsi="Times New Roman"/>
                <w:b/>
                <w:sz w:val="24"/>
                <w:szCs w:val="24"/>
                <w:lang w:val="uk-UA"/>
              </w:rPr>
              <w:t xml:space="preserve"> </w:t>
            </w:r>
            <w:r w:rsidRPr="000A4B39">
              <w:rPr>
                <w:rFonts w:ascii="Times New Roman" w:hAnsi="Times New Roman"/>
                <w:b/>
                <w:sz w:val="24"/>
                <w:szCs w:val="24"/>
                <w:lang w:val="uk-UA"/>
              </w:rPr>
              <w:t>-</w:t>
            </w:r>
            <w:r w:rsidR="000A4B39" w:rsidRPr="000A4B39">
              <w:rPr>
                <w:rFonts w:ascii="Times New Roman" w:hAnsi="Times New Roman"/>
                <w:b/>
                <w:sz w:val="24"/>
                <w:szCs w:val="24"/>
                <w:lang w:val="uk-UA"/>
              </w:rPr>
              <w:t xml:space="preserve">  68</w:t>
            </w:r>
            <w:r w:rsidR="009E5DAA" w:rsidRPr="000A4B39">
              <w:rPr>
                <w:rFonts w:ascii="Times New Roman" w:hAnsi="Times New Roman"/>
                <w:b/>
                <w:sz w:val="24"/>
                <w:szCs w:val="24"/>
                <w:lang w:val="uk-UA"/>
              </w:rPr>
              <w:t xml:space="preserve"> кг.</w:t>
            </w:r>
          </w:p>
          <w:p w:rsidR="00C50776" w:rsidRPr="000A4B39" w:rsidRDefault="00C50776" w:rsidP="000074B6">
            <w:pPr>
              <w:widowControl w:val="0"/>
              <w:pBdr>
                <w:top w:val="nil"/>
                <w:left w:val="nil"/>
                <w:bottom w:val="nil"/>
                <w:right w:val="nil"/>
                <w:between w:val="nil"/>
              </w:pBdr>
              <w:spacing w:after="0"/>
              <w:jc w:val="both"/>
              <w:rPr>
                <w:rFonts w:ascii="Times New Roman" w:hAnsi="Times New Roman"/>
                <w:b/>
                <w:sz w:val="24"/>
                <w:szCs w:val="24"/>
                <w:lang w:val="uk-UA"/>
              </w:rPr>
            </w:pPr>
            <w:r w:rsidRPr="000A4B39">
              <w:rPr>
                <w:rFonts w:ascii="Times New Roman" w:hAnsi="Times New Roman"/>
                <w:b/>
                <w:sz w:val="24"/>
                <w:szCs w:val="24"/>
                <w:lang w:val="uk-UA"/>
              </w:rPr>
              <w:t>Сир кисломолочний –</w:t>
            </w:r>
            <w:r w:rsidR="000A4B39" w:rsidRPr="000A4B39">
              <w:rPr>
                <w:rFonts w:ascii="Times New Roman" w:hAnsi="Times New Roman"/>
                <w:b/>
                <w:sz w:val="24"/>
                <w:szCs w:val="24"/>
                <w:lang w:val="uk-UA"/>
              </w:rPr>
              <w:t xml:space="preserve">  569</w:t>
            </w:r>
            <w:r w:rsidR="009E5DAA" w:rsidRPr="000A4B39">
              <w:rPr>
                <w:rFonts w:ascii="Times New Roman" w:hAnsi="Times New Roman"/>
                <w:b/>
                <w:sz w:val="24"/>
                <w:szCs w:val="24"/>
                <w:lang w:val="uk-UA"/>
              </w:rPr>
              <w:t xml:space="preserve"> кг.</w:t>
            </w:r>
          </w:p>
          <w:p w:rsidR="00C50776" w:rsidRPr="000A4B39" w:rsidRDefault="00C50776" w:rsidP="000074B6">
            <w:pPr>
              <w:widowControl w:val="0"/>
              <w:pBdr>
                <w:top w:val="nil"/>
                <w:left w:val="nil"/>
                <w:bottom w:val="nil"/>
                <w:right w:val="nil"/>
                <w:between w:val="nil"/>
              </w:pBdr>
              <w:spacing w:after="0"/>
              <w:ind w:right="-138"/>
              <w:jc w:val="both"/>
              <w:rPr>
                <w:rFonts w:ascii="Times New Roman" w:hAnsi="Times New Roman"/>
                <w:b/>
                <w:sz w:val="24"/>
                <w:szCs w:val="24"/>
                <w:lang w:val="uk-UA"/>
              </w:rPr>
            </w:pPr>
            <w:r w:rsidRPr="000A4B39">
              <w:rPr>
                <w:rFonts w:ascii="Times New Roman" w:hAnsi="Times New Roman"/>
                <w:b/>
                <w:sz w:val="24"/>
                <w:szCs w:val="24"/>
                <w:lang w:val="uk-UA"/>
              </w:rPr>
              <w:t>Сир м</w:t>
            </w:r>
            <w:r w:rsidRPr="000A4B39">
              <w:rPr>
                <w:rFonts w:ascii="Times New Roman" w:hAnsi="Times New Roman"/>
                <w:b/>
                <w:sz w:val="24"/>
                <w:szCs w:val="24"/>
              </w:rPr>
              <w:t xml:space="preserve">’який </w:t>
            </w:r>
            <w:r w:rsidR="009E5DAA" w:rsidRPr="000A4B39">
              <w:rPr>
                <w:rFonts w:ascii="Times New Roman" w:hAnsi="Times New Roman"/>
                <w:b/>
                <w:sz w:val="24"/>
                <w:szCs w:val="24"/>
              </w:rPr>
              <w:t>–</w:t>
            </w:r>
            <w:r w:rsidR="000A4B39" w:rsidRPr="000A4B39">
              <w:rPr>
                <w:rFonts w:ascii="Times New Roman" w:hAnsi="Times New Roman"/>
                <w:b/>
                <w:sz w:val="24"/>
                <w:szCs w:val="24"/>
                <w:lang w:val="uk-UA"/>
              </w:rPr>
              <w:t>344</w:t>
            </w:r>
            <w:r w:rsidR="009E5DAA" w:rsidRPr="000A4B39">
              <w:rPr>
                <w:rFonts w:ascii="Times New Roman" w:hAnsi="Times New Roman"/>
                <w:b/>
                <w:sz w:val="24"/>
                <w:szCs w:val="24"/>
              </w:rPr>
              <w:t xml:space="preserve"> кг</w:t>
            </w:r>
          </w:p>
        </w:tc>
      </w:tr>
      <w:tr w:rsidR="00155B8F"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Pr="003F2969" w:rsidRDefault="00AF2A68" w:rsidP="00155B8F">
            <w:pPr>
              <w:spacing w:before="150" w:after="150" w:line="240" w:lineRule="auto"/>
              <w:rPr>
                <w:b/>
              </w:rPr>
            </w:pPr>
            <w:r>
              <w:rPr>
                <w:rFonts w:ascii="Times New Roman" w:eastAsia="Times New Roman" w:hAnsi="Times New Roman"/>
                <w:b/>
                <w:iCs/>
                <w:sz w:val="24"/>
                <w:szCs w:val="24"/>
                <w:lang w:val="uk-UA" w:eastAsia="ru-RU"/>
              </w:rPr>
              <w:t>До 31.12.2023 року</w:t>
            </w:r>
          </w:p>
        </w:tc>
      </w:tr>
      <w:tr w:rsidR="00155B8F" w:rsidRPr="00D33778" w:rsidTr="00E21469">
        <w:trPr>
          <w:trHeight w:val="909"/>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B122E4"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B122E4">
              <w:rPr>
                <w:rFonts w:ascii="Times New Roman" w:eastAsia="Times New Roman" w:hAnsi="Times New Roman"/>
                <w:sz w:val="24"/>
                <w:szCs w:val="24"/>
                <w:lang w:val="uk-UA" w:eastAsia="ru-RU"/>
              </w:rPr>
              <w:t>.</w:t>
            </w:r>
          </w:p>
          <w:p w:rsidR="00B122E4" w:rsidRDefault="00B122E4" w:rsidP="00155B8F">
            <w:pPr>
              <w:spacing w:before="150" w:after="150" w:line="240" w:lineRule="auto"/>
              <w:jc w:val="both"/>
              <w:rPr>
                <w:rFonts w:ascii="Times New Roman" w:hAnsi="Times New Roman"/>
                <w:sz w:val="24"/>
                <w:szCs w:val="24"/>
                <w:lang w:val="uk-UA"/>
              </w:rPr>
            </w:pPr>
            <w:r w:rsidRPr="00B122E4">
              <w:rPr>
                <w:rFonts w:ascii="Times New Roman" w:hAnsi="Times New Roman"/>
                <w:sz w:val="24"/>
                <w:szCs w:val="24"/>
                <w:lang w:val="uk-UA"/>
              </w:rPr>
              <w:t>Згідно п. 10 ч. 1 ст. 4 Закону України «Про санкції» від 14.08.2014 року № 1644-</w:t>
            </w:r>
            <w:r w:rsidRPr="00B122E4">
              <w:rPr>
                <w:rFonts w:ascii="Times New Roman" w:hAnsi="Times New Roman"/>
                <w:sz w:val="24"/>
                <w:szCs w:val="24"/>
              </w:rPr>
              <w:t>VII</w:t>
            </w:r>
            <w:r w:rsidRPr="00B122E4">
              <w:rPr>
                <w:rFonts w:ascii="Times New Roman" w:hAnsi="Times New Roman"/>
                <w:sz w:val="24"/>
                <w:szCs w:val="24"/>
                <w:lang w:val="uk-UA"/>
              </w:rPr>
              <w:t xml:space="preserve">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Pr>
                <w:rFonts w:ascii="Times New Roman" w:hAnsi="Times New Roman"/>
                <w:sz w:val="24"/>
                <w:szCs w:val="24"/>
                <w:lang w:val="uk-UA"/>
              </w:rPr>
              <w:t>.</w:t>
            </w:r>
          </w:p>
          <w:p w:rsidR="006E7800" w:rsidRPr="00994F4E" w:rsidRDefault="006E7800" w:rsidP="00155B8F">
            <w:pPr>
              <w:spacing w:before="150" w:after="150" w:line="240" w:lineRule="auto"/>
              <w:jc w:val="both"/>
              <w:rPr>
                <w:rFonts w:ascii="Times New Roman" w:eastAsia="Times New Roman" w:hAnsi="Times New Roman"/>
                <w:sz w:val="24"/>
                <w:szCs w:val="24"/>
                <w:lang w:val="uk-UA" w:eastAsia="ru-RU"/>
              </w:rPr>
            </w:pPr>
          </w:p>
        </w:tc>
      </w:tr>
      <w:tr w:rsidR="00155B8F"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3F2969"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155B8F">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У разі, якщо учасником закупівлі є нерезидент, такий учасник зазначає ціну пропозиції в електронній системі закупівель у валюті – гривня.</w:t>
            </w:r>
          </w:p>
        </w:tc>
      </w:tr>
      <w:tr w:rsidR="00155B8F"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55B8F" w:rsidTr="00E21469">
        <w:trPr>
          <w:trHeight w:val="4282"/>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593DEE" w:rsidRPr="000A4B39" w:rsidRDefault="00593DEE" w:rsidP="00155B8F">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Очікувана вартість закупівлі становить </w:t>
            </w:r>
            <w:r w:rsidR="00D33778">
              <w:rPr>
                <w:rFonts w:ascii="Times New Roman" w:eastAsia="Times New Roman" w:hAnsi="Times New Roman"/>
                <w:b/>
                <w:sz w:val="24"/>
                <w:szCs w:val="24"/>
                <w:lang w:val="uk-UA" w:eastAsia="ru-RU"/>
              </w:rPr>
              <w:t>188 520</w:t>
            </w:r>
            <w:r w:rsidRPr="000A4B39">
              <w:rPr>
                <w:rFonts w:ascii="Times New Roman" w:eastAsia="Times New Roman" w:hAnsi="Times New Roman"/>
                <w:b/>
                <w:sz w:val="24"/>
                <w:szCs w:val="24"/>
                <w:lang w:val="uk-UA" w:eastAsia="ru-RU"/>
              </w:rPr>
              <w:t>,00 грн.</w:t>
            </w:r>
            <w:r w:rsidRPr="003C001F">
              <w:rPr>
                <w:rFonts w:ascii="Times New Roman" w:eastAsia="Times New Roman" w:hAnsi="Times New Roman"/>
                <w:b/>
                <w:color w:val="FF0000"/>
                <w:sz w:val="24"/>
                <w:szCs w:val="24"/>
                <w:lang w:val="uk-UA" w:eastAsia="ru-RU"/>
              </w:rPr>
              <w:t xml:space="preserve"> </w:t>
            </w:r>
            <w:r w:rsidRPr="000A4B39">
              <w:rPr>
                <w:rFonts w:ascii="Times New Roman" w:eastAsia="Times New Roman" w:hAnsi="Times New Roman"/>
                <w:b/>
                <w:sz w:val="24"/>
                <w:szCs w:val="24"/>
                <w:lang w:val="uk-UA" w:eastAsia="ru-RU"/>
              </w:rPr>
              <w:t>(</w:t>
            </w:r>
            <w:r w:rsidR="000A4B39" w:rsidRPr="000A4B39">
              <w:rPr>
                <w:rFonts w:ascii="Times New Roman" w:eastAsia="Times New Roman" w:hAnsi="Times New Roman"/>
                <w:b/>
                <w:sz w:val="24"/>
                <w:szCs w:val="24"/>
                <w:lang w:val="uk-UA" w:eastAsia="ru-RU"/>
              </w:rPr>
              <w:t xml:space="preserve">сто </w:t>
            </w:r>
            <w:r w:rsidR="00D33778">
              <w:rPr>
                <w:rFonts w:ascii="Times New Roman" w:eastAsia="Times New Roman" w:hAnsi="Times New Roman"/>
                <w:b/>
                <w:sz w:val="24"/>
                <w:szCs w:val="24"/>
                <w:lang w:val="uk-UA" w:eastAsia="ru-RU"/>
              </w:rPr>
              <w:t>вісім</w:t>
            </w:r>
            <w:r w:rsidR="000A4B39" w:rsidRPr="000A4B39">
              <w:rPr>
                <w:rFonts w:ascii="Times New Roman" w:eastAsia="Times New Roman" w:hAnsi="Times New Roman"/>
                <w:b/>
                <w:sz w:val="24"/>
                <w:szCs w:val="24"/>
                <w:lang w:val="uk-UA" w:eastAsia="ru-RU"/>
              </w:rPr>
              <w:t xml:space="preserve">десят вісім тисяч п’ятсот </w:t>
            </w:r>
            <w:r w:rsidR="00D33778">
              <w:rPr>
                <w:rFonts w:ascii="Times New Roman" w:eastAsia="Times New Roman" w:hAnsi="Times New Roman"/>
                <w:b/>
                <w:sz w:val="24"/>
                <w:szCs w:val="24"/>
                <w:lang w:val="uk-UA" w:eastAsia="ru-RU"/>
              </w:rPr>
              <w:t>двадцять</w:t>
            </w:r>
            <w:r w:rsidR="000A4B39" w:rsidRPr="000A4B39">
              <w:rPr>
                <w:rFonts w:ascii="Times New Roman" w:eastAsia="Times New Roman" w:hAnsi="Times New Roman"/>
                <w:b/>
                <w:sz w:val="24"/>
                <w:szCs w:val="24"/>
                <w:lang w:val="uk-UA" w:eastAsia="ru-RU"/>
              </w:rPr>
              <w:t xml:space="preserve"> гривень </w:t>
            </w:r>
            <w:r w:rsidRPr="000A4B39">
              <w:rPr>
                <w:rFonts w:ascii="Times New Roman" w:eastAsia="Times New Roman" w:hAnsi="Times New Roman"/>
                <w:b/>
                <w:sz w:val="24"/>
                <w:szCs w:val="24"/>
                <w:lang w:val="uk-UA" w:eastAsia="ru-RU"/>
              </w:rPr>
              <w:t>нуль копійок)</w:t>
            </w:r>
          </w:p>
          <w:p w:rsidR="00593DEE" w:rsidRDefault="00593DEE" w:rsidP="00155B8F">
            <w:pPr>
              <w:spacing w:before="150" w:after="150" w:line="240" w:lineRule="auto"/>
              <w:jc w:val="both"/>
              <w:rPr>
                <w:rFonts w:ascii="Times New Roman" w:eastAsia="Times New Roman" w:hAnsi="Times New Roman"/>
                <w:b/>
                <w:sz w:val="24"/>
                <w:szCs w:val="24"/>
                <w:lang w:val="uk-UA" w:eastAsia="ru-RU"/>
              </w:rPr>
            </w:pPr>
          </w:p>
          <w:p w:rsidR="00155B8F" w:rsidRPr="003F2969" w:rsidRDefault="00155B8F" w:rsidP="00155B8F">
            <w:pPr>
              <w:spacing w:before="150" w:after="150" w:line="240" w:lineRule="auto"/>
              <w:jc w:val="both"/>
              <w:rPr>
                <w:rFonts w:ascii="Times New Roman" w:eastAsia="Times New Roman" w:hAnsi="Times New Roman"/>
                <w:b/>
                <w:sz w:val="24"/>
                <w:szCs w:val="24"/>
                <w:lang w:val="uk-UA" w:eastAsia="ru-RU"/>
              </w:rPr>
            </w:pPr>
            <w:r w:rsidRPr="003F2969">
              <w:rPr>
                <w:rFonts w:ascii="Times New Roman" w:eastAsia="Times New Roman" w:hAnsi="Times New Roman"/>
                <w:b/>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p>
        </w:tc>
      </w:tr>
      <w:tr w:rsidR="00155B8F" w:rsidTr="00E21469">
        <w:tc>
          <w:tcPr>
            <w:tcW w:w="10893" w:type="dxa"/>
            <w:gridSpan w:val="3"/>
            <w:tcBorders>
              <w:top w:val="single" w:sz="4" w:space="0" w:color="000000"/>
              <w:left w:val="single" w:sz="4" w:space="0" w:color="000000"/>
              <w:bottom w:val="single" w:sz="4" w:space="0" w:color="000000"/>
              <w:right w:val="single" w:sz="4" w:space="0" w:color="000000"/>
            </w:tcBorders>
            <w:shd w:val="clear" w:color="auto" w:fill="FFFFFF"/>
          </w:tcPr>
          <w:p w:rsidR="00155B8F" w:rsidRDefault="003F2969" w:rsidP="00155B8F">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в</w:t>
            </w:r>
            <w:r w:rsidR="00155B8F">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155B8F" w:rsidRPr="00B122E4"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122E4" w:rsidRPr="00B122E4" w:rsidRDefault="00B122E4" w:rsidP="00155B8F">
            <w:pPr>
              <w:spacing w:before="150" w:after="150" w:line="240" w:lineRule="auto"/>
              <w:jc w:val="both"/>
              <w:rPr>
                <w:rFonts w:ascii="Times New Roman" w:eastAsia="Times New Roman" w:hAnsi="Times New Roman"/>
                <w:sz w:val="24"/>
                <w:szCs w:val="24"/>
                <w:lang w:val="uk-UA" w:eastAsia="ru-RU"/>
              </w:rPr>
            </w:pPr>
            <w:r w:rsidRPr="00B122E4">
              <w:rPr>
                <w:rFonts w:ascii="Times New Roman" w:hAnsi="Times New Roman"/>
                <w:sz w:val="24"/>
                <w:szCs w:val="24"/>
                <w:lang w:eastAsia="uk-UA"/>
              </w:rPr>
              <w:t xml:space="preserve">Зазначена у цій частині </w:t>
            </w:r>
            <w:r w:rsidRPr="00B122E4">
              <w:rPr>
                <w:rFonts w:ascii="Times New Roman" w:hAnsi="Times New Roman"/>
                <w:sz w:val="24"/>
                <w:szCs w:val="24"/>
                <w:lang w:val="uk-UA" w:eastAsia="uk-UA"/>
              </w:rPr>
              <w:t>і</w:t>
            </w:r>
            <w:r w:rsidRPr="00B122E4">
              <w:rPr>
                <w:rFonts w:ascii="Times New Roman" w:hAnsi="Times New Roman"/>
                <w:sz w:val="24"/>
                <w:szCs w:val="24"/>
                <w:lang w:eastAsia="uk-UA"/>
              </w:rPr>
              <w:t xml:space="preserve">нформація оприлюднюється замовником відповідно до </w:t>
            </w:r>
            <w:r w:rsidRPr="00B122E4">
              <w:rPr>
                <w:rFonts w:ascii="Times New Roman" w:hAnsi="Times New Roman"/>
                <w:sz w:val="24"/>
                <w:szCs w:val="24"/>
                <w:lang w:val="uk-UA" w:eastAsia="uk-UA"/>
              </w:rPr>
              <w:t>п.51 Особливостей</w:t>
            </w:r>
            <w:r w:rsidRPr="00B122E4">
              <w:rPr>
                <w:rFonts w:ascii="Times New Roman" w:hAnsi="Times New Roman"/>
                <w:sz w:val="24"/>
                <w:szCs w:val="24"/>
                <w:lang w:eastAsia="uk-UA"/>
              </w:rPr>
              <w:t>.</w:t>
            </w:r>
          </w:p>
        </w:tc>
      </w:tr>
      <w:tr w:rsidR="00155B8F"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Pr>
                <w:rFonts w:ascii="Times New Roman" w:eastAsia="Times New Roman" w:hAnsi="Times New Roman"/>
                <w:sz w:val="24"/>
                <w:szCs w:val="24"/>
                <w:lang w:val="uk-UA" w:eastAsia="ru-RU"/>
              </w:rPr>
              <w:lastRenderedPageBreak/>
              <w:t>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55B8F" w:rsidTr="00E21469">
        <w:tc>
          <w:tcPr>
            <w:tcW w:w="10893" w:type="dxa"/>
            <w:gridSpan w:val="3"/>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155B8F" w:rsidRPr="00D33778"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856D47" w:rsidRPr="00E726C0" w:rsidRDefault="00856D47" w:rsidP="00856D47">
            <w:pPr>
              <w:pStyle w:val="12"/>
              <w:widowControl w:val="0"/>
              <w:numPr>
                <w:ilvl w:val="0"/>
                <w:numId w:val="11"/>
              </w:numPr>
              <w:spacing w:line="240" w:lineRule="auto"/>
              <w:ind w:left="550" w:right="113"/>
              <w:jc w:val="both"/>
              <w:rPr>
                <w:rFonts w:ascii="Times New Roman" w:eastAsia="Times New Roman" w:hAnsi="Times New Roman" w:cs="Times New Roman"/>
                <w:color w:val="auto"/>
                <w:sz w:val="24"/>
                <w:szCs w:val="24"/>
                <w:lang w:val="uk-UA"/>
              </w:rPr>
            </w:pPr>
            <w:r w:rsidRPr="00E726C0">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856D47" w:rsidRPr="00E726C0" w:rsidRDefault="00856D47" w:rsidP="00856D47">
            <w:pPr>
              <w:pStyle w:val="12"/>
              <w:widowControl w:val="0"/>
              <w:numPr>
                <w:ilvl w:val="0"/>
                <w:numId w:val="11"/>
              </w:numPr>
              <w:spacing w:line="240" w:lineRule="auto"/>
              <w:ind w:left="550" w:right="113"/>
              <w:jc w:val="both"/>
              <w:rPr>
                <w:rFonts w:ascii="Times New Roman" w:eastAsia="Times New Roman" w:hAnsi="Times New Roman" w:cs="Times New Roman"/>
                <w:color w:val="auto"/>
                <w:sz w:val="24"/>
                <w:szCs w:val="24"/>
                <w:lang w:val="uk-UA"/>
              </w:rPr>
            </w:pPr>
            <w:r w:rsidRPr="00E726C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856D47" w:rsidRPr="00E726C0" w:rsidRDefault="00856D47" w:rsidP="00856D47">
            <w:pPr>
              <w:pStyle w:val="12"/>
              <w:widowControl w:val="0"/>
              <w:numPr>
                <w:ilvl w:val="0"/>
                <w:numId w:val="11"/>
              </w:numPr>
              <w:spacing w:line="240" w:lineRule="auto"/>
              <w:ind w:left="550" w:right="113"/>
              <w:jc w:val="both"/>
              <w:rPr>
                <w:rFonts w:ascii="Times New Roman" w:eastAsia="Times New Roman" w:hAnsi="Times New Roman" w:cs="Times New Roman"/>
                <w:color w:val="auto"/>
                <w:sz w:val="24"/>
                <w:szCs w:val="24"/>
                <w:lang w:val="uk-UA"/>
              </w:rPr>
            </w:pPr>
            <w:r w:rsidRPr="00E726C0">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856D47" w:rsidRPr="00856D47" w:rsidRDefault="00856D47" w:rsidP="00856D47">
            <w:pPr>
              <w:widowControl w:val="0"/>
              <w:numPr>
                <w:ilvl w:val="0"/>
                <w:numId w:val="11"/>
              </w:numPr>
              <w:pBdr>
                <w:top w:val="nil"/>
                <w:left w:val="nil"/>
                <w:bottom w:val="nil"/>
                <w:right w:val="nil"/>
                <w:between w:val="nil"/>
              </w:pBdr>
              <w:spacing w:after="0" w:line="240" w:lineRule="auto"/>
              <w:ind w:left="550" w:right="127"/>
              <w:jc w:val="both"/>
              <w:textDirection w:val="btLr"/>
              <w:textAlignment w:val="top"/>
              <w:outlineLvl w:val="0"/>
              <w:rPr>
                <w:rFonts w:ascii="Times New Roman" w:hAnsi="Times New Roman"/>
                <w:sz w:val="24"/>
                <w:szCs w:val="24"/>
                <w:lang w:val="uk-UA"/>
              </w:rPr>
            </w:pPr>
            <w:r w:rsidRPr="00856D47">
              <w:rPr>
                <w:rFonts w:ascii="Times New Roman" w:hAnsi="Times New Roman"/>
                <w:sz w:val="24"/>
                <w:szCs w:val="24"/>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856D47" w:rsidRPr="00E726C0" w:rsidRDefault="00856D47" w:rsidP="00856D47">
            <w:pPr>
              <w:pStyle w:val="13"/>
              <w:widowControl w:val="0"/>
              <w:numPr>
                <w:ilvl w:val="0"/>
                <w:numId w:val="11"/>
              </w:numPr>
              <w:spacing w:line="240" w:lineRule="auto"/>
              <w:ind w:left="550" w:right="127"/>
              <w:jc w:val="both"/>
              <w:rPr>
                <w:rFonts w:ascii="Times New Roman" w:hAnsi="Times New Roman" w:cs="Times New Roman"/>
                <w:color w:val="auto"/>
                <w:sz w:val="24"/>
                <w:szCs w:val="24"/>
                <w:lang w:val="uk-UA"/>
              </w:rPr>
            </w:pPr>
            <w:r w:rsidRPr="00E726C0">
              <w:rPr>
                <w:rFonts w:ascii="Times New Roman" w:hAnsi="Times New Roman" w:cs="Times New Roman"/>
                <w:color w:val="auto"/>
                <w:sz w:val="24"/>
                <w:szCs w:val="24"/>
                <w:lang w:val="uk-UA"/>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w:t>
            </w:r>
          </w:p>
          <w:p w:rsidR="00856D47" w:rsidRPr="00E726C0" w:rsidRDefault="00856D47" w:rsidP="00856D47">
            <w:pPr>
              <w:pStyle w:val="13"/>
              <w:widowControl w:val="0"/>
              <w:numPr>
                <w:ilvl w:val="0"/>
                <w:numId w:val="11"/>
              </w:numPr>
              <w:spacing w:line="240" w:lineRule="auto"/>
              <w:ind w:left="550" w:right="127"/>
              <w:jc w:val="both"/>
              <w:rPr>
                <w:rFonts w:ascii="Times New Roman" w:hAnsi="Times New Roman" w:cs="Times New Roman"/>
                <w:color w:val="auto"/>
                <w:sz w:val="24"/>
                <w:szCs w:val="24"/>
                <w:lang w:val="uk-UA"/>
              </w:rPr>
            </w:pPr>
            <w:r w:rsidRPr="00E726C0">
              <w:rPr>
                <w:rFonts w:ascii="Times New Roman" w:hAnsi="Times New Roman" w:cs="Times New Roman"/>
                <w:color w:val="auto"/>
                <w:sz w:val="24"/>
                <w:szCs w:val="24"/>
                <w:lang w:val="uk-UA"/>
              </w:rPr>
              <w:t>для іноземного учасника – завірений переклад витягу з торгового реєстру, тощо;</w:t>
            </w:r>
          </w:p>
          <w:p w:rsidR="00856D47" w:rsidRPr="00E726C0" w:rsidRDefault="00856D47" w:rsidP="00856D47">
            <w:pPr>
              <w:pStyle w:val="12"/>
              <w:widowControl w:val="0"/>
              <w:numPr>
                <w:ilvl w:val="0"/>
                <w:numId w:val="11"/>
              </w:numPr>
              <w:spacing w:line="240" w:lineRule="auto"/>
              <w:ind w:left="550" w:right="113"/>
              <w:jc w:val="both"/>
              <w:rPr>
                <w:rFonts w:ascii="Times New Roman" w:eastAsia="Times New Roman" w:hAnsi="Times New Roman" w:cs="Times New Roman"/>
                <w:color w:val="auto"/>
                <w:sz w:val="24"/>
                <w:szCs w:val="24"/>
                <w:lang w:val="uk-UA"/>
              </w:rPr>
            </w:pPr>
            <w:r w:rsidRPr="00E726C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56D47" w:rsidRPr="00E726C0" w:rsidRDefault="00856D47" w:rsidP="00856D47">
            <w:pPr>
              <w:pStyle w:val="12"/>
              <w:widowControl w:val="0"/>
              <w:numPr>
                <w:ilvl w:val="0"/>
                <w:numId w:val="11"/>
              </w:numPr>
              <w:spacing w:line="240" w:lineRule="auto"/>
              <w:ind w:left="550" w:right="113"/>
              <w:jc w:val="both"/>
              <w:rPr>
                <w:rFonts w:ascii="Times New Roman" w:eastAsia="Times New Roman" w:hAnsi="Times New Roman" w:cs="Times New Roman"/>
                <w:color w:val="auto"/>
                <w:sz w:val="24"/>
                <w:szCs w:val="24"/>
                <w:lang w:val="uk-UA"/>
              </w:rPr>
            </w:pPr>
            <w:r w:rsidRPr="00E726C0">
              <w:rPr>
                <w:rFonts w:ascii="Times New Roman" w:hAnsi="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B40FF" w:rsidRPr="00EB40FF" w:rsidRDefault="00EB40FF" w:rsidP="00EB40FF">
            <w:pPr>
              <w:spacing w:before="150" w:after="150" w:line="240" w:lineRule="auto"/>
              <w:jc w:val="both"/>
              <w:rPr>
                <w:rFonts w:ascii="Times New Roman" w:eastAsia="Times New Roman" w:hAnsi="Times New Roman"/>
                <w:sz w:val="24"/>
                <w:szCs w:val="24"/>
                <w:lang w:val="uk-UA" w:eastAsia="uk-UA"/>
              </w:rPr>
            </w:pPr>
            <w:r w:rsidRPr="00EB40FF">
              <w:rPr>
                <w:rFonts w:ascii="Times New Roman" w:eastAsia="Times New Roman" w:hAnsi="Times New Roman"/>
                <w:color w:val="000000"/>
                <w:sz w:val="24"/>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AB4BFC">
              <w:rPr>
                <w:rFonts w:ascii="Times New Roman" w:eastAsia="Times New Roman" w:hAnsi="Times New Roman"/>
                <w:color w:val="000000"/>
                <w:sz w:val="24"/>
                <w:szCs w:val="24"/>
                <w:lang w:eastAsia="uk-UA"/>
              </w:rPr>
              <w:t> </w:t>
            </w:r>
          </w:p>
          <w:p w:rsidR="00EB40FF" w:rsidRPr="00AB4BFC" w:rsidRDefault="00EB40FF" w:rsidP="00EB40FF">
            <w:pPr>
              <w:spacing w:before="150" w:after="150" w:line="240" w:lineRule="auto"/>
              <w:jc w:val="both"/>
              <w:rPr>
                <w:rFonts w:ascii="Times New Roman" w:eastAsia="Times New Roman" w:hAnsi="Times New Roman"/>
                <w:sz w:val="24"/>
                <w:szCs w:val="24"/>
                <w:lang w:eastAsia="uk-UA"/>
              </w:rPr>
            </w:pPr>
            <w:r w:rsidRPr="00AB4BFC">
              <w:rPr>
                <w:rFonts w:ascii="Times New Roman" w:eastAsia="Times New Roman" w:hAnsi="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B40FF" w:rsidRDefault="00EB40FF" w:rsidP="00EB40FF">
            <w:pPr>
              <w:spacing w:before="150" w:after="150" w:line="240" w:lineRule="auto"/>
              <w:jc w:val="both"/>
              <w:rPr>
                <w:rFonts w:ascii="Times New Roman" w:eastAsia="Times New Roman" w:hAnsi="Times New Roman"/>
                <w:color w:val="000000"/>
                <w:sz w:val="24"/>
                <w:szCs w:val="24"/>
                <w:lang w:eastAsia="uk-UA"/>
              </w:rPr>
            </w:pPr>
            <w:r w:rsidRPr="00AB4BFC">
              <w:rPr>
                <w:rFonts w:ascii="Times New Roman" w:eastAsia="Times New Roman" w:hAnsi="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71561" w:rsidRDefault="00A71561" w:rsidP="00EB40FF">
            <w:pPr>
              <w:spacing w:before="150" w:after="150" w:line="240" w:lineRule="auto"/>
              <w:jc w:val="both"/>
              <w:rPr>
                <w:rFonts w:ascii="Times New Roman" w:eastAsia="Times New Roman" w:hAnsi="Times New Roman"/>
                <w:color w:val="000000"/>
                <w:sz w:val="24"/>
                <w:szCs w:val="24"/>
                <w:lang w:eastAsia="uk-UA"/>
              </w:rPr>
            </w:pPr>
            <w:r>
              <w:rPr>
                <w:rFonts w:ascii="Times New Roman" w:hAnsi="Times New Roman"/>
                <w:b/>
                <w:sz w:val="24"/>
                <w:szCs w:val="24"/>
              </w:rPr>
              <w:t>Закупівля здійснюється на очікувану вартість згідно потреби на 2023 рік, відповідно після укладення договору про закупівлю обсяги закупівлі можуть бути зменшені з урахуванням фактичног</w:t>
            </w:r>
            <w:r w:rsidR="00BB4B5A">
              <w:rPr>
                <w:rFonts w:ascii="Times New Roman" w:hAnsi="Times New Roman"/>
                <w:b/>
                <w:sz w:val="24"/>
                <w:szCs w:val="24"/>
              </w:rPr>
              <w:t>о споживання товару</w:t>
            </w:r>
            <w:r>
              <w:rPr>
                <w:rFonts w:ascii="Times New Roman" w:hAnsi="Times New Roman"/>
                <w:b/>
                <w:sz w:val="24"/>
                <w:szCs w:val="24"/>
              </w:rPr>
              <w:t xml:space="preserve"> та розміру фінансування витрат замовника (бюджетних асигнувань).</w:t>
            </w:r>
          </w:p>
          <w:p w:rsidR="00EB40FF" w:rsidRPr="00AB4BFC" w:rsidRDefault="00EB40FF" w:rsidP="00EB40FF">
            <w:pPr>
              <w:spacing w:before="150" w:after="150" w:line="240" w:lineRule="auto"/>
              <w:jc w:val="both"/>
              <w:rPr>
                <w:rFonts w:ascii="Times New Roman" w:eastAsia="Times New Roman" w:hAnsi="Times New Roman"/>
                <w:sz w:val="24"/>
                <w:szCs w:val="24"/>
                <w:lang w:eastAsia="uk-UA"/>
              </w:rPr>
            </w:pPr>
            <w:r w:rsidRPr="00AB4BFC">
              <w:rPr>
                <w:rFonts w:ascii="Times New Roman" w:eastAsia="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Перелікформальних помилок, затверджений наказом Мінекономіки від </w:t>
            </w:r>
            <w:r>
              <w:rPr>
                <w:rFonts w:ascii="Times New Roman" w:eastAsia="Times New Roman" w:hAnsi="Times New Roman"/>
                <w:sz w:val="24"/>
                <w:szCs w:val="24"/>
                <w:lang w:val="uk-UA" w:eastAsia="ru-RU"/>
              </w:rPr>
              <w:lastRenderedPageBreak/>
              <w:t>15.04.2020 № 710:</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155B8F" w:rsidRDefault="00155B8F" w:rsidP="00155B8F">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155B8F" w:rsidRDefault="00155B8F" w:rsidP="00155B8F">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155B8F" w:rsidRDefault="00155B8F" w:rsidP="00155B8F">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155B8F" w:rsidRDefault="00155B8F" w:rsidP="00155B8F">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55B8F" w:rsidRDefault="00155B8F" w:rsidP="00155B8F">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155B8F" w:rsidRDefault="00155B8F" w:rsidP="00155B8F">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155B8F" w:rsidRDefault="00155B8F" w:rsidP="00155B8F">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w:t>
            </w:r>
            <w:r>
              <w:rPr>
                <w:rFonts w:ascii="Times New Roman" w:eastAsia="Times New Roman" w:hAnsi="Times New Roman"/>
                <w:sz w:val="24"/>
                <w:szCs w:val="24"/>
                <w:lang w:val="uk-UA" w:eastAsia="ru-RU"/>
              </w:rPr>
              <w:lastRenderedPageBreak/>
              <w:t xml:space="preserve">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155B8F" w:rsidRDefault="00155B8F" w:rsidP="00155B8F">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155B8F" w:rsidRDefault="00155B8F" w:rsidP="00155B8F">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155B8F" w:rsidRDefault="00155B8F" w:rsidP="00155B8F">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55B8F" w:rsidRDefault="00155B8F" w:rsidP="00155B8F">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155B8F" w:rsidRDefault="00155B8F" w:rsidP="00155B8F">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155B8F" w:rsidRDefault="00155B8F" w:rsidP="00155B8F">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155B8F" w:rsidRDefault="00155B8F" w:rsidP="00155B8F">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155B8F"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p>
        </w:tc>
      </w:tr>
      <w:tr w:rsidR="00155B8F"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p>
        </w:tc>
      </w:tr>
      <w:tr w:rsidR="00155B8F" w:rsidRPr="00D33778" w:rsidTr="00E21469">
        <w:trPr>
          <w:trHeight w:val="5525"/>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5B8F" w:rsidRDefault="00155B8F" w:rsidP="00155B8F">
            <w:pPr>
              <w:pStyle w:val="af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155B8F" w:rsidRDefault="00155B8F" w:rsidP="00155B8F">
            <w:pPr>
              <w:pStyle w:val="af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w:t>
            </w:r>
            <w:r w:rsidR="00F57A15">
              <w:rPr>
                <w:rFonts w:ascii="Times New Roman" w:eastAsia="Times New Roman" w:hAnsi="Times New Roman"/>
                <w:sz w:val="24"/>
                <w:szCs w:val="24"/>
                <w:lang w:val="uk-UA" w:eastAsia="ru-RU"/>
              </w:rPr>
              <w:t xml:space="preserve">никові через електронну систему </w:t>
            </w:r>
            <w:r>
              <w:rPr>
                <w:rFonts w:ascii="Times New Roman" w:eastAsia="Times New Roman" w:hAnsi="Times New Roman"/>
                <w:sz w:val="24"/>
                <w:szCs w:val="24"/>
                <w:lang w:val="uk-UA" w:eastAsia="ru-RU"/>
              </w:rPr>
              <w:t>закупівель.</w:t>
            </w:r>
          </w:p>
        </w:tc>
      </w:tr>
      <w:tr w:rsidR="00155B8F" w:rsidRPr="00E949CF"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F57A15" w:rsidRDefault="00F57A15" w:rsidP="00155B8F">
            <w:pPr>
              <w:spacing w:before="150" w:after="150" w:line="240" w:lineRule="auto"/>
              <w:jc w:val="center"/>
              <w:rPr>
                <w:rFonts w:ascii="Times New Roman" w:eastAsia="Times New Roman" w:hAnsi="Times New Roman"/>
                <w:sz w:val="24"/>
                <w:szCs w:val="24"/>
                <w:lang w:val="uk-UA" w:eastAsia="ru-RU"/>
              </w:rPr>
            </w:pPr>
          </w:p>
          <w:p w:rsidR="00F57A15" w:rsidRDefault="00F57A15" w:rsidP="00155B8F">
            <w:pPr>
              <w:spacing w:before="150" w:after="150" w:line="240" w:lineRule="auto"/>
              <w:jc w:val="center"/>
              <w:rPr>
                <w:rFonts w:ascii="Times New Roman" w:eastAsia="Times New Roman" w:hAnsi="Times New Roman"/>
                <w:sz w:val="24"/>
                <w:szCs w:val="24"/>
                <w:lang w:val="uk-UA" w:eastAsia="ru-RU"/>
              </w:rPr>
            </w:pPr>
          </w:p>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F57A15" w:rsidRDefault="00F57A15" w:rsidP="00155B8F">
            <w:pPr>
              <w:spacing w:before="150" w:after="150" w:line="240" w:lineRule="auto"/>
              <w:rPr>
                <w:rFonts w:ascii="Times New Roman" w:eastAsia="Times New Roman" w:hAnsi="Times New Roman"/>
                <w:sz w:val="24"/>
                <w:szCs w:val="24"/>
                <w:lang w:val="uk-UA" w:eastAsia="ru-RU"/>
              </w:rPr>
            </w:pPr>
          </w:p>
          <w:p w:rsidR="00F57A15" w:rsidRDefault="00F57A15" w:rsidP="00155B8F">
            <w:pPr>
              <w:spacing w:before="150" w:after="150" w:line="240" w:lineRule="auto"/>
              <w:rPr>
                <w:rFonts w:ascii="Times New Roman" w:eastAsia="Times New Roman" w:hAnsi="Times New Roman"/>
                <w:sz w:val="24"/>
                <w:szCs w:val="24"/>
                <w:lang w:val="uk-UA" w:eastAsia="ru-RU"/>
              </w:rPr>
            </w:pPr>
          </w:p>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F57A15" w:rsidRPr="005376EB" w:rsidRDefault="00F57A15" w:rsidP="00F57A15">
            <w:pPr>
              <w:pStyle w:val="21"/>
              <w:spacing w:after="0" w:line="240" w:lineRule="auto"/>
              <w:ind w:left="0" w:right="100"/>
              <w:contextualSpacing/>
              <w:jc w:val="both"/>
              <w:rPr>
                <w:rFonts w:ascii="Times New Roman" w:hAnsi="Times New Roman"/>
                <w:sz w:val="24"/>
                <w:szCs w:val="24"/>
                <w:lang w:val="uk-UA"/>
              </w:rPr>
            </w:pPr>
            <w:r w:rsidRPr="005376EB">
              <w:rPr>
                <w:rFonts w:ascii="Times New Roman" w:hAnsi="Times New Roman"/>
                <w:sz w:val="24"/>
                <w:szCs w:val="24"/>
                <w:lang w:val="uk-UA"/>
              </w:rPr>
              <w:t>Учасники повинні відповідати кваліфікаційним (кваліфікаційному) критеріям (у випадку застосування), визначеним ст. 16 Закону.</w:t>
            </w:r>
          </w:p>
          <w:p w:rsidR="00F57A15" w:rsidRDefault="00F57A15" w:rsidP="00F57A15">
            <w:pPr>
              <w:pStyle w:val="21"/>
              <w:spacing w:after="0" w:line="240" w:lineRule="auto"/>
              <w:ind w:left="0" w:right="100"/>
              <w:contextualSpacing/>
              <w:jc w:val="both"/>
              <w:rPr>
                <w:rFonts w:ascii="Times New Roman" w:hAnsi="Times New Roman"/>
                <w:sz w:val="24"/>
                <w:szCs w:val="24"/>
                <w:lang w:val="uk-UA"/>
              </w:rPr>
            </w:pPr>
            <w:r w:rsidRPr="005376EB">
              <w:rPr>
                <w:rFonts w:ascii="Times New Roman" w:hAnsi="Times New Roman"/>
                <w:sz w:val="24"/>
                <w:szCs w:val="24"/>
                <w:lang w:val="uk-UA"/>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3"/>
              <w:gridCol w:w="6374"/>
              <w:gridCol w:w="537"/>
              <w:gridCol w:w="402"/>
            </w:tblGrid>
            <w:tr w:rsidR="00057DDC" w:rsidRPr="005376EB" w:rsidTr="00255975">
              <w:tc>
                <w:tcPr>
                  <w:tcW w:w="1813" w:type="dxa"/>
                </w:tcPr>
                <w:p w:rsidR="00057DDC" w:rsidRPr="005376EB" w:rsidRDefault="00057DDC" w:rsidP="00057DDC">
                  <w:pPr>
                    <w:pStyle w:val="2"/>
                    <w:spacing w:after="0" w:line="240" w:lineRule="auto"/>
                    <w:ind w:left="0" w:right="100"/>
                    <w:contextualSpacing/>
                    <w:jc w:val="center"/>
                    <w:rPr>
                      <w:rFonts w:ascii="Times New Roman" w:hAnsi="Times New Roman"/>
                      <w:b/>
                      <w:i/>
                      <w:sz w:val="24"/>
                      <w:szCs w:val="24"/>
                      <w:lang w:val="uk-UA"/>
                    </w:rPr>
                  </w:pPr>
                  <w:r w:rsidRPr="005376EB">
                    <w:rPr>
                      <w:rFonts w:ascii="Times New Roman" w:hAnsi="Times New Roman"/>
                      <w:b/>
                      <w:i/>
                      <w:sz w:val="24"/>
                      <w:szCs w:val="24"/>
                      <w:lang w:val="uk-UA"/>
                    </w:rPr>
                    <w:t>Кваліфікаційний критерій</w:t>
                  </w:r>
                </w:p>
              </w:tc>
              <w:tc>
                <w:tcPr>
                  <w:tcW w:w="7313" w:type="dxa"/>
                  <w:gridSpan w:val="3"/>
                </w:tcPr>
                <w:p w:rsidR="00057DDC" w:rsidRPr="005376EB" w:rsidRDefault="00057DDC" w:rsidP="00057DDC">
                  <w:pPr>
                    <w:pStyle w:val="2"/>
                    <w:spacing w:after="0" w:line="240" w:lineRule="auto"/>
                    <w:ind w:left="0" w:right="100"/>
                    <w:contextualSpacing/>
                    <w:jc w:val="center"/>
                    <w:rPr>
                      <w:rFonts w:ascii="Times New Roman" w:hAnsi="Times New Roman"/>
                      <w:b/>
                      <w:i/>
                      <w:sz w:val="24"/>
                      <w:szCs w:val="24"/>
                      <w:lang w:val="uk-UA"/>
                    </w:rPr>
                  </w:pPr>
                  <w:r w:rsidRPr="005376EB">
                    <w:rPr>
                      <w:rFonts w:ascii="Times New Roman" w:hAnsi="Times New Roman"/>
                      <w:b/>
                      <w:i/>
                      <w:sz w:val="24"/>
                      <w:szCs w:val="24"/>
                      <w:lang w:val="uk-UA"/>
                    </w:rPr>
                    <w:t>Документальне підтвердження</w:t>
                  </w:r>
                </w:p>
              </w:tc>
            </w:tr>
            <w:tr w:rsidR="00057DDC" w:rsidRPr="005376EB" w:rsidTr="00255975">
              <w:trPr>
                <w:gridAfter w:val="1"/>
                <w:wAfter w:w="402" w:type="dxa"/>
              </w:trPr>
              <w:tc>
                <w:tcPr>
                  <w:tcW w:w="1813" w:type="dxa"/>
                  <w:vAlign w:val="center"/>
                </w:tcPr>
                <w:p w:rsidR="00057DDC" w:rsidRPr="00057DDC" w:rsidRDefault="00057DDC" w:rsidP="00057DDC">
                  <w:pPr>
                    <w:ind w:right="100"/>
                    <w:contextualSpacing/>
                    <w:jc w:val="center"/>
                    <w:rPr>
                      <w:rFonts w:ascii="Times New Roman" w:hAnsi="Times New Roman"/>
                      <w:i/>
                      <w:lang w:val="uk-UA"/>
                    </w:rPr>
                  </w:pPr>
                  <w:r>
                    <w:rPr>
                      <w:rFonts w:ascii="Times New Roman" w:hAnsi="Times New Roman"/>
                      <w:i/>
                      <w:lang w:val="uk-UA"/>
                    </w:rPr>
                    <w:t>1. Наявність в учасн</w:t>
                  </w:r>
                  <w:r w:rsidRPr="00057DDC">
                    <w:rPr>
                      <w:rFonts w:ascii="Times New Roman" w:hAnsi="Times New Roman"/>
                      <w:i/>
                      <w:lang w:val="uk-UA"/>
                    </w:rPr>
                    <w:t>ика процедури закупівлі обладнання, матеріально-технічної бази та технологій</w:t>
                  </w:r>
                </w:p>
              </w:tc>
              <w:tc>
                <w:tcPr>
                  <w:tcW w:w="6911" w:type="dxa"/>
                  <w:gridSpan w:val="2"/>
                </w:tcPr>
                <w:p w:rsidR="009E5DAA" w:rsidRDefault="00057DDC" w:rsidP="009E5DAA">
                  <w:pPr>
                    <w:ind w:right="708"/>
                    <w:contextualSpacing/>
                    <w:jc w:val="both"/>
                    <w:rPr>
                      <w:rFonts w:ascii="Times New Roman" w:hAnsi="Times New Roman"/>
                      <w:sz w:val="24"/>
                      <w:szCs w:val="24"/>
                      <w:lang w:val="uk-UA"/>
                    </w:rPr>
                  </w:pPr>
                  <w:r w:rsidRPr="00057DDC">
                    <w:rPr>
                      <w:rFonts w:ascii="Times New Roman" w:hAnsi="Times New Roman"/>
                      <w:sz w:val="24"/>
                      <w:szCs w:val="24"/>
                      <w:lang w:val="uk-UA"/>
                    </w:rPr>
                    <w:t>1.1. Довідка, що підтверджує наявність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p>
                <w:p w:rsidR="00057DDC" w:rsidRPr="009E5DAA" w:rsidRDefault="009E5DAA" w:rsidP="00057DDC">
                  <w:pPr>
                    <w:ind w:right="708"/>
                    <w:contextualSpacing/>
                    <w:jc w:val="both"/>
                    <w:rPr>
                      <w:rFonts w:ascii="Times New Roman" w:hAnsi="Times New Roman"/>
                      <w:sz w:val="24"/>
                      <w:szCs w:val="24"/>
                    </w:rPr>
                  </w:pPr>
                  <w:r>
                    <w:rPr>
                      <w:rFonts w:ascii="Times New Roman" w:hAnsi="Times New Roman"/>
                      <w:sz w:val="24"/>
                      <w:szCs w:val="24"/>
                      <w:lang w:val="uk-UA"/>
                    </w:rPr>
                    <w:t xml:space="preserve">   - </w:t>
                  </w:r>
                  <w:r>
                    <w:rPr>
                      <w:rFonts w:ascii="Times New Roman" w:hAnsi="Times New Roman"/>
                      <w:sz w:val="24"/>
                      <w:szCs w:val="24"/>
                    </w:rPr>
                    <w:t>т</w:t>
                  </w:r>
                  <w:r w:rsidRPr="009E5DAA">
                    <w:rPr>
                      <w:rFonts w:ascii="Times New Roman" w:hAnsi="Times New Roman"/>
                      <w:sz w:val="24"/>
                      <w:szCs w:val="24"/>
                    </w:rPr>
                    <w:t>ранспорт</w:t>
                  </w:r>
                  <w:r>
                    <w:rPr>
                      <w:rFonts w:ascii="Times New Roman" w:hAnsi="Times New Roman"/>
                      <w:sz w:val="24"/>
                      <w:szCs w:val="24"/>
                    </w:rPr>
                    <w:t>у</w:t>
                  </w:r>
                  <w:r w:rsidRPr="009E5DAA">
                    <w:rPr>
                      <w:rFonts w:ascii="Times New Roman" w:hAnsi="Times New Roman"/>
                      <w:sz w:val="24"/>
                      <w:szCs w:val="24"/>
                    </w:rPr>
                    <w:t xml:space="preserve"> для перевезення товару (продуктів харчування)</w:t>
                  </w:r>
                  <w:r w:rsidR="00BB4B5A">
                    <w:rPr>
                      <w:rFonts w:ascii="Times New Roman" w:hAnsi="Times New Roman"/>
                      <w:sz w:val="24"/>
                      <w:szCs w:val="24"/>
                    </w:rPr>
                    <w:t>,</w:t>
                  </w:r>
                  <w:r w:rsidRPr="009E5DAA">
                    <w:rPr>
                      <w:rFonts w:ascii="Times New Roman" w:hAnsi="Times New Roman"/>
                      <w:sz w:val="24"/>
                      <w:szCs w:val="24"/>
                    </w:rPr>
                    <w:t xml:space="preserve"> не повинен використовуватися для перевезення інших товарів і повинен бути чистим та відповідати всім санітарним та технічним нормам. </w:t>
                  </w:r>
                </w:p>
                <w:p w:rsidR="00057DDC" w:rsidRPr="009F1BAC" w:rsidRDefault="00057DDC" w:rsidP="00057DDC">
                  <w:pPr>
                    <w:ind w:right="708"/>
                    <w:contextualSpacing/>
                    <w:jc w:val="both"/>
                    <w:rPr>
                      <w:rFonts w:ascii="Times New Roman" w:hAnsi="Times New Roman"/>
                      <w:color w:val="000000" w:themeColor="text1"/>
                      <w:sz w:val="24"/>
                      <w:szCs w:val="24"/>
                      <w:lang w:val="uk-UA"/>
                    </w:rPr>
                  </w:pPr>
                  <w:r w:rsidRPr="009F1BAC">
                    <w:rPr>
                      <w:rFonts w:ascii="Times New Roman" w:hAnsi="Times New Roman"/>
                      <w:color w:val="000000" w:themeColor="text1"/>
                      <w:sz w:val="24"/>
                      <w:szCs w:val="24"/>
                      <w:lang w:val="uk-UA"/>
                    </w:rPr>
                    <w:t>1.2. На підтвердження права власності чи користування транспортними засобами та об’єктами зазначеними у довідці учасники подають копії наступних документів:</w:t>
                  </w:r>
                </w:p>
                <w:p w:rsidR="00057DDC" w:rsidRPr="00994F4E" w:rsidRDefault="00057DDC" w:rsidP="00057DDC">
                  <w:pPr>
                    <w:ind w:right="708"/>
                    <w:contextualSpacing/>
                    <w:jc w:val="both"/>
                    <w:rPr>
                      <w:rFonts w:ascii="Times New Roman" w:hAnsi="Times New Roman"/>
                      <w:color w:val="000000" w:themeColor="text1"/>
                      <w:sz w:val="24"/>
                      <w:szCs w:val="24"/>
                      <w:lang w:val="uk-UA"/>
                    </w:rPr>
                  </w:pPr>
                  <w:r w:rsidRPr="009F1BAC">
                    <w:rPr>
                      <w:rFonts w:ascii="Times New Roman" w:hAnsi="Times New Roman"/>
                      <w:color w:val="000000" w:themeColor="text1"/>
                      <w:sz w:val="24"/>
                      <w:szCs w:val="24"/>
                      <w:lang w:val="uk-UA"/>
                    </w:rPr>
                    <w:t>- для транспортних засобів: копії свідоцтв про реєстрацію транспортних засобів (що посвідчує право власності учасника) або копії договорів оренди (договорів про надання транспортних послуг (експедирування);</w:t>
                  </w:r>
                </w:p>
              </w:tc>
            </w:tr>
            <w:tr w:rsidR="00057DDC" w:rsidRPr="005376EB" w:rsidTr="00994F4E">
              <w:trPr>
                <w:gridAfter w:val="2"/>
                <w:wAfter w:w="939" w:type="dxa"/>
                <w:trHeight w:val="6601"/>
              </w:trPr>
              <w:tc>
                <w:tcPr>
                  <w:tcW w:w="1813" w:type="dxa"/>
                  <w:vAlign w:val="center"/>
                </w:tcPr>
                <w:p w:rsidR="00057DDC" w:rsidRPr="00057DDC" w:rsidRDefault="00E07183" w:rsidP="00255975">
                  <w:pPr>
                    <w:tabs>
                      <w:tab w:val="left" w:pos="1427"/>
                    </w:tabs>
                    <w:ind w:right="123"/>
                    <w:contextualSpacing/>
                    <w:rPr>
                      <w:rFonts w:ascii="Times New Roman" w:hAnsi="Times New Roman"/>
                      <w:i/>
                      <w:lang w:val="uk-UA"/>
                    </w:rPr>
                  </w:pPr>
                  <w:r>
                    <w:rPr>
                      <w:rFonts w:ascii="Times New Roman" w:hAnsi="Times New Roman"/>
                      <w:i/>
                    </w:rPr>
                    <w:lastRenderedPageBreak/>
                    <w:t>2.</w:t>
                  </w:r>
                  <w:r w:rsidR="00057DDC" w:rsidRPr="00057DDC">
                    <w:rPr>
                      <w:rFonts w:ascii="Times New Roman" w:hAnsi="Times New Roman"/>
                      <w:i/>
                      <w:lang w:val="uk-UA"/>
                    </w:rPr>
                    <w:t xml:space="preserve"> Наявність документально підтвердженого досвіду виконання аналогічного (аналогічних) за предметом закупівлі договору (договорів).</w:t>
                  </w:r>
                </w:p>
              </w:tc>
              <w:tc>
                <w:tcPr>
                  <w:tcW w:w="6374" w:type="dxa"/>
                </w:tcPr>
                <w:p w:rsidR="00057DDC" w:rsidRPr="00057DDC" w:rsidRDefault="00E07183" w:rsidP="00057DDC">
                  <w:pPr>
                    <w:pStyle w:val="2"/>
                    <w:spacing w:after="0" w:line="240" w:lineRule="auto"/>
                    <w:ind w:left="0" w:right="123"/>
                    <w:jc w:val="both"/>
                    <w:rPr>
                      <w:rFonts w:ascii="Times New Roman" w:hAnsi="Times New Roman"/>
                      <w:sz w:val="24"/>
                      <w:szCs w:val="24"/>
                      <w:lang w:val="uk-UA"/>
                    </w:rPr>
                  </w:pPr>
                  <w:r>
                    <w:rPr>
                      <w:rFonts w:ascii="Times New Roman" w:hAnsi="Times New Roman"/>
                      <w:sz w:val="24"/>
                      <w:szCs w:val="24"/>
                      <w:lang w:val="uk-UA"/>
                    </w:rPr>
                    <w:t>2</w:t>
                  </w:r>
                  <w:r w:rsidR="00057DDC" w:rsidRPr="00057DDC">
                    <w:rPr>
                      <w:rFonts w:ascii="Times New Roman" w:hAnsi="Times New Roman"/>
                      <w:sz w:val="24"/>
                      <w:szCs w:val="24"/>
                      <w:lang w:val="uk-UA"/>
                    </w:rPr>
                    <w:t>.1. Довідка у довільній формі, з заз</w:t>
                  </w:r>
                  <w:r w:rsidR="00BB4B5A">
                    <w:rPr>
                      <w:rFonts w:ascii="Times New Roman" w:hAnsi="Times New Roman"/>
                      <w:sz w:val="24"/>
                      <w:szCs w:val="24"/>
                      <w:lang w:val="uk-UA"/>
                    </w:rPr>
                    <w:t>наченням аналогічних договорів*</w:t>
                  </w:r>
                  <w:r w:rsidR="00057DDC" w:rsidRPr="00057DDC">
                    <w:rPr>
                      <w:rFonts w:ascii="Times New Roman" w:hAnsi="Times New Roman"/>
                      <w:sz w:val="24"/>
                      <w:szCs w:val="24"/>
                      <w:lang w:val="uk-UA"/>
                    </w:rPr>
                    <w:t xml:space="preserve">, переліку контрагентів із якими укладено договори на поставку товару з адресами та контактними телефонами, </w:t>
                  </w:r>
                  <w:r w:rsidR="00057DDC" w:rsidRPr="00057DDC">
                    <w:rPr>
                      <w:rFonts w:ascii="Times New Roman" w:hAnsi="Times New Roman"/>
                      <w:bCs/>
                      <w:sz w:val="24"/>
                      <w:szCs w:val="24"/>
                      <w:lang w:val="uk-UA" w:eastAsia="zh-CN"/>
                    </w:rPr>
                    <w:t>ПІБ керівників контрагентів, номер, дати укладання та</w:t>
                  </w:r>
                  <w:r w:rsidR="00057DDC" w:rsidRPr="00057DDC">
                    <w:rPr>
                      <w:rFonts w:ascii="Times New Roman" w:hAnsi="Times New Roman"/>
                      <w:sz w:val="24"/>
                      <w:szCs w:val="24"/>
                      <w:lang w:val="uk-UA"/>
                    </w:rPr>
                    <w:t xml:space="preserve"> суми договорів та стану виконання, в тому числі своєчасності виконання цих договорів, які укладені в 2020-2022 роках, разом із копіями аналогічних догово</w:t>
                  </w:r>
                  <w:r w:rsidR="00EB40FF">
                    <w:rPr>
                      <w:rFonts w:ascii="Times New Roman" w:hAnsi="Times New Roman"/>
                      <w:sz w:val="24"/>
                      <w:szCs w:val="24"/>
                      <w:lang w:val="uk-UA"/>
                    </w:rPr>
                    <w:t xml:space="preserve">рів (не менше 1-го </w:t>
                  </w:r>
                  <w:r w:rsidR="00057DDC" w:rsidRPr="00057DDC">
                    <w:rPr>
                      <w:rFonts w:ascii="Times New Roman" w:hAnsi="Times New Roman"/>
                      <w:sz w:val="24"/>
                      <w:szCs w:val="24"/>
                      <w:lang w:val="uk-UA"/>
                    </w:rPr>
                    <w:t>), що вказані в довідці, та не м</w:t>
                  </w:r>
                  <w:r w:rsidR="00EB40FF">
                    <w:rPr>
                      <w:rFonts w:ascii="Times New Roman" w:hAnsi="Times New Roman"/>
                      <w:sz w:val="24"/>
                      <w:szCs w:val="24"/>
                      <w:lang w:val="uk-UA"/>
                    </w:rPr>
                    <w:t xml:space="preserve">енше одного відгуку за  </w:t>
                  </w:r>
                  <w:r w:rsidR="00057DDC" w:rsidRPr="00057DDC">
                    <w:rPr>
                      <w:rFonts w:ascii="Times New Roman" w:hAnsi="Times New Roman"/>
                      <w:sz w:val="24"/>
                      <w:szCs w:val="24"/>
                      <w:lang w:val="uk-UA"/>
                    </w:rPr>
                    <w:t>2020-202</w:t>
                  </w:r>
                  <w:r w:rsidR="00EB40FF">
                    <w:rPr>
                      <w:rFonts w:ascii="Times New Roman" w:hAnsi="Times New Roman"/>
                      <w:sz w:val="24"/>
                      <w:szCs w:val="24"/>
                      <w:lang w:val="uk-UA"/>
                    </w:rPr>
                    <w:t>2рр.</w:t>
                  </w:r>
                  <w:r w:rsidR="00057DDC" w:rsidRPr="00057DDC">
                    <w:rPr>
                      <w:rFonts w:ascii="Times New Roman" w:hAnsi="Times New Roman"/>
                      <w:sz w:val="24"/>
                      <w:szCs w:val="24"/>
                      <w:lang w:val="uk-UA"/>
                    </w:rPr>
                    <w:t xml:space="preserve">, завірених учасником, від замовника. </w:t>
                  </w:r>
                </w:p>
                <w:p w:rsidR="00EB40FF" w:rsidRDefault="00E07183" w:rsidP="00EB40FF">
                  <w:pPr>
                    <w:ind w:right="123"/>
                    <w:contextualSpacing/>
                    <w:jc w:val="both"/>
                    <w:rPr>
                      <w:rFonts w:ascii="Times New Roman" w:hAnsi="Times New Roman"/>
                      <w:sz w:val="24"/>
                      <w:szCs w:val="24"/>
                      <w:lang w:val="uk-UA" w:eastAsia="uk-UA"/>
                    </w:rPr>
                  </w:pPr>
                  <w:r>
                    <w:rPr>
                      <w:rFonts w:ascii="Times New Roman" w:hAnsi="Times New Roman"/>
                      <w:sz w:val="24"/>
                      <w:szCs w:val="24"/>
                      <w:lang w:val="uk-UA"/>
                    </w:rPr>
                    <w:t>2</w:t>
                  </w:r>
                  <w:r w:rsidR="00057DDC" w:rsidRPr="00CA45AC">
                    <w:rPr>
                      <w:rFonts w:ascii="Times New Roman" w:hAnsi="Times New Roman"/>
                      <w:sz w:val="24"/>
                      <w:szCs w:val="24"/>
                      <w:lang w:val="uk-UA"/>
                    </w:rPr>
                    <w:t>.2. Досвід виконання договорів за 2020-2022 роки Учасником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r w:rsidR="00057DDC" w:rsidRPr="00CA45AC">
                    <w:rPr>
                      <w:rFonts w:ascii="Times New Roman" w:hAnsi="Times New Roman"/>
                      <w:sz w:val="24"/>
                      <w:szCs w:val="24"/>
                      <w:lang w:val="uk-UA" w:eastAsia="uk-UA"/>
                    </w:rPr>
                    <w:t xml:space="preserve">. </w:t>
                  </w:r>
                </w:p>
                <w:p w:rsidR="00057DDC" w:rsidRPr="00057DDC" w:rsidRDefault="00057DDC" w:rsidP="00EB40FF">
                  <w:pPr>
                    <w:ind w:right="123"/>
                    <w:contextualSpacing/>
                    <w:jc w:val="both"/>
                    <w:rPr>
                      <w:rFonts w:ascii="Times New Roman" w:hAnsi="Times New Roman"/>
                      <w:i/>
                      <w:sz w:val="20"/>
                      <w:szCs w:val="20"/>
                      <w:lang w:val="uk-UA"/>
                    </w:rPr>
                  </w:pPr>
                  <w:r w:rsidRPr="00CA45AC">
                    <w:rPr>
                      <w:rFonts w:ascii="Times New Roman" w:hAnsi="Times New Roman"/>
                      <w:i/>
                      <w:sz w:val="24"/>
                      <w:szCs w:val="24"/>
                      <w:lang w:val="uk-UA"/>
                    </w:rPr>
                    <w:t>* аналогічним договором відповідно до умов цієї документації є договір, який підтверджує наявність в учасника досвіду щодо поставки товару, що є предметом закупів</w:t>
                  </w:r>
                  <w:r w:rsidR="00365792">
                    <w:rPr>
                      <w:rFonts w:ascii="Times New Roman" w:hAnsi="Times New Roman"/>
                      <w:i/>
                      <w:sz w:val="24"/>
                      <w:szCs w:val="24"/>
                      <w:lang w:val="uk-UA"/>
                    </w:rPr>
                    <w:t xml:space="preserve">лі та який відноситься до того </w:t>
                  </w:r>
                  <w:r w:rsidRPr="00CA45AC">
                    <w:rPr>
                      <w:rFonts w:ascii="Times New Roman" w:hAnsi="Times New Roman"/>
                      <w:i/>
                      <w:sz w:val="24"/>
                      <w:szCs w:val="24"/>
                      <w:lang w:val="uk-UA"/>
                    </w:rPr>
                    <w:t xml:space="preserve"> самого класу ДК 021:2015 «Єдиний закупівельний словник», що є предметом закупівлі цих торгів.</w:t>
                  </w:r>
                </w:p>
              </w:tc>
            </w:tr>
          </w:tbl>
          <w:p w:rsidR="00E949CF" w:rsidRPr="00E726C0" w:rsidRDefault="00E949CF" w:rsidP="000A4B39">
            <w:pPr>
              <w:pStyle w:val="rvps2"/>
              <w:shd w:val="clear" w:color="auto" w:fill="FFFFFF"/>
              <w:contextualSpacing/>
              <w:jc w:val="both"/>
              <w:rPr>
                <w:lang w:val="uk-UA"/>
              </w:rPr>
            </w:pPr>
            <w:r w:rsidRPr="00E726C0">
              <w:rPr>
                <w:lang w:val="uk-UA"/>
              </w:rPr>
              <w:t>У разі участі об'єднання учасни</w:t>
            </w:r>
            <w:r w:rsidR="00365792">
              <w:rPr>
                <w:lang w:val="uk-UA"/>
              </w:rPr>
              <w:t xml:space="preserve">ків підтвердження відповідності </w:t>
            </w:r>
            <w:r w:rsidRPr="00E726C0">
              <w:rPr>
                <w:lang w:val="uk-UA"/>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7" w:tgtFrame="_blank" w:history="1"/>
            <w:r w:rsidRPr="00E726C0">
              <w:rPr>
                <w:lang w:val="uk-UA"/>
              </w:rPr>
              <w:t> "Про доступ до публічної інформації", та/або міститься у відкритих єдиних державних реєстрах, доступ до яких є вільним.</w:t>
            </w:r>
          </w:p>
          <w:p w:rsidR="005A4755" w:rsidRDefault="00E949CF" w:rsidP="00610D8F">
            <w:pPr>
              <w:pStyle w:val="rvps2"/>
              <w:shd w:val="clear" w:color="auto" w:fill="FFFFFF"/>
              <w:spacing w:before="0" w:after="0"/>
              <w:ind w:right="100" w:firstLine="38"/>
              <w:contextualSpacing/>
              <w:jc w:val="both"/>
              <w:rPr>
                <w:lang w:val="uk-UA"/>
              </w:rPr>
            </w:pPr>
            <w:r w:rsidRPr="00E726C0">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A4755" w:rsidRDefault="00155B8F" w:rsidP="005A4755">
            <w:pPr>
              <w:pStyle w:val="rvps2"/>
              <w:shd w:val="clear" w:color="auto" w:fill="FFFFFF"/>
              <w:spacing w:before="0" w:after="0"/>
              <w:ind w:right="100"/>
              <w:contextualSpacing/>
              <w:jc w:val="both"/>
              <w:rPr>
                <w:color w:val="000000"/>
                <w:lang w:val="uk-UA"/>
              </w:rPr>
            </w:pPr>
            <w:r>
              <w:rPr>
                <w:color w:val="00000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5A4755" w:rsidRDefault="00155B8F" w:rsidP="005A4755">
            <w:pPr>
              <w:pStyle w:val="rvps2"/>
              <w:shd w:val="clear" w:color="auto" w:fill="FFFFFF"/>
              <w:spacing w:before="0" w:after="0"/>
              <w:ind w:right="100"/>
              <w:contextualSpacing/>
              <w:jc w:val="both"/>
              <w:rPr>
                <w:color w:val="000000"/>
                <w:lang w:val="uk-UA"/>
              </w:rPr>
            </w:pPr>
            <w:r>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5B8F" w:rsidRPr="00955A6B" w:rsidRDefault="00155B8F" w:rsidP="005A4755">
            <w:pPr>
              <w:pStyle w:val="rvps2"/>
              <w:shd w:val="clear" w:color="auto" w:fill="FFFFFF"/>
              <w:spacing w:before="0" w:after="0"/>
              <w:ind w:right="100"/>
              <w:contextualSpacing/>
              <w:jc w:val="both"/>
              <w:rPr>
                <w:lang w:val="uk-UA"/>
              </w:rPr>
            </w:pPr>
            <w:r>
              <w:rPr>
                <w:color w:val="000000"/>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155B8F" w:rsidRPr="00955A6B" w:rsidRDefault="00155B8F" w:rsidP="00155B8F">
            <w:pPr>
              <w:spacing w:after="0" w:line="240" w:lineRule="auto"/>
              <w:ind w:right="28" w:firstLine="459"/>
              <w:jc w:val="both"/>
              <w:rPr>
                <w:lang w:val="uk-UA"/>
              </w:rPr>
            </w:pPr>
            <w:r>
              <w:rPr>
                <w:rFonts w:ascii="Times New Roman" w:eastAsia="Times New Roman" w:hAnsi="Times New Roman"/>
                <w:color w:val="000000"/>
                <w:sz w:val="24"/>
                <w:szCs w:val="24"/>
                <w:lang w:val="uk-UA" w:eastAsia="ru-RU"/>
              </w:rPr>
              <w:lastRenderedPageBreak/>
              <w:t xml:space="preserve">4) суб’єкт господарювання (учасник) протягом останніх трьох років притягувався до відповідальності за порушення, </w:t>
            </w:r>
            <w:r>
              <w:rPr>
                <w:rFonts w:ascii="Times New Roman" w:eastAsia="Times New Roman" w:hAnsi="Times New Roman"/>
                <w:sz w:val="24"/>
                <w:szCs w:val="24"/>
                <w:lang w:val="uk-UA" w:eastAsia="ru-RU"/>
              </w:rPr>
              <w:t xml:space="preserve">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155B8F" w:rsidRDefault="00155B8F" w:rsidP="00365792">
            <w:pPr>
              <w:spacing w:after="0" w:line="240" w:lineRule="auto"/>
              <w:ind w:right="28" w:firstLine="459"/>
              <w:jc w:val="both"/>
            </w:pPr>
            <w:r>
              <w:rPr>
                <w:rFonts w:ascii="Times New Roman" w:eastAsia="Times New Roman" w:hAnsi="Times New Roman"/>
                <w:color w:val="000000"/>
                <w:sz w:val="24"/>
                <w:szCs w:val="24"/>
                <w:lang w:val="uk-UA" w:eastAsia="ru-RU"/>
              </w:rPr>
              <w:t xml:space="preserve">5) </w:t>
            </w:r>
            <w:r>
              <w:rPr>
                <w:rFonts w:ascii="Times New Roman" w:eastAsia="Times New Roman" w:hAnsi="Times New Roman"/>
                <w:color w:val="000000"/>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w:t>
            </w:r>
            <w:r w:rsidR="00365792">
              <w:rPr>
                <w:lang w:val="uk-UA"/>
              </w:rPr>
              <w:t xml:space="preserve"> </w:t>
            </w:r>
            <w:r>
              <w:rPr>
                <w:rFonts w:ascii="Times New Roman" w:eastAsia="Times New Roman" w:hAnsi="Times New Roman"/>
                <w:sz w:val="24"/>
                <w:szCs w:val="24"/>
                <w:shd w:val="clear" w:color="auto" w:fill="FFFFFF"/>
                <w:lang w:val="uk-UA" w:eastAsia="ru-RU"/>
              </w:rPr>
              <w:t>коштів), судимість з якої не знято або не погашено у встановленому законом порядку</w:t>
            </w:r>
            <w:r>
              <w:rPr>
                <w:rFonts w:ascii="Times New Roman" w:eastAsia="Times New Roman" w:hAnsi="Times New Roman"/>
                <w:sz w:val="24"/>
                <w:szCs w:val="24"/>
                <w:lang w:val="uk-UA" w:eastAsia="ru-RU"/>
              </w:rPr>
              <w:t xml:space="preserve">; </w:t>
            </w:r>
          </w:p>
          <w:p w:rsidR="00155B8F" w:rsidRDefault="00155B8F" w:rsidP="00155B8F">
            <w:pPr>
              <w:spacing w:after="0" w:line="240" w:lineRule="auto"/>
              <w:ind w:right="28" w:firstLine="459"/>
              <w:jc w:val="both"/>
            </w:pPr>
            <w:r>
              <w:rPr>
                <w:rFonts w:ascii="Times New Roman" w:eastAsia="Times New Roman" w:hAnsi="Times New Roman"/>
                <w:color w:val="000000"/>
                <w:sz w:val="24"/>
                <w:szCs w:val="24"/>
                <w:highlight w:val="white"/>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55B8F" w:rsidRDefault="00155B8F" w:rsidP="00155B8F">
            <w:pPr>
              <w:spacing w:after="0" w:line="240" w:lineRule="auto"/>
              <w:ind w:right="28" w:firstLine="459"/>
              <w:jc w:val="both"/>
            </w:pPr>
            <w:r>
              <w:rPr>
                <w:rFonts w:ascii="Times New Roman" w:eastAsia="Times New Roman" w:hAnsi="Times New Roman"/>
                <w:color w:val="000000"/>
                <w:sz w:val="24"/>
                <w:szCs w:val="24"/>
                <w:lang w:val="uk-UA" w:eastAsia="ru-RU"/>
              </w:rPr>
              <w:t>7) тендерна пропозиція подана учасником конкурентної процедури зак</w:t>
            </w:r>
            <w:r w:rsidR="005E3540">
              <w:rPr>
                <w:rFonts w:ascii="Times New Roman" w:eastAsia="Times New Roman" w:hAnsi="Times New Roman"/>
                <w:color w:val="000000"/>
                <w:sz w:val="24"/>
                <w:szCs w:val="24"/>
                <w:lang w:val="uk-UA" w:eastAsia="ru-RU"/>
              </w:rPr>
              <w:t>упівлі або участь у</w:t>
            </w:r>
            <w:r>
              <w:rPr>
                <w:rFonts w:ascii="Times New Roman" w:eastAsia="Times New Roman" w:hAnsi="Times New Roman"/>
                <w:color w:val="000000"/>
                <w:sz w:val="24"/>
                <w:szCs w:val="24"/>
                <w:lang w:val="uk-UA" w:eastAsia="ru-RU"/>
              </w:rPr>
              <w:t xml:space="preserve">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p>
          <w:p w:rsidR="00155B8F" w:rsidRDefault="00155B8F" w:rsidP="00155B8F">
            <w:pPr>
              <w:spacing w:after="0" w:line="240" w:lineRule="auto"/>
              <w:ind w:right="28" w:firstLine="459"/>
              <w:jc w:val="both"/>
            </w:pPr>
            <w:r>
              <w:rPr>
                <w:rFonts w:ascii="Times New Roman" w:eastAsia="Times New Roman" w:hAnsi="Times New Roman"/>
                <w:color w:val="000000"/>
                <w:sz w:val="24"/>
                <w:szCs w:val="24"/>
                <w:lang w:val="uk-UA" w:eastAsia="ru-RU"/>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p w:rsidR="00155B8F" w:rsidRDefault="00155B8F" w:rsidP="00155B8F">
            <w:pPr>
              <w:spacing w:after="0" w:line="240" w:lineRule="auto"/>
              <w:ind w:right="28" w:firstLine="459"/>
              <w:jc w:val="both"/>
            </w:pPr>
            <w:r>
              <w:rPr>
                <w:rFonts w:ascii="Times New Roman" w:eastAsia="Times New Roman" w:hAnsi="Times New Roman"/>
                <w:color w:val="000000"/>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155B8F" w:rsidRDefault="00155B8F" w:rsidP="00155B8F">
            <w:pPr>
              <w:spacing w:after="0" w:line="240" w:lineRule="auto"/>
              <w:ind w:right="28" w:firstLine="430"/>
              <w:jc w:val="both"/>
            </w:pPr>
            <w:r>
              <w:rPr>
                <w:rFonts w:ascii="Times New Roman" w:eastAsia="Times New Roman" w:hAnsi="Times New Roman"/>
                <w:color w:val="000000"/>
                <w:sz w:val="24"/>
                <w:szCs w:val="24"/>
                <w:highlight w:val="white"/>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55B8F" w:rsidRDefault="00155B8F" w:rsidP="00155B8F">
            <w:pPr>
              <w:spacing w:after="0" w:line="240" w:lineRule="auto"/>
              <w:ind w:right="28" w:firstLine="430"/>
              <w:jc w:val="both"/>
            </w:pPr>
            <w:r>
              <w:rPr>
                <w:rFonts w:ascii="Times New Roman" w:eastAsia="Times New Roman" w:hAnsi="Times New Roman"/>
                <w:color w:val="000000"/>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E949CF" w:rsidRDefault="00155B8F" w:rsidP="00E949CF">
            <w:pPr>
              <w:spacing w:after="0" w:line="240" w:lineRule="auto"/>
              <w:ind w:right="28" w:firstLine="45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highlight w:val="white"/>
                <w:lang w:val="uk-UA"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E949CF" w:rsidRPr="00E949CF" w:rsidRDefault="00E949CF" w:rsidP="00E949CF">
            <w:pPr>
              <w:spacing w:after="0" w:line="240" w:lineRule="auto"/>
              <w:ind w:right="28" w:firstLine="45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13</w:t>
            </w:r>
            <w:r w:rsidRPr="00E949CF">
              <w:rPr>
                <w:rFonts w:ascii="Times New Roman" w:eastAsia="Times New Roman" w:hAnsi="Times New Roman"/>
                <w:color w:val="000000"/>
                <w:sz w:val="24"/>
                <w:szCs w:val="24"/>
                <w:lang w:val="uk-UA" w:eastAsia="ru-RU"/>
              </w:rPr>
              <w:t>)</w:t>
            </w:r>
            <w:r w:rsidRPr="00E949CF">
              <w:rPr>
                <w:rFonts w:ascii="Times New Roman" w:hAnsi="Times New Roman"/>
                <w:sz w:val="24"/>
                <w:szCs w:val="24"/>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E949CF">
              <w:rPr>
                <w:rFonts w:ascii="Times New Roman" w:hAnsi="Times New Roman"/>
                <w:sz w:val="24"/>
                <w:szCs w:val="24"/>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D69F9" w:rsidRPr="005376EB" w:rsidRDefault="00FD69F9" w:rsidP="00FD69F9">
            <w:pPr>
              <w:pStyle w:val="21"/>
              <w:spacing w:after="0" w:line="240" w:lineRule="auto"/>
              <w:ind w:left="-15" w:right="100"/>
              <w:contextualSpacing/>
              <w:jc w:val="both"/>
              <w:rPr>
                <w:rFonts w:ascii="Times New Roman" w:hAnsi="Times New Roman"/>
                <w:sz w:val="24"/>
                <w:szCs w:val="24"/>
                <w:lang w:val="uk-UA"/>
              </w:rPr>
            </w:pPr>
            <w:r w:rsidRPr="005376EB">
              <w:rPr>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FD69F9" w:rsidRPr="005376EB" w:rsidRDefault="00FD69F9" w:rsidP="00FD69F9">
            <w:pPr>
              <w:pStyle w:val="21"/>
              <w:spacing w:after="0" w:line="240" w:lineRule="auto"/>
              <w:ind w:left="-15" w:right="100"/>
              <w:contextualSpacing/>
              <w:jc w:val="both"/>
              <w:rPr>
                <w:rFonts w:ascii="Times New Roman" w:hAnsi="Times New Roman"/>
                <w:i/>
                <w:sz w:val="24"/>
                <w:szCs w:val="24"/>
                <w:lang w:val="uk-UA"/>
              </w:rPr>
            </w:pPr>
            <w:r w:rsidRPr="005376EB">
              <w:rPr>
                <w:rFonts w:ascii="Times New Roman" w:hAnsi="Times New Roman"/>
                <w:sz w:val="24"/>
                <w:szCs w:val="24"/>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0074B6" w:rsidRDefault="000074B6" w:rsidP="00FD69F9">
            <w:pPr>
              <w:pStyle w:val="rvps2"/>
              <w:shd w:val="clear" w:color="auto" w:fill="FFFFFF"/>
              <w:spacing w:before="0" w:after="0"/>
              <w:ind w:right="100"/>
              <w:contextualSpacing/>
              <w:jc w:val="both"/>
              <w:rPr>
                <w:lang w:val="uk-UA"/>
              </w:rPr>
            </w:pPr>
          </w:p>
          <w:p w:rsidR="00FD69F9" w:rsidRPr="005376EB" w:rsidRDefault="00FD69F9" w:rsidP="00FD69F9">
            <w:pPr>
              <w:pStyle w:val="rvps2"/>
              <w:shd w:val="clear" w:color="auto" w:fill="FFFFFF"/>
              <w:spacing w:before="0" w:after="0"/>
              <w:ind w:right="100"/>
              <w:contextualSpacing/>
              <w:jc w:val="both"/>
              <w:rPr>
                <w:lang w:val="uk-UA"/>
              </w:rPr>
            </w:pPr>
            <w:r w:rsidRPr="005376EB">
              <w:rPr>
                <w:lang w:val="uk-UA"/>
              </w:rPr>
              <w:t xml:space="preserve">-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w:t>
            </w:r>
            <w:r w:rsidR="00365792">
              <w:rPr>
                <w:lang w:val="uk-UA"/>
              </w:rPr>
              <w:t>із відсутністю технічної можливо</w:t>
            </w:r>
            <w:r w:rsidRPr="005376EB">
              <w:rPr>
                <w:lang w:val="uk-UA"/>
              </w:rPr>
              <w:t>сті учаснику</w:t>
            </w:r>
            <w:r w:rsidR="00365792">
              <w:rPr>
                <w:lang w:val="uk-UA"/>
              </w:rPr>
              <w:t xml:space="preserve"> самостійно декларувати відсутні</w:t>
            </w:r>
            <w:r w:rsidRPr="005376EB">
              <w:rPr>
                <w:lang w:val="uk-UA"/>
              </w:rPr>
              <w:t>сть такої підстави в електронній системі закупівель під час подання тендерної пропозиції)</w:t>
            </w:r>
            <w:r w:rsidRPr="005376EB">
              <w:rPr>
                <w:shd w:val="clear" w:color="auto" w:fill="FFFFFF"/>
                <w:lang w:val="uk-UA"/>
              </w:rPr>
              <w:t>.</w:t>
            </w:r>
          </w:p>
          <w:p w:rsidR="00FD69F9" w:rsidRPr="005376EB" w:rsidRDefault="00FD69F9" w:rsidP="00FD69F9">
            <w:pPr>
              <w:pStyle w:val="rvps2"/>
              <w:shd w:val="clear" w:color="auto" w:fill="FFFFFF"/>
              <w:spacing w:before="0" w:after="0"/>
              <w:ind w:right="100"/>
              <w:contextualSpacing/>
              <w:jc w:val="both"/>
              <w:rPr>
                <w:lang w:val="uk-UA"/>
              </w:rPr>
            </w:pPr>
            <w:r w:rsidRPr="005376EB">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D69F9" w:rsidRPr="005376EB" w:rsidRDefault="00FD69F9" w:rsidP="00FD69F9">
            <w:pPr>
              <w:pStyle w:val="rvps2"/>
              <w:shd w:val="clear" w:color="auto" w:fill="FFFFFF"/>
              <w:spacing w:before="0" w:after="0"/>
              <w:ind w:right="100"/>
              <w:contextualSpacing/>
              <w:jc w:val="both"/>
              <w:rPr>
                <w:shd w:val="clear" w:color="auto" w:fill="FFFFFF"/>
                <w:lang w:val="uk-UA"/>
              </w:rPr>
            </w:pPr>
            <w:r w:rsidRPr="005376EB">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515374" w:rsidRDefault="00515374" w:rsidP="00515374">
            <w:pPr>
              <w:pStyle w:val="rvps2"/>
              <w:numPr>
                <w:ilvl w:val="0"/>
                <w:numId w:val="15"/>
              </w:numPr>
              <w:shd w:val="clear" w:color="auto" w:fill="FFFFFF"/>
              <w:suppressAutoHyphens/>
              <w:spacing w:before="0" w:beforeAutospacing="0" w:after="0" w:afterAutospacing="0"/>
              <w:ind w:left="0" w:firstLine="0"/>
              <w:contextualSpacing/>
              <w:jc w:val="both"/>
              <w:rPr>
                <w:b/>
                <w:shd w:val="clear" w:color="auto" w:fill="FFFFFF"/>
                <w:lang w:val="uk-UA" w:eastAsia="zh-CN"/>
              </w:rPr>
            </w:pPr>
            <w:r>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Pr>
                  <w:rStyle w:val="af2"/>
                  <w:lang w:val="uk-UA"/>
                </w:rPr>
                <w:t>https://corruptinfo.nazk.gov.ua/</w:t>
              </w:r>
            </w:hyperlink>
            <w:r>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9" w:history="1">
              <w:r>
                <w:rPr>
                  <w:rStyle w:val="af2"/>
                  <w:lang w:val="uk-UA"/>
                </w:rPr>
                <w:t>https://corruptinfo.nazk.gov.ua/reference/getpersonalreference/individual</w:t>
              </w:r>
            </w:hyperlink>
            <w:r>
              <w:rPr>
                <w:lang w:val="uk-UA"/>
              </w:rPr>
              <w:t>)</w:t>
            </w:r>
            <w:r>
              <w:rPr>
                <w:b/>
                <w:lang w:val="uk-UA"/>
              </w:rPr>
              <w:t>.</w:t>
            </w:r>
          </w:p>
          <w:p w:rsidR="00515374" w:rsidRDefault="00515374" w:rsidP="00515374">
            <w:pPr>
              <w:pStyle w:val="rvps2"/>
              <w:shd w:val="clear" w:color="auto" w:fill="FFFFFF"/>
              <w:spacing w:before="0" w:after="0"/>
              <w:contextualSpacing/>
              <w:jc w:val="both"/>
              <w:rPr>
                <w:b/>
                <w:shd w:val="clear" w:color="auto" w:fill="FFFFFF"/>
                <w:lang w:val="uk-UA"/>
              </w:rPr>
            </w:pPr>
            <w:r>
              <w:rPr>
                <w:b/>
                <w:lang w:val="uk-UA"/>
              </w:rPr>
              <w:t xml:space="preserve">Інформаційна довідка </w:t>
            </w:r>
            <w:r>
              <w:rPr>
                <w:b/>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w:t>
            </w:r>
            <w:r w:rsidR="00593DEE">
              <w:rPr>
                <w:b/>
                <w:shd w:val="clear" w:color="auto" w:fill="FFFFFF"/>
                <w:lang w:val="uk-UA"/>
              </w:rPr>
              <w:t>ати подання документів</w:t>
            </w:r>
            <w:r>
              <w:rPr>
                <w:b/>
                <w:shd w:val="clear" w:color="auto" w:fill="FFFFFF"/>
                <w:lang w:val="uk-UA"/>
              </w:rPr>
              <w:t>.</w:t>
            </w:r>
          </w:p>
          <w:p w:rsidR="00515374" w:rsidRDefault="00515374" w:rsidP="00515374">
            <w:pPr>
              <w:pStyle w:val="rvps2"/>
              <w:shd w:val="clear" w:color="auto" w:fill="FFFFFF"/>
              <w:spacing w:before="0" w:after="0"/>
              <w:contextualSpacing/>
              <w:jc w:val="both"/>
              <w:rPr>
                <w:b/>
                <w:bCs/>
                <w:lang w:val="uk-UA"/>
              </w:rPr>
            </w:pPr>
            <w:r>
              <w:rPr>
                <w:shd w:val="clear" w:color="auto" w:fill="FFFFFF"/>
                <w:lang w:val="uk-UA"/>
              </w:rPr>
              <w:t xml:space="preserve">-     </w:t>
            </w:r>
            <w:r>
              <w:rPr>
                <w:b/>
                <w:lang w:val="uk-UA"/>
              </w:rPr>
              <w:t>Витяг (довідку)</w:t>
            </w:r>
            <w:r>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Pr>
                <w:bCs/>
                <w:lang w:val="uk-UA"/>
              </w:rPr>
              <w:t xml:space="preserve">із інформацією </w:t>
            </w:r>
            <w:r>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w:t>
            </w:r>
            <w:r>
              <w:rPr>
                <w:lang w:val="uk-UA"/>
              </w:rPr>
              <w:lastRenderedPageBreak/>
              <w:t xml:space="preserve">правопорушення, пов’язаного з використанням дитячої праці чи будь-якими формами торгівлі людьми, який датований </w:t>
            </w:r>
            <w:r>
              <w:rPr>
                <w:b/>
                <w:bCs/>
                <w:lang w:val="uk-UA"/>
              </w:rPr>
              <w:t>не більше трьохмісячної давнини відносно д</w:t>
            </w:r>
            <w:r w:rsidR="00593DEE">
              <w:rPr>
                <w:b/>
                <w:bCs/>
                <w:lang w:val="uk-UA"/>
              </w:rPr>
              <w:t>ати подання документів</w:t>
            </w:r>
            <w:bookmarkStart w:id="0" w:name="_GoBack"/>
            <w:bookmarkEnd w:id="0"/>
            <w:r>
              <w:rPr>
                <w:b/>
                <w:bCs/>
                <w:lang w:val="uk-UA"/>
              </w:rPr>
              <w:t xml:space="preserve">. </w:t>
            </w:r>
            <w:r>
              <w:rPr>
                <w:bCs/>
                <w:lang w:val="uk-UA"/>
              </w:rPr>
              <w:t>В</w:t>
            </w:r>
            <w:r>
              <w:rPr>
                <w:lang w:val="uk-UA"/>
              </w:rPr>
              <w:t xml:space="preserve">казана витяг (довідка) може бути надана у вигляді електронного документу </w:t>
            </w:r>
            <w:r>
              <w:rPr>
                <w:shd w:val="clear" w:color="auto" w:fill="FFFFFF"/>
                <w:lang w:val="uk-UA"/>
              </w:rPr>
              <w:t>(підтверджує відповідність п. 5, 6 та 12 ч.1 ст. 17 ЗУ «Про публічні закупівлі»)</w:t>
            </w:r>
            <w:r>
              <w:rPr>
                <w:lang w:val="uk-UA"/>
              </w:rPr>
              <w:t>; </w:t>
            </w:r>
          </w:p>
          <w:p w:rsidR="00515374" w:rsidRDefault="00515374" w:rsidP="00515374">
            <w:pPr>
              <w:pStyle w:val="rvps2"/>
              <w:numPr>
                <w:ilvl w:val="0"/>
                <w:numId w:val="16"/>
              </w:numPr>
              <w:shd w:val="clear" w:color="auto" w:fill="FFFFFF"/>
              <w:spacing w:before="0" w:beforeAutospacing="0" w:after="0" w:afterAutospacing="0"/>
              <w:ind w:left="-17" w:firstLine="15"/>
              <w:contextualSpacing/>
              <w:jc w:val="both"/>
              <w:rPr>
                <w:lang w:val="uk-UA"/>
              </w:rPr>
            </w:pPr>
            <w:r>
              <w:rPr>
                <w:b/>
                <w:lang w:val="uk-UA"/>
              </w:rPr>
              <w:t>Також додатково, по п.12 частини 1 ст.17 Закону, надається довідка</w:t>
            </w:r>
            <w:r>
              <w:rPr>
                <w:lang w:val="uk-UA"/>
              </w:rPr>
              <w:t>, складена учасником у довільній формі, що підтверджує відсутність вказаної підстави;</w:t>
            </w:r>
          </w:p>
          <w:p w:rsidR="00515374" w:rsidRDefault="00515374" w:rsidP="00515374">
            <w:pPr>
              <w:pStyle w:val="rvps2"/>
              <w:numPr>
                <w:ilvl w:val="0"/>
                <w:numId w:val="17"/>
              </w:numPr>
              <w:shd w:val="clear" w:color="auto" w:fill="FFFFFF"/>
              <w:spacing w:before="0" w:beforeAutospacing="0" w:after="0" w:afterAutospacing="0"/>
              <w:ind w:left="0" w:firstLine="0"/>
              <w:contextualSpacing/>
              <w:jc w:val="both"/>
              <w:rPr>
                <w:lang w:val="uk-UA"/>
              </w:rPr>
            </w:pPr>
            <w:r>
              <w:rPr>
                <w:b/>
                <w:lang w:val="uk-UA"/>
              </w:rPr>
              <w:t>Довідку</w:t>
            </w:r>
            <w:r>
              <w:rPr>
                <w:lang w:val="uk-UA"/>
              </w:rPr>
              <w:t>,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FD69F9" w:rsidRDefault="00515374" w:rsidP="00FD69F9">
            <w:pPr>
              <w:pStyle w:val="rvps2"/>
              <w:shd w:val="clear" w:color="auto" w:fill="FFFFFF"/>
              <w:spacing w:before="0" w:after="0"/>
              <w:ind w:right="100"/>
              <w:contextualSpacing/>
              <w:jc w:val="both"/>
              <w:rPr>
                <w:lang w:val="uk-UA"/>
              </w:rPr>
            </w:pPr>
            <w:r>
              <w:rPr>
                <w:lang w:val="uk-U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D69F9" w:rsidRDefault="00515374" w:rsidP="00FD69F9">
            <w:pPr>
              <w:pStyle w:val="rvps2"/>
              <w:shd w:val="clear" w:color="auto" w:fill="FFFFFF"/>
              <w:spacing w:before="0" w:after="0"/>
              <w:ind w:right="100"/>
              <w:contextualSpacing/>
              <w:jc w:val="both"/>
              <w:rPr>
                <w:lang w:val="uk-UA"/>
              </w:rPr>
            </w:pPr>
            <w:r w:rsidRPr="00515374">
              <w:rPr>
                <w:lang w:val="uk-UA"/>
              </w:rPr>
              <w:t xml:space="preserve">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FD69F9" w:rsidRDefault="00515374" w:rsidP="00FD69F9">
            <w:pPr>
              <w:pStyle w:val="rvps2"/>
              <w:shd w:val="clear" w:color="auto" w:fill="FFFFFF"/>
              <w:spacing w:before="0" w:after="0"/>
              <w:ind w:right="100"/>
              <w:contextualSpacing/>
              <w:jc w:val="both"/>
              <w:rPr>
                <w:bCs/>
                <w:lang w:val="uk-UA"/>
              </w:rPr>
            </w:pPr>
            <w:r w:rsidRPr="00515374">
              <w:rPr>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15374" w:rsidRPr="00E949CF" w:rsidRDefault="00515374" w:rsidP="00FD69F9">
            <w:pPr>
              <w:pStyle w:val="rvps2"/>
              <w:shd w:val="clear" w:color="auto" w:fill="FFFFFF"/>
              <w:spacing w:before="0" w:after="0"/>
              <w:ind w:right="100"/>
              <w:contextualSpacing/>
              <w:jc w:val="both"/>
              <w:rPr>
                <w:lang w:val="uk-UA"/>
              </w:rPr>
            </w:pPr>
            <w:r w:rsidRPr="00515374">
              <w:rPr>
                <w:lang w:val="uk-UA"/>
              </w:rPr>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w:t>
            </w:r>
            <w:r w:rsidR="001E1CF2">
              <w:rPr>
                <w:lang w:val="uk-UA"/>
              </w:rPr>
              <w:t xml:space="preserve"> </w:t>
            </w:r>
            <w:r w:rsidR="00FD69F9" w:rsidRPr="005376EB">
              <w:rPr>
                <w:lang w:val="uk-UA"/>
              </w:rPr>
              <w:t>надати замість нього лист з поясненням відсутності ненаданого документа.</w:t>
            </w:r>
          </w:p>
        </w:tc>
      </w:tr>
      <w:tr w:rsidR="00155B8F" w:rsidTr="00E21469">
        <w:trPr>
          <w:trHeight w:val="1446"/>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55B8F" w:rsidTr="00E21469">
        <w:trPr>
          <w:trHeight w:val="863"/>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keepNext/>
              <w:keepLines/>
              <w:spacing w:after="0" w:line="240" w:lineRule="auto"/>
              <w:ind w:right="28"/>
              <w:jc w:val="both"/>
            </w:pPr>
            <w:r>
              <w:rPr>
                <w:rFonts w:ascii="Times New Roman" w:eastAsia="Times New Roman" w:hAnsi="Times New Roman"/>
                <w:color w:val="000000"/>
                <w:sz w:val="24"/>
                <w:szCs w:val="24"/>
                <w:lang w:val="uk-UA" w:eastAsia="ru-RU"/>
              </w:rPr>
              <w:t>Не передбачено при закупівлі товару.</w:t>
            </w:r>
          </w:p>
        </w:tc>
      </w:tr>
      <w:tr w:rsidR="00155B8F" w:rsidRPr="00D33778"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Внесення змін або </w:t>
            </w:r>
            <w:r>
              <w:rPr>
                <w:rFonts w:ascii="Times New Roman" w:eastAsia="Times New Roman" w:hAnsi="Times New Roman"/>
                <w:sz w:val="24"/>
                <w:szCs w:val="24"/>
                <w:lang w:val="uk-UA" w:eastAsia="ru-RU"/>
              </w:rPr>
              <w:lastRenderedPageBreak/>
              <w:t>відкликання тендерної пропозиції учасником</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w:t>
            </w:r>
            <w:r>
              <w:rPr>
                <w:rFonts w:ascii="Times New Roman" w:eastAsia="Times New Roman" w:hAnsi="Times New Roman"/>
                <w:sz w:val="24"/>
                <w:szCs w:val="24"/>
                <w:lang w:val="uk-UA" w:eastAsia="ru-RU"/>
              </w:rPr>
              <w:lastRenderedPageBreak/>
              <w:t>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55B8F" w:rsidRPr="00E763AB" w:rsidTr="00E21469">
        <w:trPr>
          <w:trHeight w:val="1878"/>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7D6CFD" w:rsidRDefault="007D6CFD" w:rsidP="00155B8F">
            <w:pPr>
              <w:spacing w:before="150" w:after="150" w:line="240" w:lineRule="auto"/>
              <w:jc w:val="both"/>
              <w:rPr>
                <w:rFonts w:ascii="Times New Roman" w:eastAsia="Times New Roman" w:hAnsi="Times New Roman"/>
                <w:sz w:val="24"/>
                <w:szCs w:val="24"/>
                <w:lang w:val="uk-UA" w:eastAsia="ru-RU"/>
              </w:rPr>
            </w:pPr>
          </w:p>
          <w:p w:rsidR="00E763AB" w:rsidRDefault="00E763AB"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даного предмету закупівлі не </w:t>
            </w:r>
            <w:r w:rsidR="00AE3ECE">
              <w:rPr>
                <w:rFonts w:ascii="Times New Roman" w:eastAsia="Times New Roman" w:hAnsi="Times New Roman"/>
                <w:sz w:val="24"/>
                <w:szCs w:val="24"/>
                <w:lang w:val="uk-UA" w:eastAsia="ru-RU"/>
              </w:rPr>
              <w:t>застосовується.</w:t>
            </w:r>
          </w:p>
          <w:p w:rsidR="007D6CFD" w:rsidRDefault="007D6CFD" w:rsidP="00155B8F">
            <w:pPr>
              <w:spacing w:before="150" w:after="150" w:line="240" w:lineRule="auto"/>
              <w:jc w:val="both"/>
              <w:rPr>
                <w:rFonts w:ascii="Times New Roman" w:eastAsia="Times New Roman" w:hAnsi="Times New Roman"/>
                <w:sz w:val="24"/>
                <w:szCs w:val="24"/>
                <w:lang w:val="uk-UA" w:eastAsia="ru-RU"/>
              </w:rPr>
            </w:pPr>
          </w:p>
          <w:p w:rsidR="007D6CFD" w:rsidRDefault="007D6CFD" w:rsidP="00155B8F">
            <w:pPr>
              <w:spacing w:before="150" w:after="150" w:line="240" w:lineRule="auto"/>
              <w:jc w:val="both"/>
              <w:rPr>
                <w:rFonts w:ascii="Times New Roman" w:eastAsia="Times New Roman" w:hAnsi="Times New Roman"/>
                <w:sz w:val="24"/>
                <w:szCs w:val="24"/>
                <w:lang w:val="uk-UA" w:eastAsia="ru-RU"/>
              </w:rPr>
            </w:pPr>
          </w:p>
          <w:p w:rsidR="007D6CFD" w:rsidRDefault="007D6CFD" w:rsidP="00155B8F">
            <w:pPr>
              <w:spacing w:before="150" w:after="150" w:line="240" w:lineRule="auto"/>
              <w:jc w:val="both"/>
              <w:rPr>
                <w:rFonts w:ascii="Times New Roman" w:eastAsia="Times New Roman" w:hAnsi="Times New Roman"/>
                <w:sz w:val="24"/>
                <w:szCs w:val="24"/>
                <w:lang w:val="uk-UA" w:eastAsia="ru-RU"/>
              </w:rPr>
            </w:pPr>
          </w:p>
          <w:p w:rsidR="007D6CFD" w:rsidRPr="00A87814" w:rsidRDefault="007D6CFD" w:rsidP="00155B8F">
            <w:pPr>
              <w:spacing w:before="150" w:after="150" w:line="240" w:lineRule="auto"/>
              <w:jc w:val="both"/>
              <w:rPr>
                <w:lang w:val="uk-UA"/>
              </w:rPr>
            </w:pPr>
          </w:p>
        </w:tc>
      </w:tr>
      <w:tr w:rsidR="00155B8F" w:rsidTr="00E21469">
        <w:tc>
          <w:tcPr>
            <w:tcW w:w="10893" w:type="dxa"/>
            <w:gridSpan w:val="3"/>
            <w:tcBorders>
              <w:top w:val="single" w:sz="4" w:space="0" w:color="000000"/>
              <w:left w:val="single" w:sz="4" w:space="0" w:color="000000"/>
              <w:bottom w:val="single" w:sz="4" w:space="0" w:color="000000"/>
              <w:right w:val="single" w:sz="4" w:space="0" w:color="000000"/>
            </w:tcBorders>
            <w:shd w:val="clear" w:color="auto" w:fill="FFFFFF"/>
          </w:tcPr>
          <w:p w:rsidR="007D6CFD" w:rsidRDefault="007D6CFD" w:rsidP="00155B8F">
            <w:pPr>
              <w:spacing w:after="0" w:line="240" w:lineRule="auto"/>
              <w:jc w:val="center"/>
              <w:rPr>
                <w:rFonts w:ascii="Times New Roman" w:eastAsia="Times New Roman" w:hAnsi="Times New Roman"/>
                <w:b/>
                <w:bCs/>
                <w:sz w:val="24"/>
                <w:szCs w:val="24"/>
                <w:lang w:val="uk-UA" w:eastAsia="ru-RU"/>
              </w:rPr>
            </w:pPr>
          </w:p>
          <w:p w:rsidR="007D6CFD" w:rsidRDefault="007D6CFD" w:rsidP="00155B8F">
            <w:pPr>
              <w:spacing w:after="0" w:line="240" w:lineRule="auto"/>
              <w:jc w:val="center"/>
              <w:rPr>
                <w:rFonts w:ascii="Times New Roman" w:eastAsia="Times New Roman" w:hAnsi="Times New Roman"/>
                <w:b/>
                <w:bCs/>
                <w:sz w:val="24"/>
                <w:szCs w:val="24"/>
                <w:lang w:val="uk-UA" w:eastAsia="ru-RU"/>
              </w:rPr>
            </w:pPr>
          </w:p>
          <w:p w:rsidR="00155B8F" w:rsidRDefault="00155B8F" w:rsidP="00155B8F">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155B8F"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тендерних пропозицій: зазначено у електронній системі закупівель у оголошенні</w:t>
            </w:r>
            <w:r w:rsidR="0072682F">
              <w:rPr>
                <w:rFonts w:ascii="Times New Roman" w:eastAsia="Times New Roman" w:hAnsi="Times New Roman"/>
                <w:sz w:val="24"/>
                <w:szCs w:val="24"/>
                <w:lang w:val="uk-UA" w:eastAsia="ru-RU"/>
              </w:rPr>
              <w:t>.</w:t>
            </w:r>
          </w:p>
          <w:p w:rsidR="0072682F" w:rsidRDefault="0072682F" w:rsidP="00155B8F">
            <w:pPr>
              <w:spacing w:before="150" w:after="150" w:line="240" w:lineRule="auto"/>
              <w:jc w:val="both"/>
              <w:rPr>
                <w:rFonts w:ascii="Times New Roman" w:eastAsia="Times New Roman" w:hAnsi="Times New Roman"/>
                <w:i/>
                <w:iCs/>
                <w:sz w:val="24"/>
                <w:szCs w:val="24"/>
                <w:lang w:val="uk-UA" w:eastAsia="ru-RU"/>
              </w:rPr>
            </w:pPr>
            <w:r w:rsidRPr="00D223CA">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55B8F" w:rsidRPr="007D6CFD"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A376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A376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8366" w:type="dxa"/>
            <w:tcBorders>
              <w:top w:val="single" w:sz="4" w:space="0" w:color="000000"/>
              <w:left w:val="single" w:sz="4" w:space="0" w:color="000000"/>
              <w:right w:val="single" w:sz="4" w:space="0" w:color="000000"/>
            </w:tcBorders>
            <w:shd w:val="clear" w:color="auto" w:fill="FFFFFF"/>
          </w:tcPr>
          <w:p w:rsidR="001A3764" w:rsidRPr="001A3764" w:rsidRDefault="001A3764" w:rsidP="00682BB4">
            <w:pPr>
              <w:spacing w:after="0" w:line="240" w:lineRule="auto"/>
              <w:jc w:val="both"/>
              <w:rPr>
                <w:rFonts w:ascii="Times New Roman" w:eastAsia="Times New Roman" w:hAnsi="Times New Roman"/>
                <w:color w:val="000000"/>
                <w:sz w:val="24"/>
                <w:szCs w:val="24"/>
                <w:lang w:eastAsia="ru-RU"/>
              </w:rPr>
            </w:pPr>
            <w:r w:rsidRPr="001A3764">
              <w:rPr>
                <w:rFonts w:ascii="Times New Roman" w:eastAsia="Times New Roman" w:hAnsi="Times New Roman"/>
                <w:color w:val="000000"/>
                <w:sz w:val="24"/>
                <w:szCs w:val="24"/>
                <w:lang w:eastAsia="ru-RU"/>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A3764" w:rsidRPr="001A3764" w:rsidRDefault="001A3764" w:rsidP="00682BB4">
            <w:pPr>
              <w:spacing w:after="0" w:line="240" w:lineRule="auto"/>
              <w:jc w:val="both"/>
              <w:rPr>
                <w:rFonts w:ascii="Times New Roman" w:eastAsia="Times New Roman" w:hAnsi="Times New Roman"/>
                <w:color w:val="000000"/>
                <w:sz w:val="24"/>
                <w:szCs w:val="24"/>
                <w:lang w:eastAsia="ru-RU"/>
              </w:rPr>
            </w:pPr>
            <w:r w:rsidRPr="001A3764">
              <w:rPr>
                <w:rFonts w:ascii="Times New Roman" w:eastAsia="Times New Roman" w:hAnsi="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для подання тендерних пропозицій, визначеного замовником в оголошенні про проведення відкритих торгів.  Найбільш економічно вигідною тендерною пропозицією електронна система закупівель визначає тендерну пропозицію, ціна/приведена ціна якої є найнижчою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та учасники не можуть ініціювати будь-які переговори з питань внесення змін до змісту або ціни поданої тендерної пропозиції.</w:t>
            </w:r>
          </w:p>
          <w:p w:rsidR="007966D4" w:rsidRPr="001A3764" w:rsidRDefault="007966D4" w:rsidP="001A3764">
            <w:pPr>
              <w:spacing w:after="0" w:line="240" w:lineRule="auto"/>
              <w:jc w:val="both"/>
              <w:rPr>
                <w:rFonts w:ascii="Times New Roman" w:eastAsia="Times New Roman" w:hAnsi="Times New Roman"/>
                <w:sz w:val="24"/>
                <w:szCs w:val="24"/>
                <w:lang w:eastAsia="ru-RU"/>
              </w:rPr>
            </w:pPr>
          </w:p>
        </w:tc>
      </w:tr>
      <w:tr w:rsidR="00155B8F" w:rsidTr="00E21469">
        <w:tc>
          <w:tcPr>
            <w:tcW w:w="10893" w:type="dxa"/>
            <w:gridSpan w:val="3"/>
            <w:tcBorders>
              <w:top w:val="single" w:sz="4" w:space="0" w:color="000000"/>
              <w:left w:val="single" w:sz="4" w:space="0" w:color="000000"/>
              <w:bottom w:val="single" w:sz="4" w:space="0" w:color="000000"/>
              <w:right w:val="single" w:sz="4" w:space="0" w:color="000000"/>
            </w:tcBorders>
            <w:shd w:val="clear" w:color="auto" w:fill="FFFFFF"/>
          </w:tcPr>
          <w:p w:rsidR="00155B8F" w:rsidRPr="00EC60E9" w:rsidRDefault="00155B8F" w:rsidP="00155B8F">
            <w:pPr>
              <w:spacing w:after="0" w:line="240" w:lineRule="auto"/>
              <w:jc w:val="center"/>
              <w:rPr>
                <w:rFonts w:ascii="Times New Roman" w:eastAsia="Times New Roman" w:hAnsi="Times New Roman"/>
                <w:b/>
                <w:bCs/>
                <w:sz w:val="24"/>
                <w:szCs w:val="24"/>
                <w:lang w:val="uk-UA" w:eastAsia="ru-RU"/>
              </w:rPr>
            </w:pPr>
            <w:r w:rsidRPr="00EC60E9">
              <w:rPr>
                <w:rFonts w:ascii="Times New Roman" w:eastAsia="Times New Roman" w:hAnsi="Times New Roman"/>
                <w:b/>
                <w:bCs/>
                <w:sz w:val="24"/>
                <w:szCs w:val="24"/>
                <w:lang w:val="uk-UA" w:eastAsia="ru-RU"/>
              </w:rPr>
              <w:lastRenderedPageBreak/>
              <w:t>Оцінка тендерної пропозиції</w:t>
            </w:r>
          </w:p>
        </w:tc>
      </w:tr>
      <w:tr w:rsidR="00155B8F" w:rsidRPr="007872DE"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Pr="0081713C" w:rsidRDefault="00155B8F" w:rsidP="00155B8F">
            <w:pPr>
              <w:spacing w:before="150" w:after="150" w:line="240" w:lineRule="auto"/>
              <w:rPr>
                <w:rFonts w:ascii="Times New Roman" w:eastAsia="Times New Roman" w:hAnsi="Times New Roman"/>
                <w:color w:val="000000" w:themeColor="text1"/>
                <w:sz w:val="24"/>
                <w:szCs w:val="24"/>
                <w:lang w:val="uk-UA" w:eastAsia="ru-RU"/>
              </w:rPr>
            </w:pPr>
            <w:r w:rsidRPr="0081713C">
              <w:rPr>
                <w:rFonts w:ascii="Times New Roman" w:eastAsia="Times New Roman" w:hAnsi="Times New Roman"/>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682BB4" w:rsidRDefault="00EC60E9" w:rsidP="00682BB4">
            <w:pPr>
              <w:spacing w:before="100" w:beforeAutospacing="1" w:after="100" w:afterAutospacing="1" w:line="240" w:lineRule="auto"/>
              <w:jc w:val="both"/>
              <w:rPr>
                <w:rFonts w:ascii="Times New Roman" w:eastAsia="Times New Roman" w:hAnsi="Times New Roman"/>
                <w:color w:val="000000"/>
                <w:sz w:val="24"/>
                <w:szCs w:val="24"/>
                <w:lang w:eastAsia="ru-RU"/>
              </w:rPr>
            </w:pPr>
            <w:r w:rsidRPr="00EC60E9">
              <w:rPr>
                <w:rFonts w:ascii="Times New Roman" w:eastAsia="Times New Roman" w:hAnsi="Times New Roman"/>
                <w:color w:val="000000"/>
                <w:sz w:val="24"/>
                <w:szCs w:val="24"/>
                <w:lang w:val="uk-UA" w:eastAsia="ru-RU"/>
              </w:rPr>
              <w:t xml:space="preserve">Критерії та методика оцінки: Єдиним критерієм оцінки згідно даної процедури відкритих торгів є ціна (питома вага критерію – 100%). </w:t>
            </w:r>
            <w:r w:rsidRPr="00EC60E9">
              <w:rPr>
                <w:rFonts w:ascii="Times New Roman" w:eastAsia="Times New Roman" w:hAnsi="Times New Roman"/>
                <w:color w:val="000000"/>
                <w:sz w:val="24"/>
                <w:szCs w:val="24"/>
                <w:lang w:eastAsia="ru-RU"/>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w:t>
            </w:r>
            <w:r w:rsidR="00255975">
              <w:rPr>
                <w:rFonts w:ascii="Times New Roman" w:eastAsia="Times New Roman" w:hAnsi="Times New Roman"/>
                <w:color w:val="000000"/>
                <w:sz w:val="24"/>
                <w:szCs w:val="24"/>
                <w:lang w:eastAsia="ru-RU"/>
              </w:rPr>
              <w:t xml:space="preserve">их у цій тендерній документації. </w:t>
            </w:r>
            <w:r w:rsidRPr="00EC60E9">
              <w:rPr>
                <w:rFonts w:ascii="Times New Roman" w:eastAsia="Times New Roman" w:hAnsi="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w:t>
            </w:r>
            <w:r>
              <w:rPr>
                <w:rFonts w:ascii="Times New Roman" w:eastAsia="Times New Roman" w:hAnsi="Times New Roman"/>
                <w:color w:val="000000"/>
                <w:sz w:val="24"/>
                <w:szCs w:val="24"/>
                <w:lang w:eastAsia="ru-RU"/>
              </w:rPr>
              <w:t xml:space="preserve">ільш економічно вигідною. </w:t>
            </w:r>
            <w:r w:rsidRPr="00EC60E9">
              <w:rPr>
                <w:rFonts w:ascii="Times New Roman" w:eastAsia="Times New Roman" w:hAnsi="Times New Roman"/>
                <w:color w:val="000000"/>
                <w:sz w:val="24"/>
                <w:szCs w:val="24"/>
                <w:lang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w:t>
            </w:r>
            <w:r>
              <w:rPr>
                <w:rFonts w:ascii="Times New Roman" w:eastAsia="Times New Roman" w:hAnsi="Times New Roman"/>
                <w:color w:val="000000"/>
                <w:sz w:val="24"/>
                <w:szCs w:val="24"/>
                <w:lang w:eastAsia="ru-RU"/>
              </w:rPr>
              <w:t xml:space="preserve">оварів, робіт або послуг. </w:t>
            </w:r>
            <w:r w:rsidRPr="00EC60E9">
              <w:rPr>
                <w:rFonts w:ascii="Times New Roman" w:eastAsia="Times New Roman" w:hAnsi="Times New Roman"/>
                <w:color w:val="000000"/>
                <w:sz w:val="24"/>
                <w:szCs w:val="24"/>
                <w:lang w:eastAsia="ru-RU"/>
              </w:rPr>
              <w:t xml:space="preserve">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w:t>
            </w:r>
            <w:r>
              <w:rPr>
                <w:rFonts w:ascii="Times New Roman" w:eastAsia="Times New Roman" w:hAnsi="Times New Roman"/>
                <w:color w:val="000000"/>
                <w:sz w:val="24"/>
                <w:szCs w:val="24"/>
                <w:lang w:eastAsia="ru-RU"/>
              </w:rPr>
              <w:t xml:space="preserve">ття відповідного рішення. </w:t>
            </w:r>
            <w:r w:rsidRPr="00EC60E9">
              <w:rPr>
                <w:rFonts w:ascii="Times New Roman" w:eastAsia="Times New Roman" w:hAnsi="Times New Roman"/>
                <w:color w:val="000000"/>
                <w:sz w:val="24"/>
                <w:szCs w:val="24"/>
                <w:lang w:eastAsia="ru-RU"/>
              </w:rPr>
              <w:t xml:space="preserve"> </w:t>
            </w:r>
            <w:proofErr w:type="gramStart"/>
            <w:r w:rsidRPr="00EC60E9">
              <w:rPr>
                <w:rFonts w:ascii="Times New Roman" w:eastAsia="Times New Roman" w:hAnsi="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найкращої, у порядку та строки, визначені статтею 29 Закону. 5.1.8.</w:t>
            </w:r>
            <w:proofErr w:type="gramEnd"/>
            <w:r w:rsidRPr="00EC60E9">
              <w:rPr>
                <w:rFonts w:ascii="Times New Roman" w:eastAsia="Times New Roman" w:hAnsi="Times New Roman"/>
                <w:color w:val="000000"/>
                <w:sz w:val="24"/>
                <w:szCs w:val="24"/>
                <w:lang w:eastAsia="ru-RU"/>
              </w:rPr>
              <w:t xml:space="preserve"> 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замовниквідхиляє тендерну про</w:t>
            </w:r>
            <w:r w:rsidR="00682BB4">
              <w:rPr>
                <w:rFonts w:ascii="Times New Roman" w:eastAsia="Times New Roman" w:hAnsi="Times New Roman"/>
                <w:color w:val="000000"/>
                <w:sz w:val="24"/>
                <w:szCs w:val="24"/>
                <w:lang w:eastAsia="ru-RU"/>
              </w:rPr>
              <w:t xml:space="preserve">позицію такого учасника. </w:t>
            </w:r>
          </w:p>
          <w:p w:rsidR="00682BB4" w:rsidRDefault="00EC60E9" w:rsidP="00682BB4">
            <w:pPr>
              <w:spacing w:before="100" w:beforeAutospacing="1" w:after="100" w:afterAutospacing="1" w:line="240" w:lineRule="auto"/>
              <w:jc w:val="both"/>
              <w:rPr>
                <w:rFonts w:ascii="Times New Roman" w:eastAsia="Times New Roman" w:hAnsi="Times New Roman"/>
                <w:color w:val="000000"/>
                <w:sz w:val="24"/>
                <w:szCs w:val="24"/>
                <w:lang w:eastAsia="ru-RU"/>
              </w:rPr>
            </w:pPr>
            <w:r w:rsidRPr="00EC60E9">
              <w:rPr>
                <w:rFonts w:ascii="Times New Roman" w:eastAsia="Times New Roman" w:hAnsi="Times New Roman"/>
                <w:color w:val="000000"/>
                <w:sz w:val="24"/>
                <w:szCs w:val="24"/>
                <w:lang w:eastAsia="ru-RU"/>
              </w:rPr>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w:t>
            </w:r>
            <w:r w:rsidRPr="00EC60E9">
              <w:rPr>
                <w:rFonts w:ascii="Times New Roman" w:eastAsia="Times New Roman" w:hAnsi="Times New Roman"/>
                <w:color w:val="000000"/>
                <w:sz w:val="24"/>
                <w:szCs w:val="24"/>
                <w:lang w:eastAsia="ru-RU"/>
              </w:rPr>
              <w:lastRenderedPageBreak/>
              <w:t xml:space="preserve">умови наявності не менше двох учасників, які подали свої тендерні пропозиції щодо предмета закупівлі </w:t>
            </w:r>
            <w:r w:rsidR="00682BB4">
              <w:rPr>
                <w:rFonts w:ascii="Times New Roman" w:eastAsia="Times New Roman" w:hAnsi="Times New Roman"/>
                <w:color w:val="000000"/>
                <w:sz w:val="24"/>
                <w:szCs w:val="24"/>
                <w:lang w:eastAsia="ru-RU"/>
              </w:rPr>
              <w:t xml:space="preserve">або його частини (лота). </w:t>
            </w:r>
          </w:p>
          <w:p w:rsidR="00682BB4" w:rsidRDefault="00EC60E9" w:rsidP="00682BB4">
            <w:pPr>
              <w:spacing w:before="100" w:beforeAutospacing="1" w:after="100" w:afterAutospacing="1" w:line="240" w:lineRule="auto"/>
              <w:jc w:val="both"/>
              <w:rPr>
                <w:rFonts w:ascii="Times New Roman" w:eastAsia="Times New Roman" w:hAnsi="Times New Roman"/>
                <w:color w:val="000000"/>
                <w:sz w:val="24"/>
                <w:szCs w:val="24"/>
                <w:lang w:eastAsia="ru-RU"/>
              </w:rPr>
            </w:pPr>
            <w:r w:rsidRPr="00EC60E9">
              <w:rPr>
                <w:rFonts w:ascii="Times New Roman" w:eastAsia="Times New Roman" w:hAnsi="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w:t>
            </w:r>
            <w:r w:rsidR="00682BB4">
              <w:rPr>
                <w:rFonts w:ascii="Times New Roman" w:eastAsia="Times New Roman" w:hAnsi="Times New Roman"/>
                <w:color w:val="000000"/>
                <w:sz w:val="24"/>
                <w:szCs w:val="24"/>
                <w:lang w:eastAsia="ru-RU"/>
              </w:rPr>
              <w:t>гідно із законодавством.</w:t>
            </w:r>
          </w:p>
          <w:p w:rsidR="00EC60E9" w:rsidRPr="00EC60E9" w:rsidRDefault="00EC60E9" w:rsidP="00682BB4">
            <w:pPr>
              <w:spacing w:before="100" w:beforeAutospacing="1" w:after="100" w:afterAutospacing="1" w:line="240" w:lineRule="auto"/>
              <w:jc w:val="both"/>
              <w:rPr>
                <w:rFonts w:ascii="Times New Roman" w:eastAsia="Times New Roman" w:hAnsi="Times New Roman"/>
                <w:color w:val="000000"/>
                <w:sz w:val="24"/>
                <w:szCs w:val="24"/>
                <w:lang w:eastAsia="ru-RU"/>
              </w:rPr>
            </w:pPr>
            <w:r w:rsidRPr="00EC60E9">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EC60E9">
              <w:rPr>
                <w:rFonts w:ascii="Times New Roman" w:eastAsia="Times New Roman" w:hAnsi="Times New Roman"/>
                <w:color w:val="000000"/>
                <w:sz w:val="24"/>
                <w:szCs w:val="24"/>
                <w:lang w:eastAsia="ru-RU"/>
              </w:rPr>
              <w:lastRenderedPageBreak/>
              <w:t>тендерні пропозиції з урахуванням виправлення або невиправлення учасниками виявлених невідповідностей.</w:t>
            </w:r>
          </w:p>
          <w:p w:rsidR="00EC60E9" w:rsidRPr="00EC60E9" w:rsidRDefault="00EC60E9" w:rsidP="00682BB4">
            <w:pPr>
              <w:spacing w:before="100" w:beforeAutospacing="1" w:after="100" w:afterAutospacing="1" w:line="240" w:lineRule="auto"/>
              <w:jc w:val="both"/>
              <w:rPr>
                <w:rFonts w:ascii="Times New Roman" w:eastAsia="Times New Roman" w:hAnsi="Times New Roman"/>
                <w:color w:val="000000"/>
                <w:sz w:val="24"/>
                <w:szCs w:val="24"/>
                <w:lang w:eastAsia="ru-RU"/>
              </w:rPr>
            </w:pPr>
            <w:r w:rsidRPr="00EC60E9">
              <w:rPr>
                <w:rFonts w:ascii="Times New Roman" w:eastAsia="Times New Roman" w:hAnsi="Times New Roman"/>
                <w:color w:val="000000"/>
                <w:sz w:val="24"/>
                <w:szCs w:val="24"/>
                <w:lang w:eastAsia="ru-RU"/>
              </w:rPr>
              <w:t xml:space="preserve"> Відповідно до умов тендерної документації пункту 41 Особливостей та частини другої статті 28 Закону України «Про публічні закупівлі» не може бути визначена як конфіденційна наступна інформація: - про запропоновану ціну; - інші критерії оцінки; - технічні умови; - технічні специфікації; - документи, що підтверджують відповідність кваліфікаційним критеріям відповідно до статті 16 Закону України «Про публічні закупівлі»; - документи, що підтверджують відсутність</w:t>
            </w:r>
          </w:p>
          <w:p w:rsidR="005C71B3" w:rsidRPr="00EC60E9" w:rsidRDefault="005C71B3" w:rsidP="00682BB4">
            <w:pPr>
              <w:spacing w:before="150" w:after="150" w:line="240" w:lineRule="auto"/>
              <w:jc w:val="both"/>
              <w:rPr>
                <w:rFonts w:ascii="Times New Roman" w:eastAsia="Times New Roman" w:hAnsi="Times New Roman"/>
                <w:color w:val="000000" w:themeColor="text1"/>
                <w:sz w:val="24"/>
                <w:szCs w:val="24"/>
                <w:lang w:eastAsia="ru-RU"/>
              </w:rPr>
            </w:pPr>
          </w:p>
        </w:tc>
      </w:tr>
      <w:tr w:rsidR="00155B8F" w:rsidRPr="00D33778"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sz w:val="24"/>
                <w:szCs w:val="24"/>
                <w:lang w:val="uk-UA" w:eastAsia="ru-RU"/>
              </w:rPr>
              <w:lastRenderedPageBreak/>
              <w:t>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w:t>
            </w:r>
            <w:r>
              <w:rPr>
                <w:rFonts w:ascii="Times New Roman" w:eastAsia="Times New Roman" w:hAnsi="Times New Roman"/>
                <w:sz w:val="24"/>
                <w:szCs w:val="24"/>
                <w:lang w:val="uk-UA" w:eastAsia="ru-RU"/>
              </w:rPr>
              <w:lastRenderedPageBreak/>
              <w:t xml:space="preserve">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5B8F" w:rsidRDefault="00155B8F" w:rsidP="00155B8F">
            <w:pPr>
              <w:spacing w:before="150" w:after="15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55B8F" w:rsidRDefault="00155B8F" w:rsidP="00155B8F">
            <w:pPr>
              <w:spacing w:before="150" w:after="150" w:line="240" w:lineRule="auto"/>
              <w:jc w:val="both"/>
              <w:rPr>
                <w:rFonts w:ascii="Times New Roman" w:eastAsia="Times New Roman" w:hAnsi="Times New Roman"/>
                <w:sz w:val="24"/>
                <w:szCs w:val="24"/>
                <w:highlight w:val="yellow"/>
                <w:lang w:val="uk-UA" w:eastAsia="ru-RU"/>
              </w:rPr>
            </w:pPr>
          </w:p>
        </w:tc>
      </w:tr>
      <w:tr w:rsidR="00155B8F" w:rsidRPr="00D33778" w:rsidTr="00E21469">
        <w:trPr>
          <w:trHeight w:val="228"/>
        </w:trPr>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учасник процедури закупівлі:</w:t>
            </w:r>
          </w:p>
          <w:p w:rsidR="00155B8F" w:rsidRDefault="00155B8F" w:rsidP="00155B8F">
            <w:pPr>
              <w:pStyle w:val="af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5B8F" w:rsidRDefault="00155B8F" w:rsidP="00155B8F">
            <w:pPr>
              <w:pStyle w:val="af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5B8F" w:rsidRDefault="00155B8F" w:rsidP="00155B8F">
            <w:pPr>
              <w:pStyle w:val="af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5B8F" w:rsidRDefault="00155B8F" w:rsidP="00155B8F">
            <w:pPr>
              <w:pStyle w:val="af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5B8F" w:rsidRDefault="00155B8F" w:rsidP="00155B8F">
            <w:pPr>
              <w:pStyle w:val="af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визначив конфіденційною інформацію, що не може бути визначена як </w:t>
            </w:r>
            <w:r>
              <w:rPr>
                <w:rFonts w:ascii="Times New Roman" w:eastAsia="Times New Roman" w:hAnsi="Times New Roman"/>
                <w:sz w:val="24"/>
                <w:szCs w:val="24"/>
                <w:lang w:val="uk-UA" w:eastAsia="ru-RU"/>
              </w:rPr>
              <w:lastRenderedPageBreak/>
              <w:t>конфіденційна відповідно до вимог частини другої статті 28 Закону;</w:t>
            </w:r>
          </w:p>
          <w:p w:rsidR="00155B8F" w:rsidRDefault="00155B8F" w:rsidP="00155B8F">
            <w:pPr>
              <w:pStyle w:val="af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тендерна пропозиція:</w:t>
            </w:r>
          </w:p>
          <w:p w:rsidR="00155B8F" w:rsidRDefault="00155B8F" w:rsidP="00155B8F">
            <w:pPr>
              <w:pStyle w:val="af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155B8F" w:rsidRDefault="00155B8F" w:rsidP="00155B8F">
            <w:pPr>
              <w:pStyle w:val="af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155B8F" w:rsidRDefault="00155B8F" w:rsidP="00155B8F">
            <w:pPr>
              <w:pStyle w:val="af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строк дії якої закінчився;</w:t>
            </w:r>
          </w:p>
          <w:p w:rsidR="00155B8F" w:rsidRDefault="00155B8F" w:rsidP="00155B8F">
            <w:pPr>
              <w:pStyle w:val="af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5B8F" w:rsidRDefault="00155B8F" w:rsidP="00155B8F">
            <w:pPr>
              <w:pStyle w:val="af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переможець процедури закупівлі:</w:t>
            </w:r>
          </w:p>
          <w:p w:rsidR="00155B8F" w:rsidRDefault="00155B8F" w:rsidP="00155B8F">
            <w:pPr>
              <w:pStyle w:val="af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55B8F" w:rsidRDefault="00155B8F" w:rsidP="00155B8F">
            <w:pPr>
              <w:pStyle w:val="af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55B8F" w:rsidRDefault="00155B8F" w:rsidP="00155B8F">
            <w:pPr>
              <w:pStyle w:val="af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155B8F" w:rsidRDefault="00155B8F" w:rsidP="00155B8F">
            <w:pPr>
              <w:pStyle w:val="af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155B8F" w:rsidRDefault="00155B8F" w:rsidP="00155B8F">
            <w:pPr>
              <w:pStyle w:val="af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w:t>
            </w:r>
            <w:r>
              <w:rPr>
                <w:rFonts w:ascii="Times New Roman" w:eastAsia="Times New Roman" w:hAnsi="Times New Roman"/>
                <w:sz w:val="24"/>
                <w:szCs w:val="24"/>
                <w:lang w:val="uk-UA" w:eastAsia="ru-RU"/>
              </w:rPr>
              <w:lastRenderedPageBreak/>
              <w:t>електронній системі закупівель у разі, коли:</w:t>
            </w:r>
          </w:p>
          <w:p w:rsidR="00155B8F" w:rsidRDefault="00155B8F" w:rsidP="00155B8F">
            <w:pPr>
              <w:pStyle w:val="af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5B8F" w:rsidRDefault="00155B8F" w:rsidP="00155B8F">
            <w:pPr>
              <w:pStyle w:val="af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1411B" w:rsidRDefault="0051411B" w:rsidP="00155B8F">
            <w:pPr>
              <w:spacing w:before="150" w:after="150" w:line="240" w:lineRule="auto"/>
              <w:jc w:val="both"/>
              <w:rPr>
                <w:rFonts w:ascii="Times New Roman" w:eastAsia="Times New Roman" w:hAnsi="Times New Roman"/>
                <w:sz w:val="24"/>
                <w:szCs w:val="24"/>
                <w:lang w:val="uk-UA" w:eastAsia="ru-RU"/>
              </w:rPr>
            </w:pPr>
          </w:p>
          <w:p w:rsidR="0051411B" w:rsidRDefault="0051411B" w:rsidP="00155B8F">
            <w:pPr>
              <w:spacing w:before="150" w:after="150" w:line="240" w:lineRule="auto"/>
              <w:jc w:val="both"/>
              <w:rPr>
                <w:rFonts w:ascii="Times New Roman" w:eastAsia="Times New Roman" w:hAnsi="Times New Roman"/>
                <w:sz w:val="24"/>
                <w:szCs w:val="24"/>
                <w:lang w:val="uk-UA" w:eastAsia="ru-RU"/>
              </w:rPr>
            </w:pPr>
          </w:p>
          <w:p w:rsidR="000074B6" w:rsidRDefault="000074B6" w:rsidP="00155B8F">
            <w:pPr>
              <w:spacing w:before="150" w:after="150" w:line="240" w:lineRule="auto"/>
              <w:jc w:val="both"/>
              <w:rPr>
                <w:rFonts w:ascii="Times New Roman" w:eastAsia="Times New Roman" w:hAnsi="Times New Roman"/>
                <w:sz w:val="24"/>
                <w:szCs w:val="24"/>
                <w:lang w:val="uk-UA" w:eastAsia="ru-RU"/>
              </w:rPr>
            </w:pPr>
          </w:p>
        </w:tc>
      </w:tr>
      <w:tr w:rsidR="00155B8F" w:rsidTr="00E21469">
        <w:trPr>
          <w:trHeight w:val="22"/>
        </w:trPr>
        <w:tc>
          <w:tcPr>
            <w:tcW w:w="10893" w:type="dxa"/>
            <w:gridSpan w:val="3"/>
            <w:tcBorders>
              <w:top w:val="single" w:sz="4" w:space="0" w:color="000000"/>
              <w:left w:val="single" w:sz="4" w:space="0" w:color="000000"/>
              <w:bottom w:val="single" w:sz="4" w:space="0" w:color="000000"/>
              <w:right w:val="single" w:sz="4" w:space="0" w:color="000000"/>
            </w:tcBorders>
            <w:shd w:val="clear" w:color="auto" w:fill="FFFFFF"/>
          </w:tcPr>
          <w:p w:rsidR="0051411B" w:rsidRDefault="0051411B" w:rsidP="00155B8F">
            <w:pPr>
              <w:spacing w:after="0" w:line="240" w:lineRule="auto"/>
              <w:jc w:val="center"/>
              <w:rPr>
                <w:rFonts w:ascii="Times New Roman" w:eastAsia="Times New Roman" w:hAnsi="Times New Roman"/>
                <w:b/>
                <w:bCs/>
                <w:sz w:val="24"/>
                <w:szCs w:val="24"/>
                <w:lang w:val="uk-UA" w:eastAsia="ru-RU"/>
              </w:rPr>
            </w:pPr>
          </w:p>
          <w:p w:rsidR="00155B8F" w:rsidRDefault="00155B8F" w:rsidP="0051411B">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155B8F"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80C47" w:rsidRDefault="00B80C47" w:rsidP="00155B8F">
            <w:pPr>
              <w:spacing w:before="150" w:after="150" w:line="240" w:lineRule="auto"/>
              <w:jc w:val="both"/>
              <w:rPr>
                <w:rFonts w:ascii="Times New Roman" w:eastAsia="Times New Roman" w:hAnsi="Times New Roman"/>
                <w:sz w:val="24"/>
                <w:szCs w:val="24"/>
                <w:lang w:eastAsia="ru-RU"/>
              </w:rPr>
            </w:pPr>
          </w:p>
        </w:tc>
      </w:tr>
      <w:tr w:rsidR="00155B8F"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84B7E" w:rsidRDefault="00155B8F" w:rsidP="00155B8F">
            <w:pPr>
              <w:spacing w:before="150" w:after="150" w:line="240" w:lineRule="auto"/>
              <w:jc w:val="both"/>
              <w:rPr>
                <w:shd w:val="clear" w:color="auto" w:fill="FFFFFF"/>
                <w:lang w:val="uk-UA"/>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284B7E" w:rsidRPr="00E726C0">
              <w:rPr>
                <w:shd w:val="clear" w:color="auto" w:fill="FFFFFF"/>
                <w:lang w:val="uk-UA"/>
              </w:rPr>
              <w:t xml:space="preserve"> . </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p>
        </w:tc>
      </w:tr>
      <w:tr w:rsidR="00155B8F" w:rsidRPr="00284B7E"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p w:rsidR="00284B7E" w:rsidRPr="00284B7E" w:rsidRDefault="00284B7E" w:rsidP="00155B8F">
            <w:pPr>
              <w:spacing w:before="150" w:after="150" w:line="240" w:lineRule="auto"/>
              <w:jc w:val="both"/>
              <w:rPr>
                <w:rFonts w:ascii="Times New Roman" w:eastAsia="Times New Roman" w:hAnsi="Times New Roman"/>
                <w:sz w:val="24"/>
                <w:szCs w:val="24"/>
                <w:lang w:val="uk-UA" w:eastAsia="ru-RU"/>
              </w:rPr>
            </w:pPr>
          </w:p>
        </w:tc>
      </w:tr>
      <w:tr w:rsidR="002B1AF8"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2B1AF8" w:rsidRDefault="002B1AF8" w:rsidP="002B1AF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2B1AF8" w:rsidRPr="002B1AF8" w:rsidRDefault="002B1AF8" w:rsidP="002B1AF8">
            <w:pPr>
              <w:spacing w:after="0" w:line="240" w:lineRule="auto"/>
              <w:rPr>
                <w:rFonts w:ascii="Times New Roman" w:eastAsia="Times New Roman" w:hAnsi="Times New Roman"/>
                <w:bCs/>
                <w:sz w:val="24"/>
                <w:szCs w:val="24"/>
                <w:lang w:eastAsia="uk-UA"/>
              </w:rPr>
            </w:pPr>
            <w:r w:rsidRPr="002B1AF8">
              <w:rPr>
                <w:rFonts w:ascii="Times New Roman" w:eastAsia="Times New Roman" w:hAnsi="Times New Roman"/>
                <w:bCs/>
                <w:sz w:val="24"/>
                <w:szCs w:val="24"/>
                <w:lang w:eastAsia="uk-UA"/>
              </w:rPr>
              <w:t>Істотні умови договору про закупівлю</w:t>
            </w:r>
          </w:p>
          <w:p w:rsidR="002B1AF8" w:rsidRPr="002B1AF8" w:rsidRDefault="002B1AF8" w:rsidP="002B1AF8">
            <w:pPr>
              <w:spacing w:after="0" w:line="240" w:lineRule="auto"/>
              <w:rPr>
                <w:rFonts w:ascii="Times New Roman" w:eastAsia="Times New Roman" w:hAnsi="Times New Roman"/>
                <w:bCs/>
                <w:color w:val="FF0000"/>
                <w:sz w:val="24"/>
                <w:szCs w:val="24"/>
                <w:lang w:eastAsia="uk-UA"/>
              </w:rPr>
            </w:pPr>
          </w:p>
          <w:p w:rsidR="002B1AF8" w:rsidRPr="002B1AF8" w:rsidRDefault="002B1AF8" w:rsidP="002B1AF8">
            <w:pPr>
              <w:spacing w:before="150" w:after="150" w:line="240" w:lineRule="auto"/>
              <w:rPr>
                <w:rFonts w:ascii="Times New Roman" w:eastAsia="Times New Roman" w:hAnsi="Times New Roman"/>
                <w:sz w:val="24"/>
                <w:szCs w:val="24"/>
                <w:lang w:val="uk-UA" w:eastAsia="ru-RU"/>
              </w:rPr>
            </w:pPr>
          </w:p>
        </w:tc>
        <w:tc>
          <w:tcPr>
            <w:tcW w:w="83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1AF8" w:rsidRDefault="002B1AF8" w:rsidP="002B1AF8">
            <w:pPr>
              <w:spacing w:after="0" w:line="240" w:lineRule="auto"/>
              <w:ind w:firstLine="459"/>
              <w:jc w:val="both"/>
              <w:rPr>
                <w:rFonts w:ascii="Times New Roman" w:hAnsi="Times New Roman"/>
                <w:sz w:val="24"/>
                <w:szCs w:val="24"/>
                <w:lang w:val="uk-UA"/>
              </w:rPr>
            </w:pPr>
            <w:r w:rsidRPr="002B1AF8">
              <w:rPr>
                <w:rFonts w:ascii="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C5306C" w:rsidRPr="00667C43" w:rsidRDefault="00C5306C" w:rsidP="00C5306C">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C5306C" w:rsidRPr="00667C43" w:rsidRDefault="00C5306C" w:rsidP="00C5306C">
            <w:pPr>
              <w:spacing w:after="0" w:line="240" w:lineRule="auto"/>
              <w:ind w:firstLine="340"/>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C5306C" w:rsidRPr="00667C43" w:rsidRDefault="00C5306C" w:rsidP="00C5306C">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5306C" w:rsidRPr="00667C43" w:rsidRDefault="00C5306C" w:rsidP="00C5306C">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B1AF8" w:rsidRDefault="002B1AF8" w:rsidP="00C5306C">
            <w:pPr>
              <w:pStyle w:val="rvps2"/>
              <w:spacing w:before="0" w:beforeAutospacing="0" w:after="0" w:afterAutospacing="0"/>
              <w:jc w:val="both"/>
              <w:textAlignment w:val="baseline"/>
              <w:rPr>
                <w:lang w:val="uk-UA"/>
              </w:rPr>
            </w:pPr>
            <w:r w:rsidRPr="00E346E1">
              <w:rPr>
                <w:lang w:val="uk-UA"/>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w:t>
            </w:r>
            <w:r w:rsidRPr="00E346E1">
              <w:rPr>
                <w:lang w:val="uk-UA"/>
              </w:rPr>
              <w:lastRenderedPageBreak/>
              <w:t>закупівлі, крім випадків</w:t>
            </w:r>
            <w:r>
              <w:rPr>
                <w:lang w:val="uk-UA"/>
              </w:rPr>
              <w:t>:</w:t>
            </w:r>
          </w:p>
          <w:p w:rsidR="002B1AF8" w:rsidRDefault="002B1AF8" w:rsidP="002B1AF8">
            <w:pPr>
              <w:pStyle w:val="rvps2"/>
              <w:spacing w:before="0" w:beforeAutospacing="0" w:after="0" w:afterAutospacing="0"/>
              <w:ind w:firstLine="459"/>
              <w:jc w:val="both"/>
              <w:textAlignment w:val="baseline"/>
              <w:rPr>
                <w:lang w:val="uk-UA"/>
              </w:rPr>
            </w:pPr>
            <w:r>
              <w:rPr>
                <w:lang w:val="uk-UA"/>
              </w:rPr>
              <w:t>-</w:t>
            </w:r>
            <w:r w:rsidRPr="00E346E1">
              <w:rPr>
                <w:lang w:val="uk-UA"/>
              </w:rPr>
              <w:t>визначення грошового еквівалента зобов’язання в іноземній валюті</w:t>
            </w:r>
            <w:r>
              <w:rPr>
                <w:lang w:val="uk-UA"/>
              </w:rPr>
              <w:t>;</w:t>
            </w:r>
          </w:p>
          <w:p w:rsidR="002B1AF8" w:rsidRDefault="002B1AF8" w:rsidP="002B1AF8">
            <w:pPr>
              <w:pStyle w:val="rvps2"/>
              <w:spacing w:before="0" w:beforeAutospacing="0" w:after="0" w:afterAutospacing="0"/>
              <w:ind w:firstLine="459"/>
              <w:jc w:val="both"/>
              <w:textAlignment w:val="baseline"/>
              <w:rPr>
                <w:lang w:val="uk-UA"/>
              </w:rPr>
            </w:pPr>
            <w:r>
              <w:rPr>
                <w:lang w:val="uk-UA"/>
              </w:rPr>
              <w:t xml:space="preserve">- </w:t>
            </w:r>
            <w:r w:rsidRPr="00E346E1">
              <w:rPr>
                <w:lang w:val="uk-UA"/>
              </w:rPr>
              <w:t>перерахунку ціни за результатами електронного аукціону в бік змен</w:t>
            </w:r>
            <w:r>
              <w:rPr>
                <w:lang w:val="uk-UA"/>
              </w:rPr>
              <w:t>шення ціни тендерної пропозиції учасника без зменшення обсягів закупівлі.</w:t>
            </w:r>
          </w:p>
          <w:p w:rsidR="00C5306C" w:rsidRDefault="00C5306C" w:rsidP="002B1AF8">
            <w:pPr>
              <w:pStyle w:val="rvps2"/>
              <w:spacing w:before="0" w:beforeAutospacing="0" w:after="0" w:afterAutospacing="0"/>
              <w:ind w:firstLine="459"/>
              <w:jc w:val="both"/>
              <w:textAlignment w:val="baseline"/>
              <w:rPr>
                <w:lang w:val="uk-UA"/>
              </w:rPr>
            </w:pPr>
            <w:r>
              <w:rPr>
                <w:lang w:val="uk-UA"/>
              </w:rPr>
              <w:t>- перерахунку ціни та обсягів товарів за результатами електронного аукціону у бік зменшення за умови необхідності приведення обсягів товарів до кратності упаковки.</w:t>
            </w:r>
          </w:p>
          <w:p w:rsidR="002B1AF8" w:rsidRDefault="002B1AF8" w:rsidP="002B1AF8">
            <w:pPr>
              <w:ind w:right="100"/>
              <w:contextualSpacing/>
              <w:jc w:val="both"/>
              <w:rPr>
                <w:rFonts w:ascii="Times New Roman" w:hAnsi="Times New Roman"/>
                <w:sz w:val="24"/>
                <w:szCs w:val="24"/>
              </w:rPr>
            </w:pPr>
            <w:r w:rsidRPr="009A2A88">
              <w:rPr>
                <w:rFonts w:ascii="Times New Roman" w:hAnsi="Times New Roman"/>
                <w:sz w:val="24"/>
                <w:szCs w:val="24"/>
              </w:rPr>
              <w:t>Основними істотними умовами договору про закупівлю є:</w:t>
            </w:r>
          </w:p>
          <w:p w:rsidR="002B1AF8" w:rsidRDefault="002B1AF8" w:rsidP="002B1AF8">
            <w:pPr>
              <w:ind w:right="100"/>
              <w:contextualSpacing/>
              <w:jc w:val="both"/>
              <w:rPr>
                <w:rFonts w:ascii="Times New Roman" w:eastAsia="Times New Roman" w:hAnsi="Times New Roman"/>
                <w:color w:val="000000"/>
                <w:sz w:val="24"/>
                <w:szCs w:val="24"/>
              </w:rPr>
            </w:pPr>
            <w:r>
              <w:rPr>
                <w:rFonts w:ascii="Times New Roman" w:hAnsi="Times New Roman"/>
                <w:sz w:val="24"/>
                <w:szCs w:val="24"/>
              </w:rPr>
              <w:t xml:space="preserve">- </w:t>
            </w:r>
            <w:r w:rsidRPr="002724C3">
              <w:rPr>
                <w:rFonts w:ascii="Times New Roman" w:eastAsia="Times New Roman" w:hAnsi="Times New Roman"/>
                <w:color w:val="000000"/>
                <w:sz w:val="24"/>
                <w:szCs w:val="24"/>
              </w:rPr>
              <w:t>предмет договору;</w:t>
            </w:r>
          </w:p>
          <w:p w:rsidR="002B1AF8" w:rsidRDefault="002B1AF8" w:rsidP="002B1AF8">
            <w:pPr>
              <w:ind w:right="100"/>
              <w:contextualSpacing/>
              <w:jc w:val="both"/>
              <w:rPr>
                <w:rFonts w:ascii="Times New Roman" w:eastAsia="Times New Roman" w:hAnsi="Times New Roman"/>
                <w:color w:val="000000"/>
                <w:sz w:val="24"/>
                <w:szCs w:val="24"/>
              </w:rPr>
            </w:pPr>
            <w:r w:rsidRPr="002724C3">
              <w:rPr>
                <w:rFonts w:ascii="Times New Roman" w:eastAsia="Times New Roman" w:hAnsi="Times New Roman"/>
                <w:color w:val="000000"/>
                <w:sz w:val="24"/>
                <w:szCs w:val="24"/>
              </w:rPr>
              <w:t>- сума договору;</w:t>
            </w:r>
          </w:p>
          <w:p w:rsidR="002B1AF8" w:rsidRDefault="002B1AF8" w:rsidP="002B1AF8">
            <w:pPr>
              <w:ind w:right="1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ціна товару/послуг;</w:t>
            </w:r>
          </w:p>
          <w:p w:rsidR="002B1AF8" w:rsidRDefault="002B1AF8" w:rsidP="002B1AF8">
            <w:pPr>
              <w:ind w:right="100"/>
              <w:contextualSpacing/>
              <w:jc w:val="both"/>
              <w:rPr>
                <w:rFonts w:ascii="Times New Roman" w:eastAsia="Times New Roman" w:hAnsi="Times New Roman"/>
                <w:color w:val="000000"/>
                <w:sz w:val="24"/>
                <w:szCs w:val="24"/>
              </w:rPr>
            </w:pPr>
            <w:r w:rsidRPr="002724C3">
              <w:rPr>
                <w:rFonts w:ascii="Times New Roman" w:eastAsia="Times New Roman" w:hAnsi="Times New Roman"/>
                <w:color w:val="000000"/>
                <w:sz w:val="24"/>
                <w:szCs w:val="24"/>
              </w:rPr>
              <w:t>- строк дії договору та строк поставки товарів/надання послуг;</w:t>
            </w:r>
          </w:p>
          <w:p w:rsidR="002B1AF8" w:rsidRDefault="002B1AF8" w:rsidP="002B1AF8">
            <w:pPr>
              <w:ind w:right="100"/>
              <w:contextualSpacing/>
              <w:jc w:val="both"/>
              <w:rPr>
                <w:rFonts w:ascii="Times New Roman" w:eastAsia="Times New Roman" w:hAnsi="Times New Roman"/>
                <w:color w:val="000000"/>
                <w:sz w:val="24"/>
                <w:szCs w:val="24"/>
              </w:rPr>
            </w:pPr>
            <w:r w:rsidRPr="002724C3">
              <w:rPr>
                <w:rFonts w:ascii="Times New Roman" w:eastAsia="Times New Roman" w:hAnsi="Times New Roman"/>
                <w:color w:val="000000"/>
                <w:sz w:val="24"/>
                <w:szCs w:val="24"/>
              </w:rPr>
              <w:t>- якість та кількість товару/послуг.</w:t>
            </w:r>
          </w:p>
          <w:p w:rsidR="002B1AF8" w:rsidRPr="002724C3" w:rsidRDefault="002B1AF8" w:rsidP="002B1AF8">
            <w:pPr>
              <w:ind w:right="100"/>
              <w:contextualSpacing/>
              <w:jc w:val="both"/>
              <w:rPr>
                <w:rFonts w:ascii="Times New Roman" w:hAnsi="Times New Roman"/>
                <w:sz w:val="24"/>
                <w:szCs w:val="24"/>
              </w:rPr>
            </w:pPr>
            <w:r w:rsidRPr="002724C3">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1AF8" w:rsidRPr="005B34CC" w:rsidRDefault="002B1AF8" w:rsidP="002B1AF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769"/>
            <w:bookmarkEnd w:id="1"/>
            <w:r w:rsidRPr="002724C3">
              <w:rPr>
                <w:rFonts w:ascii="Times New Roman" w:hAnsi="Times New Roman"/>
                <w:sz w:val="24"/>
                <w:szCs w:val="24"/>
              </w:rPr>
              <w:t xml:space="preserve">1) </w:t>
            </w:r>
            <w:r w:rsidRPr="005B34CC">
              <w:rPr>
                <w:rFonts w:ascii="Times New Roman" w:eastAsia="Times New Roman" w:hAnsi="Times New Roman"/>
                <w:sz w:val="24"/>
                <w:szCs w:val="24"/>
                <w:lang w:eastAsia="ru-RU"/>
              </w:rPr>
              <w:t>зменшення обсягів закупівлі, зокрема з урахуванням фактичного обсягу видатків замовника;</w:t>
            </w:r>
          </w:p>
          <w:p w:rsidR="002B1AF8" w:rsidRPr="005B34CC" w:rsidRDefault="002B1AF8" w:rsidP="002B1AF8">
            <w:pPr>
              <w:shd w:val="clear" w:color="auto" w:fill="FFFFFF"/>
              <w:spacing w:after="0" w:line="240" w:lineRule="auto"/>
              <w:ind w:firstLine="448"/>
              <w:jc w:val="both"/>
              <w:rPr>
                <w:rFonts w:ascii="Times New Roman" w:eastAsia="Times New Roman" w:hAnsi="Times New Roman"/>
                <w:sz w:val="24"/>
                <w:szCs w:val="24"/>
                <w:lang w:eastAsia="ru-RU"/>
              </w:rPr>
            </w:pPr>
            <w:bookmarkStart w:id="2" w:name="n75"/>
            <w:bookmarkEnd w:id="2"/>
            <w:r w:rsidRPr="005B34CC">
              <w:rPr>
                <w:rFonts w:ascii="Times New Roman" w:eastAsia="Times New Roman" w:hAnsi="Times New Roman"/>
                <w:sz w:val="24"/>
                <w:szCs w:val="24"/>
                <w:lang w:eastAsia="ru-RU"/>
              </w:rPr>
              <w:t xml:space="preserve">2) погодження зміни </w:t>
            </w:r>
            <w:proofErr w:type="gramStart"/>
            <w:r w:rsidRPr="005B34CC">
              <w:rPr>
                <w:rFonts w:ascii="Times New Roman" w:eastAsia="Times New Roman" w:hAnsi="Times New Roman"/>
                <w:sz w:val="24"/>
                <w:szCs w:val="24"/>
                <w:lang w:eastAsia="ru-RU"/>
              </w:rPr>
              <w:t>ц</w:t>
            </w:r>
            <w:proofErr w:type="gramEnd"/>
            <w:r w:rsidRPr="005B34CC">
              <w:rPr>
                <w:rFonts w:ascii="Times New Roman" w:eastAsia="Times New Roman" w:hAnsi="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B34CC">
              <w:rPr>
                <w:rFonts w:ascii="Times New Roman" w:eastAsia="Times New Roman" w:hAnsi="Times New Roman"/>
                <w:sz w:val="24"/>
                <w:szCs w:val="24"/>
                <w:lang w:eastAsia="ru-RU"/>
              </w:rPr>
              <w:t>п</w:t>
            </w:r>
            <w:proofErr w:type="gramEnd"/>
            <w:r w:rsidRPr="005B34CC">
              <w:rPr>
                <w:rFonts w:ascii="Times New Roman" w:eastAsia="Times New Roman" w:hAnsi="Times New Roman"/>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5B34CC">
              <w:rPr>
                <w:rFonts w:ascii="Times New Roman" w:eastAsia="Times New Roman" w:hAnsi="Times New Roman"/>
                <w:sz w:val="24"/>
                <w:szCs w:val="24"/>
                <w:lang w:eastAsia="ru-RU"/>
              </w:rPr>
              <w:t>про</w:t>
            </w:r>
            <w:proofErr w:type="gramEnd"/>
            <w:r w:rsidRPr="005B34CC">
              <w:rPr>
                <w:rFonts w:ascii="Times New Roman" w:eastAsia="Times New Roman" w:hAnsi="Times New Roman"/>
                <w:sz w:val="24"/>
                <w:szCs w:val="24"/>
                <w:lang w:eastAsia="ru-RU"/>
              </w:rPr>
              <w:t xml:space="preserve"> закупівлю на момент його укладення;</w:t>
            </w:r>
          </w:p>
          <w:p w:rsidR="002B1AF8" w:rsidRPr="005B34CC" w:rsidRDefault="002B1AF8" w:rsidP="002B1AF8">
            <w:pPr>
              <w:shd w:val="clear" w:color="auto" w:fill="FFFFFF"/>
              <w:spacing w:after="0" w:line="240" w:lineRule="auto"/>
              <w:ind w:firstLine="448"/>
              <w:jc w:val="both"/>
              <w:rPr>
                <w:rFonts w:ascii="Times New Roman" w:eastAsia="Times New Roman" w:hAnsi="Times New Roman"/>
                <w:sz w:val="24"/>
                <w:szCs w:val="24"/>
                <w:lang w:eastAsia="ru-RU"/>
              </w:rPr>
            </w:pPr>
            <w:bookmarkStart w:id="3" w:name="n76"/>
            <w:bookmarkEnd w:id="3"/>
            <w:r w:rsidRPr="005B34CC">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B1AF8" w:rsidRPr="005B34CC" w:rsidRDefault="002B1AF8" w:rsidP="002B1AF8">
            <w:pPr>
              <w:shd w:val="clear" w:color="auto" w:fill="FFFFFF"/>
              <w:spacing w:after="0" w:line="240" w:lineRule="auto"/>
              <w:ind w:firstLine="448"/>
              <w:jc w:val="both"/>
              <w:rPr>
                <w:rFonts w:ascii="Times New Roman" w:eastAsia="Times New Roman" w:hAnsi="Times New Roman"/>
                <w:sz w:val="24"/>
                <w:szCs w:val="24"/>
                <w:lang w:eastAsia="ru-RU"/>
              </w:rPr>
            </w:pPr>
            <w:bookmarkStart w:id="4" w:name="n77"/>
            <w:bookmarkEnd w:id="4"/>
            <w:r w:rsidRPr="005B34CC">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1AF8" w:rsidRPr="005B34CC" w:rsidRDefault="002B1AF8" w:rsidP="002B1AF8">
            <w:pPr>
              <w:shd w:val="clear" w:color="auto" w:fill="FFFFFF"/>
              <w:spacing w:after="0" w:line="240" w:lineRule="auto"/>
              <w:ind w:firstLine="448"/>
              <w:jc w:val="both"/>
              <w:rPr>
                <w:rFonts w:ascii="Times New Roman" w:eastAsia="Times New Roman" w:hAnsi="Times New Roman"/>
                <w:sz w:val="24"/>
                <w:szCs w:val="24"/>
                <w:lang w:eastAsia="ru-RU"/>
              </w:rPr>
            </w:pPr>
            <w:bookmarkStart w:id="5" w:name="n78"/>
            <w:bookmarkEnd w:id="5"/>
            <w:r w:rsidRPr="005B34CC">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B1AF8" w:rsidRPr="005B34CC" w:rsidRDefault="002B1AF8" w:rsidP="002B1AF8">
            <w:pPr>
              <w:shd w:val="clear" w:color="auto" w:fill="FFFFFF"/>
              <w:spacing w:after="0" w:line="240" w:lineRule="auto"/>
              <w:ind w:firstLine="448"/>
              <w:jc w:val="both"/>
              <w:rPr>
                <w:rFonts w:ascii="Times New Roman" w:eastAsia="Times New Roman" w:hAnsi="Times New Roman"/>
                <w:sz w:val="24"/>
                <w:szCs w:val="24"/>
                <w:lang w:eastAsia="ru-RU"/>
              </w:rPr>
            </w:pPr>
            <w:bookmarkStart w:id="6" w:name="n79"/>
            <w:bookmarkEnd w:id="6"/>
            <w:r w:rsidRPr="005B34CC">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B1AF8" w:rsidRPr="005B34CC" w:rsidRDefault="002B1AF8" w:rsidP="002B1AF8">
            <w:pPr>
              <w:shd w:val="clear" w:color="auto" w:fill="FFFFFF"/>
              <w:spacing w:after="0" w:line="240" w:lineRule="auto"/>
              <w:ind w:firstLine="448"/>
              <w:jc w:val="both"/>
              <w:rPr>
                <w:rFonts w:ascii="Times New Roman" w:eastAsia="Times New Roman" w:hAnsi="Times New Roman"/>
                <w:sz w:val="24"/>
                <w:szCs w:val="24"/>
                <w:lang w:eastAsia="ru-RU"/>
              </w:rPr>
            </w:pPr>
            <w:bookmarkStart w:id="7" w:name="n80"/>
            <w:bookmarkEnd w:id="7"/>
            <w:proofErr w:type="gramStart"/>
            <w:r w:rsidRPr="005B34CC">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B34CC">
              <w:rPr>
                <w:rFonts w:ascii="Times New Roman" w:eastAsia="Times New Roman" w:hAnsi="Times New Roman"/>
                <w:sz w:val="24"/>
                <w:szCs w:val="24"/>
                <w:lang w:eastAsia="ru-RU"/>
              </w:rPr>
              <w:t xml:space="preserve">і </w:t>
            </w:r>
            <w:proofErr w:type="gramStart"/>
            <w:r w:rsidRPr="005B34CC">
              <w:rPr>
                <w:rFonts w:ascii="Times New Roman" w:eastAsia="Times New Roman" w:hAnsi="Times New Roman"/>
                <w:sz w:val="24"/>
                <w:szCs w:val="24"/>
                <w:lang w:eastAsia="ru-RU"/>
              </w:rPr>
              <w:t>про</w:t>
            </w:r>
            <w:proofErr w:type="gramEnd"/>
            <w:r w:rsidRPr="005B34CC">
              <w:rPr>
                <w:rFonts w:ascii="Times New Roman" w:eastAsia="Times New Roman" w:hAnsi="Times New Roman"/>
                <w:sz w:val="24"/>
                <w:szCs w:val="24"/>
                <w:lang w:eastAsia="ru-RU"/>
              </w:rPr>
              <w:t xml:space="preserve"> закупівлю порядку зміни ціни;</w:t>
            </w:r>
          </w:p>
          <w:p w:rsidR="002B1AF8" w:rsidRPr="005B34CC" w:rsidRDefault="002B1AF8" w:rsidP="002B1AF8">
            <w:pPr>
              <w:shd w:val="clear" w:color="auto" w:fill="FFFFFF"/>
              <w:spacing w:after="0" w:line="240" w:lineRule="auto"/>
              <w:ind w:firstLine="448"/>
              <w:jc w:val="both"/>
              <w:rPr>
                <w:rFonts w:ascii="Times New Roman" w:eastAsia="Times New Roman" w:hAnsi="Times New Roman"/>
                <w:sz w:val="24"/>
                <w:szCs w:val="24"/>
                <w:lang w:eastAsia="ru-RU"/>
              </w:rPr>
            </w:pPr>
            <w:bookmarkStart w:id="8" w:name="n81"/>
            <w:bookmarkEnd w:id="8"/>
            <w:r w:rsidRPr="005B34CC">
              <w:rPr>
                <w:rFonts w:ascii="Times New Roman" w:eastAsia="Times New Roman" w:hAnsi="Times New Roman"/>
                <w:sz w:val="24"/>
                <w:szCs w:val="24"/>
                <w:lang w:eastAsia="ru-RU"/>
              </w:rPr>
              <w:t>8) зміни умов у зв’язку із застосуванням положень</w:t>
            </w:r>
            <w:r w:rsidRPr="005B34CC">
              <w:rPr>
                <w:rFonts w:ascii="Times New Roman" w:eastAsia="Times New Roman" w:hAnsi="Times New Roman"/>
                <w:color w:val="333333"/>
                <w:sz w:val="24"/>
                <w:szCs w:val="24"/>
                <w:lang w:eastAsia="ru-RU"/>
              </w:rPr>
              <w:t> </w:t>
            </w:r>
            <w:hyperlink r:id="rId10" w:anchor="n1778" w:tgtFrame="_blank" w:history="1">
              <w:r w:rsidRPr="005B34CC">
                <w:rPr>
                  <w:rFonts w:ascii="Times New Roman" w:eastAsia="Times New Roman" w:hAnsi="Times New Roman"/>
                  <w:sz w:val="24"/>
                  <w:szCs w:val="24"/>
                  <w:u w:val="single"/>
                  <w:lang w:eastAsia="ru-RU"/>
                </w:rPr>
                <w:t>частини шостої</w:t>
              </w:r>
            </w:hyperlink>
            <w:r w:rsidRPr="005B34CC">
              <w:rPr>
                <w:rFonts w:ascii="Times New Roman" w:eastAsia="Times New Roman" w:hAnsi="Times New Roman"/>
                <w:sz w:val="24"/>
                <w:szCs w:val="24"/>
                <w:lang w:eastAsia="ru-RU"/>
              </w:rPr>
              <w:t xml:space="preserve"> статті 41 </w:t>
            </w:r>
            <w:r w:rsidRPr="005B34CC">
              <w:rPr>
                <w:rFonts w:ascii="Times New Roman" w:eastAsia="Times New Roman" w:hAnsi="Times New Roman"/>
                <w:sz w:val="24"/>
                <w:szCs w:val="24"/>
                <w:lang w:eastAsia="ru-RU"/>
              </w:rPr>
              <w:lastRenderedPageBreak/>
              <w:t>Закону.</w:t>
            </w:r>
          </w:p>
          <w:p w:rsidR="002B1AF8" w:rsidRDefault="002B1AF8" w:rsidP="002B1AF8">
            <w:pPr>
              <w:spacing w:before="150" w:after="150" w:line="240" w:lineRule="auto"/>
              <w:jc w:val="both"/>
              <w:rPr>
                <w:rFonts w:ascii="Times New Roman" w:eastAsia="Times New Roman" w:hAnsi="Times New Roman"/>
                <w:sz w:val="24"/>
                <w:szCs w:val="24"/>
                <w:lang w:val="uk-UA" w:eastAsia="ru-RU"/>
              </w:rPr>
            </w:pPr>
            <w:r w:rsidRPr="00E55314">
              <w:rPr>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w:t>
            </w:r>
            <w:r>
              <w:rPr>
                <w:rFonts w:ascii="Times New Roman" w:hAnsi="Times New Roman"/>
                <w:sz w:val="24"/>
                <w:szCs w:val="24"/>
              </w:rPr>
              <w:t xml:space="preserve"> до вимог Закону з урахуванням О</w:t>
            </w:r>
            <w:r w:rsidRPr="00E55314">
              <w:rPr>
                <w:rFonts w:ascii="Times New Roman" w:hAnsi="Times New Roman"/>
                <w:sz w:val="24"/>
                <w:szCs w:val="24"/>
              </w:rPr>
              <w:t>собливостей.</w:t>
            </w:r>
          </w:p>
        </w:tc>
      </w:tr>
      <w:tr w:rsidR="00155B8F"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55B8F" w:rsidTr="00E21469">
        <w:tc>
          <w:tcPr>
            <w:tcW w:w="845"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8366" w:type="dxa"/>
            <w:tcBorders>
              <w:top w:val="single" w:sz="4" w:space="0" w:color="000000"/>
              <w:left w:val="single" w:sz="4" w:space="0" w:color="000000"/>
              <w:bottom w:val="single" w:sz="4" w:space="0" w:color="000000"/>
              <w:right w:val="single" w:sz="4" w:space="0" w:color="000000"/>
            </w:tcBorders>
            <w:shd w:val="clear" w:color="auto" w:fill="FFFFFF"/>
          </w:tcPr>
          <w:p w:rsidR="00155B8F" w:rsidRDefault="00155B8F" w:rsidP="00155B8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155B8F" w:rsidRDefault="00155B8F" w:rsidP="00155B8F">
            <w:pPr>
              <w:spacing w:before="150" w:after="150" w:line="240" w:lineRule="auto"/>
              <w:jc w:val="both"/>
              <w:rPr>
                <w:rFonts w:ascii="Times New Roman" w:eastAsia="Times New Roman" w:hAnsi="Times New Roman"/>
                <w:sz w:val="24"/>
                <w:szCs w:val="24"/>
                <w:lang w:val="uk-UA" w:eastAsia="ru-RU"/>
              </w:rPr>
            </w:pPr>
          </w:p>
        </w:tc>
      </w:tr>
    </w:tbl>
    <w:p w:rsidR="00CF1D39" w:rsidRDefault="00CF1D39">
      <w:pPr>
        <w:rPr>
          <w:lang w:val="uk-UA"/>
        </w:rPr>
      </w:pPr>
    </w:p>
    <w:p w:rsidR="00CF1D39" w:rsidRDefault="00CF1D39">
      <w:pPr>
        <w:rPr>
          <w:lang w:val="uk-UA"/>
        </w:rPr>
      </w:pPr>
    </w:p>
    <w:p w:rsidR="00CF1D39" w:rsidRDefault="00CF1D39">
      <w:pPr>
        <w:jc w:val="right"/>
        <w:rPr>
          <w:rFonts w:ascii="Times New Roman" w:hAnsi="Times New Roman"/>
          <w:b/>
          <w:bCs/>
          <w:sz w:val="24"/>
          <w:szCs w:val="24"/>
          <w:lang w:val="uk-UA"/>
        </w:rPr>
      </w:pPr>
    </w:p>
    <w:p w:rsidR="00CF1D39" w:rsidRDefault="00CF1D39">
      <w:pPr>
        <w:jc w:val="right"/>
        <w:rPr>
          <w:rFonts w:ascii="Times New Roman" w:hAnsi="Times New Roman"/>
          <w:b/>
          <w:bCs/>
          <w:sz w:val="24"/>
          <w:szCs w:val="24"/>
          <w:lang w:val="uk-UA"/>
        </w:rPr>
      </w:pPr>
    </w:p>
    <w:p w:rsidR="00CF1D39" w:rsidRDefault="00CF1D39">
      <w:pPr>
        <w:jc w:val="right"/>
        <w:rPr>
          <w:rFonts w:ascii="Times New Roman" w:hAnsi="Times New Roman"/>
          <w:b/>
          <w:bCs/>
          <w:sz w:val="24"/>
          <w:szCs w:val="24"/>
          <w:lang w:val="uk-UA"/>
        </w:rPr>
      </w:pPr>
    </w:p>
    <w:p w:rsidR="00CF1D39" w:rsidRDefault="00CF1D39">
      <w:pPr>
        <w:jc w:val="right"/>
        <w:rPr>
          <w:rFonts w:ascii="Times New Roman" w:hAnsi="Times New Roman"/>
          <w:b/>
          <w:bCs/>
          <w:sz w:val="24"/>
          <w:szCs w:val="24"/>
          <w:lang w:val="uk-UA"/>
        </w:rPr>
      </w:pPr>
    </w:p>
    <w:p w:rsidR="00CF1D39" w:rsidRDefault="00CF1D39">
      <w:pPr>
        <w:jc w:val="right"/>
        <w:rPr>
          <w:rFonts w:ascii="Times New Roman" w:hAnsi="Times New Roman"/>
          <w:b/>
          <w:bCs/>
          <w:sz w:val="24"/>
          <w:szCs w:val="24"/>
          <w:lang w:val="uk-UA"/>
        </w:rPr>
      </w:pPr>
    </w:p>
    <w:sectPr w:rsidR="00CF1D39" w:rsidSect="00255975">
      <w:pgSz w:w="11906" w:h="16838"/>
      <w:pgMar w:top="709" w:right="991" w:bottom="1985"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EAD"/>
    <w:multiLevelType w:val="multilevel"/>
    <w:tmpl w:val="F22AC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0EF1DC6"/>
    <w:multiLevelType w:val="multilevel"/>
    <w:tmpl w:val="DD36F4A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10316F5"/>
    <w:multiLevelType w:val="multilevel"/>
    <w:tmpl w:val="EF2A9D2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CD5CB8"/>
    <w:multiLevelType w:val="multilevel"/>
    <w:tmpl w:val="8CC2987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9014B2C"/>
    <w:multiLevelType w:val="multilevel"/>
    <w:tmpl w:val="3E26A52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CF86524"/>
    <w:multiLevelType w:val="multilevel"/>
    <w:tmpl w:val="BBA4F67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557596"/>
    <w:multiLevelType w:val="multilevel"/>
    <w:tmpl w:val="8AA430C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817690"/>
    <w:multiLevelType w:val="multilevel"/>
    <w:tmpl w:val="87A4094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4702E84"/>
    <w:multiLevelType w:val="multilevel"/>
    <w:tmpl w:val="87344E7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78A4370"/>
    <w:multiLevelType w:val="hybridMultilevel"/>
    <w:tmpl w:val="6EE240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865A16"/>
    <w:multiLevelType w:val="multilevel"/>
    <w:tmpl w:val="790A1AB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B6325B"/>
    <w:multiLevelType w:val="multilevel"/>
    <w:tmpl w:val="397A668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FE37C1E"/>
    <w:multiLevelType w:val="multilevel"/>
    <w:tmpl w:val="D11A6F5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4"/>
  </w:num>
  <w:num w:numId="3">
    <w:abstractNumId w:val="5"/>
  </w:num>
  <w:num w:numId="4">
    <w:abstractNumId w:val="1"/>
  </w:num>
  <w:num w:numId="5">
    <w:abstractNumId w:val="14"/>
  </w:num>
  <w:num w:numId="6">
    <w:abstractNumId w:val="11"/>
  </w:num>
  <w:num w:numId="7">
    <w:abstractNumId w:val="3"/>
  </w:num>
  <w:num w:numId="8">
    <w:abstractNumId w:val="7"/>
  </w:num>
  <w:num w:numId="9">
    <w:abstractNumId w:val="15"/>
  </w:num>
  <w:num w:numId="10">
    <w:abstractNumId w:val="0"/>
  </w:num>
  <w:num w:numId="11">
    <w:abstractNumId w:val="8"/>
  </w:num>
  <w:num w:numId="12">
    <w:abstractNumId w:val="9"/>
  </w:num>
  <w:num w:numId="13">
    <w:abstractNumId w:val="9"/>
  </w:num>
  <w:num w:numId="14">
    <w:abstractNumId w:val="6"/>
  </w:num>
  <w:num w:numId="15">
    <w:abstractNumId w:val="6"/>
  </w:num>
  <w:num w:numId="16">
    <w:abstractNumId w:val="9"/>
  </w:num>
  <w:num w:numId="17">
    <w:abstractNumId w:val="9"/>
  </w:num>
  <w:num w:numId="18">
    <w:abstractNumId w:val="13"/>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F1D39"/>
    <w:rsid w:val="000074B6"/>
    <w:rsid w:val="00043EE5"/>
    <w:rsid w:val="00057DDC"/>
    <w:rsid w:val="000677B4"/>
    <w:rsid w:val="000A4B39"/>
    <w:rsid w:val="00134226"/>
    <w:rsid w:val="00155B8F"/>
    <w:rsid w:val="0016736F"/>
    <w:rsid w:val="00170D17"/>
    <w:rsid w:val="001A3764"/>
    <w:rsid w:val="001E1CF2"/>
    <w:rsid w:val="00215F13"/>
    <w:rsid w:val="00255975"/>
    <w:rsid w:val="00284B7E"/>
    <w:rsid w:val="00294B39"/>
    <w:rsid w:val="002B1AF8"/>
    <w:rsid w:val="002B40B9"/>
    <w:rsid w:val="002C0DEF"/>
    <w:rsid w:val="00312C8B"/>
    <w:rsid w:val="00326E32"/>
    <w:rsid w:val="00365792"/>
    <w:rsid w:val="00374F00"/>
    <w:rsid w:val="0037797C"/>
    <w:rsid w:val="003C001F"/>
    <w:rsid w:val="003F2969"/>
    <w:rsid w:val="004612DC"/>
    <w:rsid w:val="004716BD"/>
    <w:rsid w:val="00474901"/>
    <w:rsid w:val="004A2504"/>
    <w:rsid w:val="004E4C5C"/>
    <w:rsid w:val="0051411B"/>
    <w:rsid w:val="00515374"/>
    <w:rsid w:val="00576E40"/>
    <w:rsid w:val="00593DEE"/>
    <w:rsid w:val="005A4755"/>
    <w:rsid w:val="005C71B3"/>
    <w:rsid w:val="005D2135"/>
    <w:rsid w:val="005E3540"/>
    <w:rsid w:val="00610D8F"/>
    <w:rsid w:val="00621DDF"/>
    <w:rsid w:val="0063771F"/>
    <w:rsid w:val="006412D5"/>
    <w:rsid w:val="00642938"/>
    <w:rsid w:val="00667268"/>
    <w:rsid w:val="00682BB4"/>
    <w:rsid w:val="006D4181"/>
    <w:rsid w:val="006D4D2D"/>
    <w:rsid w:val="006D731A"/>
    <w:rsid w:val="006E460F"/>
    <w:rsid w:val="006E7800"/>
    <w:rsid w:val="006E78B1"/>
    <w:rsid w:val="0072682F"/>
    <w:rsid w:val="0076791F"/>
    <w:rsid w:val="007840CE"/>
    <w:rsid w:val="007872DE"/>
    <w:rsid w:val="00794A2D"/>
    <w:rsid w:val="007966D4"/>
    <w:rsid w:val="007B146A"/>
    <w:rsid w:val="007B6F30"/>
    <w:rsid w:val="007D6CFD"/>
    <w:rsid w:val="007F3DD4"/>
    <w:rsid w:val="00801E14"/>
    <w:rsid w:val="0081713C"/>
    <w:rsid w:val="00856D47"/>
    <w:rsid w:val="00890FD9"/>
    <w:rsid w:val="00894B40"/>
    <w:rsid w:val="008E69B2"/>
    <w:rsid w:val="008F4C41"/>
    <w:rsid w:val="008F68D6"/>
    <w:rsid w:val="00955A6B"/>
    <w:rsid w:val="00967B58"/>
    <w:rsid w:val="00994F4E"/>
    <w:rsid w:val="009E5DAA"/>
    <w:rsid w:val="009E703A"/>
    <w:rsid w:val="009F1BAC"/>
    <w:rsid w:val="00A12A90"/>
    <w:rsid w:val="00A375A3"/>
    <w:rsid w:val="00A419A3"/>
    <w:rsid w:val="00A6246B"/>
    <w:rsid w:val="00A70036"/>
    <w:rsid w:val="00A71561"/>
    <w:rsid w:val="00A73C23"/>
    <w:rsid w:val="00A87814"/>
    <w:rsid w:val="00AB694E"/>
    <w:rsid w:val="00AC39CD"/>
    <w:rsid w:val="00AE3ECE"/>
    <w:rsid w:val="00AF2A68"/>
    <w:rsid w:val="00B122E4"/>
    <w:rsid w:val="00B30B9D"/>
    <w:rsid w:val="00B35D28"/>
    <w:rsid w:val="00B74278"/>
    <w:rsid w:val="00B80C47"/>
    <w:rsid w:val="00BB4B5A"/>
    <w:rsid w:val="00C267E7"/>
    <w:rsid w:val="00C479F8"/>
    <w:rsid w:val="00C50776"/>
    <w:rsid w:val="00C5306C"/>
    <w:rsid w:val="00C653D4"/>
    <w:rsid w:val="00C9694D"/>
    <w:rsid w:val="00CA45AC"/>
    <w:rsid w:val="00CC7F65"/>
    <w:rsid w:val="00CF1D39"/>
    <w:rsid w:val="00D33778"/>
    <w:rsid w:val="00D66110"/>
    <w:rsid w:val="00E07183"/>
    <w:rsid w:val="00E113EF"/>
    <w:rsid w:val="00E21469"/>
    <w:rsid w:val="00E30667"/>
    <w:rsid w:val="00E763AB"/>
    <w:rsid w:val="00E8695A"/>
    <w:rsid w:val="00E949CF"/>
    <w:rsid w:val="00EB40FF"/>
    <w:rsid w:val="00EC60E9"/>
    <w:rsid w:val="00ED0B46"/>
    <w:rsid w:val="00ED0E35"/>
    <w:rsid w:val="00EE339A"/>
    <w:rsid w:val="00EE70DE"/>
    <w:rsid w:val="00F429E9"/>
    <w:rsid w:val="00F57A15"/>
    <w:rsid w:val="00F75198"/>
    <w:rsid w:val="00FB2526"/>
    <w:rsid w:val="00FB3C5D"/>
    <w:rsid w:val="00FD69F9"/>
    <w:rsid w:val="00FE6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9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uiPriority w:val="99"/>
    <w:unhideWhenUsed/>
    <w:rsid w:val="00B413F2"/>
    <w:rPr>
      <w:color w:val="0000FF"/>
      <w:u w:val="single"/>
    </w:rPr>
  </w:style>
  <w:style w:type="character" w:styleId="a3">
    <w:name w:val="Strong"/>
    <w:uiPriority w:val="22"/>
    <w:qFormat/>
    <w:rsid w:val="00897BF9"/>
    <w:rPr>
      <w:b/>
      <w:bCs/>
    </w:rPr>
  </w:style>
  <w:style w:type="character" w:customStyle="1" w:styleId="10">
    <w:name w:val="Виділення1"/>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4">
    <w:name w:val="Текст выноски Знак"/>
    <w:link w:val="a5"/>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ечания Знак"/>
    <w:link w:val="a8"/>
    <w:uiPriority w:val="99"/>
    <w:semiHidden/>
    <w:qFormat/>
    <w:rsid w:val="00D24F3A"/>
    <w:rPr>
      <w:sz w:val="20"/>
      <w:szCs w:val="20"/>
    </w:rPr>
  </w:style>
  <w:style w:type="character" w:customStyle="1" w:styleId="a9">
    <w:name w:val="Тема примечания Знак"/>
    <w:link w:val="aa"/>
    <w:uiPriority w:val="99"/>
    <w:semiHidden/>
    <w:qFormat/>
    <w:rsid w:val="00D24F3A"/>
    <w:rPr>
      <w:b/>
      <w:bCs/>
      <w:sz w:val="20"/>
      <w:szCs w:val="20"/>
    </w:rPr>
  </w:style>
  <w:style w:type="paragraph" w:styleId="ab">
    <w:name w:val="Title"/>
    <w:basedOn w:val="a"/>
    <w:next w:val="ac"/>
    <w:qFormat/>
    <w:rsid w:val="00EE339A"/>
    <w:pPr>
      <w:keepNext/>
      <w:spacing w:before="240" w:after="120"/>
    </w:pPr>
    <w:rPr>
      <w:rFonts w:ascii="Liberation Sans" w:eastAsia="Microsoft YaHei" w:hAnsi="Liberation Sans" w:cs="Lucida Sans"/>
      <w:sz w:val="28"/>
      <w:szCs w:val="28"/>
    </w:rPr>
  </w:style>
  <w:style w:type="paragraph" w:styleId="ac">
    <w:name w:val="Body Text"/>
    <w:basedOn w:val="a"/>
    <w:rsid w:val="00EE339A"/>
    <w:pPr>
      <w:spacing w:after="140" w:line="276" w:lineRule="auto"/>
    </w:pPr>
  </w:style>
  <w:style w:type="paragraph" w:styleId="ad">
    <w:name w:val="List"/>
    <w:basedOn w:val="ac"/>
    <w:rsid w:val="00EE339A"/>
    <w:rPr>
      <w:rFonts w:cs="Lucida Sans"/>
    </w:rPr>
  </w:style>
  <w:style w:type="paragraph" w:styleId="ae">
    <w:name w:val="caption"/>
    <w:basedOn w:val="a"/>
    <w:qFormat/>
    <w:rsid w:val="00EE339A"/>
    <w:pPr>
      <w:suppressLineNumbers/>
      <w:spacing w:before="120" w:after="120"/>
    </w:pPr>
    <w:rPr>
      <w:rFonts w:cs="Lucida Sans"/>
      <w:i/>
      <w:iCs/>
      <w:sz w:val="24"/>
      <w:szCs w:val="24"/>
    </w:rPr>
  </w:style>
  <w:style w:type="paragraph" w:customStyle="1" w:styleId="af">
    <w:name w:val="Покажчик"/>
    <w:basedOn w:val="a"/>
    <w:qFormat/>
    <w:rsid w:val="00EE339A"/>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0">
    <w:name w:val="List Paragraph"/>
    <w:basedOn w:val="a"/>
    <w:uiPriority w:val="34"/>
    <w:qFormat/>
    <w:rsid w:val="00B413F2"/>
    <w:pPr>
      <w:ind w:left="720"/>
      <w:contextualSpacing/>
    </w:pPr>
  </w:style>
  <w:style w:type="paragraph" w:customStyle="1" w:styleId="11">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5">
    <w:name w:val="Balloon Text"/>
    <w:basedOn w:val="a"/>
    <w:link w:val="a4"/>
    <w:uiPriority w:val="99"/>
    <w:semiHidden/>
    <w:unhideWhenUsed/>
    <w:qFormat/>
    <w:rsid w:val="008F7BC0"/>
    <w:pPr>
      <w:spacing w:after="0" w:line="240" w:lineRule="auto"/>
    </w:pPr>
    <w:rPr>
      <w:rFonts w:ascii="Segoe UI" w:hAnsi="Segoe UI" w:cs="Segoe UI"/>
      <w:sz w:val="18"/>
      <w:szCs w:val="18"/>
    </w:rPr>
  </w:style>
  <w:style w:type="paragraph" w:styleId="a8">
    <w:name w:val="annotation text"/>
    <w:basedOn w:val="a"/>
    <w:link w:val="a7"/>
    <w:uiPriority w:val="99"/>
    <w:semiHidden/>
    <w:unhideWhenUsed/>
    <w:qFormat/>
    <w:rsid w:val="00D24F3A"/>
    <w:pPr>
      <w:spacing w:line="240" w:lineRule="auto"/>
    </w:pPr>
    <w:rPr>
      <w:sz w:val="20"/>
      <w:szCs w:val="20"/>
    </w:rPr>
  </w:style>
  <w:style w:type="paragraph" w:styleId="aa">
    <w:name w:val="annotation subject"/>
    <w:basedOn w:val="a8"/>
    <w:next w:val="a8"/>
    <w:link w:val="a9"/>
    <w:uiPriority w:val="99"/>
    <w:semiHidden/>
    <w:unhideWhenUsed/>
    <w:qFormat/>
    <w:rsid w:val="00D24F3A"/>
    <w:rPr>
      <w:b/>
      <w:bCs/>
    </w:rPr>
  </w:style>
  <w:style w:type="table" w:styleId="af1">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5B8F"/>
    <w:pPr>
      <w:autoSpaceDE w:val="0"/>
      <w:autoSpaceDN w:val="0"/>
      <w:adjustRightInd w:val="0"/>
    </w:pPr>
    <w:rPr>
      <w:rFonts w:ascii="Times New Roman" w:hAnsi="Times New Roman"/>
      <w:color w:val="000000"/>
      <w:sz w:val="24"/>
      <w:szCs w:val="24"/>
    </w:rPr>
  </w:style>
  <w:style w:type="character" w:customStyle="1" w:styleId="Other">
    <w:name w:val="Other_"/>
    <w:basedOn w:val="a0"/>
    <w:link w:val="Other0"/>
    <w:rsid w:val="00ED0E35"/>
    <w:rPr>
      <w:rFonts w:ascii="Times New Roman" w:eastAsia="Times New Roman" w:hAnsi="Times New Roman"/>
      <w:shd w:val="clear" w:color="auto" w:fill="FFFFFF"/>
    </w:rPr>
  </w:style>
  <w:style w:type="paragraph" w:customStyle="1" w:styleId="Other0">
    <w:name w:val="Other"/>
    <w:basedOn w:val="a"/>
    <w:link w:val="Other"/>
    <w:rsid w:val="00ED0E35"/>
    <w:pPr>
      <w:widowControl w:val="0"/>
      <w:shd w:val="clear" w:color="auto" w:fill="FFFFFF"/>
      <w:spacing w:after="0" w:line="240" w:lineRule="auto"/>
    </w:pPr>
    <w:rPr>
      <w:rFonts w:ascii="Times New Roman" w:eastAsia="Times New Roman" w:hAnsi="Times New Roman"/>
      <w:sz w:val="20"/>
      <w:szCs w:val="20"/>
      <w:lang w:eastAsia="ru-RU"/>
    </w:rPr>
  </w:style>
  <w:style w:type="character" w:styleId="af2">
    <w:name w:val="Hyperlink"/>
    <w:basedOn w:val="a0"/>
    <w:unhideWhenUsed/>
    <w:rsid w:val="00ED0E35"/>
    <w:rPr>
      <w:color w:val="0000FF"/>
      <w:u w:val="single"/>
    </w:rPr>
  </w:style>
  <w:style w:type="paragraph" w:styleId="af3">
    <w:name w:val="Subtitle"/>
    <w:basedOn w:val="ab"/>
    <w:next w:val="ac"/>
    <w:link w:val="af4"/>
    <w:qFormat/>
    <w:rsid w:val="00C9694D"/>
    <w:pPr>
      <w:widowControl w:val="0"/>
      <w:suppressAutoHyphens/>
      <w:spacing w:line="240" w:lineRule="auto"/>
      <w:jc w:val="center"/>
    </w:pPr>
    <w:rPr>
      <w:rFonts w:ascii="Arial" w:eastAsia="Andale Sans UI" w:hAnsi="Arial" w:cs="Times New Roman"/>
      <w:i/>
      <w:iCs/>
      <w:kern w:val="1"/>
      <w:lang w:eastAsia="ar-SA"/>
    </w:rPr>
  </w:style>
  <w:style w:type="character" w:customStyle="1" w:styleId="af4">
    <w:name w:val="Подзаголовок Знак"/>
    <w:basedOn w:val="a0"/>
    <w:link w:val="af3"/>
    <w:rsid w:val="00C9694D"/>
    <w:rPr>
      <w:rFonts w:ascii="Arial" w:eastAsia="Andale Sans UI" w:hAnsi="Arial"/>
      <w:i/>
      <w:iCs/>
      <w:kern w:val="1"/>
      <w:sz w:val="28"/>
      <w:szCs w:val="28"/>
      <w:lang w:eastAsia="ar-SA"/>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f6"/>
    <w:qFormat/>
    <w:rsid w:val="00C9694D"/>
    <w:pPr>
      <w:suppressAutoHyphens/>
      <w:spacing w:before="280" w:after="280" w:line="240" w:lineRule="auto"/>
    </w:pPr>
    <w:rPr>
      <w:rFonts w:ascii="Times New Roman" w:eastAsia="Times New Roman" w:hAnsi="Times New Roman"/>
      <w:sz w:val="24"/>
      <w:szCs w:val="24"/>
      <w:lang w:eastAsia="zh-CN"/>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locked/>
    <w:rsid w:val="00C9694D"/>
    <w:rPr>
      <w:rFonts w:ascii="Times New Roman" w:eastAsia="Times New Roman" w:hAnsi="Times New Roman"/>
      <w:sz w:val="24"/>
      <w:szCs w:val="24"/>
      <w:lang w:eastAsia="zh-CN"/>
    </w:rPr>
  </w:style>
  <w:style w:type="paragraph" w:customStyle="1" w:styleId="rvps2">
    <w:name w:val="rvps2"/>
    <w:basedOn w:val="a"/>
    <w:qFormat/>
    <w:rsid w:val="002B1AF8"/>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No Spacing"/>
    <w:uiPriority w:val="1"/>
    <w:qFormat/>
    <w:rsid w:val="00AF2A68"/>
    <w:rPr>
      <w:rFonts w:asciiTheme="minorHAnsi" w:eastAsiaTheme="minorHAnsi" w:hAnsiTheme="minorHAnsi" w:cstheme="minorBidi"/>
      <w:sz w:val="22"/>
      <w:szCs w:val="22"/>
      <w:lang w:eastAsia="en-US"/>
    </w:rPr>
  </w:style>
  <w:style w:type="paragraph" w:customStyle="1" w:styleId="12">
    <w:name w:val="Обычный1"/>
    <w:rsid w:val="00856D47"/>
    <w:pPr>
      <w:spacing w:line="276" w:lineRule="auto"/>
    </w:pPr>
    <w:rPr>
      <w:rFonts w:ascii="Arial" w:eastAsia="Arial" w:hAnsi="Arial" w:cs="Arial"/>
      <w:color w:val="000000"/>
      <w:sz w:val="22"/>
      <w:szCs w:val="22"/>
    </w:rPr>
  </w:style>
  <w:style w:type="paragraph" w:customStyle="1" w:styleId="13">
    <w:name w:val="Обычный1"/>
    <w:uiPriority w:val="99"/>
    <w:rsid w:val="00856D47"/>
    <w:pPr>
      <w:spacing w:line="276" w:lineRule="auto"/>
    </w:pPr>
    <w:rPr>
      <w:rFonts w:ascii="Arial" w:eastAsia="Times New Roman" w:hAnsi="Arial" w:cs="Arial"/>
      <w:color w:val="000000"/>
      <w:sz w:val="22"/>
      <w:szCs w:val="22"/>
    </w:rPr>
  </w:style>
  <w:style w:type="paragraph" w:styleId="2">
    <w:name w:val="Body Text Indent 2"/>
    <w:basedOn w:val="a"/>
    <w:link w:val="20"/>
    <w:unhideWhenUsed/>
    <w:rsid w:val="00856D47"/>
    <w:pPr>
      <w:spacing w:after="120" w:line="480" w:lineRule="auto"/>
      <w:ind w:left="283"/>
    </w:pPr>
  </w:style>
  <w:style w:type="character" w:customStyle="1" w:styleId="20">
    <w:name w:val="Основной текст с отступом 2 Знак"/>
    <w:basedOn w:val="a0"/>
    <w:link w:val="2"/>
    <w:rsid w:val="00856D47"/>
    <w:rPr>
      <w:sz w:val="22"/>
      <w:szCs w:val="22"/>
      <w:lang w:eastAsia="en-US"/>
    </w:rPr>
  </w:style>
  <w:style w:type="paragraph" w:customStyle="1" w:styleId="21">
    <w:name w:val="Основной текст с отступом 21"/>
    <w:basedOn w:val="a"/>
    <w:rsid w:val="00856D47"/>
    <w:pPr>
      <w:suppressAutoHyphens/>
      <w:spacing w:after="120" w:line="480" w:lineRule="auto"/>
      <w:ind w:left="283"/>
    </w:pPr>
    <w:rPr>
      <w:rFonts w:eastAsia="Times New Roman"/>
      <w:lang w:eastAsia="zh-CN"/>
    </w:rPr>
  </w:style>
</w:styles>
</file>

<file path=word/webSettings.xml><?xml version="1.0" encoding="utf-8"?>
<w:webSettings xmlns:r="http://schemas.openxmlformats.org/officeDocument/2006/relationships" xmlns:w="http://schemas.openxmlformats.org/wordprocessingml/2006/main">
  <w:divs>
    <w:div w:id="136805779">
      <w:bodyDiv w:val="1"/>
      <w:marLeft w:val="0"/>
      <w:marRight w:val="0"/>
      <w:marTop w:val="0"/>
      <w:marBottom w:val="0"/>
      <w:divBdr>
        <w:top w:val="none" w:sz="0" w:space="0" w:color="auto"/>
        <w:left w:val="none" w:sz="0" w:space="0" w:color="auto"/>
        <w:bottom w:val="none" w:sz="0" w:space="0" w:color="auto"/>
        <w:right w:val="none" w:sz="0" w:space="0" w:color="auto"/>
      </w:divBdr>
    </w:div>
    <w:div w:id="544610710">
      <w:bodyDiv w:val="1"/>
      <w:marLeft w:val="0"/>
      <w:marRight w:val="0"/>
      <w:marTop w:val="0"/>
      <w:marBottom w:val="0"/>
      <w:divBdr>
        <w:top w:val="none" w:sz="0" w:space="0" w:color="auto"/>
        <w:left w:val="none" w:sz="0" w:space="0" w:color="auto"/>
        <w:bottom w:val="none" w:sz="0" w:space="0" w:color="auto"/>
        <w:right w:val="none" w:sz="0" w:space="0" w:color="auto"/>
      </w:divBdr>
    </w:div>
    <w:div w:id="885750828">
      <w:bodyDiv w:val="1"/>
      <w:marLeft w:val="0"/>
      <w:marRight w:val="0"/>
      <w:marTop w:val="0"/>
      <w:marBottom w:val="0"/>
      <w:divBdr>
        <w:top w:val="none" w:sz="0" w:space="0" w:color="auto"/>
        <w:left w:val="none" w:sz="0" w:space="0" w:color="auto"/>
        <w:bottom w:val="none" w:sz="0" w:space="0" w:color="auto"/>
        <w:right w:val="none" w:sz="0" w:space="0" w:color="auto"/>
      </w:divBdr>
    </w:div>
    <w:div w:id="1058016752">
      <w:bodyDiv w:val="1"/>
      <w:marLeft w:val="0"/>
      <w:marRight w:val="0"/>
      <w:marTop w:val="0"/>
      <w:marBottom w:val="0"/>
      <w:divBdr>
        <w:top w:val="none" w:sz="0" w:space="0" w:color="auto"/>
        <w:left w:val="none" w:sz="0" w:space="0" w:color="auto"/>
        <w:bottom w:val="none" w:sz="0" w:space="0" w:color="auto"/>
        <w:right w:val="none" w:sz="0" w:space="0" w:color="auto"/>
      </w:divBdr>
    </w:div>
    <w:div w:id="1069617424">
      <w:bodyDiv w:val="1"/>
      <w:marLeft w:val="0"/>
      <w:marRight w:val="0"/>
      <w:marTop w:val="0"/>
      <w:marBottom w:val="0"/>
      <w:divBdr>
        <w:top w:val="none" w:sz="0" w:space="0" w:color="auto"/>
        <w:left w:val="none" w:sz="0" w:space="0" w:color="auto"/>
        <w:bottom w:val="none" w:sz="0" w:space="0" w:color="auto"/>
        <w:right w:val="none" w:sz="0" w:space="0" w:color="auto"/>
      </w:divBdr>
    </w:div>
    <w:div w:id="1686399205">
      <w:bodyDiv w:val="1"/>
      <w:marLeft w:val="0"/>
      <w:marRight w:val="0"/>
      <w:marTop w:val="0"/>
      <w:marBottom w:val="0"/>
      <w:divBdr>
        <w:top w:val="none" w:sz="0" w:space="0" w:color="auto"/>
        <w:left w:val="none" w:sz="0" w:space="0" w:color="auto"/>
        <w:bottom w:val="none" w:sz="0" w:space="0" w:color="auto"/>
        <w:right w:val="none" w:sz="0" w:space="0" w:color="auto"/>
      </w:divBdr>
    </w:div>
    <w:div w:id="2065449942">
      <w:bodyDiv w:val="1"/>
      <w:marLeft w:val="0"/>
      <w:marRight w:val="0"/>
      <w:marTop w:val="0"/>
      <w:marBottom w:val="0"/>
      <w:divBdr>
        <w:top w:val="none" w:sz="0" w:space="0" w:color="auto"/>
        <w:left w:val="none" w:sz="0" w:space="0" w:color="auto"/>
        <w:bottom w:val="none" w:sz="0" w:space="0" w:color="auto"/>
        <w:right w:val="none" w:sz="0" w:space="0" w:color="auto"/>
      </w:divBdr>
    </w:div>
    <w:div w:id="2071078961">
      <w:bodyDiv w:val="1"/>
      <w:marLeft w:val="0"/>
      <w:marRight w:val="0"/>
      <w:marTop w:val="0"/>
      <w:marBottom w:val="0"/>
      <w:divBdr>
        <w:top w:val="none" w:sz="0" w:space="0" w:color="auto"/>
        <w:left w:val="none" w:sz="0" w:space="0" w:color="auto"/>
        <w:bottom w:val="none" w:sz="0" w:space="0" w:color="auto"/>
        <w:right w:val="none" w:sz="0" w:space="0" w:color="auto"/>
      </w:divBdr>
    </w:div>
    <w:div w:id="2103990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lenuwevo@i.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C6AC-581D-457F-B367-1017E93D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9137</Words>
  <Characters>52087</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2022-12-14T09:21:00Z</cp:lastPrinted>
  <dcterms:created xsi:type="dcterms:W3CDTF">2023-01-23T12:39:00Z</dcterms:created>
  <dcterms:modified xsi:type="dcterms:W3CDTF">2023-01-26T13:29:00Z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