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CB2C" w14:textId="77777777"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14:paraId="5AD51121" w14:textId="77777777" w:rsidR="00E618F7" w:rsidRDefault="00542689" w:rsidP="00E618F7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14:paraId="1DABBC4C" w14:textId="77777777" w:rsidR="00B547B5" w:rsidRDefault="00B547B5" w:rsidP="00E618F7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3AFEF708" w14:textId="6063682E" w:rsidR="00542689" w:rsidRPr="00E618F7" w:rsidRDefault="00542689" w:rsidP="00B547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257B1CA" w14:textId="77777777"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594C81F3" w14:textId="77777777"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DF10C8" w14:paraId="4517913E" w14:textId="77777777" w:rsidTr="00F76F6C">
        <w:trPr>
          <w:trHeight w:val="557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8EEC" w14:textId="77777777" w:rsidR="00542689" w:rsidRPr="00DF10C8" w:rsidRDefault="00542689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0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DF10C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BB84" w14:textId="684B0DBD" w:rsidR="00542689" w:rsidRPr="00CB61DD" w:rsidRDefault="00CB61DD" w:rsidP="00F76F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</w:t>
            </w:r>
            <w:r w:rsidRPr="00CB61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риродний газ за ДК 021:2015 код 09120000-6 </w:t>
            </w:r>
            <w:r w:rsidRPr="009B468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“</w:t>
            </w:r>
            <w:r w:rsidRPr="00CB61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Газове паливо</w:t>
            </w:r>
            <w:r w:rsidRPr="009B468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”</w:t>
            </w:r>
            <w:r w:rsidRPr="00CB61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(природний газ)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42689" w:rsidRPr="00DF10C8" w14:paraId="07DC88C9" w14:textId="77777777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CCA5" w14:textId="77777777" w:rsidR="00542689" w:rsidRPr="00DF10C8" w:rsidRDefault="00542689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0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969C" w14:textId="4CCF2415" w:rsidR="00542689" w:rsidRPr="00CB61DD" w:rsidRDefault="00542689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0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09120000-6 </w:t>
            </w:r>
            <w:r w:rsidR="00CB61DD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DF10C8">
              <w:rPr>
                <w:rFonts w:ascii="Times New Roman" w:hAnsi="Times New Roman"/>
                <w:sz w:val="24"/>
                <w:szCs w:val="24"/>
                <w:lang w:val="uk-UA"/>
              </w:rPr>
              <w:t>Газове паливо</w:t>
            </w:r>
            <w:r w:rsidR="00CB61DD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542689" w:rsidRPr="00DF10C8" w14:paraId="70B89CFE" w14:textId="77777777" w:rsidTr="00F76F6C">
        <w:trPr>
          <w:trHeight w:val="207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3DA5" w14:textId="77777777" w:rsidR="00542689" w:rsidRPr="00DF10C8" w:rsidRDefault="00542689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0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660" w14:textId="53867442" w:rsidR="00542689" w:rsidRPr="00DF10C8" w:rsidRDefault="009B468A" w:rsidP="00F76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2,20500</w:t>
            </w:r>
            <w:r w:rsidR="00C04CB0" w:rsidRPr="00DF10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тис.</w:t>
            </w:r>
            <w:r w:rsidR="00542689" w:rsidRPr="00DF10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куб.</w:t>
            </w:r>
          </w:p>
        </w:tc>
      </w:tr>
      <w:tr w:rsidR="005C242E" w:rsidRPr="00DF10C8" w14:paraId="588CDC83" w14:textId="77777777" w:rsidTr="00F76F6C">
        <w:trPr>
          <w:trHeight w:val="72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9F13" w14:textId="77777777" w:rsidR="005C242E" w:rsidRDefault="005C242E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0C8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  <w:p w14:paraId="756BC098" w14:textId="77777777" w:rsidR="00F76F6C" w:rsidRPr="00F76F6C" w:rsidRDefault="00F76F6C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A10D" w14:textId="77777777" w:rsidR="00F76F6C" w:rsidRPr="00F76F6C" w:rsidRDefault="00F76F6C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Тернопільська обл., </w:t>
            </w:r>
          </w:p>
          <w:p w14:paraId="0D6E38FC" w14:textId="545B5EDE" w:rsidR="005C242E" w:rsidRPr="00F76F6C" w:rsidRDefault="00F76F6C" w:rsidP="00F7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F6C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Тернопільський р-н, с</w:t>
            </w:r>
            <w:r w:rsidR="009B468A">
              <w:rPr>
                <w:rFonts w:ascii="Times New Roman" w:hAnsi="Times New Roman"/>
                <w:sz w:val="24"/>
                <w:szCs w:val="24"/>
                <w:lang w:val="uk-UA"/>
              </w:rPr>
              <w:t>елище</w:t>
            </w:r>
            <w:r w:rsidRPr="00F76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Підволочиськ, вул. Лисенка, 2</w:t>
            </w:r>
          </w:p>
        </w:tc>
      </w:tr>
    </w:tbl>
    <w:p w14:paraId="2EF46A94" w14:textId="77777777" w:rsidR="00542689" w:rsidRPr="00E618F7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green"/>
          <w:lang w:val="uk-UA" w:eastAsia="ru-RU"/>
        </w:rPr>
      </w:pPr>
    </w:p>
    <w:p w14:paraId="71A97333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14:paraId="0CB557A7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14:paraId="23F05957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14:paraId="56A036DF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Режим використання природного газу протягом розрахункового періоду (в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>. добове використання) Споживач визначає самостійно в залежності від власних потреб.</w:t>
      </w:r>
    </w:p>
    <w:p w14:paraId="5B65E1CD" w14:textId="77777777"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14:paraId="6E9458AD" w14:textId="77777777" w:rsidR="0054268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рт.ст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>.)</w:t>
      </w:r>
    </w:p>
    <w:p w14:paraId="1C32FF6F" w14:textId="77777777" w:rsidR="00F76F6C" w:rsidRPr="00064D69" w:rsidRDefault="00F76F6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1AD191" w14:textId="77777777" w:rsidR="00542689" w:rsidRPr="00E618F7" w:rsidRDefault="00542689" w:rsidP="00064D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18F7">
        <w:rPr>
          <w:rFonts w:ascii="Times New Roman" w:hAnsi="Times New Roman"/>
          <w:b/>
          <w:sz w:val="24"/>
          <w:szCs w:val="24"/>
          <w:lang w:val="uk-UA"/>
        </w:rPr>
        <w:t>Обсяги споживання можуть бути змінені у залежності від режиму роботи обладнання Споживача та наявних бюджетних асигнувань Споживача.</w:t>
      </w:r>
    </w:p>
    <w:p w14:paraId="3BE69718" w14:textId="77777777"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1A9F" w14:textId="77777777" w:rsidR="002B237A" w:rsidRDefault="002B237A" w:rsidP="00144350">
      <w:pPr>
        <w:spacing w:after="0" w:line="240" w:lineRule="auto"/>
      </w:pPr>
      <w:r>
        <w:separator/>
      </w:r>
    </w:p>
  </w:endnote>
  <w:endnote w:type="continuationSeparator" w:id="0">
    <w:p w14:paraId="02B01E38" w14:textId="77777777" w:rsidR="002B237A" w:rsidRDefault="002B237A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D206" w14:textId="77777777" w:rsidR="002B237A" w:rsidRDefault="002B237A" w:rsidP="00144350">
      <w:pPr>
        <w:spacing w:after="0" w:line="240" w:lineRule="auto"/>
      </w:pPr>
      <w:r>
        <w:separator/>
      </w:r>
    </w:p>
  </w:footnote>
  <w:footnote w:type="continuationSeparator" w:id="0">
    <w:p w14:paraId="0D1271BD" w14:textId="77777777" w:rsidR="002B237A" w:rsidRDefault="002B237A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 w15:restartNumberingAfterBreak="0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5650AC"/>
    <w:multiLevelType w:val="hybridMultilevel"/>
    <w:tmpl w:val="AB10F4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06723449">
    <w:abstractNumId w:val="3"/>
  </w:num>
  <w:num w:numId="2" w16cid:durableId="2068799764">
    <w:abstractNumId w:val="8"/>
  </w:num>
  <w:num w:numId="3" w16cid:durableId="851802530">
    <w:abstractNumId w:val="9"/>
  </w:num>
  <w:num w:numId="4" w16cid:durableId="248927571">
    <w:abstractNumId w:val="1"/>
  </w:num>
  <w:num w:numId="5" w16cid:durableId="1980257061">
    <w:abstractNumId w:val="2"/>
  </w:num>
  <w:num w:numId="6" w16cid:durableId="1077899550">
    <w:abstractNumId w:val="5"/>
  </w:num>
  <w:num w:numId="7" w16cid:durableId="1241478430">
    <w:abstractNumId w:val="0"/>
  </w:num>
  <w:num w:numId="8" w16cid:durableId="771048748">
    <w:abstractNumId w:val="6"/>
  </w:num>
  <w:num w:numId="9" w16cid:durableId="1589075324">
    <w:abstractNumId w:val="4"/>
  </w:num>
  <w:num w:numId="10" w16cid:durableId="883517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2B2B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4EBD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A25AA"/>
    <w:rsid w:val="002B1194"/>
    <w:rsid w:val="002B237A"/>
    <w:rsid w:val="002D6C7E"/>
    <w:rsid w:val="002E6361"/>
    <w:rsid w:val="00303455"/>
    <w:rsid w:val="00310A44"/>
    <w:rsid w:val="003123F1"/>
    <w:rsid w:val="00326498"/>
    <w:rsid w:val="00335439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96802"/>
    <w:rsid w:val="005A0B1C"/>
    <w:rsid w:val="005A512F"/>
    <w:rsid w:val="005C242E"/>
    <w:rsid w:val="005C4B8E"/>
    <w:rsid w:val="005C78A4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A6160"/>
    <w:rsid w:val="007B2AAA"/>
    <w:rsid w:val="007C06EC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B468A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2D3D"/>
    <w:rsid w:val="00B547B5"/>
    <w:rsid w:val="00B96914"/>
    <w:rsid w:val="00BA56B4"/>
    <w:rsid w:val="00BB129C"/>
    <w:rsid w:val="00BB5E06"/>
    <w:rsid w:val="00BC402C"/>
    <w:rsid w:val="00BD5B52"/>
    <w:rsid w:val="00BF2639"/>
    <w:rsid w:val="00BF4A7F"/>
    <w:rsid w:val="00C04CB0"/>
    <w:rsid w:val="00C0599A"/>
    <w:rsid w:val="00C12982"/>
    <w:rsid w:val="00C155E6"/>
    <w:rsid w:val="00C2060B"/>
    <w:rsid w:val="00C22077"/>
    <w:rsid w:val="00C2288F"/>
    <w:rsid w:val="00C237E2"/>
    <w:rsid w:val="00C253C6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B61DD"/>
    <w:rsid w:val="00CD5622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DF10C8"/>
    <w:rsid w:val="00E0489E"/>
    <w:rsid w:val="00E05329"/>
    <w:rsid w:val="00E062B8"/>
    <w:rsid w:val="00E2791B"/>
    <w:rsid w:val="00E44FC2"/>
    <w:rsid w:val="00E618F7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12BE"/>
    <w:rsid w:val="00F45784"/>
    <w:rsid w:val="00F534BC"/>
    <w:rsid w:val="00F6517A"/>
    <w:rsid w:val="00F76F6C"/>
    <w:rsid w:val="00F90B0C"/>
    <w:rsid w:val="00F90C95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E2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link w:val="a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aa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aa">
    <w:name w:val="Заголовок Знак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b">
    <w:name w:val="Table Grid"/>
    <w:basedOn w:val="a1"/>
    <w:uiPriority w:val="99"/>
    <w:rsid w:val="005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Список уровня 2"/>
    <w:basedOn w:val="a"/>
    <w:link w:val="ad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d">
    <w:name w:val="Абзац списка Знак"/>
    <w:aliases w:val="Список уровня 2 Знак"/>
    <w:link w:val="ac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">
    <w:name w:val="Текст выноски Знак"/>
    <w:link w:val="ae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f0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3">
    <w:name w:val="footer"/>
    <w:basedOn w:val="a"/>
    <w:link w:val="af4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character" w:customStyle="1" w:styleId="a9">
    <w:name w:val="Без интервала Знак"/>
    <w:link w:val="a8"/>
    <w:locked/>
    <w:rsid w:val="00E618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creator/>
  <cp:lastModifiedBy/>
  <cp:revision>1</cp:revision>
  <dcterms:created xsi:type="dcterms:W3CDTF">2023-11-24T09:38:00Z</dcterms:created>
  <dcterms:modified xsi:type="dcterms:W3CDTF">2024-04-23T06:13:00Z</dcterms:modified>
</cp:coreProperties>
</file>