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503C5B">
        <w:rPr>
          <w:rFonts w:ascii="Times New Roman" w:eastAsia="Times New Roman" w:hAnsi="Times New Roman" w:cs="Times New Roman"/>
          <w:b/>
          <w:bCs/>
          <w:sz w:val="24"/>
          <w:szCs w:val="24"/>
          <w:lang w:eastAsia="uk-UA"/>
        </w:rPr>
        <w:t xml:space="preserve">             </w:t>
      </w:r>
      <w:r w:rsidRPr="0093269C">
        <w:rPr>
          <w:rFonts w:ascii="Times New Roman" w:eastAsia="Times New Roman" w:hAnsi="Times New Roman" w:cs="Times New Roman"/>
          <w:b/>
          <w:bCs/>
          <w:sz w:val="24"/>
          <w:szCs w:val="24"/>
          <w:lang w:eastAsia="uk-UA"/>
        </w:rPr>
        <w:t>від «</w:t>
      </w:r>
      <w:r w:rsidR="0093269C" w:rsidRPr="0093269C">
        <w:rPr>
          <w:rFonts w:ascii="Times New Roman" w:eastAsia="Times New Roman" w:hAnsi="Times New Roman" w:cs="Times New Roman"/>
          <w:b/>
          <w:bCs/>
          <w:sz w:val="24"/>
          <w:szCs w:val="24"/>
          <w:lang w:eastAsia="uk-UA"/>
        </w:rPr>
        <w:t>08</w:t>
      </w:r>
      <w:r w:rsidR="00B93191" w:rsidRPr="0093269C">
        <w:rPr>
          <w:rFonts w:ascii="Times New Roman" w:eastAsia="Times New Roman" w:hAnsi="Times New Roman" w:cs="Times New Roman"/>
          <w:b/>
          <w:bCs/>
          <w:sz w:val="24"/>
          <w:szCs w:val="24"/>
          <w:lang w:eastAsia="uk-UA"/>
        </w:rPr>
        <w:t xml:space="preserve"> </w:t>
      </w:r>
      <w:r w:rsidRPr="0093269C">
        <w:rPr>
          <w:rFonts w:ascii="Times New Roman" w:eastAsia="Times New Roman" w:hAnsi="Times New Roman" w:cs="Times New Roman"/>
          <w:b/>
          <w:bCs/>
          <w:sz w:val="24"/>
          <w:szCs w:val="24"/>
          <w:lang w:eastAsia="uk-UA"/>
        </w:rPr>
        <w:t xml:space="preserve">» </w:t>
      </w:r>
      <w:r w:rsidR="002A0BB0" w:rsidRPr="0093269C">
        <w:rPr>
          <w:rFonts w:ascii="Times New Roman" w:eastAsia="Times New Roman" w:hAnsi="Times New Roman" w:cs="Times New Roman"/>
          <w:b/>
          <w:bCs/>
          <w:sz w:val="24"/>
          <w:szCs w:val="24"/>
          <w:lang w:eastAsia="uk-UA"/>
        </w:rPr>
        <w:t xml:space="preserve">березня </w:t>
      </w:r>
      <w:r w:rsidRPr="0093269C">
        <w:rPr>
          <w:rFonts w:ascii="Times New Roman" w:eastAsia="Times New Roman" w:hAnsi="Times New Roman" w:cs="Times New Roman"/>
          <w:b/>
          <w:bCs/>
          <w:sz w:val="24"/>
          <w:szCs w:val="24"/>
          <w:lang w:eastAsia="uk-UA"/>
        </w:rPr>
        <w:t xml:space="preserve">2024  року № </w:t>
      </w:r>
      <w:r w:rsidR="00B93191" w:rsidRPr="0093269C">
        <w:rPr>
          <w:rFonts w:ascii="Times New Roman" w:eastAsia="Times New Roman" w:hAnsi="Times New Roman" w:cs="Times New Roman"/>
          <w:b/>
          <w:bCs/>
          <w:sz w:val="24"/>
          <w:szCs w:val="24"/>
          <w:lang w:eastAsia="uk-UA"/>
        </w:rPr>
        <w:t>7</w:t>
      </w:r>
      <w:r w:rsidRPr="0093269C">
        <w:rPr>
          <w:rFonts w:ascii="Times New Roman" w:eastAsia="Times New Roman" w:hAnsi="Times New Roman" w:cs="Times New Roman"/>
          <w:b/>
          <w:bCs/>
          <w:sz w:val="24"/>
          <w:szCs w:val="24"/>
          <w:lang w:eastAsia="uk-UA"/>
        </w:rPr>
        <w:t>-2-2024</w:t>
      </w:r>
      <w:r w:rsidRPr="0036735D">
        <w:rPr>
          <w:rFonts w:ascii="Times New Roman" w:eastAsia="Times New Roman" w:hAnsi="Times New Roman" w:cs="Times New Roman"/>
          <w:b/>
          <w:bCs/>
          <w:sz w:val="24"/>
          <w:szCs w:val="24"/>
          <w:lang w:eastAsia="uk-UA"/>
        </w:rPr>
        <w:t xml:space="preserve"> </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ТЕНДЕРНА ДОКУМЕНТАЦІЯ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36735D" w:rsidRPr="00B93191" w:rsidRDefault="00B93191" w:rsidP="0036735D">
      <w:pPr>
        <w:spacing w:after="0"/>
        <w:ind w:firstLine="708"/>
        <w:jc w:val="center"/>
        <w:rPr>
          <w:rFonts w:ascii="Times New Roman" w:hAnsi="Times New Roman" w:cs="Times New Roman"/>
          <w:sz w:val="24"/>
          <w:szCs w:val="24"/>
        </w:rPr>
      </w:pPr>
      <w:r w:rsidRPr="00B93191">
        <w:rPr>
          <w:rFonts w:ascii="Times New Roman" w:hAnsi="Times New Roman" w:cs="Times New Roman"/>
          <w:sz w:val="24"/>
          <w:szCs w:val="24"/>
        </w:rPr>
        <w:t xml:space="preserve">50110000-9 Послуги з ремонту і технічного обслуговування </w:t>
      </w:r>
      <w:proofErr w:type="spellStart"/>
      <w:r w:rsidRPr="00B93191">
        <w:rPr>
          <w:rFonts w:ascii="Times New Roman" w:hAnsi="Times New Roman" w:cs="Times New Roman"/>
          <w:sz w:val="24"/>
          <w:szCs w:val="24"/>
        </w:rPr>
        <w:t>мототранспортних</w:t>
      </w:r>
      <w:proofErr w:type="spellEnd"/>
      <w:r w:rsidRPr="00B93191">
        <w:rPr>
          <w:rFonts w:ascii="Times New Roman" w:hAnsi="Times New Roman" w:cs="Times New Roman"/>
          <w:sz w:val="24"/>
          <w:szCs w:val="24"/>
        </w:rPr>
        <w:t xml:space="preserve"> засобів і супутнього обладнання (</w:t>
      </w:r>
      <w:r w:rsidRPr="00B93191">
        <w:rPr>
          <w:rFonts w:ascii="Times New Roman" w:hAnsi="Times New Roman" w:cs="Times New Roman"/>
          <w:b/>
          <w:sz w:val="24"/>
          <w:szCs w:val="24"/>
        </w:rPr>
        <w:t xml:space="preserve">Послуги з ремонту і технічного обслуговування автомобілів, які належать </w:t>
      </w:r>
      <w:r w:rsidRPr="00B93191">
        <w:rPr>
          <w:rFonts w:ascii="Times New Roman" w:hAnsi="Times New Roman" w:cs="Times New Roman"/>
          <w:b/>
          <w:bCs/>
          <w:sz w:val="24"/>
          <w:szCs w:val="24"/>
        </w:rPr>
        <w:t>Службі відновлення та розвитку інфраструктури у Київській області</w:t>
      </w:r>
      <w:r w:rsidRPr="00B93191">
        <w:rPr>
          <w:rFonts w:ascii="Times New Roman" w:hAnsi="Times New Roman" w:cs="Times New Roman"/>
          <w:sz w:val="24"/>
          <w:szCs w:val="24"/>
        </w:rPr>
        <w:t>)</w:t>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r w:rsidR="0036735D" w:rsidRPr="00B93191">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bCs/>
              </w:rPr>
            </w:pPr>
            <w:r w:rsidRPr="00B037CB">
              <w:rPr>
                <w:rFonts w:ascii="Times New Roman" w:eastAsia="Times New Roman" w:hAnsi="Times New Roman" w:cs="Times New Roman"/>
                <w:bCs/>
              </w:rPr>
              <w:t>Служба відновлення та розвитку інфраструктури у Київській області</w:t>
            </w:r>
          </w:p>
          <w:p w:rsidR="00314174" w:rsidRDefault="00314174">
            <w:pPr>
              <w:jc w:val="both"/>
              <w:rPr>
                <w:rFonts w:ascii="Times New Roman" w:eastAsia="Times New Roman" w:hAnsi="Times New Roman" w:cs="Times New Roman"/>
                <w:i/>
                <w:sz w:val="24"/>
                <w:szCs w:val="24"/>
              </w:rPr>
            </w:pP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Default="00B93191" w:rsidP="00503C5B">
            <w:pPr>
              <w:ind w:firstLine="567"/>
              <w:jc w:val="both"/>
              <w:rPr>
                <w:rFonts w:ascii="Times New Roman" w:hAnsi="Times New Roman" w:cs="Times New Roman"/>
                <w:i/>
                <w:sz w:val="24"/>
                <w:szCs w:val="24"/>
              </w:rPr>
            </w:pPr>
            <w:r w:rsidRPr="00B93191">
              <w:rPr>
                <w:rFonts w:ascii="Times New Roman" w:hAnsi="Times New Roman" w:cs="Times New Roman"/>
                <w:i/>
                <w:sz w:val="24"/>
                <w:szCs w:val="24"/>
              </w:rPr>
              <w:t xml:space="preserve">50110000-9 Послуги з ремонту і технічного обслуговування </w:t>
            </w:r>
            <w:proofErr w:type="spellStart"/>
            <w:r w:rsidRPr="00B93191">
              <w:rPr>
                <w:rFonts w:ascii="Times New Roman" w:hAnsi="Times New Roman" w:cs="Times New Roman"/>
                <w:i/>
                <w:sz w:val="24"/>
                <w:szCs w:val="24"/>
              </w:rPr>
              <w:t>мототранспортних</w:t>
            </w:r>
            <w:proofErr w:type="spellEnd"/>
            <w:r w:rsidRPr="00B93191">
              <w:rPr>
                <w:rFonts w:ascii="Times New Roman" w:hAnsi="Times New Roman" w:cs="Times New Roman"/>
                <w:i/>
                <w:sz w:val="24"/>
                <w:szCs w:val="24"/>
              </w:rPr>
              <w:t xml:space="preserve"> засобів і супутнього обладнання (</w:t>
            </w:r>
            <w:r w:rsidRPr="00B93191">
              <w:rPr>
                <w:rFonts w:ascii="Times New Roman" w:hAnsi="Times New Roman" w:cs="Times New Roman"/>
                <w:b/>
                <w:i/>
                <w:sz w:val="24"/>
                <w:szCs w:val="24"/>
              </w:rPr>
              <w:t xml:space="preserve">Послуги з ремонту і технічного обслуговування автомобілів, які належать </w:t>
            </w:r>
            <w:r w:rsidRPr="00B93191">
              <w:rPr>
                <w:rFonts w:ascii="Times New Roman" w:hAnsi="Times New Roman" w:cs="Times New Roman"/>
                <w:b/>
                <w:bCs/>
                <w:i/>
                <w:sz w:val="24"/>
                <w:szCs w:val="24"/>
              </w:rPr>
              <w:t>Службі відновлення та розвитку інфраструктури у Київській області</w:t>
            </w:r>
            <w:r w:rsidRPr="00B93191">
              <w:rPr>
                <w:rFonts w:ascii="Times New Roman" w:hAnsi="Times New Roman" w:cs="Times New Roman"/>
                <w:i/>
                <w:sz w:val="24"/>
                <w:szCs w:val="24"/>
              </w:rPr>
              <w:t>)</w:t>
            </w:r>
          </w:p>
          <w:p w:rsidR="00314174" w:rsidRPr="00B93191" w:rsidRDefault="00314174" w:rsidP="00503C5B">
            <w:pPr>
              <w:ind w:firstLine="567"/>
              <w:jc w:val="both"/>
              <w:rPr>
                <w:rFonts w:ascii="Times New Roman" w:hAnsi="Times New Roman" w:cs="Times New Roman"/>
                <w:b/>
                <w:i/>
                <w:color w:val="000000" w:themeColor="text1"/>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B93191" w:rsidRPr="001C0262" w:rsidRDefault="00B93191" w:rsidP="00B93191">
            <w:pPr>
              <w:widowControl w:val="0"/>
              <w:spacing w:before="120" w:after="120"/>
              <w:ind w:right="113"/>
              <w:jc w:val="both"/>
              <w:rPr>
                <w:rFonts w:ascii="Times New Roman" w:eastAsia="Arial" w:hAnsi="Times New Roman"/>
                <w:color w:val="000000"/>
                <w:sz w:val="24"/>
                <w:szCs w:val="24"/>
                <w:lang w:val="ru-RU"/>
              </w:rPr>
            </w:pPr>
            <w:r w:rsidRPr="001C0262">
              <w:rPr>
                <w:rFonts w:ascii="Times New Roman" w:eastAsia="Arial" w:hAnsi="Times New Roman"/>
                <w:color w:val="000000"/>
                <w:sz w:val="24"/>
                <w:szCs w:val="24"/>
              </w:rPr>
              <w:t>Кількість, назви марок автомобілів та їх технічні характеристики згідно технічного завдання тендерної документації.</w:t>
            </w:r>
          </w:p>
          <w:p w:rsidR="003F0A16" w:rsidRDefault="00B93191" w:rsidP="00B93191">
            <w:pPr>
              <w:widowControl w:val="0"/>
              <w:ind w:right="120"/>
              <w:jc w:val="both"/>
              <w:rPr>
                <w:rFonts w:ascii="Times New Roman" w:eastAsia="Times New Roman" w:hAnsi="Times New Roman" w:cs="Times New Roman"/>
                <w:i/>
                <w:color w:val="4A86E8"/>
                <w:sz w:val="24"/>
                <w:szCs w:val="24"/>
                <w:highlight w:val="white"/>
              </w:rPr>
            </w:pPr>
            <w:r w:rsidRPr="001C0262">
              <w:rPr>
                <w:rFonts w:ascii="Times New Roman" w:eastAsia="Arial" w:hAnsi="Times New Roman"/>
                <w:color w:val="000000"/>
                <w:sz w:val="24"/>
                <w:szCs w:val="24"/>
              </w:rPr>
              <w:t xml:space="preserve"> Місце надання послуг – за </w:t>
            </w:r>
            <w:proofErr w:type="spellStart"/>
            <w:r w:rsidRPr="001C0262">
              <w:rPr>
                <w:rFonts w:ascii="Times New Roman" w:eastAsia="Arial" w:hAnsi="Times New Roman"/>
                <w:color w:val="000000"/>
                <w:sz w:val="24"/>
                <w:szCs w:val="24"/>
              </w:rPr>
              <w:t>адресою</w:t>
            </w:r>
            <w:proofErr w:type="spellEnd"/>
            <w:r w:rsidRPr="001C0262">
              <w:rPr>
                <w:rFonts w:ascii="Times New Roman" w:eastAsia="Arial" w:hAnsi="Times New Roman"/>
                <w:color w:val="000000"/>
                <w:sz w:val="24"/>
                <w:szCs w:val="24"/>
              </w:rPr>
              <w:t xml:space="preserve"> станції технічного обслуговування.</w:t>
            </w:r>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8F3A61">
            <w:pPr>
              <w:widowControl w:val="0"/>
              <w:rPr>
                <w:rFonts w:ascii="Times New Roman" w:eastAsia="Times New Roman" w:hAnsi="Times New Roman" w:cs="Times New Roman"/>
                <w:sz w:val="24"/>
                <w:szCs w:val="24"/>
                <w:highlight w:val="cyan"/>
              </w:rPr>
            </w:pPr>
            <w:r w:rsidRPr="008F3A61">
              <w:rPr>
                <w:rFonts w:ascii="Times New Roman" w:eastAsia="Times New Roman" w:hAnsi="Times New Roman" w:cs="Times New Roman"/>
                <w:sz w:val="24"/>
                <w:szCs w:val="24"/>
              </w:rPr>
              <w:t>до  31 грудня  20</w:t>
            </w:r>
            <w:r w:rsidR="008F3A61" w:rsidRPr="008F3A61">
              <w:rPr>
                <w:rFonts w:ascii="Times New Roman" w:eastAsia="Times New Roman" w:hAnsi="Times New Roman" w:cs="Times New Roman"/>
                <w:sz w:val="24"/>
                <w:szCs w:val="24"/>
              </w:rPr>
              <w:t>24</w:t>
            </w:r>
            <w:r w:rsidRPr="008F3A61">
              <w:rPr>
                <w:rFonts w:ascii="Times New Roman" w:eastAsia="Times New Roman" w:hAnsi="Times New Roman" w:cs="Times New Roman"/>
                <w:sz w:val="24"/>
                <w:szCs w:val="24"/>
              </w:rPr>
              <w:t xml:space="preserve"> 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B93191">
              <w:rPr>
                <w:rFonts w:ascii="Times New Roman" w:eastAsia="Times New Roman" w:hAnsi="Times New Roman" w:cs="Times New Roman"/>
                <w:b/>
                <w:color w:val="000000"/>
                <w:sz w:val="24"/>
                <w:szCs w:val="24"/>
                <w:lang w:eastAsia="uk-UA"/>
              </w:rPr>
              <w:t xml:space="preserve"> 10  116  036</w:t>
            </w:r>
            <w:r w:rsidRPr="00E2557A">
              <w:rPr>
                <w:rFonts w:ascii="Times New Roman" w:eastAsia="Times New Roman" w:hAnsi="Times New Roman" w:cs="Times New Roman"/>
                <w:b/>
                <w:color w:val="000000"/>
                <w:sz w:val="24"/>
                <w:szCs w:val="24"/>
                <w:lang w:eastAsia="uk-UA"/>
              </w:rPr>
              <w:t xml:space="preserve"> грн </w:t>
            </w:r>
            <w:r w:rsidR="00B93191">
              <w:rPr>
                <w:rFonts w:ascii="Times New Roman" w:eastAsia="Times New Roman" w:hAnsi="Times New Roman" w:cs="Times New Roman"/>
                <w:b/>
                <w:color w:val="000000"/>
                <w:sz w:val="24"/>
                <w:szCs w:val="24"/>
                <w:lang w:eastAsia="uk-UA"/>
              </w:rPr>
              <w:t>6</w:t>
            </w:r>
            <w:r w:rsidR="00822B81">
              <w:rPr>
                <w:rFonts w:ascii="Times New Roman" w:eastAsia="Times New Roman" w:hAnsi="Times New Roman" w:cs="Times New Roman"/>
                <w:b/>
                <w:color w:val="000000"/>
                <w:sz w:val="24"/>
                <w:szCs w:val="24"/>
                <w:lang w:eastAsia="uk-UA"/>
              </w:rPr>
              <w:t>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7B530D">
              <w:rPr>
                <w:rFonts w:ascii="Times New Roman" w:eastAsia="Times New Roman" w:hAnsi="Times New Roman" w:cs="Times New Roman"/>
                <w:color w:val="000000"/>
                <w:sz w:val="24"/>
                <w:szCs w:val="24"/>
                <w:lang w:eastAsia="uk-UA"/>
              </w:rPr>
              <w:t>Д</w:t>
            </w:r>
            <w:r w:rsidR="00314174">
              <w:rPr>
                <w:rFonts w:ascii="Times New Roman" w:eastAsia="Times New Roman" w:hAnsi="Times New Roman" w:cs="Times New Roman"/>
                <w:color w:val="000000"/>
                <w:sz w:val="24"/>
                <w:szCs w:val="24"/>
                <w:lang w:eastAsia="uk-UA"/>
              </w:rPr>
              <w:t>есять мільйонів сто шістнадцять</w:t>
            </w:r>
            <w:r w:rsidR="007B530D">
              <w:rPr>
                <w:rFonts w:ascii="Times New Roman" w:eastAsia="Times New Roman" w:hAnsi="Times New Roman" w:cs="Times New Roman"/>
                <w:color w:val="000000"/>
                <w:sz w:val="24"/>
                <w:szCs w:val="24"/>
                <w:lang w:eastAsia="uk-UA"/>
              </w:rPr>
              <w:t xml:space="preserve"> тисяч тридцять шість гривень 6</w:t>
            </w:r>
            <w:r w:rsidR="00822B81">
              <w:rPr>
                <w:rFonts w:ascii="Times New Roman" w:eastAsia="Times New Roman" w:hAnsi="Times New Roman" w:cs="Times New Roman"/>
                <w:color w:val="000000"/>
                <w:sz w:val="24"/>
                <w:szCs w:val="24"/>
                <w:lang w:eastAsia="uk-UA"/>
              </w:rPr>
              <w:t>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822B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0A16" w:rsidRDefault="00D44E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0A16" w:rsidRDefault="00D44E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93269C" w:rsidRDefault="0093269C">
            <w:pPr>
              <w:widowControl w:val="0"/>
              <w:jc w:val="both"/>
              <w:rPr>
                <w:rFonts w:ascii="Times New Roman" w:eastAsia="Times New Roman" w:hAnsi="Times New Roman" w:cs="Times New Roman"/>
                <w:sz w:val="24"/>
                <w:szCs w:val="24"/>
                <w:highlight w:val="white"/>
              </w:rPr>
            </w:pPr>
          </w:p>
          <w:p w:rsidR="0093269C" w:rsidRDefault="0093269C">
            <w:pPr>
              <w:widowControl w:val="0"/>
              <w:jc w:val="both"/>
              <w:rPr>
                <w:rFonts w:ascii="Times New Roman" w:eastAsia="Times New Roman" w:hAnsi="Times New Roman" w:cs="Times New Roman"/>
                <w:sz w:val="24"/>
                <w:szCs w:val="24"/>
                <w:highlight w:val="white"/>
              </w:rPr>
            </w:pP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F70793"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щодо відповідності Учасника вимогам, </w:t>
            </w:r>
            <w:r w:rsidRPr="00F70793">
              <w:rPr>
                <w:rFonts w:ascii="Times New Roman" w:eastAsia="Times New Roman" w:hAnsi="Times New Roman" w:cs="Times New Roman"/>
                <w:color w:val="000000"/>
                <w:sz w:val="24"/>
                <w:szCs w:val="24"/>
                <w:lang w:eastAsia="uk-UA"/>
              </w:rPr>
              <w:t>визначеним у пункті 47 Особливостей (</w:t>
            </w:r>
            <w:r w:rsidRPr="00F70793">
              <w:rPr>
                <w:rFonts w:ascii="Times New Roman" w:eastAsia="Times New Roman" w:hAnsi="Times New Roman" w:cs="Times New Roman"/>
                <w:i/>
                <w:iCs/>
                <w:color w:val="000000"/>
                <w:sz w:val="24"/>
                <w:szCs w:val="24"/>
                <w:lang w:eastAsia="uk-UA"/>
              </w:rPr>
              <w:t>Додаток№ 2 ТД</w:t>
            </w:r>
            <w:r w:rsidRPr="00F70793">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F70793">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F70793">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F70793">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w:t>
            </w:r>
            <w:r w:rsidRPr="008F3A61">
              <w:rPr>
                <w:rFonts w:ascii="Times New Roman" w:eastAsia="Times New Roman" w:hAnsi="Times New Roman" w:cs="Times New Roman"/>
                <w:color w:val="000000"/>
                <w:sz w:val="24"/>
                <w:szCs w:val="24"/>
                <w:lang w:eastAsia="uk-UA"/>
              </w:rPr>
              <w:t xml:space="preserve">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004C79D9">
              <w:rPr>
                <w:rFonts w:ascii="Times New Roman" w:eastAsia="Times New Roman" w:hAnsi="Times New Roman" w:cs="Times New Roman"/>
                <w:i/>
                <w:iCs/>
                <w:color w:val="000000"/>
                <w:sz w:val="24"/>
                <w:szCs w:val="24"/>
                <w:lang w:eastAsia="uk-UA"/>
              </w:rPr>
              <w:t>Додатком № 4</w:t>
            </w:r>
            <w:r w:rsidRPr="008F3A61">
              <w:rPr>
                <w:rFonts w:ascii="Times New Roman" w:eastAsia="Times New Roman" w:hAnsi="Times New Roman" w:cs="Times New Roman"/>
                <w:i/>
                <w:iCs/>
                <w:color w:val="000000"/>
                <w:sz w:val="24"/>
                <w:szCs w:val="24"/>
                <w:lang w:eastAsia="uk-UA"/>
              </w:rPr>
              <w:t xml:space="preserve">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чи уповноваженою особою Учасника.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5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6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Додатку № 7 ТД</w:t>
            </w:r>
          </w:p>
          <w:p w:rsidR="008F3A61" w:rsidRPr="008F3A61" w:rsidRDefault="00314174" w:rsidP="008F3A61">
            <w:pPr>
              <w:tabs>
                <w:tab w:val="left" w:pos="346"/>
                <w:tab w:val="left" w:pos="488"/>
              </w:tabs>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r w:rsidR="008F3A61" w:rsidRPr="008F3A61">
              <w:rPr>
                <w:rFonts w:ascii="Times New Roman" w:eastAsia="Times New Roman" w:hAnsi="Times New Roman" w:cs="Times New Roman"/>
                <w:color w:val="000000"/>
                <w:sz w:val="24"/>
                <w:szCs w:val="24"/>
                <w:lang w:eastAsia="uk-UA"/>
              </w:rPr>
              <w:t>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2" w:name="_heading=h.hjqm8skarbdr" w:colFirst="0" w:colLast="0"/>
            <w:bookmarkEnd w:id="2"/>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bookmarkStart w:id="4" w:name="_heading=h.tyjcwt" w:colFirst="0" w:colLast="0"/>
            <w:bookmarkEnd w:id="4"/>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0A16" w:rsidRDefault="00D44E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3F0A16">
            <w:pPr>
              <w:jc w:val="both"/>
              <w:rPr>
                <w:rFonts w:ascii="Times New Roman" w:eastAsia="Times New Roman" w:hAnsi="Times New Roman" w:cs="Times New Roman"/>
                <w:sz w:val="24"/>
                <w:szCs w:val="24"/>
                <w:highlight w:val="white"/>
              </w:rPr>
            </w:pP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0A16" w:rsidRDefault="00D44E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F70793">
              <w:rPr>
                <w:rFonts w:ascii="Times New Roman" w:eastAsia="Times New Roman" w:hAnsi="Times New Roman" w:cs="Times New Roman"/>
                <w:sz w:val="24"/>
                <w:szCs w:val="24"/>
              </w:rPr>
              <w:t xml:space="preserve">в </w:t>
            </w:r>
            <w:r w:rsidRPr="00F70793">
              <w:rPr>
                <w:rFonts w:ascii="Times New Roman" w:eastAsia="Times New Roman" w:hAnsi="Times New Roman" w:cs="Times New Roman"/>
                <w:b/>
                <w:i/>
                <w:sz w:val="24"/>
                <w:szCs w:val="24"/>
              </w:rPr>
              <w:t>Додатку 3</w:t>
            </w:r>
            <w:r w:rsidRPr="00F70793">
              <w:rPr>
                <w:rFonts w:ascii="Times New Roman" w:eastAsia="Times New Roman" w:hAnsi="Times New Roman" w:cs="Times New Roman"/>
                <w:b/>
                <w:sz w:val="24"/>
                <w:szCs w:val="24"/>
              </w:rPr>
              <w:t xml:space="preserve"> </w:t>
            </w:r>
            <w:r w:rsidRPr="00F70793">
              <w:rPr>
                <w:rFonts w:ascii="Times New Roman" w:eastAsia="Times New Roman" w:hAnsi="Times New Roman" w:cs="Times New Roman"/>
                <w:sz w:val="24"/>
                <w:szCs w:val="24"/>
              </w:rPr>
              <w:t>до цієї тендерної документації.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0A16" w:rsidRDefault="00D44E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0A16" w:rsidRPr="003329F9" w:rsidRDefault="00D44EA6">
            <w:pPr>
              <w:shd w:val="clear" w:color="auto" w:fill="FFFFFF"/>
              <w:ind w:firstLine="567"/>
              <w:jc w:val="both"/>
              <w:rPr>
                <w:rFonts w:ascii="Times New Roman" w:eastAsia="Times New Roman" w:hAnsi="Times New Roman" w:cs="Times New Roman"/>
                <w:sz w:val="24"/>
                <w:szCs w:val="24"/>
                <w:highlight w:val="white"/>
              </w:rPr>
            </w:pPr>
            <w:r w:rsidRPr="003329F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9F9">
              <w:rPr>
                <w:rFonts w:ascii="Times New Roman" w:eastAsia="Times New Roman" w:hAnsi="Times New Roman" w:cs="Times New Roman"/>
                <w:sz w:val="24"/>
                <w:szCs w:val="24"/>
                <w:highlight w:val="white"/>
              </w:rPr>
              <w:t>закупівель</w:t>
            </w:r>
            <w:proofErr w:type="spellEnd"/>
            <w:r w:rsidRPr="003329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F0A16" w:rsidRDefault="003F0A1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F0A16" w:rsidRDefault="003F0A1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t>Додаток 1</w:t>
      </w:r>
    </w:p>
    <w:p w:rsidR="00D44EA6" w:rsidRPr="00B56FC1" w:rsidRDefault="00D44EA6" w:rsidP="00D44EA6">
      <w:pPr>
        <w:pStyle w:val="afa"/>
        <w:spacing w:after="0"/>
        <w:jc w:val="center"/>
        <w:rPr>
          <w:rFonts w:ascii="Times New Roman" w:hAnsi="Times New Roman"/>
          <w:b/>
          <w:sz w:val="24"/>
          <w:szCs w:val="24"/>
          <w:lang w:val="uk-UA"/>
        </w:rPr>
      </w:pPr>
    </w:p>
    <w:p w:rsidR="00D44EA6" w:rsidRPr="005207D5" w:rsidRDefault="00D44EA6" w:rsidP="00D44EA6">
      <w:pPr>
        <w:pStyle w:val="afa"/>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p w:rsidR="00D44EA6" w:rsidRPr="005207D5" w:rsidRDefault="00D44EA6" w:rsidP="00D44EA6">
      <w:pPr>
        <w:pStyle w:val="afa"/>
        <w:spacing w:after="0"/>
        <w:jc w:val="center"/>
        <w:rPr>
          <w:rFonts w:ascii="Times New Roman" w:hAnsi="Times New Roman"/>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B56FC1" w:rsidTr="00D44EA6">
        <w:tc>
          <w:tcPr>
            <w:tcW w:w="10206" w:type="dxa"/>
          </w:tcPr>
          <w:p w:rsidR="007B530D" w:rsidRPr="007B530D" w:rsidRDefault="007B530D" w:rsidP="007B530D">
            <w:pPr>
              <w:spacing w:after="0" w:line="240" w:lineRule="auto"/>
              <w:jc w:val="both"/>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1</w:t>
            </w:r>
            <w:r w:rsidRPr="007B530D">
              <w:rPr>
                <w:rFonts w:ascii="Times New Roman" w:eastAsia="Times New Roman" w:hAnsi="Times New Roman" w:cs="Times New Roman"/>
                <w:b/>
                <w:sz w:val="24"/>
                <w:szCs w:val="24"/>
                <w:u w:val="single"/>
                <w:lang w:eastAsia="en-US"/>
              </w:rPr>
              <w:t xml:space="preserve">. Наявність </w:t>
            </w:r>
            <w:r w:rsidRPr="007B530D">
              <w:rPr>
                <w:rFonts w:ascii="Times New Roman" w:eastAsia="Times New Roman" w:hAnsi="Times New Roman" w:cs="Times New Roman"/>
                <w:b/>
                <w:sz w:val="24"/>
                <w:szCs w:val="24"/>
                <w:u w:val="single"/>
              </w:rPr>
              <w:t>обладнання та матеріально-технічної бази</w:t>
            </w:r>
          </w:p>
          <w:p w:rsidR="007B530D" w:rsidRPr="007B530D" w:rsidRDefault="007B530D" w:rsidP="007B530D">
            <w:pPr>
              <w:tabs>
                <w:tab w:val="left" w:pos="2415"/>
              </w:tabs>
              <w:spacing w:after="0" w:line="276" w:lineRule="auto"/>
              <w:ind w:firstLine="709"/>
              <w:jc w:val="both"/>
              <w:rPr>
                <w:rFonts w:ascii="Times New Roman" w:eastAsia="Arial" w:hAnsi="Times New Roman" w:cs="Times New Roman"/>
                <w:bCs/>
                <w:color w:val="000000"/>
                <w:sz w:val="24"/>
                <w:szCs w:val="24"/>
              </w:rPr>
            </w:pPr>
            <w:r w:rsidRPr="007B530D">
              <w:rPr>
                <w:rFonts w:ascii="Times New Roman" w:eastAsia="Arial" w:hAnsi="Times New Roman" w:cs="Times New Roman"/>
                <w:bCs/>
                <w:color w:val="000000"/>
                <w:sz w:val="24"/>
                <w:szCs w:val="24"/>
              </w:rPr>
              <w:t xml:space="preserve">З метою забезпечення повноцінного та якісного надання послуг </w:t>
            </w:r>
            <w:r w:rsidRPr="007B530D">
              <w:rPr>
                <w:rFonts w:ascii="Times New Roman" w:eastAsia="Arial" w:hAnsi="Times New Roman" w:cs="Times New Roman"/>
                <w:bCs/>
                <w:color w:val="000000"/>
                <w:sz w:val="24"/>
                <w:szCs w:val="24"/>
                <w:lang w:val="ru-RU"/>
              </w:rPr>
              <w:t xml:space="preserve">з ремонту і </w:t>
            </w:r>
            <w:proofErr w:type="spellStart"/>
            <w:r w:rsidRPr="007B530D">
              <w:rPr>
                <w:rFonts w:ascii="Times New Roman" w:eastAsia="Arial" w:hAnsi="Times New Roman" w:cs="Times New Roman"/>
                <w:bCs/>
                <w:color w:val="000000"/>
                <w:sz w:val="24"/>
                <w:szCs w:val="24"/>
                <w:lang w:val="ru-RU"/>
              </w:rPr>
              <w:t>технічного</w:t>
            </w:r>
            <w:proofErr w:type="spellEnd"/>
            <w:r w:rsidRPr="007B530D">
              <w:rPr>
                <w:rFonts w:ascii="Times New Roman" w:eastAsia="Arial" w:hAnsi="Times New Roman" w:cs="Times New Roman"/>
                <w:bCs/>
                <w:color w:val="000000"/>
                <w:sz w:val="24"/>
                <w:szCs w:val="24"/>
                <w:lang w:val="ru-RU"/>
              </w:rPr>
              <w:t xml:space="preserve"> </w:t>
            </w:r>
            <w:proofErr w:type="spellStart"/>
            <w:r w:rsidRPr="007B530D">
              <w:rPr>
                <w:rFonts w:ascii="Times New Roman" w:eastAsia="Arial" w:hAnsi="Times New Roman" w:cs="Times New Roman"/>
                <w:bCs/>
                <w:color w:val="000000"/>
                <w:sz w:val="24"/>
                <w:szCs w:val="24"/>
                <w:lang w:val="ru-RU"/>
              </w:rPr>
              <w:t>обслуговування</w:t>
            </w:r>
            <w:proofErr w:type="spellEnd"/>
            <w:r w:rsidRPr="007B530D">
              <w:rPr>
                <w:rFonts w:ascii="Times New Roman" w:eastAsia="Arial" w:hAnsi="Times New Roman" w:cs="Times New Roman"/>
                <w:bCs/>
                <w:color w:val="000000"/>
                <w:sz w:val="24"/>
                <w:szCs w:val="24"/>
                <w:lang w:val="ru-RU"/>
              </w:rPr>
              <w:t xml:space="preserve"> </w:t>
            </w:r>
            <w:proofErr w:type="spellStart"/>
            <w:r w:rsidRPr="007B530D">
              <w:rPr>
                <w:rFonts w:ascii="Times New Roman" w:eastAsia="Arial" w:hAnsi="Times New Roman" w:cs="Times New Roman"/>
                <w:bCs/>
                <w:color w:val="000000"/>
                <w:sz w:val="24"/>
                <w:szCs w:val="24"/>
                <w:lang w:val="ru-RU"/>
              </w:rPr>
              <w:t>автомобілів</w:t>
            </w:r>
            <w:proofErr w:type="spellEnd"/>
            <w:r w:rsidRPr="007B530D">
              <w:rPr>
                <w:rFonts w:ascii="Times New Roman" w:eastAsia="Arial" w:hAnsi="Times New Roman" w:cs="Times New Roman"/>
                <w:bCs/>
                <w:color w:val="000000"/>
                <w:sz w:val="24"/>
                <w:szCs w:val="24"/>
              </w:rPr>
              <w:t xml:space="preserve"> Замовника до станції технічного обслуговування (СТО) висуваються наступні вимоги:</w:t>
            </w:r>
          </w:p>
          <w:p w:rsidR="007B530D" w:rsidRPr="007B530D" w:rsidRDefault="007B530D" w:rsidP="007B530D">
            <w:pPr>
              <w:tabs>
                <w:tab w:val="left" w:pos="2415"/>
              </w:tabs>
              <w:spacing w:after="0" w:line="276" w:lineRule="auto"/>
              <w:jc w:val="both"/>
              <w:rPr>
                <w:rFonts w:ascii="Times New Roman" w:eastAsia="Arial" w:hAnsi="Times New Roman" w:cs="Times New Roman"/>
                <w:bCs/>
                <w:color w:val="000000"/>
                <w:sz w:val="24"/>
                <w:szCs w:val="24"/>
              </w:rPr>
            </w:pPr>
            <w:r w:rsidRPr="007B530D">
              <w:rPr>
                <w:rFonts w:ascii="Times New Roman" w:eastAsia="Times New Roman" w:hAnsi="Times New Roman" w:cs="Times New Roman"/>
                <w:color w:val="000000"/>
                <w:sz w:val="24"/>
                <w:szCs w:val="24"/>
              </w:rPr>
              <w:t xml:space="preserve">       1. У зв’язку з тим, що автомобілі Замовника в основному проходять планове технічне обслуговування </w:t>
            </w:r>
            <w:r w:rsidRPr="007B530D">
              <w:rPr>
                <w:rFonts w:ascii="Times New Roman" w:eastAsia="Times New Roman" w:hAnsi="Times New Roman" w:cs="Times New Roman"/>
                <w:sz w:val="24"/>
                <w:szCs w:val="24"/>
              </w:rPr>
              <w:t xml:space="preserve">та непередбачувані ремонтні роботи, з </w:t>
            </w:r>
            <w:r w:rsidRPr="007B530D">
              <w:rPr>
                <w:rFonts w:ascii="Times New Roman" w:eastAsia="Times New Roman" w:hAnsi="Times New Roman" w:cs="Times New Roman"/>
                <w:color w:val="000000"/>
                <w:sz w:val="24"/>
                <w:szCs w:val="24"/>
              </w:rPr>
              <w:t xml:space="preserve">метою заощадження коштів на утримання Замовника місцезнаходження СТО Учасника не повинно перевищувати відстань в </w:t>
            </w:r>
            <w:r w:rsidRPr="007B530D">
              <w:rPr>
                <w:rFonts w:ascii="Times New Roman" w:eastAsia="Times New Roman" w:hAnsi="Times New Roman" w:cs="Times New Roman"/>
                <w:b/>
                <w:color w:val="000000"/>
                <w:sz w:val="24"/>
                <w:szCs w:val="24"/>
                <w:lang w:val="ru-RU"/>
              </w:rPr>
              <w:t>3</w:t>
            </w:r>
            <w:r w:rsidRPr="007B530D">
              <w:rPr>
                <w:rFonts w:ascii="Times New Roman" w:eastAsia="Times New Roman" w:hAnsi="Times New Roman" w:cs="Times New Roman"/>
                <w:b/>
                <w:color w:val="000000"/>
                <w:sz w:val="24"/>
                <w:szCs w:val="24"/>
              </w:rPr>
              <w:t xml:space="preserve"> км </w:t>
            </w:r>
            <w:r w:rsidRPr="007B530D">
              <w:rPr>
                <w:rFonts w:ascii="Times New Roman" w:eastAsia="Times New Roman" w:hAnsi="Times New Roman" w:cs="Times New Roman"/>
                <w:color w:val="000000"/>
                <w:sz w:val="24"/>
                <w:szCs w:val="24"/>
              </w:rPr>
              <w:t xml:space="preserve">від місця знаходження Замовника (вул. Святослава Хороброго, 11-А, м. Київ, 03151) з відліком відстані від адреси Замовника (вул. Святослава Хороброго, 11-А, м. Київ, 03151) по існуючій </w:t>
            </w:r>
            <w:proofErr w:type="spellStart"/>
            <w:r w:rsidRPr="007B530D">
              <w:rPr>
                <w:rFonts w:ascii="Times New Roman" w:eastAsia="Times New Roman" w:hAnsi="Times New Roman" w:cs="Times New Roman"/>
                <w:color w:val="000000"/>
                <w:sz w:val="24"/>
                <w:szCs w:val="24"/>
              </w:rPr>
              <w:t>вулично</w:t>
            </w:r>
            <w:proofErr w:type="spellEnd"/>
            <w:r w:rsidRPr="007B530D">
              <w:rPr>
                <w:rFonts w:ascii="Times New Roman" w:eastAsia="Times New Roman" w:hAnsi="Times New Roman" w:cs="Times New Roman"/>
                <w:color w:val="000000"/>
                <w:sz w:val="24"/>
                <w:szCs w:val="24"/>
              </w:rPr>
              <w:t>-шляховій мережі, (надати довідку, складену в довільній формі, із планом-схемою проїзду).</w:t>
            </w:r>
          </w:p>
          <w:p w:rsidR="007B530D" w:rsidRPr="007B530D" w:rsidRDefault="007B530D" w:rsidP="007B530D">
            <w:pPr>
              <w:widowControl w:val="0"/>
              <w:spacing w:after="0" w:line="240" w:lineRule="auto"/>
              <w:ind w:right="113"/>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2. Учасник у складі своєї пропозиції повинен оприлюднити документи, які підтверджують право власності або користування, тощо, станцією технічного обслуговування на весь період надання послуг та надати гарантійний лист від власника щодо </w:t>
            </w:r>
            <w:proofErr w:type="spellStart"/>
            <w:r w:rsidRPr="007B530D">
              <w:rPr>
                <w:rFonts w:ascii="Times New Roman" w:eastAsia="Times New Roman" w:hAnsi="Times New Roman" w:cs="Times New Roman"/>
                <w:color w:val="000000"/>
                <w:sz w:val="24"/>
                <w:szCs w:val="24"/>
              </w:rPr>
              <w:t>незаперечення</w:t>
            </w:r>
            <w:proofErr w:type="spellEnd"/>
            <w:r w:rsidRPr="007B530D">
              <w:rPr>
                <w:rFonts w:ascii="Times New Roman" w:eastAsia="Times New Roman" w:hAnsi="Times New Roman" w:cs="Times New Roman"/>
                <w:color w:val="000000"/>
                <w:sz w:val="24"/>
                <w:szCs w:val="24"/>
              </w:rPr>
              <w:t xml:space="preserve"> використання його станції технічного обслуговування на весь період надання послуг за цим предметом закупівлі. </w:t>
            </w:r>
          </w:p>
          <w:p w:rsidR="007B530D" w:rsidRPr="007B530D" w:rsidRDefault="007B530D" w:rsidP="007B530D">
            <w:pPr>
              <w:spacing w:after="0" w:line="240" w:lineRule="auto"/>
              <w:ind w:firstLine="432"/>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3. СТО та матеріально-технічна база, що буде використовуватись Учасником при наданні послуг, повинна мати наступне мінімальне обладнання за місцезнаходженням СТО, на які оприлюднені документи на право власності або користування, тощо СТО:</w:t>
            </w:r>
          </w:p>
          <w:p w:rsidR="007B530D" w:rsidRPr="007B530D" w:rsidRDefault="007B530D" w:rsidP="007B530D">
            <w:pPr>
              <w:pBdr>
                <w:top w:val="nil"/>
                <w:left w:val="nil"/>
                <w:bottom w:val="nil"/>
                <w:right w:val="nil"/>
                <w:between w:val="nil"/>
              </w:pBdr>
              <w:spacing w:before="280" w:after="280" w:line="276" w:lineRule="auto"/>
              <w:jc w:val="right"/>
              <w:rPr>
                <w:rFonts w:ascii="Times New Roman" w:eastAsia="Times New Roman" w:hAnsi="Times New Roman" w:cs="Times New Roman"/>
                <w:b/>
                <w:color w:val="000000"/>
                <w:sz w:val="24"/>
                <w:szCs w:val="24"/>
              </w:rPr>
            </w:pPr>
            <w:r w:rsidRPr="007B530D">
              <w:rPr>
                <w:rFonts w:ascii="Times New Roman" w:eastAsia="Times New Roman" w:hAnsi="Times New Roman" w:cs="Times New Roman"/>
                <w:b/>
                <w:color w:val="000000"/>
                <w:sz w:val="24"/>
                <w:szCs w:val="24"/>
              </w:rPr>
              <w:t xml:space="preserve">ТАБЛИЦЯ </w:t>
            </w:r>
            <w:r>
              <w:rPr>
                <w:rFonts w:ascii="Times New Roman" w:eastAsia="Times New Roman" w:hAnsi="Times New Roman" w:cs="Times New Roman"/>
                <w:b/>
                <w:color w:val="000000"/>
                <w:sz w:val="24"/>
                <w:szCs w:val="24"/>
              </w:rPr>
              <w:t>1</w:t>
            </w:r>
          </w:p>
          <w:p w:rsidR="007B530D" w:rsidRPr="007B530D" w:rsidRDefault="007B530D" w:rsidP="007B530D">
            <w:pPr>
              <w:spacing w:after="0" w:line="240" w:lineRule="auto"/>
              <w:ind w:firstLine="432"/>
              <w:jc w:val="both"/>
              <w:rPr>
                <w:rFonts w:ascii="Times New Roman" w:eastAsia="Times New Roman" w:hAnsi="Times New Roman" w:cs="Times New Roman"/>
                <w:color w:val="000000"/>
                <w:sz w:val="24"/>
                <w:szCs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5527"/>
              <w:gridCol w:w="1276"/>
              <w:gridCol w:w="1419"/>
            </w:tblGrid>
            <w:tr w:rsidR="007B530D" w:rsidRPr="007B530D" w:rsidTr="007B530D">
              <w:trPr>
                <w:trHeight w:val="44"/>
                <w:jc w:val="center"/>
              </w:trPr>
              <w:tc>
                <w:tcPr>
                  <w:tcW w:w="1335" w:type="dxa"/>
                  <w:tcBorders>
                    <w:top w:val="single" w:sz="4" w:space="0" w:color="auto"/>
                    <w:left w:val="single" w:sz="4" w:space="0" w:color="auto"/>
                    <w:bottom w:val="single" w:sz="4" w:space="0" w:color="auto"/>
                    <w:right w:val="single" w:sz="4" w:space="0" w:color="auto"/>
                  </w:tcBorders>
                  <w:vAlign w:val="center"/>
                </w:tcPr>
                <w:p w:rsidR="007B530D" w:rsidRPr="007B530D" w:rsidRDefault="007B530D" w:rsidP="007B530D">
                  <w:pPr>
                    <w:spacing w:after="200" w:line="240" w:lineRule="auto"/>
                    <w:jc w:val="center"/>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 з/п</w:t>
                  </w:r>
                </w:p>
              </w:tc>
              <w:tc>
                <w:tcPr>
                  <w:tcW w:w="5527" w:type="dxa"/>
                  <w:tcBorders>
                    <w:top w:val="single" w:sz="4" w:space="0" w:color="auto"/>
                    <w:left w:val="single" w:sz="4" w:space="0" w:color="auto"/>
                    <w:bottom w:val="single" w:sz="4" w:space="0" w:color="auto"/>
                    <w:right w:val="single" w:sz="4" w:space="0" w:color="auto"/>
                  </w:tcBorders>
                  <w:vAlign w:val="center"/>
                </w:tcPr>
                <w:p w:rsidR="007B530D" w:rsidRPr="007B530D" w:rsidRDefault="007B530D" w:rsidP="007B530D">
                  <w:pPr>
                    <w:spacing w:after="200" w:line="240" w:lineRule="auto"/>
                    <w:jc w:val="center"/>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Найменування технічних засобів та обладнання</w:t>
                  </w:r>
                </w:p>
              </w:tc>
              <w:tc>
                <w:tcPr>
                  <w:tcW w:w="1276" w:type="dxa"/>
                  <w:tcBorders>
                    <w:top w:val="single" w:sz="4" w:space="0" w:color="auto"/>
                    <w:left w:val="single" w:sz="4" w:space="0" w:color="auto"/>
                    <w:bottom w:val="single" w:sz="4" w:space="0" w:color="auto"/>
                    <w:right w:val="single" w:sz="4" w:space="0" w:color="auto"/>
                  </w:tcBorders>
                  <w:vAlign w:val="center"/>
                </w:tcPr>
                <w:p w:rsidR="007B530D" w:rsidRPr="007B530D" w:rsidRDefault="007B530D" w:rsidP="007B530D">
                  <w:pPr>
                    <w:spacing w:after="200" w:line="240" w:lineRule="auto"/>
                    <w:jc w:val="center"/>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Мінімальна наявність (</w:t>
                  </w:r>
                  <w:proofErr w:type="spellStart"/>
                  <w:r w:rsidRPr="007B530D">
                    <w:rPr>
                      <w:rFonts w:ascii="Times New Roman" w:eastAsia="Times New Roman" w:hAnsi="Times New Roman" w:cs="Times New Roman"/>
                      <w:b/>
                      <w:sz w:val="24"/>
                      <w:szCs w:val="24"/>
                      <w:lang w:eastAsia="en-US"/>
                    </w:rPr>
                    <w:t>кільк</w:t>
                  </w:r>
                  <w:proofErr w:type="spellEnd"/>
                  <w:r w:rsidRPr="007B530D">
                    <w:rPr>
                      <w:rFonts w:ascii="Times New Roman" w:eastAsia="Times New Roman" w:hAnsi="Times New Roman" w:cs="Times New Roman"/>
                      <w:b/>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Фактична наявність (</w:t>
                  </w:r>
                  <w:proofErr w:type="spellStart"/>
                  <w:r w:rsidRPr="007B530D">
                    <w:rPr>
                      <w:rFonts w:ascii="Times New Roman" w:eastAsia="Times New Roman" w:hAnsi="Times New Roman" w:cs="Times New Roman"/>
                      <w:b/>
                      <w:sz w:val="24"/>
                      <w:szCs w:val="24"/>
                      <w:lang w:eastAsia="en-US"/>
                    </w:rPr>
                    <w:t>кільк</w:t>
                  </w:r>
                  <w:proofErr w:type="spellEnd"/>
                  <w:r w:rsidRPr="007B530D">
                    <w:rPr>
                      <w:rFonts w:ascii="Times New Roman" w:eastAsia="Times New Roman" w:hAnsi="Times New Roman" w:cs="Times New Roman"/>
                      <w:b/>
                      <w:sz w:val="24"/>
                      <w:szCs w:val="24"/>
                      <w:lang w:eastAsia="en-US"/>
                    </w:rPr>
                    <w:t>.) на СТО</w:t>
                  </w:r>
                </w:p>
              </w:tc>
            </w:tr>
            <w:tr w:rsidR="007B530D" w:rsidRPr="007B530D" w:rsidTr="007B530D">
              <w:trPr>
                <w:trHeight w:val="307"/>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1.</w:t>
                  </w:r>
                </w:p>
              </w:tc>
              <w:tc>
                <w:tcPr>
                  <w:tcW w:w="5527" w:type="dxa"/>
                  <w:tcBorders>
                    <w:top w:val="single" w:sz="4" w:space="0" w:color="auto"/>
                    <w:left w:val="single" w:sz="4" w:space="0" w:color="auto"/>
                    <w:bottom w:val="single" w:sz="4" w:space="0" w:color="auto"/>
                    <w:right w:val="nil"/>
                  </w:tcBorders>
                </w:tcPr>
                <w:p w:rsidR="007B530D" w:rsidRPr="007B530D" w:rsidRDefault="007B530D" w:rsidP="007B530D">
                  <w:pPr>
                    <w:spacing w:after="200" w:line="240" w:lineRule="auto"/>
                    <w:jc w:val="both"/>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Вимоги до наявності та стану приміщень СТО:</w:t>
                  </w:r>
                </w:p>
              </w:tc>
              <w:tc>
                <w:tcPr>
                  <w:tcW w:w="1276" w:type="dxa"/>
                  <w:tcBorders>
                    <w:top w:val="single" w:sz="4" w:space="0" w:color="auto"/>
                    <w:left w:val="nil"/>
                    <w:bottom w:val="single" w:sz="4" w:space="0" w:color="auto"/>
                    <w:right w:val="nil"/>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p>
              </w:tc>
              <w:tc>
                <w:tcPr>
                  <w:tcW w:w="1419" w:type="dxa"/>
                  <w:tcBorders>
                    <w:top w:val="single" w:sz="4" w:space="0" w:color="auto"/>
                    <w:left w:val="nil"/>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p>
              </w:tc>
            </w:tr>
            <w:tr w:rsidR="007B530D" w:rsidRPr="007B530D" w:rsidTr="007B530D">
              <w:trPr>
                <w:trHeight w:val="827"/>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ind w:left="29"/>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1.1.</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xml:space="preserve">Цех (дільниця, зона, тощо) для проведення ремонту, обладнаний електричними або гідравлічними підйомниками з   висотою стелі одного із </w:t>
                  </w:r>
                  <w:proofErr w:type="spellStart"/>
                  <w:r w:rsidRPr="007B530D">
                    <w:rPr>
                      <w:rFonts w:ascii="Times New Roman" w:eastAsia="Times New Roman" w:hAnsi="Times New Roman" w:cs="Times New Roman"/>
                      <w:sz w:val="24"/>
                      <w:szCs w:val="24"/>
                      <w:lang w:eastAsia="en-US"/>
                    </w:rPr>
                    <w:t>цехів</w:t>
                  </w:r>
                  <w:proofErr w:type="spellEnd"/>
                  <w:r w:rsidRPr="007B530D">
                    <w:rPr>
                      <w:rFonts w:ascii="Times New Roman" w:eastAsia="Times New Roman" w:hAnsi="Times New Roman" w:cs="Times New Roman"/>
                      <w:sz w:val="24"/>
                      <w:szCs w:val="24"/>
                      <w:lang w:eastAsia="en-US"/>
                    </w:rPr>
                    <w:t xml:space="preserve"> не менше 5 метрів</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10</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val="en-US" w:eastAsia="en-US"/>
                    </w:rPr>
                  </w:pPr>
                </w:p>
              </w:tc>
            </w:tr>
            <w:tr w:rsidR="007B530D" w:rsidRPr="007B530D" w:rsidTr="007B530D">
              <w:trPr>
                <w:trHeight w:val="481"/>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ind w:left="29"/>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1.2.</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xml:space="preserve">Цех для ремонту агрегатів з комплектом обладнання  </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307"/>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1.3.</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Дільниця по ремонту електрообладнання</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ind w:left="29"/>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1.4.</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proofErr w:type="spellStart"/>
                  <w:r w:rsidRPr="007B530D">
                    <w:rPr>
                      <w:rFonts w:ascii="Times New Roman" w:eastAsia="Times New Roman" w:hAnsi="Times New Roman" w:cs="Times New Roman"/>
                      <w:sz w:val="24"/>
                      <w:szCs w:val="24"/>
                      <w:lang w:eastAsia="en-US"/>
                    </w:rPr>
                    <w:t>Шиномонтажна</w:t>
                  </w:r>
                  <w:proofErr w:type="spellEnd"/>
                  <w:r w:rsidRPr="007B530D">
                    <w:rPr>
                      <w:rFonts w:ascii="Times New Roman" w:eastAsia="Times New Roman" w:hAnsi="Times New Roman" w:cs="Times New Roman"/>
                      <w:sz w:val="24"/>
                      <w:szCs w:val="24"/>
                      <w:lang w:eastAsia="en-US"/>
                    </w:rPr>
                    <w:t xml:space="preserve"> дільниця</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481"/>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ind w:left="29"/>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1.5.</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Наявність складських приміщень, в яких створено умови для зберігання запасних частин</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481"/>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1.6.</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Наявність приміщень для оформлення замовлень клієнтів</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ind w:left="29"/>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1.7.</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Наявність приміщень для відпочинку клієнтів</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2.</w:t>
                  </w:r>
                </w:p>
              </w:tc>
              <w:tc>
                <w:tcPr>
                  <w:tcW w:w="5527" w:type="dxa"/>
                  <w:tcBorders>
                    <w:top w:val="single" w:sz="4" w:space="0" w:color="auto"/>
                    <w:left w:val="single" w:sz="4" w:space="0" w:color="auto"/>
                    <w:bottom w:val="single" w:sz="4" w:space="0" w:color="auto"/>
                    <w:right w:val="nil"/>
                  </w:tcBorders>
                </w:tcPr>
                <w:p w:rsidR="007B530D" w:rsidRPr="007B530D" w:rsidRDefault="007B530D" w:rsidP="007B530D">
                  <w:pPr>
                    <w:spacing w:after="200" w:line="240" w:lineRule="auto"/>
                    <w:jc w:val="both"/>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Вимоги до технічного оснащення СТО:</w:t>
                  </w:r>
                </w:p>
              </w:tc>
              <w:tc>
                <w:tcPr>
                  <w:tcW w:w="1276" w:type="dxa"/>
                  <w:tcBorders>
                    <w:top w:val="single" w:sz="4" w:space="0" w:color="auto"/>
                    <w:left w:val="nil"/>
                    <w:bottom w:val="single" w:sz="4" w:space="0" w:color="auto"/>
                    <w:right w:val="nil"/>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c>
                <w:tcPr>
                  <w:tcW w:w="1419" w:type="dxa"/>
                  <w:tcBorders>
                    <w:top w:val="single" w:sz="4" w:space="0" w:color="auto"/>
                    <w:left w:val="nil"/>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837"/>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b/>
                      <w:sz w:val="24"/>
                      <w:szCs w:val="24"/>
                      <w:lang w:eastAsia="en-US"/>
                    </w:rPr>
                  </w:pPr>
                  <w:r w:rsidRPr="007B530D">
                    <w:rPr>
                      <w:rFonts w:ascii="Times New Roman" w:eastAsia="Times New Roman" w:hAnsi="Times New Roman" w:cs="Times New Roman"/>
                      <w:b/>
                      <w:sz w:val="24"/>
                      <w:szCs w:val="24"/>
                      <w:lang w:eastAsia="en-US"/>
                    </w:rPr>
                    <w:t>2.1.</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b/>
                      <w:i/>
                      <w:sz w:val="24"/>
                      <w:szCs w:val="24"/>
                      <w:lang w:eastAsia="en-US"/>
                    </w:rPr>
                  </w:pPr>
                  <w:r w:rsidRPr="007B530D">
                    <w:rPr>
                      <w:rFonts w:ascii="Times New Roman" w:eastAsia="Times New Roman" w:hAnsi="Times New Roman" w:cs="Times New Roman"/>
                      <w:b/>
                      <w:i/>
                      <w:sz w:val="24"/>
                      <w:szCs w:val="24"/>
                      <w:lang w:eastAsia="en-US"/>
                    </w:rPr>
                    <w:t xml:space="preserve">Наявність </w:t>
                  </w:r>
                  <w:proofErr w:type="spellStart"/>
                  <w:r w:rsidRPr="007B530D">
                    <w:rPr>
                      <w:rFonts w:ascii="Times New Roman" w:eastAsia="Times New Roman" w:hAnsi="Times New Roman" w:cs="Times New Roman"/>
                      <w:b/>
                      <w:i/>
                      <w:sz w:val="24"/>
                      <w:szCs w:val="24"/>
                      <w:lang w:eastAsia="en-US"/>
                    </w:rPr>
                    <w:t>брендових</w:t>
                  </w:r>
                  <w:proofErr w:type="spellEnd"/>
                  <w:r w:rsidRPr="007B530D">
                    <w:rPr>
                      <w:rFonts w:ascii="Times New Roman" w:eastAsia="Times New Roman" w:hAnsi="Times New Roman" w:cs="Times New Roman"/>
                      <w:b/>
                      <w:i/>
                      <w:sz w:val="24"/>
                      <w:szCs w:val="24"/>
                      <w:lang w:eastAsia="en-US"/>
                    </w:rPr>
                    <w:t xml:space="preserve"> діагностичних приборів для перевірки електрообладнання та перекодування компонентів захисту електронних систем:</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b/>
                      <w: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b/>
                      <w:i/>
                      <w:sz w:val="24"/>
                      <w:szCs w:val="24"/>
                      <w:lang w:eastAsia="en-US"/>
                    </w:rPr>
                  </w:pPr>
                </w:p>
              </w:tc>
            </w:tr>
            <w:tr w:rsidR="007B530D" w:rsidRPr="007B530D" w:rsidTr="007B530D">
              <w:trPr>
                <w:trHeight w:val="481"/>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2.1.1.</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комп’ютерний стенд для регулювання кутів розпаду і сходження коліс</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2.1.2</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комп’ютерний стенд для балансування коліс</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490"/>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2.1.3</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Обладнання для комп’ютерної діагностики двигуна</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481"/>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2.1.4</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Обладнання для діагностики і ремонту паливних систем (інжекторів)</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2.1.5</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Вакуумне обладнання для заміни масла</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307"/>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2.1.6</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Мийка автомобілів</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2.1.7</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Цех із стендом для рихтування автомобіля</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rPr>
                <w:trHeight w:val="298"/>
                <w:jc w:val="center"/>
              </w:trPr>
              <w:tc>
                <w:tcPr>
                  <w:tcW w:w="1335"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2.1.8</w:t>
                  </w:r>
                </w:p>
              </w:tc>
              <w:tc>
                <w:tcPr>
                  <w:tcW w:w="5527"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xml:space="preserve">Малярний цех з камерою для </w:t>
                  </w:r>
                  <w:proofErr w:type="spellStart"/>
                  <w:r w:rsidRPr="007B530D">
                    <w:rPr>
                      <w:rFonts w:ascii="Times New Roman" w:eastAsia="Times New Roman" w:hAnsi="Times New Roman" w:cs="Times New Roman"/>
                      <w:sz w:val="24"/>
                      <w:szCs w:val="24"/>
                      <w:lang w:eastAsia="en-US"/>
                    </w:rPr>
                    <w:t>покраски</w:t>
                  </w:r>
                  <w:proofErr w:type="spellEnd"/>
                  <w:r w:rsidRPr="007B530D">
                    <w:rPr>
                      <w:rFonts w:ascii="Times New Roman" w:eastAsia="Times New Roman" w:hAnsi="Times New Roman" w:cs="Times New Roman"/>
                      <w:sz w:val="24"/>
                      <w:szCs w:val="24"/>
                      <w:lang w:eastAsia="en-US"/>
                    </w:rPr>
                    <w:t xml:space="preserve"> автомобіля</w:t>
                  </w:r>
                </w:p>
              </w:tc>
              <w:tc>
                <w:tcPr>
                  <w:tcW w:w="1276"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tcPr>
                <w:p w:rsidR="007B530D" w:rsidRPr="007B530D" w:rsidRDefault="007B530D" w:rsidP="007B530D">
                  <w:pPr>
                    <w:spacing w:after="200" w:line="240" w:lineRule="auto"/>
                    <w:jc w:val="center"/>
                    <w:rPr>
                      <w:rFonts w:ascii="Times New Roman" w:eastAsia="Times New Roman" w:hAnsi="Times New Roman" w:cs="Times New Roman"/>
                      <w:sz w:val="24"/>
                      <w:szCs w:val="24"/>
                      <w:lang w:eastAsia="en-US"/>
                    </w:rPr>
                  </w:pPr>
                </w:p>
              </w:tc>
            </w:tr>
            <w:tr w:rsidR="007B530D" w:rsidRPr="007B530D" w:rsidTr="007B530D">
              <w:tblPrEx>
                <w:tblLook w:val="0000" w:firstRow="0" w:lastRow="0" w:firstColumn="0" w:lastColumn="0" w:noHBand="0" w:noVBand="0"/>
              </w:tblPrEx>
              <w:trPr>
                <w:trHeight w:val="552"/>
                <w:jc w:val="center"/>
              </w:trPr>
              <w:tc>
                <w:tcPr>
                  <w:tcW w:w="1335" w:type="dxa"/>
                </w:tcPr>
                <w:p w:rsidR="007B530D" w:rsidRPr="007B530D" w:rsidRDefault="007B530D" w:rsidP="007B530D">
                  <w:pPr>
                    <w:tabs>
                      <w:tab w:val="left" w:pos="2415"/>
                    </w:tabs>
                    <w:spacing w:after="200" w:line="276" w:lineRule="auto"/>
                    <w:ind w:left="1069"/>
                    <w:contextualSpacing/>
                    <w:jc w:val="both"/>
                    <w:rPr>
                      <w:rFonts w:ascii="Times New Roman" w:eastAsia="Times New Roman" w:hAnsi="Times New Roman" w:cs="Times New Roman"/>
                      <w:bCs/>
                      <w:sz w:val="24"/>
                      <w:szCs w:val="24"/>
                      <w:lang w:eastAsia="en-US"/>
                    </w:rPr>
                  </w:pPr>
                </w:p>
                <w:p w:rsidR="007B530D" w:rsidRPr="007B530D" w:rsidRDefault="007B530D" w:rsidP="007B530D">
                  <w:pPr>
                    <w:tabs>
                      <w:tab w:val="left" w:pos="2415"/>
                    </w:tabs>
                    <w:spacing w:after="200" w:line="276" w:lineRule="auto"/>
                    <w:jc w:val="both"/>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3.</w:t>
                  </w:r>
                </w:p>
              </w:tc>
              <w:tc>
                <w:tcPr>
                  <w:tcW w:w="5527" w:type="dxa"/>
                </w:tcPr>
                <w:p w:rsidR="007B530D" w:rsidRPr="007B530D" w:rsidRDefault="007B530D" w:rsidP="007B530D">
                  <w:pPr>
                    <w:tabs>
                      <w:tab w:val="left" w:pos="2415"/>
                    </w:tabs>
                    <w:spacing w:after="200" w:line="276" w:lineRule="auto"/>
                    <w:ind w:left="19"/>
                    <w:contextualSpacing/>
                    <w:jc w:val="both"/>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Стоянка для зберігання автомобілів, територія якої цілодобово знаходиться під охороною</w:t>
                  </w:r>
                </w:p>
              </w:tc>
              <w:tc>
                <w:tcPr>
                  <w:tcW w:w="1276" w:type="dxa"/>
                </w:tcPr>
                <w:p w:rsidR="007B530D" w:rsidRPr="007B530D" w:rsidRDefault="007B530D" w:rsidP="007B530D">
                  <w:pPr>
                    <w:spacing w:after="200" w:line="276" w:lineRule="auto"/>
                    <w:ind w:left="720"/>
                    <w:contextualSpacing/>
                    <w:rPr>
                      <w:rFonts w:ascii="Times New Roman" w:eastAsia="Times New Roman" w:hAnsi="Times New Roman" w:cs="Times New Roman"/>
                      <w:bCs/>
                      <w:sz w:val="24"/>
                      <w:szCs w:val="24"/>
                      <w:lang w:eastAsia="en-US"/>
                    </w:rPr>
                  </w:pPr>
                </w:p>
                <w:p w:rsidR="007B530D" w:rsidRPr="007B530D" w:rsidRDefault="007B530D" w:rsidP="007B530D">
                  <w:pPr>
                    <w:tabs>
                      <w:tab w:val="left" w:pos="2415"/>
                    </w:tabs>
                    <w:spacing w:after="200" w:line="276" w:lineRule="auto"/>
                    <w:jc w:val="both"/>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 xml:space="preserve">          1</w:t>
                  </w:r>
                </w:p>
              </w:tc>
              <w:tc>
                <w:tcPr>
                  <w:tcW w:w="1419" w:type="dxa"/>
                </w:tcPr>
                <w:p w:rsidR="007B530D" w:rsidRPr="007B530D" w:rsidRDefault="007B530D" w:rsidP="007B530D">
                  <w:pPr>
                    <w:rPr>
                      <w:rFonts w:ascii="Times New Roman" w:eastAsia="Times New Roman" w:hAnsi="Times New Roman" w:cs="Times New Roman"/>
                      <w:bCs/>
                      <w:sz w:val="24"/>
                      <w:szCs w:val="24"/>
                      <w:lang w:eastAsia="en-US"/>
                    </w:rPr>
                  </w:pPr>
                </w:p>
                <w:p w:rsidR="007B530D" w:rsidRPr="007B530D" w:rsidRDefault="007B530D" w:rsidP="007B530D">
                  <w:pPr>
                    <w:tabs>
                      <w:tab w:val="left" w:pos="2415"/>
                    </w:tabs>
                    <w:spacing w:after="200" w:line="276" w:lineRule="auto"/>
                    <w:ind w:left="1069"/>
                    <w:contextualSpacing/>
                    <w:jc w:val="both"/>
                    <w:rPr>
                      <w:rFonts w:ascii="Times New Roman" w:eastAsia="Times New Roman" w:hAnsi="Times New Roman" w:cs="Times New Roman"/>
                      <w:bCs/>
                      <w:sz w:val="24"/>
                      <w:szCs w:val="24"/>
                      <w:lang w:eastAsia="en-US"/>
                    </w:rPr>
                  </w:pPr>
                </w:p>
              </w:tc>
            </w:tr>
            <w:tr w:rsidR="007B530D" w:rsidRPr="007B530D" w:rsidTr="007B530D">
              <w:tblPrEx>
                <w:tblLook w:val="0000" w:firstRow="0" w:lastRow="0" w:firstColumn="0" w:lastColumn="0" w:noHBand="0" w:noVBand="0"/>
              </w:tblPrEx>
              <w:trPr>
                <w:trHeight w:val="44"/>
                <w:jc w:val="center"/>
              </w:trPr>
              <w:tc>
                <w:tcPr>
                  <w:tcW w:w="1335" w:type="dxa"/>
                </w:tcPr>
                <w:p w:rsidR="007B530D" w:rsidRPr="007B530D" w:rsidRDefault="007B530D" w:rsidP="007B530D">
                  <w:pPr>
                    <w:tabs>
                      <w:tab w:val="left" w:pos="2415"/>
                    </w:tabs>
                    <w:spacing w:after="200" w:line="276" w:lineRule="auto"/>
                    <w:jc w:val="both"/>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4.</w:t>
                  </w:r>
                </w:p>
              </w:tc>
              <w:tc>
                <w:tcPr>
                  <w:tcW w:w="5527" w:type="dxa"/>
                </w:tcPr>
                <w:p w:rsidR="007B530D" w:rsidRPr="007B530D" w:rsidRDefault="007B530D" w:rsidP="007B530D">
                  <w:pPr>
                    <w:tabs>
                      <w:tab w:val="left" w:pos="2415"/>
                    </w:tabs>
                    <w:spacing w:after="200" w:line="276" w:lineRule="auto"/>
                    <w:contextualSpacing/>
                    <w:jc w:val="both"/>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СТО Учасника повинне мати можливість обслуговувати одночасно не менше 6 автомобілів Замовника</w:t>
                  </w:r>
                </w:p>
              </w:tc>
              <w:tc>
                <w:tcPr>
                  <w:tcW w:w="1276" w:type="dxa"/>
                </w:tcPr>
                <w:p w:rsidR="007B530D" w:rsidRPr="007B530D" w:rsidRDefault="007B530D" w:rsidP="007B530D">
                  <w:pPr>
                    <w:tabs>
                      <w:tab w:val="left" w:pos="2415"/>
                    </w:tabs>
                    <w:spacing w:after="200" w:line="276" w:lineRule="auto"/>
                    <w:contextualSpacing/>
                    <w:jc w:val="center"/>
                    <w:rPr>
                      <w:rFonts w:ascii="Times New Roman" w:eastAsia="Times New Roman" w:hAnsi="Times New Roman" w:cs="Times New Roman"/>
                      <w:bCs/>
                      <w:sz w:val="24"/>
                      <w:szCs w:val="24"/>
                      <w:lang w:eastAsia="en-US"/>
                    </w:rPr>
                  </w:pPr>
                  <w:r w:rsidRPr="007B530D">
                    <w:rPr>
                      <w:rFonts w:ascii="Times New Roman" w:eastAsia="Times New Roman" w:hAnsi="Times New Roman" w:cs="Times New Roman"/>
                      <w:bCs/>
                      <w:sz w:val="24"/>
                      <w:szCs w:val="24"/>
                      <w:lang w:eastAsia="en-US"/>
                    </w:rPr>
                    <w:t xml:space="preserve">    10</w:t>
                  </w:r>
                </w:p>
              </w:tc>
              <w:tc>
                <w:tcPr>
                  <w:tcW w:w="1419" w:type="dxa"/>
                </w:tcPr>
                <w:p w:rsidR="007B530D" w:rsidRPr="007B530D" w:rsidRDefault="007B530D" w:rsidP="007B530D">
                  <w:pPr>
                    <w:tabs>
                      <w:tab w:val="left" w:pos="2415"/>
                    </w:tabs>
                    <w:spacing w:after="200" w:line="276" w:lineRule="auto"/>
                    <w:ind w:left="1069"/>
                    <w:contextualSpacing/>
                    <w:jc w:val="both"/>
                    <w:rPr>
                      <w:rFonts w:ascii="Times New Roman" w:eastAsia="Times New Roman" w:hAnsi="Times New Roman" w:cs="Times New Roman"/>
                      <w:bCs/>
                      <w:sz w:val="24"/>
                      <w:szCs w:val="24"/>
                      <w:lang w:eastAsia="en-US"/>
                    </w:rPr>
                  </w:pPr>
                </w:p>
              </w:tc>
            </w:tr>
          </w:tbl>
          <w:p w:rsidR="007B530D" w:rsidRPr="007B530D" w:rsidRDefault="007B530D" w:rsidP="007B530D">
            <w:pPr>
              <w:spacing w:after="0" w:line="240" w:lineRule="auto"/>
              <w:ind w:firstLine="432"/>
              <w:jc w:val="both"/>
              <w:rPr>
                <w:rFonts w:ascii="Times New Roman" w:eastAsia="Times New Roman" w:hAnsi="Times New Roman" w:cs="Times New Roman"/>
                <w:color w:val="000000"/>
                <w:sz w:val="24"/>
                <w:szCs w:val="24"/>
              </w:rPr>
            </w:pPr>
          </w:p>
          <w:p w:rsidR="007B530D" w:rsidRDefault="007B530D" w:rsidP="007B530D">
            <w:pPr>
              <w:widowControl w:val="0"/>
              <w:spacing w:after="0"/>
              <w:ind w:right="113"/>
              <w:jc w:val="both"/>
              <w:rPr>
                <w:rFonts w:ascii="Times New Roman" w:hAnsi="Times New Roman" w:cs="Times New Roman"/>
                <w:sz w:val="24"/>
                <w:szCs w:val="24"/>
              </w:rPr>
            </w:pPr>
            <w:r w:rsidRPr="007B530D">
              <w:rPr>
                <w:rFonts w:ascii="Times New Roman" w:eastAsia="Times New Roman" w:hAnsi="Times New Roman" w:cs="Times New Roman"/>
                <w:i/>
                <w:color w:val="000000"/>
                <w:sz w:val="24"/>
                <w:szCs w:val="24"/>
              </w:rPr>
              <w:t>Замовник залишає за собою право перевірити наявність матеріально-технічної бази з виїздом на місце знаходження СТО. У разі виявлення недостовірності зазначених даних в Таблиці</w:t>
            </w:r>
            <w:r>
              <w:rPr>
                <w:rFonts w:ascii="Times New Roman" w:eastAsia="Times New Roman" w:hAnsi="Times New Roman" w:cs="Times New Roman"/>
                <w:i/>
                <w:color w:val="000000"/>
                <w:sz w:val="24"/>
                <w:szCs w:val="24"/>
              </w:rPr>
              <w:t xml:space="preserve"> 1</w:t>
            </w:r>
            <w:r w:rsidRPr="007B530D">
              <w:rPr>
                <w:rFonts w:ascii="Times New Roman" w:eastAsia="Times New Roman" w:hAnsi="Times New Roman" w:cs="Times New Roman"/>
                <w:i/>
                <w:color w:val="000000"/>
                <w:sz w:val="24"/>
                <w:szCs w:val="24"/>
              </w:rPr>
              <w:t xml:space="preserve">, тендерна пропозиція Учасника буде відхилена як така, що </w:t>
            </w:r>
            <w:r w:rsidRPr="007B530D">
              <w:rPr>
                <w:rFonts w:ascii="Times New Roman" w:eastAsia="Times New Roman" w:hAnsi="Times New Roman" w:cs="Times New Roman"/>
                <w:i/>
                <w:sz w:val="24"/>
                <w:szCs w:val="24"/>
                <w:lang w:eastAsia="en-US"/>
              </w:rPr>
              <w:t>не відповідає умовам технічної специфікації та іншим вимогам щодо предмета закупівлі тендерної документації.</w:t>
            </w:r>
          </w:p>
          <w:p w:rsidR="007B530D" w:rsidRDefault="007B530D" w:rsidP="007B530D">
            <w:pPr>
              <w:widowControl w:val="0"/>
              <w:spacing w:after="0"/>
              <w:ind w:right="113"/>
              <w:jc w:val="both"/>
              <w:rPr>
                <w:rFonts w:ascii="Times New Roman" w:hAnsi="Times New Roman" w:cs="Times New Roman"/>
                <w:sz w:val="24"/>
                <w:szCs w:val="24"/>
              </w:rPr>
            </w:pPr>
          </w:p>
          <w:p w:rsidR="007B530D" w:rsidRPr="007B530D" w:rsidRDefault="007B530D" w:rsidP="007B530D">
            <w:pPr>
              <w:tabs>
                <w:tab w:val="left" w:pos="1080"/>
              </w:tabs>
              <w:spacing w:after="0" w:line="240" w:lineRule="auto"/>
              <w:ind w:right="23" w:firstLine="432"/>
              <w:jc w:val="both"/>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2</w:t>
            </w:r>
            <w:r w:rsidRPr="007B530D">
              <w:rPr>
                <w:rFonts w:ascii="Times New Roman" w:eastAsia="Times New Roman" w:hAnsi="Times New Roman" w:cs="Times New Roman"/>
                <w:b/>
                <w:sz w:val="24"/>
                <w:szCs w:val="24"/>
                <w:u w:val="single"/>
                <w:lang w:eastAsia="en-US"/>
              </w:rPr>
              <w:t>. Наявність працівників відповідної кваліфікації, які мають необхідні знання та досвід.</w:t>
            </w:r>
          </w:p>
          <w:p w:rsidR="007B530D" w:rsidRPr="007B530D" w:rsidRDefault="007B530D" w:rsidP="007B530D">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ТАБЛИЦЯ 2</w:t>
            </w:r>
          </w:p>
          <w:p w:rsidR="007B530D" w:rsidRPr="007B530D" w:rsidRDefault="007B530D" w:rsidP="007B530D">
            <w:pPr>
              <w:spacing w:after="0" w:line="240" w:lineRule="auto"/>
              <w:ind w:firstLine="709"/>
              <w:jc w:val="right"/>
              <w:rPr>
                <w:rFonts w:ascii="Times New Roman" w:eastAsia="Times New Roman" w:hAnsi="Times New Roman" w:cs="Times New Roman"/>
                <w:b/>
                <w:sz w:val="24"/>
                <w:szCs w:val="24"/>
              </w:rPr>
            </w:pPr>
          </w:p>
          <w:p w:rsidR="007B530D" w:rsidRPr="007B530D" w:rsidRDefault="007B530D" w:rsidP="007B530D">
            <w:pPr>
              <w:spacing w:after="0" w:line="240" w:lineRule="auto"/>
              <w:ind w:firstLine="709"/>
              <w:jc w:val="center"/>
              <w:rPr>
                <w:rFonts w:ascii="Times New Roman" w:eastAsia="Times New Roman" w:hAnsi="Times New Roman" w:cs="Times New Roman"/>
                <w:b/>
                <w:sz w:val="24"/>
                <w:szCs w:val="24"/>
              </w:rPr>
            </w:pPr>
            <w:r w:rsidRPr="007B530D">
              <w:rPr>
                <w:rFonts w:ascii="Times New Roman" w:eastAsia="Times New Roman" w:hAnsi="Times New Roman" w:cs="Times New Roman"/>
                <w:b/>
                <w:sz w:val="24"/>
                <w:szCs w:val="24"/>
              </w:rPr>
              <w:t>Інформаційна довідка про наявність працівників відповідної кваліфікації, які мають необхідні знання та досвід</w:t>
            </w:r>
          </w:p>
          <w:p w:rsidR="007B530D" w:rsidRPr="007B530D" w:rsidRDefault="007B530D" w:rsidP="007B530D">
            <w:pPr>
              <w:spacing w:after="0" w:line="240" w:lineRule="auto"/>
              <w:ind w:firstLine="709"/>
              <w:jc w:val="center"/>
              <w:rPr>
                <w:rFonts w:ascii="Times New Roman" w:eastAsia="Times New Roman" w:hAnsi="Times New Roman" w:cs="Times New Roman"/>
                <w:b/>
                <w:sz w:val="24"/>
                <w:szCs w:val="24"/>
              </w:rPr>
            </w:pPr>
          </w:p>
          <w:tbl>
            <w:tblPr>
              <w:tblW w:w="9918" w:type="dxa"/>
              <w:tblLayout w:type="fixed"/>
              <w:tblLook w:val="0000" w:firstRow="0" w:lastRow="0" w:firstColumn="0" w:lastColumn="0" w:noHBand="0" w:noVBand="0"/>
            </w:tblPr>
            <w:tblGrid>
              <w:gridCol w:w="421"/>
              <w:gridCol w:w="1886"/>
              <w:gridCol w:w="2224"/>
              <w:gridCol w:w="3119"/>
              <w:gridCol w:w="2268"/>
            </w:tblGrid>
            <w:tr w:rsidR="007B530D" w:rsidRPr="007B530D" w:rsidTr="007B530D">
              <w:tc>
                <w:tcPr>
                  <w:tcW w:w="421"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tabs>
                      <w:tab w:val="left" w:pos="426"/>
                    </w:tabs>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 п/п</w:t>
                  </w:r>
                </w:p>
              </w:tc>
              <w:tc>
                <w:tcPr>
                  <w:tcW w:w="1886"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tabs>
                      <w:tab w:val="left" w:pos="2977"/>
                    </w:tabs>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Посада</w:t>
                  </w:r>
                </w:p>
              </w:tc>
              <w:tc>
                <w:tcPr>
                  <w:tcW w:w="2224"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П.І.Б.</w:t>
                  </w:r>
                </w:p>
              </w:tc>
              <w:tc>
                <w:tcPr>
                  <w:tcW w:w="3119"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Освіта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 xml:space="preserve">Досвід роботи роки </w:t>
                  </w:r>
                </w:p>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(на займаній посаді)</w:t>
                  </w:r>
                </w:p>
              </w:tc>
            </w:tr>
            <w:tr w:rsidR="007B530D" w:rsidRPr="007B530D" w:rsidTr="007B530D">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r w:rsidRPr="007B530D">
                    <w:rPr>
                      <w:rFonts w:ascii="Times New Roman" w:eastAsia="Times New Roman" w:hAnsi="Times New Roman" w:cs="Times New Roman"/>
                      <w:b/>
                      <w:smallCaps/>
                      <w:sz w:val="24"/>
                      <w:szCs w:val="24"/>
                    </w:rPr>
                    <w:t>1</w:t>
                  </w: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r w:rsidRPr="007B530D">
                    <w:rPr>
                      <w:rFonts w:ascii="Times New Roman" w:eastAsia="Times New Roman" w:hAnsi="Times New Roman" w:cs="Times New Roman"/>
                      <w:b/>
                      <w:smallCaps/>
                      <w:sz w:val="24"/>
                      <w:szCs w:val="24"/>
                    </w:rPr>
                    <w:t>2</w:t>
                  </w: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r w:rsidRPr="007B530D">
                    <w:rPr>
                      <w:rFonts w:ascii="Times New Roman" w:eastAsia="Times New Roman" w:hAnsi="Times New Roman" w:cs="Times New Roman"/>
                      <w:b/>
                      <w:smallCaps/>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r w:rsidRPr="007B530D">
                    <w:rPr>
                      <w:rFonts w:ascii="Times New Roman" w:eastAsia="Times New Roman" w:hAnsi="Times New Roman" w:cs="Times New Roman"/>
                      <w:b/>
                      <w:smallCaps/>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r w:rsidRPr="007B530D">
                    <w:rPr>
                      <w:rFonts w:ascii="Times New Roman" w:eastAsia="Times New Roman" w:hAnsi="Times New Roman" w:cs="Times New Roman"/>
                      <w:b/>
                      <w:smallCaps/>
                      <w:sz w:val="24"/>
                      <w:szCs w:val="24"/>
                    </w:rPr>
                    <w:t>5</w:t>
                  </w: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rPr>
                <w:trHeight w:val="316"/>
              </w:trPr>
              <w:tc>
                <w:tcPr>
                  <w:tcW w:w="421"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mallCaps/>
                      <w:sz w:val="24"/>
                      <w:szCs w:val="24"/>
                    </w:rPr>
                  </w:pPr>
                </w:p>
              </w:tc>
              <w:tc>
                <w:tcPr>
                  <w:tcW w:w="18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rPr>
                      <w:rFonts w:ascii="Times New Roman" w:eastAsia="Times New Roman" w:hAnsi="Times New Roman" w:cs="Times New Roman"/>
                      <w:b/>
                      <w:smallCaps/>
                      <w:sz w:val="24"/>
                      <w:szCs w:val="24"/>
                    </w:rPr>
                  </w:pPr>
                </w:p>
              </w:tc>
              <w:tc>
                <w:tcPr>
                  <w:tcW w:w="2224"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311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b/>
                      <w:smallCap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hanging="43"/>
                    <w:jc w:val="center"/>
                    <w:rPr>
                      <w:rFonts w:ascii="Times New Roman" w:eastAsia="Times New Roman" w:hAnsi="Times New Roman" w:cs="Times New Roman"/>
                      <w:sz w:val="24"/>
                      <w:szCs w:val="24"/>
                    </w:rPr>
                  </w:pPr>
                </w:p>
              </w:tc>
            </w:tr>
            <w:tr w:rsidR="007B530D" w:rsidRPr="007B530D" w:rsidTr="007B530D">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spacing w:after="0" w:line="240" w:lineRule="auto"/>
                    <w:ind w:left="-70" w:right="-67"/>
                    <w:rPr>
                      <w:rFonts w:ascii="Times New Roman" w:eastAsia="Times New Roman" w:hAnsi="Times New Roman" w:cs="Times New Roman"/>
                      <w:b/>
                      <w:smallCaps/>
                      <w:sz w:val="24"/>
                      <w:szCs w:val="24"/>
                    </w:rPr>
                  </w:pPr>
                  <w:r w:rsidRPr="007B530D">
                    <w:rPr>
                      <w:rFonts w:ascii="Times New Roman" w:eastAsia="Times New Roman" w:hAnsi="Times New Roman" w:cs="Times New Roman"/>
                      <w:b/>
                      <w:sz w:val="24"/>
                      <w:szCs w:val="24"/>
                    </w:rPr>
                    <w:t>Всього працівників:</w:t>
                  </w:r>
                </w:p>
              </w:tc>
            </w:tr>
          </w:tbl>
          <w:p w:rsidR="007B530D" w:rsidRPr="007B530D" w:rsidRDefault="007B530D" w:rsidP="007B530D">
            <w:pPr>
              <w:pBdr>
                <w:top w:val="nil"/>
                <w:left w:val="nil"/>
                <w:bottom w:val="nil"/>
                <w:right w:val="nil"/>
                <w:between w:val="nil"/>
              </w:pBdr>
              <w:spacing w:after="0" w:line="240" w:lineRule="auto"/>
              <w:ind w:left="720" w:firstLine="34"/>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Посада, прізвище, ініціали, підпис уповноваженої особи Учасника, завірені печаткою</w:t>
            </w:r>
          </w:p>
          <w:p w:rsidR="007B530D" w:rsidRPr="007B530D" w:rsidRDefault="007B530D" w:rsidP="007B530D">
            <w:pPr>
              <w:pBdr>
                <w:top w:val="nil"/>
                <w:left w:val="nil"/>
                <w:bottom w:val="nil"/>
                <w:right w:val="nil"/>
                <w:between w:val="nil"/>
              </w:pBdr>
              <w:spacing w:after="0" w:line="240" w:lineRule="auto"/>
              <w:ind w:left="720" w:firstLine="34"/>
              <w:jc w:val="center"/>
              <w:rPr>
                <w:rFonts w:ascii="Times New Roman" w:eastAsia="Times New Roman" w:hAnsi="Times New Roman" w:cs="Times New Roman"/>
                <w:i/>
                <w:color w:val="000000"/>
                <w:sz w:val="24"/>
                <w:szCs w:val="24"/>
              </w:rPr>
            </w:pPr>
            <w:r w:rsidRPr="007B530D">
              <w:rPr>
                <w:rFonts w:ascii="Times New Roman" w:eastAsia="Times New Roman" w:hAnsi="Times New Roman" w:cs="Times New Roman"/>
                <w:i/>
                <w:color w:val="000000"/>
                <w:sz w:val="24"/>
                <w:szCs w:val="24"/>
              </w:rPr>
              <w:t>(ця вимога не стосується учасників, які здійснюють діяльність без печатки згідно з чинним законодавством)</w:t>
            </w:r>
          </w:p>
          <w:p w:rsidR="007B530D" w:rsidRPr="007B530D" w:rsidRDefault="007B530D" w:rsidP="007B530D">
            <w:pPr>
              <w:tabs>
                <w:tab w:val="left" w:pos="7140"/>
              </w:tabs>
              <w:spacing w:after="0" w:line="240" w:lineRule="auto"/>
              <w:ind w:left="62"/>
              <w:jc w:val="both"/>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 xml:space="preserve">           1. Учасник в складі пропозиції повинен подати інформаційну довідку про наявність у Учасника працівників відповідної кваліфікації (у кількості не менше двадцяти одного спеціаліста), які мають знання та досвід, необхідні для надання послуг. У цій довідці має бути зазначена інформація </w:t>
            </w:r>
            <w:r>
              <w:rPr>
                <w:rFonts w:ascii="Times New Roman" w:eastAsia="Times New Roman" w:hAnsi="Times New Roman" w:cs="Times New Roman"/>
                <w:sz w:val="24"/>
                <w:szCs w:val="24"/>
              </w:rPr>
              <w:t xml:space="preserve">згідно </w:t>
            </w:r>
            <w:r w:rsidR="004C79D9">
              <w:rPr>
                <w:rFonts w:ascii="Times New Roman" w:eastAsia="Times New Roman" w:hAnsi="Times New Roman" w:cs="Times New Roman"/>
                <w:sz w:val="24"/>
                <w:szCs w:val="24"/>
              </w:rPr>
              <w:t xml:space="preserve">з формою </w:t>
            </w:r>
            <w:r>
              <w:rPr>
                <w:rFonts w:ascii="Times New Roman" w:eastAsia="Times New Roman" w:hAnsi="Times New Roman" w:cs="Times New Roman"/>
                <w:sz w:val="24"/>
                <w:szCs w:val="24"/>
              </w:rPr>
              <w:t xml:space="preserve"> наведеної Таблиці 2</w:t>
            </w:r>
            <w:r w:rsidRPr="007B530D">
              <w:rPr>
                <w:rFonts w:ascii="Times New Roman" w:eastAsia="Times New Roman" w:hAnsi="Times New Roman" w:cs="Times New Roman"/>
                <w:sz w:val="24"/>
                <w:szCs w:val="24"/>
              </w:rPr>
              <w:t>.</w:t>
            </w:r>
          </w:p>
          <w:p w:rsidR="007B530D" w:rsidRPr="007B530D" w:rsidRDefault="007B530D" w:rsidP="007B530D">
            <w:pPr>
              <w:spacing w:after="0" w:line="240" w:lineRule="auto"/>
              <w:ind w:firstLine="567"/>
              <w:jc w:val="both"/>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 xml:space="preserve">   2. Для підтвердження кваліфікації та досвіду працівників мають бути надані наступні документи на кожну особу зазначену в Таблиці:</w:t>
            </w:r>
          </w:p>
          <w:p w:rsidR="007B530D" w:rsidRPr="007B530D" w:rsidRDefault="007B530D" w:rsidP="007B530D">
            <w:pPr>
              <w:spacing w:after="0" w:line="240" w:lineRule="auto"/>
              <w:ind w:firstLine="709"/>
              <w:jc w:val="both"/>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2.1. Для штатних працівників - копії наказів про призначення на посаду, або інші документи, що підтверджують трудові відносини з працівниками.</w:t>
            </w:r>
          </w:p>
          <w:p w:rsidR="007B530D" w:rsidRPr="007B530D" w:rsidRDefault="007B530D" w:rsidP="007B530D">
            <w:pPr>
              <w:tabs>
                <w:tab w:val="left" w:pos="709"/>
              </w:tabs>
              <w:spacing w:after="0" w:line="240" w:lineRule="auto"/>
              <w:ind w:firstLine="708"/>
              <w:jc w:val="both"/>
              <w:rPr>
                <w:rFonts w:ascii="Times New Roman" w:eastAsia="Times New Roman" w:hAnsi="Times New Roman" w:cs="Times New Roman"/>
                <w:strike/>
                <w:sz w:val="24"/>
                <w:szCs w:val="24"/>
              </w:rPr>
            </w:pPr>
            <w:r w:rsidRPr="007B530D">
              <w:rPr>
                <w:rFonts w:ascii="Times New Roman" w:eastAsia="Times New Roman" w:hAnsi="Times New Roman" w:cs="Times New Roman"/>
                <w:sz w:val="24"/>
                <w:szCs w:val="24"/>
              </w:rPr>
              <w:t>2.2. Для працівників залучених по цивільно-правовим угодам – копії відповідних документів.</w:t>
            </w:r>
          </w:p>
          <w:p w:rsidR="007B530D" w:rsidRPr="007B530D" w:rsidRDefault="007B530D" w:rsidP="007B530D">
            <w:pPr>
              <w:tabs>
                <w:tab w:val="left" w:pos="0"/>
                <w:tab w:val="left" w:pos="142"/>
              </w:tabs>
              <w:spacing w:after="0" w:line="240" w:lineRule="auto"/>
              <w:ind w:right="23" w:firstLine="567"/>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3. Перелік обов’язкових кваліфікаційних спеціалістів:</w:t>
            </w:r>
          </w:p>
          <w:p w:rsidR="007B530D" w:rsidRPr="007B530D" w:rsidRDefault="007B530D" w:rsidP="007B530D">
            <w:pPr>
              <w:tabs>
                <w:tab w:val="left" w:pos="0"/>
                <w:tab w:val="left" w:pos="142"/>
              </w:tabs>
              <w:spacing w:after="0" w:line="240" w:lineRule="auto"/>
              <w:ind w:right="23" w:firstLine="567"/>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слюсар по ремонту авто – не менше 10 осіб;</w:t>
            </w:r>
          </w:p>
          <w:p w:rsidR="007B530D" w:rsidRPr="007B530D" w:rsidRDefault="007B530D" w:rsidP="007B530D">
            <w:pPr>
              <w:tabs>
                <w:tab w:val="left" w:pos="0"/>
                <w:tab w:val="left" w:pos="142"/>
              </w:tabs>
              <w:spacing w:after="0" w:line="240" w:lineRule="auto"/>
              <w:ind w:right="23" w:firstLine="567"/>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xml:space="preserve">- </w:t>
            </w:r>
            <w:proofErr w:type="spellStart"/>
            <w:r w:rsidRPr="007B530D">
              <w:rPr>
                <w:rFonts w:ascii="Times New Roman" w:eastAsia="Times New Roman" w:hAnsi="Times New Roman" w:cs="Times New Roman"/>
                <w:sz w:val="24"/>
                <w:szCs w:val="24"/>
                <w:lang w:eastAsia="en-US"/>
              </w:rPr>
              <w:t>автоелектрик</w:t>
            </w:r>
            <w:proofErr w:type="spellEnd"/>
            <w:r w:rsidRPr="007B530D">
              <w:rPr>
                <w:rFonts w:ascii="Times New Roman" w:eastAsia="Times New Roman" w:hAnsi="Times New Roman" w:cs="Times New Roman"/>
                <w:sz w:val="24"/>
                <w:szCs w:val="24"/>
                <w:lang w:eastAsia="en-US"/>
              </w:rPr>
              <w:t xml:space="preserve"> – не менше 3 осіб;</w:t>
            </w:r>
          </w:p>
          <w:p w:rsidR="007B530D" w:rsidRPr="007B530D" w:rsidRDefault="007B530D" w:rsidP="007B530D">
            <w:pPr>
              <w:tabs>
                <w:tab w:val="left" w:pos="0"/>
                <w:tab w:val="left" w:pos="142"/>
              </w:tabs>
              <w:spacing w:after="0" w:line="240" w:lineRule="auto"/>
              <w:ind w:right="23" w:firstLine="567"/>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фахівець з продажу запасних частин – не менше 3 осіб;</w:t>
            </w:r>
          </w:p>
          <w:p w:rsidR="007B530D" w:rsidRPr="007B530D" w:rsidRDefault="007B530D" w:rsidP="007B530D">
            <w:pPr>
              <w:tabs>
                <w:tab w:val="left" w:pos="0"/>
                <w:tab w:val="left" w:pos="142"/>
              </w:tabs>
              <w:spacing w:after="0" w:line="240" w:lineRule="auto"/>
              <w:ind w:right="23" w:firstLine="567"/>
              <w:jc w:val="both"/>
              <w:rPr>
                <w:rFonts w:ascii="Times New Roman" w:eastAsia="Times New Roman" w:hAnsi="Times New Roman" w:cs="Times New Roman"/>
                <w:sz w:val="24"/>
                <w:szCs w:val="24"/>
                <w:lang w:eastAsia="en-US"/>
              </w:rPr>
            </w:pPr>
            <w:r w:rsidRPr="007B530D">
              <w:rPr>
                <w:rFonts w:ascii="Times New Roman" w:eastAsia="Times New Roman" w:hAnsi="Times New Roman" w:cs="Times New Roman"/>
                <w:sz w:val="24"/>
                <w:szCs w:val="24"/>
                <w:lang w:eastAsia="en-US"/>
              </w:rPr>
              <w:t xml:space="preserve">- </w:t>
            </w:r>
            <w:proofErr w:type="spellStart"/>
            <w:r w:rsidRPr="007B530D">
              <w:rPr>
                <w:rFonts w:ascii="Times New Roman" w:eastAsia="Times New Roman" w:hAnsi="Times New Roman" w:cs="Times New Roman"/>
                <w:sz w:val="24"/>
                <w:szCs w:val="24"/>
                <w:lang w:eastAsia="en-US"/>
              </w:rPr>
              <w:t>малярно-рехтувальна</w:t>
            </w:r>
            <w:proofErr w:type="spellEnd"/>
            <w:r w:rsidRPr="007B530D">
              <w:rPr>
                <w:rFonts w:ascii="Times New Roman" w:eastAsia="Times New Roman" w:hAnsi="Times New Roman" w:cs="Times New Roman"/>
                <w:sz w:val="24"/>
                <w:szCs w:val="24"/>
                <w:lang w:eastAsia="en-US"/>
              </w:rPr>
              <w:t xml:space="preserve"> дільниця – не менше 3 осіб;</w:t>
            </w:r>
          </w:p>
          <w:p w:rsidR="007B530D" w:rsidRDefault="007B530D" w:rsidP="007B530D">
            <w:pPr>
              <w:widowControl w:val="0"/>
              <w:spacing w:after="0"/>
              <w:ind w:right="113"/>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sidRPr="007B530D">
              <w:rPr>
                <w:rFonts w:ascii="Times New Roman" w:eastAsia="Times New Roman" w:hAnsi="Times New Roman" w:cs="Times New Roman"/>
                <w:sz w:val="24"/>
                <w:szCs w:val="24"/>
                <w:lang w:eastAsia="en-US"/>
              </w:rPr>
              <w:t>- майстри виробничих дільниць – не менше 2 осіб.</w:t>
            </w:r>
          </w:p>
          <w:p w:rsidR="007B530D" w:rsidRPr="00822B81" w:rsidRDefault="007B530D" w:rsidP="007B530D">
            <w:pPr>
              <w:widowControl w:val="0"/>
              <w:spacing w:after="0"/>
              <w:ind w:right="113"/>
              <w:jc w:val="both"/>
              <w:rPr>
                <w:rFonts w:ascii="Times New Roman" w:hAnsi="Times New Roman" w:cs="Times New Roman"/>
                <w:sz w:val="24"/>
                <w:szCs w:val="24"/>
              </w:rPr>
            </w:pPr>
          </w:p>
        </w:tc>
      </w:tr>
      <w:tr w:rsidR="00D44EA6" w:rsidRPr="007504E4" w:rsidTr="00D44EA6">
        <w:tc>
          <w:tcPr>
            <w:tcW w:w="10206" w:type="dxa"/>
          </w:tcPr>
          <w:p w:rsidR="007B530D" w:rsidRPr="007B530D" w:rsidRDefault="00975754" w:rsidP="007B530D">
            <w:pPr>
              <w:pStyle w:val="a5"/>
              <w:numPr>
                <w:ilvl w:val="0"/>
                <w:numId w:val="14"/>
              </w:numPr>
              <w:spacing w:after="0" w:line="240" w:lineRule="auto"/>
              <w:rPr>
                <w:rFonts w:ascii="Times New Roman" w:hAnsi="Times New Roman" w:cs="Times New Roman"/>
                <w:color w:val="000000"/>
                <w:sz w:val="24"/>
                <w:szCs w:val="24"/>
              </w:rPr>
            </w:pPr>
            <w:r w:rsidRPr="00822B81">
              <w:rPr>
                <w:rFonts w:ascii="Times New Roman" w:eastAsia="Times New Roman" w:hAnsi="Times New Roman" w:cs="Times New Roman"/>
                <w:b/>
                <w:bCs/>
                <w:color w:val="000000"/>
                <w:sz w:val="24"/>
                <w:szCs w:val="24"/>
                <w:lang w:eastAsia="uk-UA"/>
              </w:rPr>
              <w:t xml:space="preserve">Наявність документально підтвердженого досвіду про виконання аналогічного </w:t>
            </w:r>
          </w:p>
          <w:p w:rsidR="007B530D" w:rsidRPr="007B530D" w:rsidRDefault="007B530D" w:rsidP="007B530D">
            <w:pPr>
              <w:pBdr>
                <w:top w:val="nil"/>
                <w:left w:val="nil"/>
                <w:bottom w:val="nil"/>
                <w:right w:val="nil"/>
                <w:between w:val="nil"/>
              </w:pBdr>
              <w:spacing w:before="280" w:after="28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ТАБЛИЦЯ 3</w:t>
            </w:r>
          </w:p>
          <w:p w:rsidR="007B530D" w:rsidRPr="007B530D" w:rsidRDefault="007B530D" w:rsidP="007B530D">
            <w:pPr>
              <w:pBdr>
                <w:top w:val="nil"/>
                <w:left w:val="nil"/>
                <w:bottom w:val="nil"/>
                <w:right w:val="nil"/>
                <w:between w:val="nil"/>
              </w:pBdr>
              <w:spacing w:after="0" w:line="276" w:lineRule="auto"/>
              <w:ind w:firstLine="567"/>
              <w:jc w:val="center"/>
              <w:rPr>
                <w:rFonts w:ascii="Times New Roman" w:eastAsia="Times New Roman" w:hAnsi="Times New Roman" w:cs="Times New Roman"/>
                <w:b/>
                <w:color w:val="000000"/>
                <w:sz w:val="24"/>
                <w:szCs w:val="24"/>
              </w:rPr>
            </w:pPr>
            <w:r w:rsidRPr="007B530D">
              <w:rPr>
                <w:rFonts w:ascii="Times New Roman" w:eastAsia="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7B530D" w:rsidRPr="007B530D" w:rsidTr="007B530D">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Замовник,</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місцезнаходження, ПIБ відповідальної особи, № телефону,</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1. № договору</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2.Дата укладання договору</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3.Термін дії договору</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4. Предмет договору</w:t>
                  </w:r>
                </w:p>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Ціна договору</w:t>
                  </w:r>
                </w:p>
                <w:p w:rsidR="007B530D" w:rsidRPr="007B530D" w:rsidRDefault="007B530D" w:rsidP="007B530D">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7B530D" w:rsidRPr="007B530D" w:rsidRDefault="007B530D" w:rsidP="007B530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Сума виконання договору</w:t>
                  </w:r>
                </w:p>
                <w:p w:rsidR="007B530D" w:rsidRPr="007B530D" w:rsidRDefault="007B530D" w:rsidP="007B530D">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7B530D" w:rsidRPr="007B530D" w:rsidTr="007B530D">
              <w:trPr>
                <w:trHeight w:val="290"/>
              </w:trPr>
              <w:tc>
                <w:tcPr>
                  <w:tcW w:w="57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7B530D">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7B530D">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7B530D">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7B530D">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7B530D">
                    <w:rPr>
                      <w:rFonts w:ascii="Times New Roman" w:hAnsi="Times New Roman" w:cs="Times New Roman"/>
                      <w:color w:val="000000"/>
                      <w:sz w:val="24"/>
                      <w:szCs w:val="24"/>
                    </w:rPr>
                    <w:t>4</w:t>
                  </w:r>
                </w:p>
              </w:tc>
            </w:tr>
            <w:tr w:rsidR="007B530D" w:rsidRPr="007B530D" w:rsidTr="007B530D">
              <w:trPr>
                <w:trHeight w:val="290"/>
              </w:trPr>
              <w:tc>
                <w:tcPr>
                  <w:tcW w:w="57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7B530D" w:rsidRPr="007B530D" w:rsidRDefault="007B530D" w:rsidP="007B530D">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tc>
            </w:tr>
          </w:tbl>
          <w:p w:rsidR="007B530D" w:rsidRPr="007B530D" w:rsidRDefault="007B530D" w:rsidP="007B530D">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p>
          <w:p w:rsidR="007B530D" w:rsidRPr="007B530D" w:rsidRDefault="007B530D" w:rsidP="007B530D">
            <w:pPr>
              <w:spacing w:after="0" w:line="240" w:lineRule="auto"/>
              <w:jc w:val="center"/>
              <w:rPr>
                <w:rFonts w:ascii="Times New Roman" w:eastAsia="Times New Roman" w:hAnsi="Times New Roman" w:cs="Times New Roman"/>
                <w:sz w:val="24"/>
                <w:szCs w:val="24"/>
              </w:rPr>
            </w:pPr>
            <w:r w:rsidRPr="007B530D">
              <w:rPr>
                <w:rFonts w:ascii="Times New Roman" w:eastAsia="Times New Roman" w:hAnsi="Times New Roman" w:cs="Times New Roman"/>
                <w:sz w:val="24"/>
                <w:szCs w:val="24"/>
              </w:rPr>
              <w:t xml:space="preserve">Посада, прізвище, ініціали, підпис уповноваженої особи Учасника, завірені печаткою </w:t>
            </w:r>
          </w:p>
          <w:p w:rsidR="007B530D" w:rsidRPr="007B530D" w:rsidRDefault="007B530D" w:rsidP="007B530D">
            <w:pPr>
              <w:spacing w:after="0" w:line="240" w:lineRule="auto"/>
              <w:jc w:val="center"/>
              <w:rPr>
                <w:rFonts w:ascii="Times New Roman" w:eastAsia="Times New Roman" w:hAnsi="Times New Roman" w:cs="Times New Roman"/>
                <w:sz w:val="24"/>
                <w:szCs w:val="24"/>
              </w:rPr>
            </w:pPr>
            <w:r w:rsidRPr="007B530D">
              <w:rPr>
                <w:rFonts w:ascii="Times New Roman" w:eastAsia="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7B530D" w:rsidRPr="007B530D" w:rsidRDefault="007B530D" w:rsidP="007B530D">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1.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w:t>
            </w:r>
            <w:r w:rsidR="004C79D9">
              <w:rPr>
                <w:rFonts w:ascii="Times New Roman" w:eastAsia="Times New Roman" w:hAnsi="Times New Roman" w:cs="Times New Roman"/>
                <w:color w:val="000000"/>
                <w:sz w:val="24"/>
                <w:szCs w:val="24"/>
              </w:rPr>
              <w:t>та інші дані згідно з Таблицею 3</w:t>
            </w:r>
            <w:r w:rsidRPr="007B530D">
              <w:rPr>
                <w:rFonts w:ascii="Times New Roman" w:eastAsia="Times New Roman" w:hAnsi="Times New Roman" w:cs="Times New Roman"/>
                <w:color w:val="000000"/>
                <w:sz w:val="24"/>
                <w:szCs w:val="24"/>
              </w:rPr>
              <w:t>.</w:t>
            </w:r>
          </w:p>
          <w:p w:rsidR="007B530D" w:rsidRP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Учасник закупівлі має над</w:t>
            </w:r>
            <w:r>
              <w:rPr>
                <w:rFonts w:ascii="Times New Roman" w:eastAsia="Times New Roman" w:hAnsi="Times New Roman" w:cs="Times New Roman"/>
                <w:color w:val="000000"/>
                <w:sz w:val="24"/>
                <w:szCs w:val="24"/>
              </w:rPr>
              <w:t>ати довідку згідно з  Таблицею 3</w:t>
            </w:r>
            <w:r w:rsidRPr="007B530D">
              <w:rPr>
                <w:rFonts w:ascii="Times New Roman" w:eastAsia="Times New Roman" w:hAnsi="Times New Roman" w:cs="Times New Roman"/>
                <w:color w:val="000000"/>
                <w:sz w:val="24"/>
                <w:szCs w:val="24"/>
              </w:rPr>
              <w:t xml:space="preserve">, яка містить інформацію про виконання аналогічного договору </w:t>
            </w:r>
            <w:r w:rsidRPr="007B530D">
              <w:rPr>
                <w:rFonts w:ascii="Times New Roman" w:eastAsia="Arial" w:hAnsi="Times New Roman" w:cs="Times New Roman"/>
                <w:color w:val="000000"/>
                <w:sz w:val="24"/>
                <w:szCs w:val="24"/>
              </w:rPr>
              <w:t xml:space="preserve">на надання послуг </w:t>
            </w:r>
            <w:r w:rsidRPr="007B530D">
              <w:rPr>
                <w:rFonts w:ascii="Times New Roman" w:eastAsia="Arial" w:hAnsi="Times New Roman" w:cs="Times New Roman"/>
                <w:bCs/>
                <w:color w:val="000000"/>
                <w:sz w:val="24"/>
                <w:szCs w:val="24"/>
              </w:rPr>
              <w:t>з ремонту та технічного обслуговування автомобілів.</w:t>
            </w:r>
          </w:p>
          <w:p w:rsidR="007B530D" w:rsidRP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Сума наданих послуг за наданим аналогічним договором на дату подання пропозицій має становити не менше </w:t>
            </w:r>
            <w:r w:rsidRPr="007B530D">
              <w:rPr>
                <w:rFonts w:ascii="Times New Roman" w:eastAsia="Times New Roman" w:hAnsi="Times New Roman" w:cs="Times New Roman"/>
                <w:color w:val="000000"/>
                <w:sz w:val="24"/>
                <w:szCs w:val="24"/>
                <w:lang w:val="ru-RU"/>
              </w:rPr>
              <w:t>50</w:t>
            </w:r>
            <w:r w:rsidRPr="007B530D">
              <w:rPr>
                <w:rFonts w:ascii="Times New Roman" w:eastAsia="Times New Roman" w:hAnsi="Times New Roman" w:cs="Times New Roman"/>
                <w:color w:val="000000"/>
                <w:sz w:val="24"/>
                <w:szCs w:val="24"/>
              </w:rPr>
              <w:t>% від загальної вартості цього договору.</w:t>
            </w:r>
          </w:p>
          <w:p w:rsidR="007B530D" w:rsidRP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Аналогічний договір повинен бути укладений за період</w:t>
            </w:r>
            <w:r>
              <w:rPr>
                <w:rFonts w:ascii="Times New Roman" w:eastAsia="Times New Roman" w:hAnsi="Times New Roman" w:cs="Times New Roman"/>
                <w:color w:val="000000"/>
                <w:sz w:val="24"/>
                <w:szCs w:val="24"/>
              </w:rPr>
              <w:t xml:space="preserve"> 2023</w:t>
            </w:r>
            <w:r w:rsidRPr="007B530D">
              <w:rPr>
                <w:rFonts w:ascii="Times New Roman" w:eastAsia="Times New Roman" w:hAnsi="Times New Roman" w:cs="Times New Roman"/>
                <w:color w:val="000000"/>
                <w:sz w:val="24"/>
                <w:szCs w:val="24"/>
              </w:rPr>
              <w:t xml:space="preserve"> року.</w:t>
            </w:r>
          </w:p>
          <w:p w:rsidR="007B530D" w:rsidRP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На підтвердження досвіду виконання аналогічного договору учасник у складі пропозиції надає:    </w:t>
            </w:r>
          </w:p>
          <w:p w:rsidR="007B530D" w:rsidRP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   копію аналогічного договору, </w:t>
            </w:r>
          </w:p>
          <w:p w:rsidR="007B530D" w:rsidRDefault="007B530D"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530D">
              <w:rPr>
                <w:rFonts w:ascii="Times New Roman" w:eastAsia="Times New Roman" w:hAnsi="Times New Roman" w:cs="Times New Roman"/>
                <w:color w:val="000000"/>
                <w:sz w:val="24"/>
                <w:szCs w:val="24"/>
              </w:rPr>
              <w:t xml:space="preserve">      -    акт звірки взаємних розрахунків з</w:t>
            </w:r>
            <w:r>
              <w:rPr>
                <w:rFonts w:ascii="Times New Roman" w:eastAsia="Times New Roman" w:hAnsi="Times New Roman" w:cs="Times New Roman"/>
                <w:color w:val="000000"/>
                <w:sz w:val="24"/>
                <w:szCs w:val="24"/>
              </w:rPr>
              <w:t>а наданим аналогічним договором.</w:t>
            </w:r>
          </w:p>
          <w:p w:rsidR="00DB3DD0" w:rsidRPr="007B530D" w:rsidRDefault="00DB3DD0" w:rsidP="007B53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44EA6" w:rsidRPr="00DB3DD0" w:rsidRDefault="00D44EA6" w:rsidP="00DB3DD0">
            <w:pPr>
              <w:jc w:val="both"/>
              <w:rPr>
                <w:rFonts w:ascii="Times New Roman" w:hAnsi="Times New Roman" w:cs="Times New Roman"/>
                <w:color w:val="000000"/>
                <w:sz w:val="24"/>
                <w:szCs w:val="24"/>
              </w:rPr>
            </w:pPr>
          </w:p>
        </w:tc>
      </w:tr>
      <w:tr w:rsidR="00D44EA6" w:rsidRPr="00B56FC1" w:rsidTr="005207D5">
        <w:trPr>
          <w:trHeight w:val="1614"/>
        </w:trPr>
        <w:tc>
          <w:tcPr>
            <w:tcW w:w="10206" w:type="dxa"/>
          </w:tcPr>
          <w:p w:rsidR="00D44EA6" w:rsidRPr="007B530D" w:rsidRDefault="00D44EA6" w:rsidP="007B530D">
            <w:pPr>
              <w:pStyle w:val="a5"/>
              <w:numPr>
                <w:ilvl w:val="0"/>
                <w:numId w:val="14"/>
              </w:numPr>
              <w:spacing w:after="0" w:line="240" w:lineRule="auto"/>
              <w:ind w:left="204" w:firstLine="284"/>
              <w:jc w:val="both"/>
              <w:rPr>
                <w:rFonts w:ascii="Times New Roman" w:eastAsia="Times New Roman" w:hAnsi="Times New Roman" w:cs="Times New Roman"/>
                <w:sz w:val="24"/>
                <w:szCs w:val="24"/>
                <w:lang w:eastAsia="uk-UA"/>
              </w:rPr>
            </w:pPr>
            <w:r w:rsidRPr="007B530D">
              <w:rPr>
                <w:rFonts w:ascii="Times New Roman" w:eastAsia="Times New Roman" w:hAnsi="Times New Roman" w:cs="Times New Roman"/>
                <w:b/>
                <w:bCs/>
                <w:color w:val="000000"/>
                <w:sz w:val="24"/>
                <w:szCs w:val="24"/>
                <w:lang w:eastAsia="uk-UA"/>
              </w:rPr>
              <w:t>Кваліфікаційний критерій «Наявність фінансової спроможності, яка підтверджується фінансовою звітністю».</w:t>
            </w:r>
          </w:p>
          <w:p w:rsidR="00D44EA6" w:rsidRPr="00822B81" w:rsidRDefault="00D44EA6" w:rsidP="00D44EA6">
            <w:p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Учасників торгів – юридичних осіб — копії звіту про фінансові результати Учасника (форма № 2)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суб’єктів малого підприємництва – копії фінансового звіту Учасника-суб’єкта малого підприємництва (форма № 2-м)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Фінансова звітність учасника</w:t>
            </w:r>
            <w:r w:rsidRPr="00822B81">
              <w:rPr>
                <w:rFonts w:ascii="Times New Roman" w:hAnsi="Times New Roman" w:cs="Times New Roman"/>
                <w:sz w:val="24"/>
                <w:szCs w:val="24"/>
              </w:rPr>
              <w:t xml:space="preserve"> </w:t>
            </w:r>
            <w:r w:rsidRPr="00822B81">
              <w:rPr>
                <w:rFonts w:ascii="Times New Roman" w:eastAsia="Times New Roman" w:hAnsi="Times New Roman" w:cs="Times New Roman"/>
                <w:color w:val="000000"/>
                <w:sz w:val="24"/>
                <w:szCs w:val="24"/>
                <w:lang w:eastAsia="uk-UA"/>
              </w:rPr>
              <w:t>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сумарно </w:t>
            </w:r>
            <w:r w:rsidRPr="00822B81">
              <w:rPr>
                <w:rFonts w:ascii="Times New Roman" w:eastAsia="Times New Roman" w:hAnsi="Times New Roman" w:cs="Times New Roman"/>
                <w:sz w:val="24"/>
                <w:szCs w:val="24"/>
                <w:lang w:eastAsia="uk-UA"/>
              </w:rPr>
              <w:t xml:space="preserve">за три роки </w:t>
            </w:r>
            <w:r w:rsidRPr="00822B81">
              <w:rPr>
                <w:rFonts w:ascii="Times New Roman" w:eastAsia="Times New Roman" w:hAnsi="Times New Roman" w:cs="Times New Roman"/>
                <w:color w:val="000000"/>
                <w:sz w:val="24"/>
                <w:szCs w:val="24"/>
                <w:lang w:eastAsia="uk-UA"/>
              </w:rPr>
              <w:t xml:space="preserve">має підтвердити обсяг річного доходу (виручки) (рядок звітності 2000) Учасника у розмірі не менше </w:t>
            </w:r>
            <w:r w:rsidRPr="00822B81">
              <w:rPr>
                <w:rFonts w:ascii="Times New Roman" w:eastAsia="Times New Roman" w:hAnsi="Times New Roman" w:cs="Times New Roman"/>
                <w:sz w:val="24"/>
                <w:szCs w:val="24"/>
                <w:lang w:eastAsia="uk-UA"/>
              </w:rPr>
              <w:t xml:space="preserve">80 % від </w:t>
            </w:r>
            <w:r w:rsidRPr="00822B81">
              <w:rPr>
                <w:rFonts w:ascii="Times New Roman" w:eastAsia="Times New Roman" w:hAnsi="Times New Roman" w:cs="Times New Roman"/>
                <w:color w:val="000000"/>
                <w:sz w:val="24"/>
                <w:szCs w:val="24"/>
                <w:lang w:eastAsia="uk-UA"/>
              </w:rPr>
              <w:t>очікуваної вартості предмета закупівлі.</w:t>
            </w:r>
          </w:p>
          <w:p w:rsidR="00D44EA6" w:rsidRPr="00822B81" w:rsidRDefault="00D44EA6" w:rsidP="00D44EA6">
            <w:pPr>
              <w:spacing w:after="0" w:line="240" w:lineRule="auto"/>
              <w:ind w:firstLine="709"/>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 </w:t>
            </w:r>
            <w:r w:rsidR="005207D5" w:rsidRPr="00822B81">
              <w:rPr>
                <w:rFonts w:ascii="Times New Roman" w:eastAsia="Times New Roman" w:hAnsi="Times New Roman" w:cs="Times New Roman"/>
                <w:color w:val="000000"/>
                <w:sz w:val="24"/>
                <w:szCs w:val="24"/>
                <w:lang w:eastAsia="uk-UA"/>
              </w:rPr>
              <w:t xml:space="preserve">1 </w:t>
            </w:r>
            <w:r w:rsidRPr="00822B81">
              <w:rPr>
                <w:rFonts w:ascii="Times New Roman" w:eastAsia="Times New Roman" w:hAnsi="Times New Roman" w:cs="Times New Roman"/>
                <w:color w:val="000000"/>
                <w:sz w:val="24"/>
                <w:szCs w:val="24"/>
                <w:lang w:eastAsia="uk-UA"/>
              </w:rPr>
              <w:t>та Квитанція № 2)</w:t>
            </w:r>
          </w:p>
          <w:p w:rsidR="00D44EA6" w:rsidRPr="00822B81" w:rsidRDefault="00D44EA6" w:rsidP="00D44EA6">
            <w:pPr>
              <w:spacing w:after="0"/>
              <w:rPr>
                <w:rFonts w:ascii="Times New Roman" w:hAnsi="Times New Roman" w:cs="Times New Roman"/>
                <w:b/>
                <w:i/>
                <w:sz w:val="24"/>
                <w:szCs w:val="24"/>
              </w:rPr>
            </w:pPr>
            <w:r w:rsidRPr="00822B81">
              <w:rPr>
                <w:rFonts w:ascii="Times New Roman" w:hAnsi="Times New Roman" w:cs="Times New Roman"/>
                <w:b/>
                <w:i/>
                <w:sz w:val="24"/>
                <w:szCs w:val="24"/>
              </w:rPr>
              <w:t>Примітка:</w:t>
            </w:r>
          </w:p>
          <w:p w:rsidR="00D44EA6" w:rsidRPr="00822B81" w:rsidRDefault="00D44EA6" w:rsidP="00D44EA6">
            <w:pPr>
              <w:spacing w:after="0"/>
              <w:jc w:val="both"/>
              <w:rPr>
                <w:rFonts w:ascii="Times New Roman" w:hAnsi="Times New Roman" w:cs="Times New Roman"/>
                <w:i/>
                <w:sz w:val="24"/>
                <w:szCs w:val="24"/>
              </w:rPr>
            </w:pPr>
            <w:r w:rsidRPr="00822B81">
              <w:rPr>
                <w:rFonts w:ascii="Times New Roman" w:hAnsi="Times New Roman" w:cs="Times New Roman"/>
                <w:i/>
                <w:sz w:val="24"/>
                <w:szCs w:val="24"/>
              </w:rPr>
              <w:t>Учасник нерезидент повинен надати документи з урахуванням особливостей законодавства його країни походження (далі – аналоги документів).</w:t>
            </w:r>
          </w:p>
          <w:p w:rsidR="00D44EA6" w:rsidRPr="00822B81" w:rsidRDefault="00D44EA6" w:rsidP="00D44EA6">
            <w:pPr>
              <w:spacing w:after="0"/>
              <w:jc w:val="both"/>
              <w:rPr>
                <w:rFonts w:ascii="Times New Roman" w:hAnsi="Times New Roman" w:cs="Times New Roman"/>
                <w:i/>
                <w:sz w:val="24"/>
                <w:szCs w:val="24"/>
                <w:lang w:eastAsia="uk-UA"/>
              </w:rPr>
            </w:pPr>
            <w:r w:rsidRPr="00822B81">
              <w:rPr>
                <w:rFonts w:ascii="Times New Roman" w:hAnsi="Times New Roman" w:cs="Times New Roman"/>
                <w:i/>
                <w:sz w:val="24"/>
                <w:szCs w:val="24"/>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w:t>
            </w:r>
            <w:r w:rsidRPr="00822B81">
              <w:rPr>
                <w:rFonts w:ascii="Times New Roman" w:hAnsi="Times New Roman" w:cs="Times New Roman"/>
                <w:sz w:val="24"/>
                <w:szCs w:val="24"/>
              </w:rPr>
              <w:t xml:space="preserve"> </w:t>
            </w:r>
            <w:r w:rsidRPr="00822B81">
              <w:rPr>
                <w:rFonts w:ascii="Times New Roman" w:hAnsi="Times New Roman" w:cs="Times New Roman"/>
                <w:i/>
                <w:sz w:val="24"/>
                <w:szCs w:val="24"/>
              </w:rPr>
              <w:t>нерезидент повинен надати довідку в довільній формі з поясненням щодо</w:t>
            </w:r>
            <w:r w:rsidRPr="00822B81">
              <w:rPr>
                <w:rFonts w:ascii="Times New Roman" w:hAnsi="Times New Roman" w:cs="Times New Roman"/>
                <w:i/>
                <w:sz w:val="24"/>
                <w:szCs w:val="24"/>
                <w:lang w:eastAsia="uk-UA"/>
              </w:rPr>
              <w:t xml:space="preserve"> їх відсутності.</w:t>
            </w:r>
          </w:p>
          <w:p w:rsidR="00D44EA6" w:rsidRDefault="00D44EA6" w:rsidP="00D44EA6">
            <w:pPr>
              <w:spacing w:after="0"/>
              <w:jc w:val="both"/>
              <w:rPr>
                <w:rFonts w:ascii="Times New Roman" w:eastAsia="Times New Roman" w:hAnsi="Times New Roman" w:cs="Times New Roman"/>
                <w:i/>
                <w:iCs/>
                <w:color w:val="000000"/>
                <w:sz w:val="24"/>
                <w:szCs w:val="24"/>
                <w:lang w:eastAsia="uk-UA"/>
              </w:rPr>
            </w:pPr>
            <w:r w:rsidRPr="00822B81">
              <w:rPr>
                <w:rFonts w:ascii="Times New Roman" w:eastAsia="Times New Roman" w:hAnsi="Times New Roman" w:cs="Times New Roman"/>
                <w:i/>
                <w:iCs/>
                <w:color w:val="000000"/>
                <w:sz w:val="24"/>
                <w:szCs w:val="24"/>
                <w:lang w:eastAsia="uk-UA"/>
              </w:rPr>
              <w:t>У разі неподання одного або кількох зазначених документів, Учасником надається Лист-пояснення.</w:t>
            </w:r>
          </w:p>
          <w:p w:rsidR="004C79D9" w:rsidRPr="00822B81" w:rsidRDefault="004C79D9" w:rsidP="00D44EA6">
            <w:pPr>
              <w:spacing w:after="0"/>
              <w:jc w:val="both"/>
              <w:rPr>
                <w:rFonts w:ascii="Times New Roman" w:hAnsi="Times New Roman" w:cs="Times New Roman"/>
                <w:sz w:val="24"/>
                <w:szCs w:val="24"/>
              </w:rPr>
            </w:pPr>
          </w:p>
        </w:tc>
      </w:tr>
    </w:tbl>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B3DD0" w:rsidRDefault="00DB3DD0" w:rsidP="00D44EA6">
      <w:pPr>
        <w:spacing w:after="0" w:line="240" w:lineRule="auto"/>
        <w:ind w:left="5669"/>
        <w:rPr>
          <w:rFonts w:ascii="Times New Roman" w:eastAsia="Times New Roman" w:hAnsi="Times New Roman" w:cs="Times New Roman"/>
          <w:b/>
          <w:bCs/>
          <w:color w:val="000000"/>
          <w:sz w:val="24"/>
          <w:szCs w:val="24"/>
          <w:lang w:eastAsia="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під час подання тендерної пропозиції.</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D44EA6" w:rsidRPr="00B037CB" w:rsidTr="00D44EA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переможця</w:t>
            </w:r>
          </w:p>
        </w:tc>
      </w:tr>
      <w:tr w:rsidR="00D44EA6" w:rsidRPr="00B037CB" w:rsidTr="00D44EA6">
        <w:trPr>
          <w:trHeight w:val="4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D92DD9">
              <w:rPr>
                <w:rFonts w:ascii="Times New Roman" w:eastAsia="Times New Roman" w:hAnsi="Times New Roman" w:cs="Times New Roman"/>
                <w:color w:val="000000"/>
                <w:sz w:val="24"/>
                <w:szCs w:val="24"/>
                <w:lang w:eastAsia="uk-UA"/>
              </w:rPr>
              <w:t>внесено</w:t>
            </w:r>
            <w:proofErr w:type="spellEnd"/>
            <w:r w:rsidRPr="00D92D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44EA6" w:rsidRPr="00B037CB" w:rsidTr="00D44EA6">
        <w:trPr>
          <w:trHeight w:val="4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DD9">
              <w:rPr>
                <w:rFonts w:ascii="Times New Roman" w:eastAsia="Times New Roman" w:hAnsi="Times New Roman" w:cs="Times New Roman"/>
                <w:color w:val="000000"/>
                <w:sz w:val="24"/>
                <w:szCs w:val="24"/>
                <w:lang w:eastAsia="uk-UA"/>
              </w:rPr>
              <w:t>антиконкурентних</w:t>
            </w:r>
            <w:proofErr w:type="spellEnd"/>
            <w:r w:rsidRPr="00D92D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5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D92DD9">
              <w:rPr>
                <w:rFonts w:ascii="Times New Roman" w:eastAsia="Times New Roman" w:hAnsi="Times New Roman" w:cs="Times New Roman"/>
                <w:color w:val="000000"/>
                <w:sz w:val="24"/>
                <w:szCs w:val="24"/>
                <w:lang w:eastAsia="uk-UA"/>
              </w:rPr>
              <w:t>бенефіціарний</w:t>
            </w:r>
            <w:proofErr w:type="spellEnd"/>
            <w:r w:rsidRPr="00D92D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92DD9">
              <w:rPr>
                <w:rFonts w:ascii="Times New Roman" w:eastAsia="Times New Roman" w:hAnsi="Times New Roman" w:cs="Times New Roman"/>
                <w:color w:val="000000"/>
                <w:sz w:val="24"/>
                <w:szCs w:val="24"/>
                <w:lang w:eastAsia="uk-UA"/>
              </w:rPr>
              <w:t>єсистемі</w:t>
            </w:r>
            <w:proofErr w:type="spellEnd"/>
            <w:r w:rsidRPr="00D92DD9">
              <w:rPr>
                <w:rFonts w:ascii="Times New Roman" w:eastAsia="Times New Roman" w:hAnsi="Times New Roman" w:cs="Times New Roman"/>
                <w:color w:val="000000"/>
                <w:sz w:val="24"/>
                <w:szCs w:val="24"/>
                <w:lang w:eastAsia="uk-UA"/>
              </w:rPr>
              <w:t xml:space="preserve">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Довідка в довільній формі про відсутність зазначених підстав;</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7B530D">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7B530D">
        <w:rPr>
          <w:rFonts w:ascii="Times New Roman" w:eastAsia="Times New Roman" w:hAnsi="Times New Roman" w:cs="Times New Roman"/>
          <w:b/>
          <w:bCs/>
          <w:color w:val="000000"/>
          <w:sz w:val="24"/>
          <w:szCs w:val="24"/>
          <w:lang w:eastAsia="uk-UA"/>
        </w:rPr>
        <w:t>Додаток № 3</w:t>
      </w:r>
    </w:p>
    <w:p w:rsidR="00D44EA6" w:rsidRDefault="00D92DD9" w:rsidP="00D92DD9">
      <w:pPr>
        <w:spacing w:after="0" w:line="240" w:lineRule="auto"/>
        <w:jc w:val="center"/>
        <w:rPr>
          <w:rFonts w:ascii="Times New Roman" w:eastAsia="Times New Roman" w:hAnsi="Times New Roman" w:cs="Times New Roman"/>
          <w:b/>
          <w:iCs/>
          <w:color w:val="000000"/>
          <w:sz w:val="24"/>
          <w:szCs w:val="24"/>
          <w:lang w:eastAsia="uk-UA"/>
        </w:rPr>
      </w:pPr>
      <w:r>
        <w:rPr>
          <w:rFonts w:ascii="Times New Roman" w:eastAsia="Times New Roman" w:hAnsi="Times New Roman" w:cs="Times New Roman"/>
          <w:b/>
          <w:iCs/>
          <w:color w:val="000000"/>
          <w:sz w:val="24"/>
          <w:szCs w:val="24"/>
          <w:lang w:eastAsia="uk-UA"/>
        </w:rPr>
        <w:t xml:space="preserve">                                                                                                </w:t>
      </w:r>
      <w:r w:rsidR="00D44EA6" w:rsidRPr="00D92DD9">
        <w:rPr>
          <w:rFonts w:ascii="Times New Roman" w:eastAsia="Times New Roman" w:hAnsi="Times New Roman" w:cs="Times New Roman"/>
          <w:b/>
          <w:iCs/>
          <w:color w:val="000000"/>
          <w:sz w:val="24"/>
          <w:szCs w:val="24"/>
          <w:lang w:eastAsia="uk-UA"/>
        </w:rPr>
        <w:t>до тендерної документації</w:t>
      </w: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F70793" w:rsidRPr="00F70793" w:rsidRDefault="00F70793" w:rsidP="00F70793">
      <w:pPr>
        <w:spacing w:after="0" w:line="240" w:lineRule="auto"/>
        <w:jc w:val="center"/>
        <w:rPr>
          <w:rFonts w:ascii="Times New Roman" w:eastAsia="Times New Roman" w:hAnsi="Times New Roman" w:cs="Times New Roman"/>
          <w:b/>
          <w:bCs/>
          <w:iCs/>
          <w:color w:val="000000"/>
          <w:sz w:val="24"/>
          <w:szCs w:val="24"/>
          <w:lang w:eastAsia="uk-UA"/>
        </w:rPr>
      </w:pPr>
      <w:r w:rsidRPr="00F70793">
        <w:rPr>
          <w:rFonts w:ascii="Times New Roman" w:eastAsia="Times New Roman" w:hAnsi="Times New Roman" w:cs="Times New Roman"/>
          <w:b/>
          <w:bCs/>
          <w:iCs/>
          <w:color w:val="000000"/>
          <w:sz w:val="24"/>
          <w:szCs w:val="24"/>
          <w:lang w:eastAsia="uk-UA"/>
        </w:rPr>
        <w:t xml:space="preserve">ТЕХНІЧНЕ ЗАВДАННЯ  </w:t>
      </w:r>
    </w:p>
    <w:p w:rsidR="004C79D9" w:rsidRDefault="00F70793" w:rsidP="00D92DD9">
      <w:pPr>
        <w:spacing w:after="0" w:line="240" w:lineRule="auto"/>
        <w:jc w:val="center"/>
        <w:rPr>
          <w:rFonts w:ascii="Times New Roman" w:eastAsia="Times New Roman" w:hAnsi="Times New Roman" w:cs="Times New Roman"/>
          <w:b/>
          <w:iCs/>
          <w:color w:val="000000"/>
          <w:sz w:val="24"/>
          <w:szCs w:val="24"/>
          <w:lang w:eastAsia="uk-UA"/>
        </w:rPr>
      </w:pPr>
      <w:r>
        <w:rPr>
          <w:rFonts w:ascii="Times New Roman" w:hAnsi="Times New Roman" w:cs="Times New Roman"/>
          <w:b/>
          <w:sz w:val="24"/>
          <w:szCs w:val="24"/>
        </w:rPr>
        <w:t>на п</w:t>
      </w:r>
      <w:r w:rsidRPr="00B93191">
        <w:rPr>
          <w:rFonts w:ascii="Times New Roman" w:hAnsi="Times New Roman" w:cs="Times New Roman"/>
          <w:b/>
          <w:sz w:val="24"/>
          <w:szCs w:val="24"/>
        </w:rPr>
        <w:t>ослуги з ремонту і технічного обслуговування автомобілів</w:t>
      </w: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Default="00BA47E8" w:rsidP="00BA47E8">
      <w:pPr>
        <w:spacing w:after="0" w:line="240" w:lineRule="auto"/>
        <w:jc w:val="right"/>
        <w:rPr>
          <w:rFonts w:ascii="Times New Roman" w:eastAsia="Times New Roman" w:hAnsi="Times New Roman" w:cs="Times New Roman"/>
          <w:b/>
          <w:sz w:val="24"/>
          <w:szCs w:val="24"/>
          <w:lang w:val="ru-RU" w:eastAsia="en-US"/>
        </w:rPr>
      </w:pPr>
    </w:p>
    <w:p w:rsidR="00BA47E8" w:rsidRPr="00BA47E8" w:rsidRDefault="00BA47E8" w:rsidP="00BA47E8">
      <w:pPr>
        <w:spacing w:after="0" w:line="240" w:lineRule="auto"/>
        <w:jc w:val="right"/>
        <w:rPr>
          <w:rFonts w:ascii="Times New Roman" w:eastAsia="Times New Roman" w:hAnsi="Times New Roman" w:cs="Times New Roman"/>
          <w:b/>
          <w:sz w:val="24"/>
          <w:szCs w:val="24"/>
          <w:lang w:eastAsia="en-US"/>
        </w:rPr>
      </w:pPr>
      <w:proofErr w:type="spellStart"/>
      <w:r w:rsidRPr="00BA47E8">
        <w:rPr>
          <w:rFonts w:ascii="Times New Roman" w:eastAsia="Times New Roman" w:hAnsi="Times New Roman" w:cs="Times New Roman"/>
          <w:b/>
          <w:sz w:val="24"/>
          <w:szCs w:val="24"/>
          <w:lang w:val="ru-RU" w:eastAsia="en-US"/>
        </w:rPr>
        <w:t>Продовження</w:t>
      </w:r>
      <w:proofErr w:type="spellEnd"/>
      <w:r w:rsidRPr="00BA47E8">
        <w:rPr>
          <w:rFonts w:ascii="Times New Roman" w:eastAsia="Times New Roman" w:hAnsi="Times New Roman" w:cs="Times New Roman"/>
          <w:b/>
          <w:sz w:val="24"/>
          <w:szCs w:val="24"/>
          <w:lang w:val="ru-RU" w:eastAsia="en-US"/>
        </w:rPr>
        <w:t xml:space="preserve"> </w:t>
      </w:r>
      <w:r w:rsidRPr="00BA47E8">
        <w:rPr>
          <w:rFonts w:ascii="Times New Roman" w:eastAsia="Times New Roman" w:hAnsi="Times New Roman" w:cs="Times New Roman"/>
          <w:b/>
          <w:sz w:val="24"/>
          <w:szCs w:val="24"/>
          <w:lang w:eastAsia="en-US"/>
        </w:rPr>
        <w:t>Додатку 3</w:t>
      </w:r>
    </w:p>
    <w:p w:rsidR="00BA47E8" w:rsidRPr="00BA47E8" w:rsidRDefault="00BA47E8" w:rsidP="00BA47E8">
      <w:pPr>
        <w:spacing w:after="0" w:line="240" w:lineRule="auto"/>
        <w:jc w:val="right"/>
        <w:rPr>
          <w:rFonts w:ascii="Times New Roman" w:eastAsia="Times New Roman" w:hAnsi="Times New Roman" w:cs="Times New Roman"/>
          <w:b/>
          <w:sz w:val="24"/>
          <w:szCs w:val="24"/>
          <w:lang w:val="ru-RU" w:eastAsia="en-US"/>
        </w:rPr>
      </w:pPr>
      <w:proofErr w:type="spellStart"/>
      <w:r w:rsidRPr="00BA47E8">
        <w:rPr>
          <w:rFonts w:ascii="Times New Roman" w:eastAsia="Times New Roman" w:hAnsi="Times New Roman" w:cs="Times New Roman"/>
          <w:b/>
          <w:sz w:val="24"/>
          <w:szCs w:val="24"/>
          <w:lang w:val="ru-RU" w:eastAsia="en-US"/>
        </w:rPr>
        <w:t>Форми</w:t>
      </w:r>
      <w:proofErr w:type="spellEnd"/>
      <w:r w:rsidRPr="00BA47E8">
        <w:rPr>
          <w:rFonts w:ascii="Times New Roman" w:eastAsia="Times New Roman" w:hAnsi="Times New Roman" w:cs="Times New Roman"/>
          <w:b/>
          <w:sz w:val="24"/>
          <w:szCs w:val="24"/>
          <w:lang w:val="ru-RU" w:eastAsia="en-US"/>
        </w:rPr>
        <w:t xml:space="preserve"> до </w:t>
      </w:r>
      <w:proofErr w:type="spellStart"/>
      <w:r w:rsidRPr="00BA47E8">
        <w:rPr>
          <w:rFonts w:ascii="Times New Roman" w:eastAsia="Times New Roman" w:hAnsi="Times New Roman" w:cs="Times New Roman"/>
          <w:b/>
          <w:sz w:val="24"/>
          <w:szCs w:val="24"/>
          <w:lang w:val="ru-RU" w:eastAsia="en-US"/>
        </w:rPr>
        <w:t>Технічного</w:t>
      </w:r>
      <w:proofErr w:type="spellEnd"/>
      <w:r w:rsidRPr="00BA47E8">
        <w:rPr>
          <w:rFonts w:ascii="Times New Roman" w:eastAsia="Times New Roman" w:hAnsi="Times New Roman" w:cs="Times New Roman"/>
          <w:b/>
          <w:sz w:val="24"/>
          <w:szCs w:val="24"/>
          <w:lang w:val="ru-RU" w:eastAsia="en-US"/>
        </w:rPr>
        <w:t xml:space="preserve"> </w:t>
      </w:r>
      <w:proofErr w:type="spellStart"/>
      <w:r w:rsidRPr="00BA47E8">
        <w:rPr>
          <w:rFonts w:ascii="Times New Roman" w:eastAsia="Times New Roman" w:hAnsi="Times New Roman" w:cs="Times New Roman"/>
          <w:b/>
          <w:sz w:val="24"/>
          <w:szCs w:val="24"/>
          <w:lang w:val="ru-RU" w:eastAsia="en-US"/>
        </w:rPr>
        <w:t>завдання</w:t>
      </w:r>
      <w:proofErr w:type="spellEnd"/>
      <w:r w:rsidRPr="00BA47E8">
        <w:rPr>
          <w:rFonts w:ascii="Times New Roman" w:eastAsia="Times New Roman" w:hAnsi="Times New Roman" w:cs="Times New Roman"/>
          <w:b/>
          <w:sz w:val="24"/>
          <w:szCs w:val="24"/>
          <w:lang w:val="ru-RU" w:eastAsia="en-US"/>
        </w:rPr>
        <w:t xml:space="preserve"> </w:t>
      </w:r>
    </w:p>
    <w:p w:rsidR="00BA47E8" w:rsidRPr="00BA47E8" w:rsidRDefault="00BA47E8" w:rsidP="00BA47E8">
      <w:pPr>
        <w:spacing w:after="0" w:line="240" w:lineRule="auto"/>
        <w:jc w:val="right"/>
        <w:rPr>
          <w:rFonts w:ascii="Times New Roman" w:eastAsia="Times New Roman" w:hAnsi="Times New Roman" w:cs="Times New Roman"/>
          <w:b/>
          <w:sz w:val="24"/>
          <w:szCs w:val="24"/>
          <w:lang w:val="ru-RU" w:eastAsia="en-US"/>
        </w:rPr>
      </w:pPr>
      <w:proofErr w:type="spellStart"/>
      <w:proofErr w:type="gramStart"/>
      <w:r w:rsidRPr="00BA47E8">
        <w:rPr>
          <w:rFonts w:ascii="Times New Roman" w:eastAsia="Times New Roman" w:hAnsi="Times New Roman" w:cs="Times New Roman"/>
          <w:b/>
          <w:sz w:val="24"/>
          <w:szCs w:val="24"/>
          <w:lang w:val="ru-RU" w:eastAsia="en-US"/>
        </w:rPr>
        <w:t>щодо</w:t>
      </w:r>
      <w:proofErr w:type="spellEnd"/>
      <w:proofErr w:type="gramEnd"/>
      <w:r w:rsidRPr="00BA47E8">
        <w:rPr>
          <w:rFonts w:ascii="Times New Roman" w:eastAsia="Times New Roman" w:hAnsi="Times New Roman" w:cs="Times New Roman"/>
          <w:b/>
          <w:sz w:val="24"/>
          <w:szCs w:val="24"/>
          <w:lang w:val="ru-RU" w:eastAsia="en-US"/>
        </w:rPr>
        <w:t xml:space="preserve"> </w:t>
      </w:r>
      <w:proofErr w:type="spellStart"/>
      <w:r w:rsidRPr="00BA47E8">
        <w:rPr>
          <w:rFonts w:ascii="Times New Roman" w:eastAsia="Times New Roman" w:hAnsi="Times New Roman" w:cs="Times New Roman"/>
          <w:b/>
          <w:sz w:val="24"/>
          <w:szCs w:val="24"/>
          <w:lang w:val="ru-RU" w:eastAsia="en-US"/>
        </w:rPr>
        <w:t>кожної</w:t>
      </w:r>
      <w:proofErr w:type="spellEnd"/>
      <w:r w:rsidRPr="00BA47E8">
        <w:rPr>
          <w:rFonts w:ascii="Times New Roman" w:eastAsia="Times New Roman" w:hAnsi="Times New Roman" w:cs="Times New Roman"/>
          <w:b/>
          <w:sz w:val="24"/>
          <w:szCs w:val="24"/>
          <w:lang w:val="ru-RU" w:eastAsia="en-US"/>
        </w:rPr>
        <w:t xml:space="preserve"> марки </w:t>
      </w:r>
      <w:proofErr w:type="spellStart"/>
      <w:r w:rsidRPr="00BA47E8">
        <w:rPr>
          <w:rFonts w:ascii="Times New Roman" w:eastAsia="Times New Roman" w:hAnsi="Times New Roman" w:cs="Times New Roman"/>
          <w:b/>
          <w:sz w:val="24"/>
          <w:szCs w:val="24"/>
          <w:lang w:val="ru-RU" w:eastAsia="en-US"/>
        </w:rPr>
        <w:t>автомобіля</w:t>
      </w:r>
      <w:proofErr w:type="spellEnd"/>
    </w:p>
    <w:p w:rsidR="00BA47E8" w:rsidRPr="00BA47E8" w:rsidRDefault="00BA47E8" w:rsidP="00BA47E8">
      <w:pPr>
        <w:spacing w:after="0" w:line="240" w:lineRule="auto"/>
        <w:jc w:val="right"/>
        <w:rPr>
          <w:rFonts w:ascii="Times New Roman" w:eastAsia="Times New Roman" w:hAnsi="Times New Roman" w:cs="Times New Roman"/>
          <w:b/>
          <w:sz w:val="24"/>
          <w:szCs w:val="24"/>
          <w:lang w:val="ru-RU" w:eastAsia="en-US"/>
        </w:rPr>
      </w:pPr>
      <w:r w:rsidRPr="00BA47E8">
        <w:rPr>
          <w:rFonts w:ascii="Times New Roman" w:eastAsia="Times New Roman" w:hAnsi="Times New Roman" w:cs="Times New Roman"/>
          <w:b/>
          <w:sz w:val="24"/>
          <w:szCs w:val="24"/>
          <w:lang w:val="ru-RU" w:eastAsia="en-US"/>
        </w:rPr>
        <w:t>(</w:t>
      </w:r>
      <w:proofErr w:type="spellStart"/>
      <w:proofErr w:type="gramStart"/>
      <w:r w:rsidRPr="00BA47E8">
        <w:rPr>
          <w:rFonts w:ascii="Times New Roman" w:eastAsia="Times New Roman" w:hAnsi="Times New Roman" w:cs="Times New Roman"/>
          <w:b/>
          <w:sz w:val="24"/>
          <w:szCs w:val="24"/>
          <w:lang w:val="ru-RU" w:eastAsia="en-US"/>
        </w:rPr>
        <w:t>завантажено</w:t>
      </w:r>
      <w:proofErr w:type="spellEnd"/>
      <w:proofErr w:type="gramEnd"/>
      <w:r w:rsidRPr="00BA47E8">
        <w:rPr>
          <w:rFonts w:ascii="Times New Roman" w:eastAsia="Times New Roman" w:hAnsi="Times New Roman" w:cs="Times New Roman"/>
          <w:b/>
          <w:sz w:val="24"/>
          <w:szCs w:val="24"/>
          <w:lang w:val="ru-RU" w:eastAsia="en-US"/>
        </w:rPr>
        <w:t xml:space="preserve"> </w:t>
      </w:r>
      <w:proofErr w:type="spellStart"/>
      <w:r w:rsidRPr="00BA47E8">
        <w:rPr>
          <w:rFonts w:ascii="Times New Roman" w:eastAsia="Times New Roman" w:hAnsi="Times New Roman" w:cs="Times New Roman"/>
          <w:b/>
          <w:sz w:val="24"/>
          <w:szCs w:val="24"/>
          <w:lang w:val="ru-RU" w:eastAsia="en-US"/>
        </w:rPr>
        <w:t>окремим</w:t>
      </w:r>
      <w:proofErr w:type="spellEnd"/>
      <w:r w:rsidRPr="00BA47E8">
        <w:rPr>
          <w:rFonts w:ascii="Times New Roman" w:eastAsia="Times New Roman" w:hAnsi="Times New Roman" w:cs="Times New Roman"/>
          <w:b/>
          <w:sz w:val="24"/>
          <w:szCs w:val="24"/>
          <w:lang w:val="ru-RU" w:eastAsia="en-US"/>
        </w:rPr>
        <w:t xml:space="preserve"> файлом)</w:t>
      </w:r>
    </w:p>
    <w:p w:rsidR="004C79D9" w:rsidRPr="00BA47E8" w:rsidRDefault="004C79D9" w:rsidP="00D92DD9">
      <w:pPr>
        <w:spacing w:after="0" w:line="240" w:lineRule="auto"/>
        <w:jc w:val="center"/>
        <w:rPr>
          <w:rFonts w:ascii="Times New Roman" w:eastAsia="Times New Roman" w:hAnsi="Times New Roman" w:cs="Times New Roman"/>
          <w:b/>
          <w:iCs/>
          <w:color w:val="000000"/>
          <w:sz w:val="24"/>
          <w:szCs w:val="24"/>
          <w:lang w:val="ru-RU"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F70793" w:rsidRDefault="00F70793" w:rsidP="00D92DD9">
      <w:pPr>
        <w:spacing w:after="0" w:line="240" w:lineRule="auto"/>
        <w:jc w:val="center"/>
        <w:rPr>
          <w:rFonts w:ascii="Times New Roman" w:eastAsia="Times New Roman" w:hAnsi="Times New Roman" w:cs="Times New Roman"/>
          <w:b/>
          <w:iCs/>
          <w:color w:val="000000"/>
          <w:sz w:val="24"/>
          <w:szCs w:val="24"/>
          <w:lang w:eastAsia="uk-UA"/>
        </w:rPr>
      </w:pPr>
    </w:p>
    <w:p w:rsidR="00F70793" w:rsidRDefault="00F70793"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BA47E8" w:rsidRDefault="00BA47E8"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Pr="004C79D9" w:rsidRDefault="004C79D9" w:rsidP="004C79D9">
      <w:pPr>
        <w:spacing w:after="0" w:line="240" w:lineRule="auto"/>
        <w:jc w:val="center"/>
        <w:rPr>
          <w:rFonts w:ascii="Times New Roman" w:eastAsia="Times New Roman" w:hAnsi="Times New Roman" w:cs="Times New Roman"/>
          <w:b/>
          <w:iCs/>
          <w:color w:val="000000"/>
          <w:sz w:val="24"/>
          <w:szCs w:val="24"/>
          <w:lang w:eastAsia="uk-UA"/>
        </w:rPr>
      </w:pPr>
      <w:r>
        <w:rPr>
          <w:rFonts w:ascii="Times New Roman" w:eastAsia="Times New Roman" w:hAnsi="Times New Roman" w:cs="Times New Roman"/>
          <w:b/>
          <w:bCs/>
          <w:iCs/>
          <w:color w:val="000000"/>
          <w:sz w:val="24"/>
          <w:szCs w:val="24"/>
          <w:lang w:eastAsia="uk-UA"/>
        </w:rPr>
        <w:t xml:space="preserve">                                                                       Додаток № 4</w:t>
      </w:r>
    </w:p>
    <w:p w:rsidR="004C79D9" w:rsidRPr="004C79D9" w:rsidRDefault="004C79D9" w:rsidP="004C79D9">
      <w:pPr>
        <w:spacing w:after="0" w:line="240" w:lineRule="auto"/>
        <w:jc w:val="center"/>
        <w:rPr>
          <w:rFonts w:ascii="Times New Roman" w:eastAsia="Times New Roman" w:hAnsi="Times New Roman" w:cs="Times New Roman"/>
          <w:b/>
          <w:iCs/>
          <w:color w:val="000000"/>
          <w:sz w:val="24"/>
          <w:szCs w:val="24"/>
          <w:lang w:eastAsia="uk-UA"/>
        </w:rPr>
      </w:pPr>
      <w:r w:rsidRPr="004C79D9">
        <w:rPr>
          <w:rFonts w:ascii="Times New Roman" w:eastAsia="Times New Roman" w:hAnsi="Times New Roman" w:cs="Times New Roman"/>
          <w:b/>
          <w:iCs/>
          <w:color w:val="000000"/>
          <w:sz w:val="24"/>
          <w:szCs w:val="24"/>
          <w:lang w:eastAsia="uk-UA"/>
        </w:rPr>
        <w:t xml:space="preserve">                                                                                                до тендерної документації</w:t>
      </w: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4C79D9" w:rsidRDefault="004C79D9" w:rsidP="00D92DD9">
      <w:pPr>
        <w:spacing w:after="0" w:line="240" w:lineRule="auto"/>
        <w:jc w:val="center"/>
        <w:rPr>
          <w:rFonts w:ascii="Times New Roman" w:eastAsia="Times New Roman" w:hAnsi="Times New Roman" w:cs="Times New Roman"/>
          <w:b/>
          <w:iCs/>
          <w:color w:val="000000"/>
          <w:sz w:val="24"/>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ПРОЄ</w:t>
      </w:r>
      <w:r w:rsidR="00D92DD9" w:rsidRPr="00D92DD9">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B3DD0" w:rsidP="00DB3DD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4C79D9">
        <w:rPr>
          <w:rFonts w:ascii="Times New Roman" w:eastAsia="Times New Roman" w:hAnsi="Times New Roman" w:cs="Times New Roman"/>
          <w:b/>
          <w:bCs/>
          <w:color w:val="000000"/>
          <w:sz w:val="24"/>
          <w:szCs w:val="24"/>
          <w:lang w:eastAsia="uk-UA"/>
        </w:rPr>
        <w:t>Додаток № 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B3DD0" w:rsidRDefault="00DB3DD0" w:rsidP="00E2557A">
      <w:pPr>
        <w:spacing w:after="0" w:line="240" w:lineRule="auto"/>
        <w:rPr>
          <w:rFonts w:ascii="Times New Roman" w:eastAsia="Times New Roman" w:hAnsi="Times New Roman" w:cs="Times New Roman"/>
          <w:b/>
          <w:bCs/>
          <w:color w:val="000000"/>
          <w:szCs w:val="24"/>
          <w:lang w:eastAsia="uk-UA"/>
        </w:rPr>
      </w:pPr>
    </w:p>
    <w:p w:rsidR="00DB3DD0" w:rsidRDefault="00DB3DD0" w:rsidP="00E2557A">
      <w:pPr>
        <w:spacing w:after="0" w:line="240" w:lineRule="auto"/>
        <w:rPr>
          <w:rFonts w:ascii="Times New Roman" w:eastAsia="Times New Roman" w:hAnsi="Times New Roman" w:cs="Times New Roman"/>
          <w:b/>
          <w:bCs/>
          <w:color w:val="000000"/>
          <w:szCs w:val="24"/>
          <w:lang w:eastAsia="uk-UA"/>
        </w:rPr>
      </w:pPr>
    </w:p>
    <w:p w:rsidR="00DB3DD0" w:rsidRDefault="00DB3DD0"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2536FA" w:rsidP="002536FA">
      <w:pPr>
        <w:spacing w:after="0" w:line="240" w:lineRule="auto"/>
        <w:ind w:left="4956" w:firstLine="708"/>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DB3DD0">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004C79D9">
        <w:rPr>
          <w:rFonts w:ascii="Times New Roman" w:eastAsia="Times New Roman" w:hAnsi="Times New Roman" w:cs="Times New Roman"/>
          <w:b/>
          <w:bCs/>
          <w:color w:val="000000"/>
          <w:sz w:val="24"/>
          <w:szCs w:val="24"/>
          <w:lang w:eastAsia="uk-UA"/>
        </w:rPr>
        <w:t>Додаток № 6</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F70793" w:rsidRDefault="00F70793" w:rsidP="00D44EA6">
      <w:pPr>
        <w:spacing w:after="0" w:line="240" w:lineRule="auto"/>
        <w:ind w:left="6480" w:firstLine="720"/>
        <w:rPr>
          <w:rFonts w:ascii="Times New Roman" w:eastAsia="Times New Roman" w:hAnsi="Times New Roman" w:cs="Times New Roman"/>
          <w:b/>
          <w:bCs/>
          <w:color w:val="000000"/>
          <w:szCs w:val="24"/>
          <w:lang w:eastAsia="uk-UA"/>
        </w:rPr>
      </w:pPr>
    </w:p>
    <w:p w:rsidR="00F70793" w:rsidRDefault="00F70793" w:rsidP="00D44EA6">
      <w:pPr>
        <w:spacing w:after="0" w:line="240" w:lineRule="auto"/>
        <w:ind w:left="6480" w:firstLine="720"/>
        <w:rPr>
          <w:rFonts w:ascii="Times New Roman" w:eastAsia="Times New Roman" w:hAnsi="Times New Roman" w:cs="Times New Roman"/>
          <w:b/>
          <w:bCs/>
          <w:color w:val="000000"/>
          <w:szCs w:val="24"/>
          <w:lang w:eastAsia="uk-UA"/>
        </w:rPr>
      </w:pPr>
    </w:p>
    <w:p w:rsidR="00F70793" w:rsidRDefault="00F70793" w:rsidP="00D44EA6">
      <w:pPr>
        <w:spacing w:after="0" w:line="240" w:lineRule="auto"/>
        <w:ind w:left="6480" w:firstLine="720"/>
        <w:rPr>
          <w:rFonts w:ascii="Times New Roman" w:eastAsia="Times New Roman" w:hAnsi="Times New Roman" w:cs="Times New Roman"/>
          <w:b/>
          <w:bCs/>
          <w:color w:val="000000"/>
          <w:szCs w:val="24"/>
          <w:lang w:eastAsia="uk-UA"/>
        </w:rPr>
      </w:pPr>
    </w:p>
    <w:p w:rsidR="00DB3DD0" w:rsidRDefault="00DB3DD0" w:rsidP="00D44EA6">
      <w:pPr>
        <w:spacing w:after="0" w:line="240" w:lineRule="auto"/>
        <w:ind w:left="6480" w:firstLine="720"/>
        <w:rPr>
          <w:rFonts w:ascii="Times New Roman" w:eastAsia="Times New Roman" w:hAnsi="Times New Roman" w:cs="Times New Roman"/>
          <w:b/>
          <w:bCs/>
          <w:color w:val="000000"/>
          <w:szCs w:val="24"/>
          <w:lang w:eastAsia="uk-UA"/>
        </w:rPr>
      </w:pPr>
      <w:bookmarkStart w:id="6" w:name="_GoBack"/>
      <w:bookmarkEnd w:id="6"/>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2536FA" w:rsidRDefault="002536FA" w:rsidP="002536FA">
      <w:pPr>
        <w:spacing w:after="0" w:line="240" w:lineRule="auto"/>
        <w:rPr>
          <w:rFonts w:ascii="Times New Roman" w:eastAsia="Times New Roman" w:hAnsi="Times New Roman" w:cs="Times New Roman"/>
          <w:b/>
          <w:bCs/>
          <w:color w:val="000000"/>
          <w:szCs w:val="24"/>
          <w:lang w:eastAsia="uk-UA"/>
        </w:rPr>
      </w:pPr>
    </w:p>
    <w:p w:rsidR="00D44EA6" w:rsidRPr="00E2557A" w:rsidRDefault="002536FA" w:rsidP="002536F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Cs w:val="24"/>
          <w:lang w:eastAsia="uk-UA"/>
        </w:rPr>
        <w:t xml:space="preserve">                                                                                                                    </w:t>
      </w:r>
      <w:r w:rsidR="004C79D9">
        <w:rPr>
          <w:rFonts w:ascii="Times New Roman" w:eastAsia="Times New Roman" w:hAnsi="Times New Roman" w:cs="Times New Roman"/>
          <w:b/>
          <w:bCs/>
          <w:color w:val="000000"/>
          <w:sz w:val="24"/>
          <w:szCs w:val="24"/>
          <w:lang w:eastAsia="uk-UA"/>
        </w:rPr>
        <w:t>Додаток № 7</w:t>
      </w:r>
    </w:p>
    <w:p w:rsidR="00D44EA6" w:rsidRPr="00E2557A" w:rsidRDefault="002536FA" w:rsidP="00D44EA6">
      <w:pPr>
        <w:spacing w:after="0" w:line="240" w:lineRule="auto"/>
        <w:ind w:left="5669"/>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44EA6"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E2557A"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
    <w:p w:rsidR="00D44EA6" w:rsidRPr="00E2557A" w:rsidRDefault="00E2557A" w:rsidP="00E2557A">
      <w:pPr>
        <w:spacing w:after="0" w:line="240" w:lineRule="auto"/>
        <w:ind w:left="786"/>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9C" w:rsidRDefault="0093269C">
      <w:pPr>
        <w:spacing w:after="0" w:line="240" w:lineRule="auto"/>
      </w:pPr>
      <w:r>
        <w:separator/>
      </w:r>
    </w:p>
  </w:endnote>
  <w:endnote w:type="continuationSeparator" w:id="0">
    <w:p w:rsidR="0093269C" w:rsidRDefault="0093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9C" w:rsidRDefault="009326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3DD0">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9C" w:rsidRDefault="0093269C">
      <w:pPr>
        <w:spacing w:after="0" w:line="240" w:lineRule="auto"/>
      </w:pPr>
      <w:r>
        <w:separator/>
      </w:r>
    </w:p>
  </w:footnote>
  <w:footnote w:type="continuationSeparator" w:id="0">
    <w:p w:rsidR="0093269C" w:rsidRDefault="0093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9C" w:rsidRDefault="0093269C"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448C7032"/>
    <w:multiLevelType w:val="hybridMultilevel"/>
    <w:tmpl w:val="A33EF9AA"/>
    <w:lvl w:ilvl="0" w:tplc="05B693CC">
      <w:start w:val="3"/>
      <w:numFmt w:val="decimal"/>
      <w:lvlText w:val="%1."/>
      <w:lvlJc w:val="left"/>
      <w:pPr>
        <w:ind w:left="848" w:hanging="360"/>
      </w:pPr>
      <w:rPr>
        <w:rFonts w:eastAsia="Times New Roman" w:hint="default"/>
        <w:b/>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7">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0"/>
  </w:num>
  <w:num w:numId="3">
    <w:abstractNumId w:val="10"/>
  </w:num>
  <w:num w:numId="4">
    <w:abstractNumId w:val="3"/>
  </w:num>
  <w:num w:numId="5">
    <w:abstractNumId w:val="7"/>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2"/>
  </w:num>
  <w:num w:numId="11">
    <w:abstractNumId w:val="1"/>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50742"/>
    <w:rsid w:val="000D273A"/>
    <w:rsid w:val="002536FA"/>
    <w:rsid w:val="002A0BB0"/>
    <w:rsid w:val="00314174"/>
    <w:rsid w:val="003329F9"/>
    <w:rsid w:val="0036735D"/>
    <w:rsid w:val="003F0A16"/>
    <w:rsid w:val="004C79D9"/>
    <w:rsid w:val="00503C5B"/>
    <w:rsid w:val="005207D5"/>
    <w:rsid w:val="007B530D"/>
    <w:rsid w:val="00822B81"/>
    <w:rsid w:val="008700F1"/>
    <w:rsid w:val="008F3A61"/>
    <w:rsid w:val="0093269C"/>
    <w:rsid w:val="00975754"/>
    <w:rsid w:val="00B24B12"/>
    <w:rsid w:val="00B47516"/>
    <w:rsid w:val="00B93191"/>
    <w:rsid w:val="00BA47E8"/>
    <w:rsid w:val="00D44EA6"/>
    <w:rsid w:val="00D92DD9"/>
    <w:rsid w:val="00DA37F0"/>
    <w:rsid w:val="00DB3DD0"/>
    <w:rsid w:val="00E2557A"/>
    <w:rsid w:val="00F7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4A86-71D5-4AC8-A35E-9B80A9C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6735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6735D"/>
  </w:style>
  <w:style w:type="paragraph" w:styleId="af8">
    <w:name w:val="footer"/>
    <w:basedOn w:val="a"/>
    <w:link w:val="af9"/>
    <w:uiPriority w:val="99"/>
    <w:unhideWhenUsed/>
    <w:rsid w:val="0036735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6735D"/>
  </w:style>
  <w:style w:type="paragraph" w:styleId="afa">
    <w:name w:val="Body Text"/>
    <w:basedOn w:val="a"/>
    <w:link w:val="afb"/>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b">
    <w:name w:val="Основной текст Знак"/>
    <w:basedOn w:val="a0"/>
    <w:link w:val="afa"/>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13258</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Mono6</cp:lastModifiedBy>
  <cp:revision>15</cp:revision>
  <dcterms:created xsi:type="dcterms:W3CDTF">2020-04-14T07:28:00Z</dcterms:created>
  <dcterms:modified xsi:type="dcterms:W3CDTF">2024-03-08T10:28:00Z</dcterms:modified>
</cp:coreProperties>
</file>