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2D5A14" w:rsidRPr="00FF696E" w:rsidRDefault="00190738" w:rsidP="009A08F8">
      <w:pPr>
        <w:spacing w:after="0" w:line="240" w:lineRule="auto"/>
        <w:jc w:val="center"/>
        <w:rPr>
          <w:rFonts w:ascii="Times New Roman" w:eastAsia="Times New Roman" w:hAnsi="Times New Roman" w:cs="Times New Roman"/>
          <w:b/>
          <w:i/>
          <w:sz w:val="24"/>
          <w:szCs w:val="24"/>
          <w:highlight w:val="white"/>
        </w:rPr>
      </w:pPr>
      <w:r w:rsidRPr="00190738">
        <w:rPr>
          <w:rFonts w:ascii="Times New Roman" w:hAnsi="Times New Roman" w:cs="Times New Roman"/>
          <w:b/>
          <w:sz w:val="24"/>
          <w:szCs w:val="24"/>
          <w:lang w:eastAsia="en-US"/>
        </w:rPr>
        <w:t>Стропи, канати згідно ДК021:2015 код 44420000-0 - Будівельні товари.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190738" w:rsidP="00CE435F">
            <w:pPr>
              <w:pStyle w:val="rvps2"/>
              <w:shd w:val="clear" w:color="auto" w:fill="FFFFFF"/>
              <w:jc w:val="both"/>
              <w:rPr>
                <w:rFonts w:eastAsia="Calibri"/>
                <w:b/>
                <w:lang w:val="uk-UA" w:eastAsia="en-US"/>
              </w:rPr>
            </w:pPr>
            <w:r w:rsidRPr="00A01E63">
              <w:rPr>
                <w:rFonts w:eastAsia="Tahoma"/>
                <w:b/>
                <w:bCs/>
                <w:lang w:val="uk-UA"/>
              </w:rPr>
              <w:t>Стропи, канати згідно ДК021:2015 код 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190738" w:rsidRPr="00A01E63">
              <w:rPr>
                <w:rFonts w:ascii="Times New Roman" w:hAnsi="Times New Roman" w:cs="Times New Roman"/>
                <w:b/>
                <w:sz w:val="24"/>
                <w:szCs w:val="24"/>
                <w:lang w:eastAsia="en-US"/>
              </w:rPr>
              <w:t>44423340-6 Дротяно – канатне приладдя для вантажно – розвантажувальних робіт</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190738" w:rsidRDefault="00CE435F" w:rsidP="00190738">
            <w:pPr>
              <w:pStyle w:val="rvps2"/>
              <w:shd w:val="clear" w:color="auto" w:fill="FFFFFF"/>
              <w:spacing w:after="0"/>
              <w:rPr>
                <w:rFonts w:eastAsia="SimSun"/>
                <w:b/>
                <w:lang w:val="uk-UA" w:eastAsia="uk-UA"/>
              </w:rPr>
            </w:pPr>
            <w:r>
              <w:rPr>
                <w:rFonts w:eastAsia="SimSun"/>
                <w:b/>
                <w:lang w:eastAsia="uk-UA"/>
              </w:rPr>
              <w:t>за кодом CPV ДК 021:2015:</w:t>
            </w:r>
            <w:r w:rsidR="00190738">
              <w:rPr>
                <w:rFonts w:eastAsia="SimSun"/>
                <w:b/>
                <w:lang w:val="uk-UA" w:eastAsia="uk-UA"/>
              </w:rPr>
              <w:t xml:space="preserve"> </w:t>
            </w:r>
            <w:r w:rsidR="00190738" w:rsidRPr="00A01E63">
              <w:rPr>
                <w:b/>
                <w:color w:val="000000"/>
                <w:lang w:val="uk-UA"/>
              </w:rPr>
              <w:t>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38" w:type="dxa"/>
              <w:tblLayout w:type="fixed"/>
              <w:tblLook w:val="00A0" w:firstRow="1" w:lastRow="0" w:firstColumn="1" w:lastColumn="0" w:noHBand="0" w:noVBand="0"/>
            </w:tblPr>
            <w:tblGrid>
              <w:gridCol w:w="644"/>
              <w:gridCol w:w="2551"/>
              <w:gridCol w:w="993"/>
              <w:gridCol w:w="850"/>
            </w:tblGrid>
            <w:tr w:rsidR="00190738"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190738" w:rsidRPr="00613481" w:rsidRDefault="00190738"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30</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40</w:t>
                  </w:r>
                </w:p>
              </w:tc>
            </w:tr>
            <w:tr w:rsidR="00190738"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ф6, 8мм оц.,</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20000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16</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190738" w:rsidRPr="00613481" w:rsidRDefault="003F41D6" w:rsidP="00616BB7">
                  <w:pPr>
                    <w:spacing w:line="240" w:lineRule="auto"/>
                    <w:rPr>
                      <w:rFonts w:ascii="Times New Roman" w:hAnsi="Times New Roman" w:cs="Times New Roman"/>
                    </w:rPr>
                  </w:pPr>
                  <w:r>
                    <w:rPr>
                      <w:rFonts w:ascii="Times New Roman" w:hAnsi="Times New Roman" w:cs="Times New Roman"/>
                    </w:rPr>
                    <w:t xml:space="preserve">Дріт в’язальний 4,5 </w:t>
                  </w:r>
                  <w:r w:rsidR="00190738" w:rsidRPr="00613481">
                    <w:rPr>
                      <w:rFonts w:ascii="Times New Roman" w:hAnsi="Times New Roman" w:cs="Times New Roman"/>
                    </w:rPr>
                    <w:t>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0,50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190738" w:rsidRPr="00190738"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p>
          <w:p w:rsidR="00A37923" w:rsidRPr="00596BBD"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Строк поставки Товару 15 (п'ятнадцять) календарних днів з дня отримання письмової заявки Замовника на поставку Товару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r w:rsidRPr="00596BBD">
        <w:rPr>
          <w:rFonts w:ascii="Times New Roman" w:hAnsi="Times New Roman"/>
          <w:sz w:val="24"/>
          <w:szCs w:val="24"/>
        </w:rPr>
        <w:t>технічним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w:t>
      </w:r>
      <w:r w:rsidR="00C50B74">
        <w:rPr>
          <w:rFonts w:ascii="Times New Roman" w:hAnsi="Times New Roman"/>
          <w:bCs/>
          <w:color w:val="000000"/>
          <w:sz w:val="24"/>
          <w:szCs w:val="24"/>
        </w:rPr>
        <w:t xml:space="preserve"> таким, </w:t>
      </w:r>
      <w:proofErr w:type="spellStart"/>
      <w:r w:rsidR="00C50B74">
        <w:rPr>
          <w:rFonts w:ascii="Times New Roman" w:hAnsi="Times New Roman"/>
          <w:bCs/>
          <w:color w:val="000000"/>
          <w:sz w:val="24"/>
          <w:szCs w:val="24"/>
        </w:rPr>
        <w:t>що</w:t>
      </w:r>
      <w:proofErr w:type="spellEnd"/>
      <w:r w:rsidR="00C50B74">
        <w:rPr>
          <w:rFonts w:ascii="Times New Roman" w:hAnsi="Times New Roman"/>
          <w:bCs/>
          <w:color w:val="000000"/>
          <w:sz w:val="24"/>
          <w:szCs w:val="24"/>
        </w:rPr>
        <w:t xml:space="preserve"> не </w:t>
      </w:r>
      <w:proofErr w:type="spellStart"/>
      <w:r w:rsidR="00C50B74">
        <w:rPr>
          <w:rFonts w:ascii="Times New Roman" w:hAnsi="Times New Roman"/>
          <w:bCs/>
          <w:color w:val="000000"/>
          <w:sz w:val="24"/>
          <w:szCs w:val="24"/>
        </w:rPr>
        <w:t>був</w:t>
      </w:r>
      <w:proofErr w:type="spellEnd"/>
      <w:r w:rsidR="00C50B74">
        <w:rPr>
          <w:rFonts w:ascii="Times New Roman" w:hAnsi="Times New Roman"/>
          <w:bCs/>
          <w:color w:val="000000"/>
          <w:sz w:val="24"/>
          <w:szCs w:val="24"/>
        </w:rPr>
        <w:t xml:space="preserve"> у </w:t>
      </w:r>
      <w:proofErr w:type="spellStart"/>
      <w:r w:rsidR="00C50B74">
        <w:rPr>
          <w:rFonts w:ascii="Times New Roman" w:hAnsi="Times New Roman"/>
          <w:bCs/>
          <w:color w:val="000000"/>
          <w:sz w:val="24"/>
          <w:szCs w:val="24"/>
        </w:rPr>
        <w:t>використані</w:t>
      </w:r>
      <w:proofErr w:type="spellEnd"/>
      <w:r w:rsidR="00CF6E60">
        <w:rPr>
          <w:rFonts w:ascii="Times New Roman" w:hAnsi="Times New Roman"/>
          <w:bCs/>
          <w:color w:val="000000"/>
          <w:sz w:val="24"/>
          <w:szCs w:val="24"/>
          <w:lang w:val="uk-UA"/>
        </w:rPr>
        <w:t>.</w:t>
      </w:r>
    </w:p>
    <w:p w:rsidR="00520B43" w:rsidRPr="00F73050" w:rsidRDefault="005122F9" w:rsidP="00563E4F">
      <w:pPr>
        <w:pStyle w:val="20"/>
        <w:numPr>
          <w:ilvl w:val="0"/>
          <w:numId w:val="7"/>
        </w:numPr>
        <w:shd w:val="clear" w:color="auto" w:fill="FFFFFF"/>
        <w:ind w:left="0" w:firstLine="426"/>
        <w:jc w:val="both"/>
        <w:rPr>
          <w:rFonts w:ascii="Times New Roman" w:eastAsia="Times New Roman" w:hAnsi="Times New Roman" w:cs="Times New Roman"/>
          <w:b/>
          <w:sz w:val="24"/>
          <w:szCs w:val="24"/>
          <w:u w:val="single"/>
        </w:rPr>
      </w:pPr>
      <w:r w:rsidRPr="00764E0E">
        <w:rPr>
          <w:rFonts w:ascii="Times New Roman" w:hAnsi="Times New Roman" w:cs="Times New Roman"/>
          <w:sz w:val="24"/>
          <w:szCs w:val="24"/>
        </w:rPr>
        <w:t>Якщо Учасником пропонується еквівалент</w:t>
      </w:r>
      <w:r w:rsidRPr="005122F9">
        <w:rPr>
          <w:rFonts w:ascii="Times New Roman" w:hAnsi="Times New Roman" w:cs="Times New Roman"/>
          <w:sz w:val="24"/>
          <w:szCs w:val="24"/>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r w:rsidR="00F73050">
        <w:rPr>
          <w:rFonts w:ascii="Times New Roman" w:hAnsi="Times New Roman" w:cs="Times New Roman"/>
          <w:sz w:val="24"/>
          <w:szCs w:val="24"/>
        </w:rPr>
        <w:t>.</w:t>
      </w:r>
    </w:p>
    <w:p w:rsidR="00F73050" w:rsidRPr="003F41D6" w:rsidRDefault="00F73050" w:rsidP="00F73050">
      <w:pPr>
        <w:pStyle w:val="12"/>
        <w:numPr>
          <w:ilvl w:val="0"/>
          <w:numId w:val="7"/>
        </w:numPr>
        <w:suppressAutoHyphens w:val="0"/>
        <w:spacing w:after="0" w:line="240" w:lineRule="auto"/>
        <w:ind w:left="0" w:firstLine="284"/>
        <w:jc w:val="both"/>
        <w:rPr>
          <w:rFonts w:ascii="Times New Roman" w:hAnsi="Times New Roman"/>
          <w:sz w:val="24"/>
          <w:szCs w:val="24"/>
          <w:lang w:val="uk-UA" w:eastAsia="uk-UA"/>
        </w:rPr>
      </w:pPr>
      <w:r w:rsidRPr="003F41D6">
        <w:rPr>
          <w:rFonts w:ascii="Times New Roman" w:hAnsi="Times New Roman"/>
          <w:sz w:val="24"/>
          <w:szCs w:val="24"/>
          <w:lang w:val="uk-UA" w:eastAsia="uk-UA"/>
        </w:rPr>
        <w:lastRenderedPageBreak/>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w:t>
      </w:r>
      <w:r>
        <w:rPr>
          <w:rFonts w:ascii="Times New Roman" w:hAnsi="Times New Roman"/>
          <w:sz w:val="24"/>
          <w:szCs w:val="24"/>
          <w:lang w:val="uk-UA" w:eastAsia="uk-UA"/>
        </w:rPr>
        <w:t>я.</w:t>
      </w:r>
    </w:p>
    <w:p w:rsidR="00F73050" w:rsidRPr="003F41D6" w:rsidRDefault="00F73050" w:rsidP="00F73050">
      <w:pPr>
        <w:pStyle w:val="12"/>
        <w:suppressAutoHyphens w:val="0"/>
        <w:spacing w:after="0" w:line="240" w:lineRule="auto"/>
        <w:ind w:left="360"/>
        <w:jc w:val="both"/>
        <w:rPr>
          <w:rFonts w:ascii="Times New Roman" w:hAnsi="Times New Roman"/>
          <w:sz w:val="24"/>
          <w:szCs w:val="24"/>
          <w:lang w:val="uk-UA" w:eastAsia="uk-UA"/>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622" w:type="dxa"/>
        <w:tblInd w:w="-65" w:type="dxa"/>
        <w:tblLayout w:type="fixed"/>
        <w:tblLook w:val="0000" w:firstRow="0" w:lastRow="0" w:firstColumn="0" w:lastColumn="0" w:noHBand="0" w:noVBand="0"/>
      </w:tblPr>
      <w:tblGrid>
        <w:gridCol w:w="838"/>
        <w:gridCol w:w="3285"/>
        <w:gridCol w:w="2750"/>
        <w:gridCol w:w="1281"/>
        <w:gridCol w:w="1468"/>
      </w:tblGrid>
      <w:tr w:rsidR="00F37815" w:rsidRPr="00FD20C6" w:rsidTr="007A6A07">
        <w:trPr>
          <w:trHeight w:val="988"/>
        </w:trPr>
        <w:tc>
          <w:tcPr>
            <w:tcW w:w="838" w:type="dxa"/>
            <w:tcBorders>
              <w:top w:val="single" w:sz="8" w:space="0" w:color="000000"/>
              <w:left w:val="single" w:sz="8" w:space="0" w:color="000000"/>
              <w:bottom w:val="single" w:sz="8" w:space="0" w:color="000000"/>
              <w:right w:val="single" w:sz="8" w:space="0" w:color="000000"/>
            </w:tcBorders>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 з/п</w:t>
            </w:r>
          </w:p>
        </w:tc>
        <w:tc>
          <w:tcPr>
            <w:tcW w:w="3285" w:type="dxa"/>
            <w:tcBorders>
              <w:top w:val="single" w:sz="8" w:space="0" w:color="000000"/>
              <w:left w:val="nil"/>
              <w:bottom w:val="single" w:sz="8" w:space="0" w:color="000000"/>
              <w:right w:val="single" w:sz="8" w:space="0" w:color="000000"/>
            </w:tcBorders>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Найменування  товару</w:t>
            </w:r>
          </w:p>
        </w:tc>
        <w:tc>
          <w:tcPr>
            <w:tcW w:w="2750" w:type="dxa"/>
            <w:tcBorders>
              <w:top w:val="single" w:sz="8" w:space="0" w:color="000000"/>
              <w:left w:val="nil"/>
              <w:bottom w:val="single" w:sz="8" w:space="0" w:color="000000"/>
              <w:right w:val="single" w:sz="4" w:space="0" w:color="000000"/>
            </w:tcBorders>
            <w:vAlign w:val="center"/>
          </w:tcPr>
          <w:p w:rsidR="00F37815" w:rsidRPr="00FD20C6" w:rsidRDefault="00F37815" w:rsidP="007A6A07">
            <w:pPr>
              <w:spacing w:after="0" w:line="240" w:lineRule="auto"/>
              <w:jc w:val="center"/>
              <w:rPr>
                <w:rFonts w:ascii="Times New Roman" w:hAnsi="Times New Roman" w:cs="Times New Roman"/>
                <w:b/>
                <w:i/>
                <w:sz w:val="20"/>
                <w:szCs w:val="20"/>
                <w:highlight w:val="yellow"/>
              </w:rPr>
            </w:pPr>
            <w:r w:rsidRPr="00FD20C6">
              <w:rPr>
                <w:rFonts w:ascii="Times New Roman" w:hAnsi="Times New Roman" w:cs="Times New Roman"/>
                <w:b/>
                <w:i/>
                <w:sz w:val="20"/>
                <w:szCs w:val="20"/>
                <w:highlight w:val="white"/>
              </w:rPr>
              <w:t>Технічні характеристики товару</w:t>
            </w:r>
          </w:p>
        </w:tc>
        <w:tc>
          <w:tcPr>
            <w:tcW w:w="128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Од. виміру</w:t>
            </w:r>
          </w:p>
        </w:tc>
        <w:tc>
          <w:tcPr>
            <w:tcW w:w="14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Кількість</w:t>
            </w:r>
          </w:p>
        </w:tc>
      </w:tr>
      <w:tr w:rsidR="00F37815" w:rsidRPr="00FD20C6" w:rsidTr="007A6A07">
        <w:trPr>
          <w:trHeight w:val="462"/>
        </w:trPr>
        <w:tc>
          <w:tcPr>
            <w:tcW w:w="838" w:type="dxa"/>
            <w:tcBorders>
              <w:top w:val="nil"/>
              <w:left w:val="single" w:sz="8" w:space="0" w:color="000000"/>
              <w:bottom w:val="single" w:sz="8" w:space="0" w:color="000000"/>
              <w:right w:val="single" w:sz="8" w:space="0" w:color="000000"/>
            </w:tcBorders>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1</w:t>
            </w:r>
          </w:p>
        </w:tc>
        <w:tc>
          <w:tcPr>
            <w:tcW w:w="3285" w:type="dxa"/>
            <w:tcBorders>
              <w:top w:val="nil"/>
              <w:left w:val="nil"/>
              <w:bottom w:val="single" w:sz="8" w:space="0" w:color="000000"/>
              <w:right w:val="single" w:sz="8" w:space="0" w:color="000000"/>
            </w:tcBorders>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2</w:t>
            </w:r>
          </w:p>
        </w:tc>
        <w:tc>
          <w:tcPr>
            <w:tcW w:w="2750" w:type="dxa"/>
            <w:tcBorders>
              <w:top w:val="nil"/>
              <w:left w:val="nil"/>
              <w:bottom w:val="single" w:sz="8" w:space="0" w:color="000000"/>
              <w:right w:val="single" w:sz="4" w:space="0" w:color="000000"/>
            </w:tcBorders>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3</w:t>
            </w:r>
          </w:p>
        </w:tc>
        <w:tc>
          <w:tcPr>
            <w:tcW w:w="1281"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4</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37815" w:rsidRPr="00FD20C6" w:rsidRDefault="00F37815"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5</w:t>
            </w:r>
          </w:p>
        </w:tc>
      </w:tr>
      <w:tr w:rsidR="00F37815" w:rsidRPr="00FD20C6" w:rsidTr="007A6A07">
        <w:trPr>
          <w:trHeight w:val="587"/>
        </w:trPr>
        <w:tc>
          <w:tcPr>
            <w:tcW w:w="838" w:type="dxa"/>
            <w:tcBorders>
              <w:top w:val="nil"/>
              <w:left w:val="single" w:sz="8" w:space="0" w:color="000000"/>
              <w:bottom w:val="single" w:sz="8" w:space="0" w:color="000000"/>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w:t>
            </w:r>
          </w:p>
        </w:tc>
        <w:tc>
          <w:tcPr>
            <w:tcW w:w="3285" w:type="dxa"/>
            <w:tcBorders>
              <w:top w:val="nil"/>
              <w:left w:val="nil"/>
              <w:bottom w:val="single" w:sz="8" w:space="0" w:color="000000"/>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 1,6/1500</w:t>
            </w:r>
          </w:p>
        </w:tc>
        <w:tc>
          <w:tcPr>
            <w:tcW w:w="2750" w:type="dxa"/>
            <w:tcBorders>
              <w:top w:val="nil"/>
              <w:left w:val="nil"/>
              <w:bottom w:val="single" w:sz="8" w:space="0" w:color="000000"/>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w:t>
            </w:r>
            <w:r>
              <w:rPr>
                <w:rFonts w:ascii="Times New Roman" w:hAnsi="Times New Roman" w:cs="Times New Roman"/>
              </w:rPr>
              <w:t>ість строп -1, втулка, вантажопідйо</w:t>
            </w:r>
            <w:r w:rsidRPr="00FD20C6">
              <w:rPr>
                <w:rFonts w:ascii="Times New Roman" w:hAnsi="Times New Roman" w:cs="Times New Roman"/>
              </w:rPr>
              <w:t>мність 1,6т,</w:t>
            </w:r>
            <w:r>
              <w:rPr>
                <w:rFonts w:ascii="Times New Roman" w:hAnsi="Times New Roman" w:cs="Times New Roman"/>
              </w:rPr>
              <w:t xml:space="preserve"> </w:t>
            </w:r>
            <w:r w:rsidRPr="00FD20C6">
              <w:rPr>
                <w:rFonts w:ascii="Times New Roman" w:hAnsi="Times New Roman" w:cs="Times New Roman"/>
              </w:rPr>
              <w:t>довжина стропа 1500мм,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30</w:t>
            </w:r>
          </w:p>
        </w:tc>
      </w:tr>
      <w:tr w:rsidR="00F37815" w:rsidRPr="00FD20C6" w:rsidTr="007A6A07">
        <w:trPr>
          <w:trHeight w:val="268"/>
        </w:trPr>
        <w:tc>
          <w:tcPr>
            <w:tcW w:w="838" w:type="dxa"/>
            <w:tcBorders>
              <w:top w:val="nil"/>
              <w:left w:val="single" w:sz="8" w:space="0" w:color="000000"/>
              <w:bottom w:val="nil"/>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w:t>
            </w:r>
          </w:p>
        </w:tc>
        <w:tc>
          <w:tcPr>
            <w:tcW w:w="3285" w:type="dxa"/>
            <w:tcBorders>
              <w:top w:val="nil"/>
              <w:left w:val="nil"/>
              <w:bottom w:val="nil"/>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 3,2/4000</w:t>
            </w:r>
          </w:p>
        </w:tc>
        <w:tc>
          <w:tcPr>
            <w:tcW w:w="2750" w:type="dxa"/>
            <w:tcBorders>
              <w:top w:val="nil"/>
              <w:left w:val="nil"/>
              <w:bottom w:val="nil"/>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4000мм,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nil"/>
              <w:left w:val="nil"/>
              <w:bottom w:val="nil"/>
              <w:right w:val="single" w:sz="8" w:space="0" w:color="000000"/>
            </w:tcBorders>
            <w:tcMar>
              <w:top w:w="100" w:type="dxa"/>
              <w:left w:w="100" w:type="dxa"/>
              <w:bottom w:w="100" w:type="dxa"/>
              <w:right w:w="100" w:type="dxa"/>
            </w:tcMar>
            <w:vAlign w:val="bottom"/>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4</w:t>
            </w:r>
          </w:p>
        </w:tc>
      </w:tr>
      <w:tr w:rsidR="00F37815" w:rsidRPr="00FD20C6" w:rsidTr="007A6A07">
        <w:trPr>
          <w:trHeight w:val="483"/>
        </w:trPr>
        <w:tc>
          <w:tcPr>
            <w:tcW w:w="838" w:type="dxa"/>
            <w:tcBorders>
              <w:top w:val="single" w:sz="4" w:space="0" w:color="auto"/>
              <w:left w:val="single" w:sz="8" w:space="0" w:color="000000"/>
              <w:bottom w:val="nil"/>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3</w:t>
            </w:r>
          </w:p>
        </w:tc>
        <w:tc>
          <w:tcPr>
            <w:tcW w:w="3285" w:type="dxa"/>
            <w:tcBorders>
              <w:top w:val="single" w:sz="4" w:space="0" w:color="auto"/>
              <w:left w:val="nil"/>
              <w:bottom w:val="nil"/>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2 СК 3,2/2500</w:t>
            </w:r>
          </w:p>
        </w:tc>
        <w:tc>
          <w:tcPr>
            <w:tcW w:w="2750" w:type="dxa"/>
            <w:tcBorders>
              <w:top w:val="single" w:sz="4" w:space="0" w:color="auto"/>
              <w:left w:val="nil"/>
              <w:bottom w:val="nil"/>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 2,</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2500мм,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nil"/>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240"/>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4</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 3,2/6000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w:t>
            </w:r>
            <w:r>
              <w:rPr>
                <w:rFonts w:ascii="Times New Roman" w:hAnsi="Times New Roman" w:cs="Times New Roman"/>
              </w:rPr>
              <w:t xml:space="preserve"> </w:t>
            </w:r>
            <w:r w:rsidRPr="00FD20C6">
              <w:rPr>
                <w:rFonts w:ascii="Times New Roman" w:hAnsi="Times New Roman" w:cs="Times New Roman"/>
              </w:rPr>
              <w:t>6000мм,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5</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 1,6/1200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1,6т,</w:t>
            </w:r>
            <w:r>
              <w:rPr>
                <w:rFonts w:ascii="Times New Roman" w:hAnsi="Times New Roman" w:cs="Times New Roman"/>
              </w:rPr>
              <w:t xml:space="preserve"> </w:t>
            </w:r>
            <w:r w:rsidRPr="00FD20C6">
              <w:rPr>
                <w:rFonts w:ascii="Times New Roman" w:hAnsi="Times New Roman" w:cs="Times New Roman"/>
              </w:rPr>
              <w:t>довжина стропа 1200мм,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6</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 3,2/1200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w:t>
            </w:r>
            <w:r>
              <w:rPr>
                <w:rFonts w:ascii="Times New Roman" w:hAnsi="Times New Roman" w:cs="Times New Roman"/>
              </w:rPr>
              <w:lastRenderedPageBreak/>
              <w:t>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1200мм,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lastRenderedPageBreak/>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7</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4СК 3,2/2000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 4,</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2000мм,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8</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 1,25/2000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1,6т,</w:t>
            </w:r>
            <w:r>
              <w:rPr>
                <w:rFonts w:ascii="Times New Roman" w:hAnsi="Times New Roman" w:cs="Times New Roman"/>
              </w:rPr>
              <w:t xml:space="preserve"> </w:t>
            </w:r>
            <w:r w:rsidRPr="00FD20C6">
              <w:rPr>
                <w:rFonts w:ascii="Times New Roman" w:hAnsi="Times New Roman" w:cs="Times New Roman"/>
              </w:rPr>
              <w:t>довжина стропа 2000мм,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9</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2СК1,6/2000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 2,</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1,6т,</w:t>
            </w:r>
            <w:r>
              <w:rPr>
                <w:rFonts w:ascii="Times New Roman" w:hAnsi="Times New Roman" w:cs="Times New Roman"/>
              </w:rPr>
              <w:t xml:space="preserve"> </w:t>
            </w:r>
            <w:r w:rsidRPr="00FD20C6">
              <w:rPr>
                <w:rFonts w:ascii="Times New Roman" w:hAnsi="Times New Roman" w:cs="Times New Roman"/>
              </w:rPr>
              <w:t>довжина стропа 2000мм,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10</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1СК0,8/1000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канатний,кількість строп</w:t>
            </w:r>
            <w:r>
              <w:rPr>
                <w:rFonts w:ascii="Times New Roman" w:hAnsi="Times New Roman" w:cs="Times New Roman"/>
              </w:rPr>
              <w:t xml:space="preserve"> </w:t>
            </w:r>
            <w:r w:rsidRPr="00FD20C6">
              <w:rPr>
                <w:rFonts w:ascii="Times New Roman" w:hAnsi="Times New Roman" w:cs="Times New Roman"/>
              </w:rPr>
              <w:t>1,</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0,8т,</w:t>
            </w:r>
            <w:r>
              <w:rPr>
                <w:rFonts w:ascii="Times New Roman" w:hAnsi="Times New Roman" w:cs="Times New Roman"/>
              </w:rPr>
              <w:t xml:space="preserve"> </w:t>
            </w:r>
            <w:r w:rsidRPr="00FD20C6">
              <w:rPr>
                <w:rFonts w:ascii="Times New Roman" w:hAnsi="Times New Roman" w:cs="Times New Roman"/>
              </w:rPr>
              <w:t>довжина стропа 1000мм,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11</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Строп1СК 0,8/900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w:t>
            </w:r>
            <w:r>
              <w:rPr>
                <w:rFonts w:ascii="Times New Roman" w:hAnsi="Times New Roman" w:cs="Times New Roman"/>
              </w:rPr>
              <w:t xml:space="preserve"> </w:t>
            </w:r>
            <w:r w:rsidRPr="00FD20C6">
              <w:rPr>
                <w:rFonts w:ascii="Times New Roman" w:hAnsi="Times New Roman" w:cs="Times New Roman"/>
              </w:rPr>
              <w:t>1,</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0,8т,</w:t>
            </w:r>
            <w:r>
              <w:rPr>
                <w:rFonts w:ascii="Times New Roman" w:hAnsi="Times New Roman" w:cs="Times New Roman"/>
              </w:rPr>
              <w:t xml:space="preserve"> </w:t>
            </w:r>
            <w:r w:rsidRPr="00FD20C6">
              <w:rPr>
                <w:rFonts w:ascii="Times New Roman" w:hAnsi="Times New Roman" w:cs="Times New Roman"/>
              </w:rPr>
              <w:t>довжина стропа 900мм,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12</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СКП3,2/3000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 4,</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3000мм,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13</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1СК0,8/1030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w:t>
            </w:r>
            <w:r>
              <w:rPr>
                <w:rFonts w:ascii="Times New Roman" w:hAnsi="Times New Roman" w:cs="Times New Roman"/>
              </w:rPr>
              <w:t xml:space="preserve"> </w:t>
            </w:r>
            <w:r w:rsidRPr="00FD20C6">
              <w:rPr>
                <w:rFonts w:ascii="Times New Roman" w:hAnsi="Times New Roman" w:cs="Times New Roman"/>
              </w:rPr>
              <w:t>1,</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0,8</w:t>
            </w:r>
            <w:r>
              <w:rPr>
                <w:rFonts w:ascii="Times New Roman" w:hAnsi="Times New Roman" w:cs="Times New Roman"/>
              </w:rPr>
              <w:t xml:space="preserve"> </w:t>
            </w:r>
            <w:r w:rsidRPr="00FD20C6">
              <w:rPr>
                <w:rFonts w:ascii="Times New Roman" w:hAnsi="Times New Roman" w:cs="Times New Roman"/>
              </w:rPr>
              <w:t>т,</w:t>
            </w:r>
            <w:r>
              <w:rPr>
                <w:rFonts w:ascii="Times New Roman" w:hAnsi="Times New Roman" w:cs="Times New Roman"/>
              </w:rPr>
              <w:t xml:space="preserve"> </w:t>
            </w:r>
            <w:r w:rsidRPr="00FD20C6">
              <w:rPr>
                <w:rFonts w:ascii="Times New Roman" w:hAnsi="Times New Roman" w:cs="Times New Roman"/>
              </w:rPr>
              <w:t>довжина стропа 1030</w:t>
            </w:r>
            <w:r>
              <w:rPr>
                <w:rFonts w:ascii="Times New Roman" w:hAnsi="Times New Roman" w:cs="Times New Roman"/>
              </w:rPr>
              <w:t xml:space="preserve"> </w:t>
            </w:r>
            <w:r w:rsidRPr="00FD20C6">
              <w:rPr>
                <w:rFonts w:ascii="Times New Roman" w:hAnsi="Times New Roman" w:cs="Times New Roman"/>
              </w:rPr>
              <w:t>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14</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Строп СКП 0,2/14000</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0,2т,</w:t>
            </w:r>
            <w:r>
              <w:rPr>
                <w:rFonts w:ascii="Times New Roman" w:hAnsi="Times New Roman" w:cs="Times New Roman"/>
              </w:rPr>
              <w:t xml:space="preserve"> </w:t>
            </w:r>
            <w:r w:rsidRPr="00FD20C6">
              <w:rPr>
                <w:rFonts w:ascii="Times New Roman" w:hAnsi="Times New Roman" w:cs="Times New Roman"/>
              </w:rPr>
              <w:t>довжина стропа</w:t>
            </w:r>
            <w:r>
              <w:rPr>
                <w:rFonts w:ascii="Times New Roman" w:hAnsi="Times New Roman" w:cs="Times New Roman"/>
              </w:rPr>
              <w:t xml:space="preserve"> </w:t>
            </w:r>
            <w:r w:rsidRPr="00FD20C6">
              <w:rPr>
                <w:rFonts w:ascii="Times New Roman" w:hAnsi="Times New Roman" w:cs="Times New Roman"/>
              </w:rPr>
              <w:t>14000мм,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40</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15</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Канат ф6,8мм оц.,</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3A0DE0">
              <w:rPr>
                <w:rFonts w:ascii="Times New Roman" w:hAnsi="Times New Roman" w:cs="Times New Roman"/>
              </w:rPr>
              <w:t>ГОСТ 3062-80,або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20000</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16</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Канат 4,8мм</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1500</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17</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Канат5,6мм</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1000</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18</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Канат6,2мм</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500</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19</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Канат11,0, мм</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5000</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20</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Дріт пружинний 3,5мм</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FD20C6">
              <w:rPr>
                <w:rFonts w:ascii="Times New Roman" w:hAnsi="Times New Roman" w:cs="Times New Roman"/>
              </w:rPr>
              <w:t>ГОСТ 14963-78 для навивання пружин,</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1</w:t>
            </w:r>
          </w:p>
        </w:tc>
      </w:tr>
      <w:tr w:rsidR="00F37815"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21</w:t>
            </w:r>
          </w:p>
        </w:tc>
        <w:tc>
          <w:tcPr>
            <w:tcW w:w="3285" w:type="dxa"/>
            <w:tcBorders>
              <w:top w:val="single" w:sz="4" w:space="0" w:color="auto"/>
              <w:left w:val="nil"/>
              <w:bottom w:val="single" w:sz="4" w:space="0" w:color="auto"/>
              <w:right w:val="single" w:sz="8" w:space="0" w:color="000000"/>
            </w:tcBorders>
            <w:vAlign w:val="bottom"/>
          </w:tcPr>
          <w:p w:rsidR="00F37815" w:rsidRPr="00FD20C6" w:rsidRDefault="00F37815" w:rsidP="007A6A07">
            <w:pPr>
              <w:jc w:val="center"/>
              <w:rPr>
                <w:rFonts w:ascii="Times New Roman" w:hAnsi="Times New Roman" w:cs="Times New Roman"/>
              </w:rPr>
            </w:pPr>
            <w:r>
              <w:rPr>
                <w:rFonts w:ascii="Times New Roman" w:hAnsi="Times New Roman" w:cs="Times New Roman"/>
              </w:rPr>
              <w:t xml:space="preserve">Дріт в’язальний 4,5 </w:t>
            </w:r>
            <w:r w:rsidRPr="00FD20C6">
              <w:rPr>
                <w:rFonts w:ascii="Times New Roman" w:hAnsi="Times New Roman" w:cs="Times New Roman"/>
              </w:rPr>
              <w:t>мм</w:t>
            </w:r>
          </w:p>
        </w:tc>
        <w:tc>
          <w:tcPr>
            <w:tcW w:w="2750" w:type="dxa"/>
            <w:tcBorders>
              <w:top w:val="single" w:sz="4" w:space="0" w:color="auto"/>
              <w:left w:val="nil"/>
              <w:bottom w:val="single" w:sz="4" w:space="0" w:color="auto"/>
              <w:right w:val="single" w:sz="4" w:space="0" w:color="000000"/>
            </w:tcBorders>
            <w:vAlign w:val="center"/>
          </w:tcPr>
          <w:p w:rsidR="00F37815" w:rsidRPr="00FD20C6" w:rsidRDefault="00F37815" w:rsidP="007A6A07">
            <w:pPr>
              <w:jc w:val="center"/>
              <w:rPr>
                <w:rFonts w:ascii="Times New Roman" w:hAnsi="Times New Roman" w:cs="Times New Roman"/>
              </w:rPr>
            </w:pPr>
            <w:r w:rsidRPr="003A0DE0">
              <w:rPr>
                <w:rFonts w:ascii="Times New Roman" w:hAnsi="Times New Roman" w:cs="Times New Roman"/>
              </w:rPr>
              <w:t>ДСТ 3282-74, ГОСТ 3282-74 (термічно оброблений), 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37815" w:rsidRPr="00FD20C6" w:rsidRDefault="00F37815"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37815" w:rsidRPr="00FD20C6" w:rsidRDefault="00F37815" w:rsidP="007A6A07">
            <w:pPr>
              <w:jc w:val="center"/>
              <w:rPr>
                <w:rFonts w:ascii="Times New Roman" w:hAnsi="Times New Roman" w:cs="Times New Roman"/>
                <w:sz w:val="24"/>
                <w:szCs w:val="24"/>
              </w:rPr>
            </w:pPr>
            <w:r w:rsidRPr="00FD20C6">
              <w:rPr>
                <w:rFonts w:ascii="Times New Roman" w:hAnsi="Times New Roman" w:cs="Times New Roman"/>
              </w:rPr>
              <w:t>0,50</w:t>
            </w:r>
          </w:p>
        </w:tc>
      </w:tr>
    </w:tbl>
    <w:p w:rsidR="00A83CA4" w:rsidRDefault="00A83CA4" w:rsidP="00596BBD">
      <w:pPr>
        <w:spacing w:after="0" w:line="240" w:lineRule="auto"/>
        <w:jc w:val="both"/>
        <w:rPr>
          <w:rFonts w:ascii="Times New Roman" w:hAnsi="Times New Roman" w:cs="Times New Roman"/>
          <w:sz w:val="24"/>
          <w:szCs w:val="24"/>
        </w:rPr>
      </w:pPr>
      <w:bookmarkStart w:id="0" w:name="_GoBack"/>
      <w:bookmarkEnd w:id="0"/>
    </w:p>
    <w:p w:rsidR="00596BBD" w:rsidRPr="00596BBD" w:rsidRDefault="00596BBD" w:rsidP="00FD20C6">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lastRenderedPageBreak/>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3"/>
  </w:num>
  <w:num w:numId="8">
    <w:abstractNumId w:val="4"/>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4063B"/>
    <w:rsid w:val="00072EB3"/>
    <w:rsid w:val="00096AF8"/>
    <w:rsid w:val="001146F8"/>
    <w:rsid w:val="00146966"/>
    <w:rsid w:val="00146EE3"/>
    <w:rsid w:val="00154C69"/>
    <w:rsid w:val="00190738"/>
    <w:rsid w:val="001B2BBA"/>
    <w:rsid w:val="001B570E"/>
    <w:rsid w:val="001C5D5F"/>
    <w:rsid w:val="00213FF6"/>
    <w:rsid w:val="00245CCD"/>
    <w:rsid w:val="0028141E"/>
    <w:rsid w:val="002A111B"/>
    <w:rsid w:val="002C5415"/>
    <w:rsid w:val="002D5A14"/>
    <w:rsid w:val="002E0F70"/>
    <w:rsid w:val="00302D1E"/>
    <w:rsid w:val="00324D35"/>
    <w:rsid w:val="00331C82"/>
    <w:rsid w:val="003343FF"/>
    <w:rsid w:val="00340100"/>
    <w:rsid w:val="0037666A"/>
    <w:rsid w:val="0038241E"/>
    <w:rsid w:val="003B49EB"/>
    <w:rsid w:val="003F154F"/>
    <w:rsid w:val="003F3B27"/>
    <w:rsid w:val="003F41D6"/>
    <w:rsid w:val="003F5183"/>
    <w:rsid w:val="003F7399"/>
    <w:rsid w:val="0041430D"/>
    <w:rsid w:val="00421D61"/>
    <w:rsid w:val="0042200A"/>
    <w:rsid w:val="00423C86"/>
    <w:rsid w:val="004374EA"/>
    <w:rsid w:val="00492DAA"/>
    <w:rsid w:val="004F1A3A"/>
    <w:rsid w:val="004F675C"/>
    <w:rsid w:val="0050383C"/>
    <w:rsid w:val="005122F9"/>
    <w:rsid w:val="00520B43"/>
    <w:rsid w:val="005318D0"/>
    <w:rsid w:val="005409FA"/>
    <w:rsid w:val="005444F8"/>
    <w:rsid w:val="005457F2"/>
    <w:rsid w:val="00561B6E"/>
    <w:rsid w:val="00563E4F"/>
    <w:rsid w:val="00571A04"/>
    <w:rsid w:val="00582415"/>
    <w:rsid w:val="005827D8"/>
    <w:rsid w:val="00592612"/>
    <w:rsid w:val="00596BBD"/>
    <w:rsid w:val="005E00B2"/>
    <w:rsid w:val="005E225D"/>
    <w:rsid w:val="005F07C9"/>
    <w:rsid w:val="00605B38"/>
    <w:rsid w:val="0062149D"/>
    <w:rsid w:val="006928B7"/>
    <w:rsid w:val="006B1875"/>
    <w:rsid w:val="00701B82"/>
    <w:rsid w:val="007370BC"/>
    <w:rsid w:val="00755B1B"/>
    <w:rsid w:val="007619D2"/>
    <w:rsid w:val="00764E0E"/>
    <w:rsid w:val="00765A7A"/>
    <w:rsid w:val="007739E7"/>
    <w:rsid w:val="00785880"/>
    <w:rsid w:val="007C02E2"/>
    <w:rsid w:val="008021DE"/>
    <w:rsid w:val="00807A2C"/>
    <w:rsid w:val="008249DE"/>
    <w:rsid w:val="0083086B"/>
    <w:rsid w:val="0083162B"/>
    <w:rsid w:val="008748A4"/>
    <w:rsid w:val="00876C15"/>
    <w:rsid w:val="00887DCB"/>
    <w:rsid w:val="008A0767"/>
    <w:rsid w:val="008A7D32"/>
    <w:rsid w:val="008D21EF"/>
    <w:rsid w:val="008D2517"/>
    <w:rsid w:val="009221E0"/>
    <w:rsid w:val="00931C4A"/>
    <w:rsid w:val="00961923"/>
    <w:rsid w:val="00992729"/>
    <w:rsid w:val="00996169"/>
    <w:rsid w:val="009A08F8"/>
    <w:rsid w:val="009B066D"/>
    <w:rsid w:val="009B4087"/>
    <w:rsid w:val="00A04BA3"/>
    <w:rsid w:val="00A108F0"/>
    <w:rsid w:val="00A37923"/>
    <w:rsid w:val="00A47FD8"/>
    <w:rsid w:val="00A83CA4"/>
    <w:rsid w:val="00A83FBF"/>
    <w:rsid w:val="00A96A10"/>
    <w:rsid w:val="00AA388A"/>
    <w:rsid w:val="00AF269C"/>
    <w:rsid w:val="00AF64A5"/>
    <w:rsid w:val="00B14A07"/>
    <w:rsid w:val="00B17B01"/>
    <w:rsid w:val="00B363FD"/>
    <w:rsid w:val="00B5480E"/>
    <w:rsid w:val="00B60BA0"/>
    <w:rsid w:val="00B70E0A"/>
    <w:rsid w:val="00BA2951"/>
    <w:rsid w:val="00BB6819"/>
    <w:rsid w:val="00BD14C3"/>
    <w:rsid w:val="00BD7F08"/>
    <w:rsid w:val="00C14579"/>
    <w:rsid w:val="00C309D0"/>
    <w:rsid w:val="00C50B74"/>
    <w:rsid w:val="00C80510"/>
    <w:rsid w:val="00C91612"/>
    <w:rsid w:val="00CA400F"/>
    <w:rsid w:val="00CA5FFF"/>
    <w:rsid w:val="00CB759A"/>
    <w:rsid w:val="00CC0B00"/>
    <w:rsid w:val="00CE2209"/>
    <w:rsid w:val="00CE435F"/>
    <w:rsid w:val="00CF6E60"/>
    <w:rsid w:val="00D0643F"/>
    <w:rsid w:val="00D077EA"/>
    <w:rsid w:val="00D269C7"/>
    <w:rsid w:val="00D44B2F"/>
    <w:rsid w:val="00D772FC"/>
    <w:rsid w:val="00D83F30"/>
    <w:rsid w:val="00D93917"/>
    <w:rsid w:val="00DB4129"/>
    <w:rsid w:val="00DB6364"/>
    <w:rsid w:val="00DD0A37"/>
    <w:rsid w:val="00DF17A8"/>
    <w:rsid w:val="00DF3B29"/>
    <w:rsid w:val="00DF6E0B"/>
    <w:rsid w:val="00E00FFC"/>
    <w:rsid w:val="00E202B8"/>
    <w:rsid w:val="00E27A64"/>
    <w:rsid w:val="00E33D36"/>
    <w:rsid w:val="00E75B33"/>
    <w:rsid w:val="00EB5D1A"/>
    <w:rsid w:val="00ED0360"/>
    <w:rsid w:val="00EE43D5"/>
    <w:rsid w:val="00EE455B"/>
    <w:rsid w:val="00EF720B"/>
    <w:rsid w:val="00F00879"/>
    <w:rsid w:val="00F064E1"/>
    <w:rsid w:val="00F34019"/>
    <w:rsid w:val="00F37815"/>
    <w:rsid w:val="00F674F1"/>
    <w:rsid w:val="00F7057F"/>
    <w:rsid w:val="00F73050"/>
    <w:rsid w:val="00FB2E8B"/>
    <w:rsid w:val="00FD20C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374">
      <w:bodyDiv w:val="1"/>
      <w:marLeft w:val="0"/>
      <w:marRight w:val="0"/>
      <w:marTop w:val="0"/>
      <w:marBottom w:val="0"/>
      <w:divBdr>
        <w:top w:val="none" w:sz="0" w:space="0" w:color="auto"/>
        <w:left w:val="none" w:sz="0" w:space="0" w:color="auto"/>
        <w:bottom w:val="none" w:sz="0" w:space="0" w:color="auto"/>
        <w:right w:val="none" w:sz="0" w:space="0" w:color="auto"/>
      </w:divBdr>
    </w:div>
    <w:div w:id="956332872">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524783473">
      <w:bodyDiv w:val="1"/>
      <w:marLeft w:val="0"/>
      <w:marRight w:val="0"/>
      <w:marTop w:val="0"/>
      <w:marBottom w:val="0"/>
      <w:divBdr>
        <w:top w:val="none" w:sz="0" w:space="0" w:color="auto"/>
        <w:left w:val="none" w:sz="0" w:space="0" w:color="auto"/>
        <w:bottom w:val="none" w:sz="0" w:space="0" w:color="auto"/>
        <w:right w:val="none" w:sz="0" w:space="0" w:color="auto"/>
      </w:divBdr>
    </w:div>
    <w:div w:id="1532646355">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3DD3C-110D-4EB2-99C4-00A4A36E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6525</Words>
  <Characters>3720</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152</cp:revision>
  <dcterms:created xsi:type="dcterms:W3CDTF">2022-08-17T14:44:00Z</dcterms:created>
  <dcterms:modified xsi:type="dcterms:W3CDTF">2024-03-29T07:29:00Z</dcterms:modified>
</cp:coreProperties>
</file>