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BD1FC1" w:rsidRPr="00BD1FC1" w:rsidRDefault="00BD1FC1" w:rsidP="00BD1FC1">
      <w:pPr>
        <w:jc w:val="center"/>
        <w:rPr>
          <w:rFonts w:ascii="Times New Roman" w:hAnsi="Times New Roman" w:cs="Times New Roman"/>
          <w:color w:val="FFFFFF"/>
          <w:lang w:val="uk-UA"/>
        </w:rPr>
      </w:pPr>
      <w:r w:rsidRPr="00BD1FC1">
        <w:rPr>
          <w:rFonts w:ascii="Times New Roman" w:hAnsi="Times New Roman" w:cs="Times New Roman"/>
          <w:b/>
          <w:lang w:val="uk-UA"/>
        </w:rPr>
        <w:t>КОМУНАЛЬНЕ ПІДПРИЄМСТВО ПО БУДІВНИЦТВУ, РЕМОНТУ ТА ЕКСПЛУАТАЦІЇ ДОРІГ ВИКОНАВЧОГО КОМІТЕТУ ХМЕЛЬНИЦЬКОЇ МІСЬКОЇ РАДИ</w:t>
      </w:r>
    </w:p>
    <w:p w:rsidR="00BD1FC1" w:rsidRPr="00BD1FC1" w:rsidRDefault="00BD1FC1" w:rsidP="00BD1FC1">
      <w:pPr>
        <w:widowControl w:val="0"/>
        <w:autoSpaceDE w:val="0"/>
        <w:jc w:val="center"/>
        <w:rPr>
          <w:rFonts w:ascii="Times New Roman" w:hAnsi="Times New Roman" w:cs="Times New Roman"/>
          <w:color w:val="FFFFFF"/>
          <w:lang w:val="uk-UA"/>
        </w:rPr>
      </w:pPr>
    </w:p>
    <w:p w:rsidR="00BD1FC1" w:rsidRPr="00BD1FC1" w:rsidRDefault="00BD1FC1" w:rsidP="00BD1FC1">
      <w:pPr>
        <w:widowControl w:val="0"/>
        <w:autoSpaceDE w:val="0"/>
        <w:jc w:val="center"/>
        <w:rPr>
          <w:rFonts w:ascii="Times New Roman" w:hAnsi="Times New Roman" w:cs="Times New Roman"/>
          <w:bCs/>
          <w:lang w:val="uk-UA"/>
        </w:rPr>
      </w:pPr>
      <w:r w:rsidRPr="00BD1FC1">
        <w:rPr>
          <w:rFonts w:ascii="Times New Roman" w:hAnsi="Times New Roman" w:cs="Times New Roman"/>
          <w:color w:val="FFFFFF"/>
          <w:lang w:val="uk-UA"/>
        </w:rPr>
        <w:t>Послуги</w:t>
      </w:r>
      <w:r w:rsidRPr="00BD1FC1">
        <w:rPr>
          <w:rFonts w:ascii="Times New Roman" w:hAnsi="Times New Roman" w:cs="Times New Roman"/>
          <w:lang w:val="uk-UA"/>
        </w:rPr>
        <w:t xml:space="preserve"> </w:t>
      </w:r>
    </w:p>
    <w:p w:rsidR="00BD1FC1" w:rsidRPr="00BD1FC1" w:rsidRDefault="00BD1FC1" w:rsidP="00BD1FC1">
      <w:pPr>
        <w:tabs>
          <w:tab w:val="left" w:pos="-2520"/>
        </w:tabs>
        <w:spacing w:after="0" w:line="240" w:lineRule="auto"/>
        <w:ind w:left="4536"/>
        <w:jc w:val="right"/>
        <w:rPr>
          <w:rFonts w:ascii="Times New Roman" w:hAnsi="Times New Roman" w:cs="Times New Roman"/>
          <w:lang w:val="uk-UA"/>
        </w:rPr>
      </w:pPr>
      <w:r w:rsidRPr="00BD1FC1">
        <w:rPr>
          <w:rFonts w:ascii="Times New Roman" w:hAnsi="Times New Roman" w:cs="Times New Roman"/>
          <w:b/>
          <w:lang w:val="uk-UA"/>
        </w:rPr>
        <w:t>ЗАТВЕРДЖЕНО</w:t>
      </w:r>
    </w:p>
    <w:p w:rsidR="00BD1FC1" w:rsidRPr="00E718CA" w:rsidRDefault="00BD1FC1" w:rsidP="00BD1FC1">
      <w:pPr>
        <w:tabs>
          <w:tab w:val="left" w:pos="-2520"/>
        </w:tabs>
        <w:spacing w:after="0" w:line="240" w:lineRule="auto"/>
        <w:ind w:left="4536"/>
        <w:jc w:val="right"/>
        <w:rPr>
          <w:rFonts w:ascii="Times New Roman" w:hAnsi="Times New Roman" w:cs="Times New Roman"/>
          <w:lang w:val="uk-UA"/>
        </w:rPr>
      </w:pPr>
      <w:r w:rsidRPr="00E718CA">
        <w:rPr>
          <w:rFonts w:ascii="Times New Roman" w:hAnsi="Times New Roman" w:cs="Times New Roman"/>
          <w:lang w:val="uk-UA"/>
        </w:rPr>
        <w:t xml:space="preserve">рішенням уповноваженої особи </w:t>
      </w:r>
    </w:p>
    <w:p w:rsidR="00BD1FC1" w:rsidRPr="00BD1FC1" w:rsidRDefault="00BD1FC1" w:rsidP="00BD1FC1">
      <w:pPr>
        <w:tabs>
          <w:tab w:val="left" w:pos="-2520"/>
        </w:tabs>
        <w:spacing w:after="0" w:line="240" w:lineRule="auto"/>
        <w:ind w:left="4536"/>
        <w:jc w:val="right"/>
        <w:rPr>
          <w:rFonts w:ascii="Times New Roman" w:hAnsi="Times New Roman" w:cs="Times New Roman"/>
          <w:lang w:val="uk-UA"/>
        </w:rPr>
      </w:pPr>
      <w:r w:rsidRPr="00E718CA">
        <w:rPr>
          <w:rFonts w:ascii="Times New Roman" w:hAnsi="Times New Roman" w:cs="Times New Roman"/>
          <w:lang w:val="uk-UA"/>
        </w:rPr>
        <w:t>№</w:t>
      </w:r>
      <w:r w:rsidR="00E718CA" w:rsidRPr="00E718CA">
        <w:rPr>
          <w:rFonts w:ascii="Times New Roman" w:hAnsi="Times New Roman" w:cs="Times New Roman"/>
          <w:lang w:val="uk-UA"/>
        </w:rPr>
        <w:t>33</w:t>
      </w:r>
      <w:r w:rsidR="005A3BED">
        <w:rPr>
          <w:rFonts w:ascii="Times New Roman" w:hAnsi="Times New Roman" w:cs="Times New Roman"/>
          <w:lang w:val="uk-UA"/>
        </w:rPr>
        <w:t>7</w:t>
      </w:r>
      <w:r w:rsidRPr="00E718CA">
        <w:rPr>
          <w:rFonts w:ascii="Times New Roman" w:hAnsi="Times New Roman" w:cs="Times New Roman"/>
          <w:lang w:val="uk-UA"/>
        </w:rPr>
        <w:t xml:space="preserve"> від </w:t>
      </w:r>
      <w:r w:rsidR="00E718CA" w:rsidRPr="00E718CA">
        <w:rPr>
          <w:rFonts w:ascii="Times New Roman" w:hAnsi="Times New Roman" w:cs="Times New Roman"/>
          <w:lang w:val="uk-UA"/>
        </w:rPr>
        <w:t>1</w:t>
      </w:r>
      <w:r w:rsidR="005A3BED">
        <w:rPr>
          <w:rFonts w:ascii="Times New Roman" w:hAnsi="Times New Roman" w:cs="Times New Roman"/>
          <w:lang w:val="uk-UA"/>
        </w:rPr>
        <w:t>9</w:t>
      </w:r>
      <w:r w:rsidRPr="00E718CA">
        <w:rPr>
          <w:rFonts w:ascii="Times New Roman" w:hAnsi="Times New Roman" w:cs="Times New Roman"/>
          <w:lang w:val="uk-UA"/>
        </w:rPr>
        <w:t xml:space="preserve"> </w:t>
      </w:r>
      <w:r w:rsidR="00E718CA" w:rsidRPr="00E718CA">
        <w:rPr>
          <w:rFonts w:ascii="Times New Roman" w:hAnsi="Times New Roman" w:cs="Times New Roman"/>
          <w:lang w:val="uk-UA"/>
        </w:rPr>
        <w:t>квітня</w:t>
      </w:r>
      <w:r w:rsidRPr="00E718CA">
        <w:rPr>
          <w:rFonts w:ascii="Times New Roman" w:hAnsi="Times New Roman" w:cs="Times New Roman"/>
          <w:lang w:val="uk-UA"/>
        </w:rPr>
        <w:t xml:space="preserve"> 2023 року</w:t>
      </w:r>
      <w:r w:rsidRPr="00BD1FC1">
        <w:rPr>
          <w:rFonts w:ascii="Times New Roman" w:hAnsi="Times New Roman" w:cs="Times New Roman"/>
          <w:lang w:val="uk-UA"/>
        </w:rPr>
        <w:t xml:space="preserve"> </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807C23" w:rsidRDefault="001D1FEA" w:rsidP="001D1FEA">
      <w:pPr>
        <w:spacing w:line="240" w:lineRule="auto"/>
        <w:jc w:val="center"/>
        <w:rPr>
          <w:rFonts w:ascii="Times New Roman" w:hAnsi="Times New Roman" w:cs="Times New Roman"/>
          <w:color w:val="auto"/>
          <w:sz w:val="32"/>
          <w:szCs w:val="32"/>
          <w:lang w:val="uk-UA"/>
        </w:rPr>
      </w:pPr>
      <w:r w:rsidRPr="00FE57A9">
        <w:rPr>
          <w:rFonts w:ascii="Times New Roman" w:hAnsi="Times New Roman" w:cs="Times New Roman"/>
          <w:b/>
          <w:color w:val="auto"/>
          <w:sz w:val="32"/>
          <w:szCs w:val="32"/>
          <w:lang w:val="uk-UA"/>
        </w:rPr>
        <w:t>для процедури закупівлі</w:t>
      </w:r>
      <w:r w:rsidR="00B403B4">
        <w:rPr>
          <w:rFonts w:ascii="Times New Roman" w:hAnsi="Times New Roman" w:cs="Times New Roman"/>
          <w:b/>
          <w:color w:val="auto"/>
          <w:sz w:val="32"/>
          <w:szCs w:val="32"/>
          <w:lang w:val="uk-UA"/>
        </w:rPr>
        <w:t>:</w:t>
      </w:r>
    </w:p>
    <w:p w:rsidR="006A429C" w:rsidRPr="006A429C" w:rsidRDefault="006A429C" w:rsidP="006A429C">
      <w:pPr>
        <w:jc w:val="center"/>
        <w:rPr>
          <w:rFonts w:ascii="Times New Roman" w:hAnsi="Times New Roman" w:cs="Times New Roman"/>
          <w:b/>
          <w:sz w:val="32"/>
          <w:szCs w:val="32"/>
        </w:rPr>
      </w:pPr>
      <w:r w:rsidRPr="006A429C">
        <w:rPr>
          <w:rFonts w:ascii="Times New Roman" w:hAnsi="Times New Roman" w:cs="Times New Roman"/>
          <w:b/>
          <w:sz w:val="32"/>
          <w:szCs w:val="32"/>
          <w:shd w:val="clear" w:color="auto" w:fill="FDFEFD"/>
        </w:rPr>
        <w:t>Технічний нагляд та контроль за наданням послуг на об’єкті:</w:t>
      </w:r>
      <w:r w:rsidRPr="006A429C">
        <w:rPr>
          <w:rFonts w:ascii="Arial" w:hAnsi="Arial" w:cs="Arial"/>
          <w:sz w:val="32"/>
          <w:szCs w:val="32"/>
          <w:shd w:val="clear" w:color="auto" w:fill="FDFEFD"/>
        </w:rPr>
        <w:t> </w:t>
      </w:r>
      <w:r w:rsidRPr="006A429C">
        <w:rPr>
          <w:rFonts w:ascii="Times New Roman" w:hAnsi="Times New Roman" w:cs="Times New Roman"/>
          <w:b/>
          <w:sz w:val="32"/>
          <w:szCs w:val="32"/>
          <w:lang w:val="uk-UA"/>
        </w:rPr>
        <w:t xml:space="preserve">«Послуги з благоустрою населених пунктів – поточний ремонт вулично-дорожньої мережі в місті Хмельницькому» (код ДК 021-2015 - </w:t>
      </w:r>
      <w:r w:rsidRPr="006A429C">
        <w:rPr>
          <w:rFonts w:ascii="Times New Roman" w:hAnsi="Times New Roman" w:cs="Times New Roman"/>
          <w:b/>
          <w:sz w:val="32"/>
          <w:szCs w:val="32"/>
        </w:rPr>
        <w:t> 71520000-9 Послуги з нагляду за виконанням будівельних робіт)</w:t>
      </w:r>
    </w:p>
    <w:p w:rsidR="001D1FEA" w:rsidRPr="00550509" w:rsidRDefault="001D1FEA" w:rsidP="00A27304">
      <w:pPr>
        <w:pStyle w:val="rvps2"/>
        <w:shd w:val="clear" w:color="auto" w:fill="FFFFFF"/>
        <w:spacing w:before="0" w:after="0"/>
        <w:ind w:firstLine="540"/>
        <w:jc w:val="center"/>
        <w:textAlignment w:val="baseline"/>
        <w:rPr>
          <w:sz w:val="32"/>
          <w:szCs w:val="32"/>
          <w:lang w:val="uk-UA"/>
        </w:rPr>
      </w:pP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F33EE1" w:rsidP="00F33EE1">
      <w:pPr>
        <w:pStyle w:val="rvps2"/>
        <w:shd w:val="clear" w:color="auto" w:fill="FFFFFF"/>
        <w:spacing w:before="0" w:after="0"/>
        <w:textAlignment w:val="baseline"/>
        <w:rPr>
          <w:lang w:val="uk-UA"/>
        </w:rPr>
      </w:pPr>
      <w:r>
        <w:rPr>
          <w:lang w:val="uk-UA"/>
        </w:rPr>
        <w:tab/>
      </w:r>
      <w:r>
        <w:rPr>
          <w:lang w:val="uk-UA"/>
        </w:rPr>
        <w:tab/>
      </w:r>
    </w:p>
    <w:p w:rsidR="00F33EE1" w:rsidRDefault="00F33EE1"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3D5EA3" w:rsidRDefault="003D5EA3" w:rsidP="00A27304">
      <w:pPr>
        <w:pStyle w:val="rvps2"/>
        <w:shd w:val="clear" w:color="auto" w:fill="FFFFFF"/>
        <w:spacing w:before="0" w:after="0"/>
        <w:textAlignment w:val="baseline"/>
        <w:rPr>
          <w:lang w:val="uk-UA"/>
        </w:rPr>
      </w:pPr>
    </w:p>
    <w:p w:rsidR="001D1FEA" w:rsidRPr="00FE57A9" w:rsidRDefault="001D1FEA" w:rsidP="005D6C51">
      <w:pPr>
        <w:spacing w:line="240" w:lineRule="auto"/>
        <w:jc w:val="center"/>
        <w:rPr>
          <w:rFonts w:ascii="Times New Roman" w:hAnsi="Times New Roman" w:cs="Times New Roman"/>
          <w:color w:val="auto"/>
          <w:sz w:val="24"/>
          <w:szCs w:val="24"/>
          <w:lang w:val="uk-UA"/>
        </w:rPr>
      </w:pPr>
      <w:r w:rsidRPr="001C66EE">
        <w:rPr>
          <w:rFonts w:ascii="Times New Roman" w:hAnsi="Times New Roman" w:cs="Times New Roman"/>
          <w:color w:val="auto"/>
          <w:sz w:val="24"/>
          <w:szCs w:val="24"/>
          <w:lang w:val="uk-UA"/>
        </w:rPr>
        <w:lastRenderedPageBreak/>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sidR="003D5EA3">
        <w:rPr>
          <w:rFonts w:ascii="Times New Roman" w:hAnsi="Times New Roman" w:cs="Times New Roman"/>
          <w:color w:val="auto"/>
          <w:sz w:val="24"/>
          <w:szCs w:val="24"/>
          <w:lang w:val="uk-UA"/>
        </w:rPr>
        <w:t>3</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tblCellMar>
        <w:tblLook w:val="04A0" w:firstRow="1" w:lastRow="0" w:firstColumn="1" w:lastColumn="0" w:noHBand="0" w:noVBand="1"/>
      </w:tblPr>
      <w:tblGrid>
        <w:gridCol w:w="396"/>
        <w:gridCol w:w="2482"/>
        <w:gridCol w:w="6783"/>
      </w:tblGrid>
      <w:tr w:rsidR="001D1FEA"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t>Розділ І. Загальні положення</w:t>
            </w:r>
          </w:p>
        </w:tc>
      </w:tr>
      <w:tr w:rsidR="001D1FEA" w:rsidTr="00B403B4">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D5EA3" w:rsidRDefault="00497ADA"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1D1FEA"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D1FC1" w:rsidRDefault="00BD1FC1" w:rsidP="001D1FEA">
            <w:pPr>
              <w:spacing w:before="150" w:after="150" w:line="240" w:lineRule="auto"/>
              <w:rPr>
                <w:rFonts w:ascii="Times New Roman" w:hAnsi="Times New Roman" w:cs="Times New Roman"/>
                <w:sz w:val="24"/>
                <w:szCs w:val="24"/>
                <w:lang w:eastAsia="en-US"/>
              </w:rPr>
            </w:pPr>
            <w:r w:rsidRPr="00BD1FC1">
              <w:rPr>
                <w:rFonts w:ascii="Times New Roman" w:hAnsi="Times New Roman" w:cs="Times New Roman"/>
                <w:b/>
                <w:lang w:val="uk-UA"/>
              </w:rPr>
              <w:t>Комунальне підприємство по будівництву, ремонту та експлуатації доріг виконавчого комітету Хмельницької міської ради</w:t>
            </w:r>
          </w:p>
        </w:tc>
      </w:tr>
      <w:tr w:rsidR="001D1FEA"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D1FC1" w:rsidRDefault="00BD1FC1" w:rsidP="001D1FEA">
            <w:pPr>
              <w:spacing w:before="150" w:after="150" w:line="240" w:lineRule="auto"/>
              <w:rPr>
                <w:rFonts w:ascii="Times New Roman" w:hAnsi="Times New Roman" w:cs="Times New Roman"/>
                <w:sz w:val="24"/>
                <w:szCs w:val="24"/>
                <w:lang w:val="en-US" w:eastAsia="en-US"/>
              </w:rPr>
            </w:pPr>
            <w:r w:rsidRPr="00BD1FC1">
              <w:rPr>
                <w:rFonts w:ascii="Times New Roman" w:hAnsi="Times New Roman" w:cs="Times New Roman"/>
                <w:lang w:val="uk-UA"/>
              </w:rPr>
              <w:t>Україна, 29009, м. Хмельницький, вул. Ярослава Мудрого, 5</w:t>
            </w:r>
          </w:p>
        </w:tc>
      </w:tr>
      <w:tr w:rsidR="001D1FEA"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BD1FC1" w:rsidRDefault="00BD1FC1" w:rsidP="00BD1FC1">
            <w:pPr>
              <w:pStyle w:val="ab"/>
              <w:spacing w:before="0" w:after="0"/>
              <w:jc w:val="both"/>
              <w:rPr>
                <w:sz w:val="22"/>
                <w:szCs w:val="22"/>
              </w:rPr>
            </w:pPr>
            <w:r w:rsidRPr="00BD1FC1">
              <w:rPr>
                <w:b/>
                <w:sz w:val="22"/>
                <w:szCs w:val="22"/>
              </w:rPr>
              <w:t>Кітнік Олександр Миколайович</w:t>
            </w:r>
            <w:r w:rsidRPr="00BD1FC1">
              <w:rPr>
                <w:sz w:val="22"/>
                <w:szCs w:val="22"/>
              </w:rPr>
              <w:t xml:space="preserve">, фахівець з публічних закупівель, уповноважена особа – </w:t>
            </w:r>
          </w:p>
          <w:p w:rsidR="00BD1FC1" w:rsidRPr="00BD1FC1" w:rsidRDefault="00BD1FC1" w:rsidP="00BD1FC1">
            <w:pPr>
              <w:pStyle w:val="ab"/>
              <w:spacing w:before="0" w:after="0"/>
              <w:jc w:val="both"/>
              <w:rPr>
                <w:sz w:val="22"/>
                <w:szCs w:val="22"/>
              </w:rPr>
            </w:pPr>
            <w:r w:rsidRPr="00BD1FC1">
              <w:rPr>
                <w:sz w:val="22"/>
                <w:szCs w:val="22"/>
              </w:rPr>
              <w:t xml:space="preserve"> – тел. 0(382) 64-08-75, факс  0(382) 64-18-51; </w:t>
            </w:r>
          </w:p>
          <w:p w:rsidR="001D1FEA" w:rsidRPr="00BD1FC1" w:rsidRDefault="00BD1FC1" w:rsidP="00BD1FC1">
            <w:pPr>
              <w:spacing w:before="150" w:after="150" w:line="240" w:lineRule="auto"/>
              <w:rPr>
                <w:rFonts w:ascii="Times New Roman" w:hAnsi="Times New Roman" w:cs="Times New Roman"/>
                <w:sz w:val="24"/>
                <w:szCs w:val="24"/>
                <w:lang w:eastAsia="en-US"/>
              </w:rPr>
            </w:pPr>
            <w:r w:rsidRPr="00BD1FC1">
              <w:rPr>
                <w:rFonts w:ascii="Times New Roman" w:hAnsi="Times New Roman" w:cs="Times New Roman"/>
              </w:rPr>
              <w:t>е-mail: asfalt-bred@ukr.net</w:t>
            </w:r>
            <w:r w:rsidRPr="00BD1FC1">
              <w:rPr>
                <w:rFonts w:ascii="Times New Roman" w:hAnsi="Times New Roman" w:cs="Times New Roman"/>
                <w:sz w:val="24"/>
                <w:szCs w:val="24"/>
                <w:lang w:eastAsia="en-US"/>
              </w:rPr>
              <w:t xml:space="preserve"> </w:t>
            </w:r>
          </w:p>
        </w:tc>
      </w:tr>
      <w:tr w:rsidR="001D1FEA"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F3E44"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BF3E44">
              <w:rPr>
                <w:rFonts w:ascii="Times New Roman" w:hAnsi="Times New Roman" w:cs="Times New Roman"/>
                <w:sz w:val="24"/>
                <w:szCs w:val="24"/>
                <w:lang w:val="uk-UA" w:eastAsia="en-US"/>
              </w:rPr>
              <w:t xml:space="preserve"> з особливостями</w:t>
            </w:r>
          </w:p>
        </w:tc>
      </w:tr>
      <w:tr w:rsidR="001D1FEA"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03341C"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D1FC1" w:rsidRDefault="006A429C" w:rsidP="006A429C">
            <w:pPr>
              <w:rPr>
                <w:b/>
                <w:lang w:val="uk-UA"/>
              </w:rPr>
            </w:pPr>
            <w:r w:rsidRPr="006A429C">
              <w:rPr>
                <w:rFonts w:ascii="Times New Roman" w:hAnsi="Times New Roman" w:cs="Times New Roman"/>
                <w:b/>
                <w:shd w:val="clear" w:color="auto" w:fill="FDFEFD"/>
              </w:rPr>
              <w:t>Технічний нагляд та контроль за наданням послуг на об’єкті:</w:t>
            </w:r>
            <w:r w:rsidRPr="006A429C">
              <w:rPr>
                <w:rFonts w:ascii="Arial" w:hAnsi="Arial" w:cs="Arial"/>
                <w:shd w:val="clear" w:color="auto" w:fill="FDFEFD"/>
              </w:rPr>
              <w:t> </w:t>
            </w:r>
            <w:r w:rsidRPr="006A429C">
              <w:rPr>
                <w:rFonts w:ascii="Times New Roman" w:hAnsi="Times New Roman" w:cs="Times New Roman"/>
                <w:b/>
                <w:lang w:val="uk-UA"/>
              </w:rPr>
              <w:t xml:space="preserve">«Послуги з благоустрою населених пунктів – поточний ремонт вулично-дорожньої мережі в місті Хмельницькому» (код ДК 021-2015 - </w:t>
            </w:r>
            <w:r w:rsidRPr="006A429C">
              <w:rPr>
                <w:rFonts w:ascii="Times New Roman" w:hAnsi="Times New Roman" w:cs="Times New Roman"/>
                <w:b/>
              </w:rPr>
              <w:t> 71520000-9 Послуги з нагляду за виконанням будівельних робіт)</w:t>
            </w:r>
          </w:p>
        </w:tc>
      </w:tr>
      <w:tr w:rsidR="001D1FEA"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опис окремої частини (частин) предмета закупівлі (лота), щодо якої можуть бути подані тендерні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A27304" w:rsidP="009F1203">
            <w:pPr>
              <w:spacing w:before="150" w:after="150" w:line="240" w:lineRule="auto"/>
              <w:jc w:val="both"/>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Поділ предмета закупівлі на окремі частини (лоти) не передбачений</w:t>
            </w:r>
            <w:r>
              <w:rPr>
                <w:rFonts w:ascii="Times New Roman" w:hAnsi="Times New Roman" w:cs="Times New Roman"/>
                <w:color w:val="auto"/>
                <w:sz w:val="24"/>
                <w:szCs w:val="24"/>
                <w:lang w:val="uk-UA"/>
              </w:rPr>
              <w:t xml:space="preserve"> </w:t>
            </w:r>
          </w:p>
        </w:tc>
      </w:tr>
      <w:tr w:rsidR="001D1FEA"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місце,</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253291" w:rsidRDefault="00577F7E" w:rsidP="00BD1FC1">
            <w:pPr>
              <w:pStyle w:val="rvps2"/>
              <w:shd w:val="clear" w:color="auto" w:fill="FFFFFF"/>
              <w:spacing w:before="0" w:after="0"/>
              <w:jc w:val="both"/>
              <w:textAlignment w:val="baseline"/>
              <w:rPr>
                <w:color w:val="000000"/>
                <w:sz w:val="22"/>
                <w:szCs w:val="22"/>
                <w:lang w:val="uk-UA"/>
              </w:rPr>
            </w:pPr>
            <w:r w:rsidRPr="00F33EE1">
              <w:rPr>
                <w:bCs/>
                <w:color w:val="000000" w:themeColor="text1"/>
                <w:u w:val="single"/>
                <w:lang w:val="uk-UA"/>
              </w:rPr>
              <w:t>Місце надання послуг</w:t>
            </w:r>
            <w:r w:rsidR="009F1203" w:rsidRPr="00F33EE1">
              <w:rPr>
                <w:bCs/>
                <w:color w:val="000000" w:themeColor="text1"/>
                <w:u w:val="single"/>
                <w:lang w:val="uk-UA"/>
              </w:rPr>
              <w:t>:</w:t>
            </w:r>
            <w:r w:rsidR="009F1203" w:rsidRPr="00F33EE1">
              <w:rPr>
                <w:bCs/>
                <w:color w:val="000000" w:themeColor="text1"/>
                <w:lang w:val="uk-UA"/>
              </w:rPr>
              <w:t xml:space="preserve"> </w:t>
            </w:r>
            <w:r w:rsidR="00BD1FC1" w:rsidRPr="00253291">
              <w:rPr>
                <w:color w:val="000000"/>
                <w:sz w:val="22"/>
                <w:szCs w:val="22"/>
                <w:lang w:val="uk-UA"/>
              </w:rPr>
              <w:t xml:space="preserve">згідно технічного завдання </w:t>
            </w:r>
          </w:p>
          <w:p w:rsidR="00BD1FC1" w:rsidRPr="00253291" w:rsidRDefault="00BD1FC1" w:rsidP="00BD1FC1">
            <w:pPr>
              <w:pStyle w:val="rvps2"/>
              <w:shd w:val="clear" w:color="auto" w:fill="FFFFFF"/>
              <w:spacing w:before="0" w:after="0"/>
              <w:jc w:val="both"/>
              <w:textAlignment w:val="baseline"/>
              <w:rPr>
                <w:color w:val="000000"/>
                <w:sz w:val="22"/>
                <w:szCs w:val="22"/>
                <w:lang w:val="uk-UA"/>
              </w:rPr>
            </w:pPr>
            <w:r w:rsidRPr="00253291">
              <w:rPr>
                <w:color w:val="000000"/>
                <w:sz w:val="22"/>
                <w:szCs w:val="22"/>
                <w:lang w:val="uk-UA"/>
              </w:rPr>
              <w:t>(</w:t>
            </w:r>
            <w:r w:rsidRPr="00BD1FC1">
              <w:rPr>
                <w:b/>
                <w:color w:val="000000"/>
                <w:sz w:val="22"/>
                <w:szCs w:val="22"/>
                <w:lang w:val="uk-UA"/>
              </w:rPr>
              <w:t xml:space="preserve">додаток </w:t>
            </w:r>
            <w:r w:rsidR="00B403B4">
              <w:rPr>
                <w:b/>
                <w:color w:val="000000"/>
                <w:sz w:val="22"/>
                <w:szCs w:val="22"/>
                <w:lang w:val="uk-UA"/>
              </w:rPr>
              <w:t>3</w:t>
            </w:r>
            <w:r w:rsidRPr="00BD1FC1">
              <w:rPr>
                <w:b/>
                <w:color w:val="000000"/>
                <w:sz w:val="22"/>
                <w:szCs w:val="22"/>
                <w:lang w:val="uk-UA"/>
              </w:rPr>
              <w:t xml:space="preserve"> цієї документації</w:t>
            </w:r>
            <w:r w:rsidRPr="00253291">
              <w:rPr>
                <w:color w:val="000000"/>
                <w:sz w:val="22"/>
                <w:szCs w:val="22"/>
                <w:lang w:val="uk-UA"/>
              </w:rPr>
              <w:t>)</w:t>
            </w:r>
          </w:p>
          <w:p w:rsidR="003E0C67" w:rsidRPr="00F33EE1" w:rsidRDefault="003E0C67" w:rsidP="003E0C67">
            <w:pPr>
              <w:pStyle w:val="rvps2"/>
              <w:shd w:val="clear" w:color="auto" w:fill="FFFFFF"/>
              <w:spacing w:before="0" w:after="0"/>
              <w:jc w:val="both"/>
              <w:textAlignment w:val="baseline"/>
              <w:rPr>
                <w:color w:val="000000" w:themeColor="text1"/>
                <w:lang w:val="uk-UA"/>
              </w:rPr>
            </w:pPr>
          </w:p>
          <w:p w:rsidR="00BD1FC1" w:rsidRPr="00253291" w:rsidRDefault="009F1203" w:rsidP="00BD1FC1">
            <w:pPr>
              <w:pStyle w:val="rvps2"/>
              <w:shd w:val="clear" w:color="auto" w:fill="FFFFFF"/>
              <w:spacing w:before="0" w:after="0"/>
              <w:jc w:val="both"/>
              <w:textAlignment w:val="baseline"/>
              <w:rPr>
                <w:color w:val="000000"/>
                <w:sz w:val="22"/>
                <w:szCs w:val="22"/>
                <w:lang w:val="uk-UA"/>
              </w:rPr>
            </w:pPr>
            <w:r w:rsidRPr="00F33EE1">
              <w:rPr>
                <w:bCs/>
                <w:color w:val="000000" w:themeColor="text1"/>
                <w:u w:val="single"/>
                <w:lang w:val="uk-UA"/>
              </w:rPr>
              <w:t xml:space="preserve">Обсяг </w:t>
            </w:r>
            <w:r w:rsidR="00577F7E" w:rsidRPr="00F33EE1">
              <w:rPr>
                <w:bCs/>
                <w:color w:val="000000" w:themeColor="text1"/>
                <w:u w:val="single"/>
                <w:lang w:val="uk-UA"/>
              </w:rPr>
              <w:t>надання послуг</w:t>
            </w:r>
            <w:r w:rsidR="00577F7E" w:rsidRPr="00F33EE1">
              <w:rPr>
                <w:color w:val="000000" w:themeColor="text1"/>
                <w:lang w:val="uk-UA"/>
              </w:rPr>
              <w:t xml:space="preserve"> </w:t>
            </w:r>
            <w:r w:rsidRPr="00F33EE1">
              <w:rPr>
                <w:color w:val="000000" w:themeColor="text1"/>
                <w:lang w:val="uk-UA"/>
              </w:rPr>
              <w:t xml:space="preserve">— </w:t>
            </w:r>
            <w:r w:rsidR="00BD1FC1" w:rsidRPr="00253291">
              <w:rPr>
                <w:color w:val="000000"/>
                <w:sz w:val="22"/>
                <w:szCs w:val="22"/>
                <w:lang w:val="uk-UA"/>
              </w:rPr>
              <w:t xml:space="preserve">згідно технічного завдання </w:t>
            </w:r>
          </w:p>
          <w:p w:rsidR="00BD1FC1" w:rsidRPr="00253291" w:rsidRDefault="00BD1FC1" w:rsidP="00BD1FC1">
            <w:pPr>
              <w:pStyle w:val="rvps2"/>
              <w:shd w:val="clear" w:color="auto" w:fill="FFFFFF"/>
              <w:spacing w:before="0" w:after="0"/>
              <w:jc w:val="both"/>
              <w:textAlignment w:val="baseline"/>
              <w:rPr>
                <w:color w:val="000000"/>
                <w:sz w:val="22"/>
                <w:szCs w:val="22"/>
                <w:lang w:val="uk-UA"/>
              </w:rPr>
            </w:pPr>
            <w:r w:rsidRPr="00253291">
              <w:rPr>
                <w:color w:val="000000"/>
                <w:sz w:val="22"/>
                <w:szCs w:val="22"/>
                <w:lang w:val="uk-UA"/>
              </w:rPr>
              <w:t>(</w:t>
            </w:r>
            <w:r w:rsidRPr="00BD1FC1">
              <w:rPr>
                <w:b/>
                <w:color w:val="000000"/>
                <w:sz w:val="22"/>
                <w:szCs w:val="22"/>
                <w:lang w:val="uk-UA"/>
              </w:rPr>
              <w:t xml:space="preserve">додаток </w:t>
            </w:r>
            <w:r w:rsidR="00B403B4">
              <w:rPr>
                <w:b/>
                <w:color w:val="000000"/>
                <w:sz w:val="22"/>
                <w:szCs w:val="22"/>
                <w:lang w:val="uk-UA"/>
              </w:rPr>
              <w:t>3</w:t>
            </w:r>
            <w:r w:rsidRPr="00BD1FC1">
              <w:rPr>
                <w:b/>
                <w:color w:val="000000"/>
                <w:sz w:val="22"/>
                <w:szCs w:val="22"/>
                <w:lang w:val="uk-UA"/>
              </w:rPr>
              <w:t xml:space="preserve"> цієї документації</w:t>
            </w:r>
            <w:r w:rsidRPr="00253291">
              <w:rPr>
                <w:color w:val="000000"/>
                <w:sz w:val="22"/>
                <w:szCs w:val="22"/>
                <w:lang w:val="uk-UA"/>
              </w:rPr>
              <w:t>)</w:t>
            </w:r>
          </w:p>
          <w:p w:rsidR="001D1FEA" w:rsidRPr="009F1203" w:rsidRDefault="001D1FEA" w:rsidP="009F1203">
            <w:pPr>
              <w:pStyle w:val="rvps2"/>
              <w:shd w:val="clear" w:color="auto" w:fill="FFFFFF"/>
              <w:spacing w:before="0" w:after="0"/>
              <w:jc w:val="both"/>
              <w:textAlignment w:val="baseline"/>
              <w:rPr>
                <w:lang w:val="uk-UA"/>
              </w:rPr>
            </w:pPr>
          </w:p>
        </w:tc>
      </w:tr>
      <w:tr w:rsidR="001D1FEA"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строки надання послуг</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917BE0" w:rsidRDefault="00F33EE1" w:rsidP="00E65952">
            <w:pPr>
              <w:spacing w:before="150" w:after="150" w:line="240" w:lineRule="auto"/>
              <w:rPr>
                <w:rFonts w:ascii="Times New Roman" w:hAnsi="Times New Roman" w:cs="Times New Roman"/>
                <w:b/>
                <w:sz w:val="24"/>
                <w:szCs w:val="24"/>
                <w:lang w:eastAsia="en-US"/>
              </w:rPr>
            </w:pPr>
            <w:r w:rsidRPr="00917BE0">
              <w:rPr>
                <w:rFonts w:ascii="Times New Roman" w:hAnsi="Times New Roman" w:cs="Times New Roman"/>
                <w:b/>
                <w:color w:val="auto"/>
                <w:sz w:val="24"/>
                <w:szCs w:val="24"/>
              </w:rPr>
              <w:t>До 3</w:t>
            </w:r>
            <w:r w:rsidR="00E65952">
              <w:rPr>
                <w:rFonts w:ascii="Times New Roman" w:hAnsi="Times New Roman" w:cs="Times New Roman"/>
                <w:b/>
                <w:color w:val="auto"/>
                <w:sz w:val="24"/>
                <w:szCs w:val="24"/>
                <w:lang w:val="uk-UA"/>
              </w:rPr>
              <w:t>1</w:t>
            </w:r>
            <w:r w:rsidRPr="00917BE0">
              <w:rPr>
                <w:rFonts w:ascii="Times New Roman" w:hAnsi="Times New Roman" w:cs="Times New Roman"/>
                <w:b/>
                <w:color w:val="auto"/>
                <w:sz w:val="24"/>
                <w:szCs w:val="24"/>
              </w:rPr>
              <w:t>.</w:t>
            </w:r>
            <w:r w:rsidR="00550509" w:rsidRPr="00917BE0">
              <w:rPr>
                <w:rFonts w:ascii="Times New Roman" w:hAnsi="Times New Roman" w:cs="Times New Roman"/>
                <w:b/>
                <w:color w:val="auto"/>
                <w:sz w:val="24"/>
                <w:szCs w:val="24"/>
                <w:lang w:val="uk-UA"/>
              </w:rPr>
              <w:t>1</w:t>
            </w:r>
            <w:r w:rsidR="00E65952">
              <w:rPr>
                <w:rFonts w:ascii="Times New Roman" w:hAnsi="Times New Roman" w:cs="Times New Roman"/>
                <w:b/>
                <w:color w:val="auto"/>
                <w:sz w:val="24"/>
                <w:szCs w:val="24"/>
                <w:lang w:val="uk-UA"/>
              </w:rPr>
              <w:t>0</w:t>
            </w:r>
            <w:r w:rsidR="00B119B5" w:rsidRPr="00917BE0">
              <w:rPr>
                <w:rFonts w:ascii="Times New Roman" w:hAnsi="Times New Roman" w:cs="Times New Roman"/>
                <w:b/>
                <w:color w:val="auto"/>
                <w:sz w:val="24"/>
                <w:szCs w:val="24"/>
              </w:rPr>
              <w:t>.2023</w:t>
            </w:r>
          </w:p>
        </w:tc>
      </w:tr>
      <w:tr w:rsidR="001D1FEA"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jc w:val="center"/>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Недискримінація учасників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валютою тендерної пропозиції є гривня;</w:t>
            </w:r>
          </w:p>
        </w:tc>
      </w:tr>
      <w:tr w:rsidR="001D1FEA"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 xml:space="preserve">Процедура надання роз'яснень щодо </w:t>
            </w:r>
            <w:r w:rsidRPr="00FE57A9">
              <w:rPr>
                <w:rFonts w:ascii="Times New Roman" w:hAnsi="Times New Roman" w:cs="Times New Roman"/>
                <w:b/>
                <w:sz w:val="24"/>
                <w:szCs w:val="24"/>
                <w:lang w:eastAsia="en-US"/>
              </w:rPr>
              <w:lastRenderedPageBreak/>
              <w:t>тендерної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Фізична/юридична особа має право не пізніше ніж за три дні до закінчення строку подання тендерної пропозиції звернутися </w:t>
            </w:r>
            <w:r w:rsidRPr="00472161">
              <w:rPr>
                <w:rFonts w:ascii="Times New Roman" w:hAnsi="Times New Roman" w:cs="Times New Roman"/>
                <w:sz w:val="24"/>
                <w:szCs w:val="24"/>
                <w:lang w:eastAsia="en-US"/>
              </w:rPr>
              <w:lastRenderedPageBreak/>
              <w:t>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BD1FC1" w:rsidRPr="00BD1FC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D1FC1" w:rsidRDefault="001D1FEA" w:rsidP="001D1FEA">
            <w:pPr>
              <w:spacing w:before="150" w:after="150" w:line="240" w:lineRule="auto"/>
              <w:jc w:val="center"/>
              <w:rPr>
                <w:rFonts w:ascii="Times New Roman" w:hAnsi="Times New Roman" w:cs="Times New Roman"/>
                <w:b/>
                <w:color w:val="000000" w:themeColor="text1"/>
                <w:lang w:val="en-US" w:eastAsia="en-US"/>
              </w:rPr>
            </w:pPr>
            <w:r w:rsidRPr="00BD1FC1">
              <w:rPr>
                <w:rFonts w:ascii="Times New Roman" w:hAnsi="Times New Roman" w:cs="Times New Roman"/>
                <w:b/>
                <w:color w:val="000000" w:themeColor="text1"/>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D1FC1" w:rsidRDefault="001D1FEA" w:rsidP="001D1FEA">
            <w:pPr>
              <w:spacing w:before="150" w:after="150" w:line="240" w:lineRule="auto"/>
              <w:rPr>
                <w:rFonts w:ascii="Times New Roman" w:hAnsi="Times New Roman" w:cs="Times New Roman"/>
                <w:b/>
                <w:color w:val="000000" w:themeColor="text1"/>
                <w:lang w:eastAsia="en-US"/>
              </w:rPr>
            </w:pPr>
            <w:r w:rsidRPr="00BD1FC1">
              <w:rPr>
                <w:rFonts w:ascii="Times New Roman" w:hAnsi="Times New Roman" w:cs="Times New Roman"/>
                <w:b/>
                <w:color w:val="000000" w:themeColor="text1"/>
                <w:lang w:eastAsia="en-US"/>
              </w:rPr>
              <w:t>Зміст і спосіб подання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D1FC1" w:rsidRDefault="00FB6424" w:rsidP="001D1FEA">
            <w:pPr>
              <w:spacing w:before="150" w:after="150" w:line="240" w:lineRule="auto"/>
              <w:jc w:val="both"/>
              <w:rPr>
                <w:rFonts w:ascii="Times New Roman" w:hAnsi="Times New Roman" w:cs="Times New Roman"/>
                <w:color w:val="000000" w:themeColor="text1"/>
                <w:lang w:eastAsia="en-US"/>
              </w:rPr>
            </w:pPr>
            <w:r w:rsidRPr="00BD1FC1">
              <w:rPr>
                <w:rFonts w:ascii="Times New Roman" w:hAnsi="Times New Roman" w:cs="Times New Roman"/>
                <w:color w:val="000000" w:themeColor="text1"/>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r w:rsidR="001D1FEA" w:rsidRPr="00BD1FC1">
              <w:rPr>
                <w:rFonts w:ascii="Times New Roman" w:hAnsi="Times New Roman" w:cs="Times New Roman"/>
                <w:color w:val="000000" w:themeColor="text1"/>
                <w:lang w:eastAsia="en-US"/>
              </w:rPr>
              <w:t>:</w:t>
            </w:r>
          </w:p>
          <w:p w:rsidR="00AA729D" w:rsidRPr="00BD1FC1" w:rsidRDefault="00510E94" w:rsidP="00FE57A9">
            <w:pPr>
              <w:tabs>
                <w:tab w:val="left" w:pos="1080"/>
              </w:tabs>
              <w:spacing w:after="0" w:line="240" w:lineRule="auto"/>
              <w:jc w:val="both"/>
              <w:rPr>
                <w:rFonts w:ascii="Times New Roman" w:hAnsi="Times New Roman" w:cs="Times New Roman"/>
                <w:color w:val="000000" w:themeColor="text1"/>
                <w:lang w:val="uk-UA" w:eastAsia="en-US"/>
              </w:rPr>
            </w:pPr>
            <w:r w:rsidRPr="00BD1FC1">
              <w:rPr>
                <w:rFonts w:ascii="Times New Roman" w:hAnsi="Times New Roman" w:cs="Times New Roman"/>
                <w:color w:val="000000" w:themeColor="text1"/>
                <w:lang w:eastAsia="en-US"/>
              </w:rPr>
              <w:lastRenderedPageBreak/>
              <w:t xml:space="preserve">      - </w:t>
            </w:r>
            <w:r w:rsidR="001D1FEA" w:rsidRPr="00BD1FC1">
              <w:rPr>
                <w:rFonts w:ascii="Times New Roman" w:hAnsi="Times New Roman" w:cs="Times New Roman"/>
                <w:color w:val="000000" w:themeColor="text1"/>
                <w:lang w:eastAsia="en-US"/>
              </w:rPr>
              <w:t xml:space="preserve">інформації та документи, які підтверджують відповідність учасника кваліфікаційним </w:t>
            </w:r>
            <w:r w:rsidR="00AA729D" w:rsidRPr="00BD1FC1">
              <w:rPr>
                <w:rFonts w:ascii="Times New Roman" w:hAnsi="Times New Roman" w:cs="Times New Roman"/>
                <w:color w:val="000000" w:themeColor="text1"/>
                <w:lang w:val="uk-UA"/>
              </w:rPr>
              <w:t>критеріям</w:t>
            </w:r>
            <w:r w:rsidR="00490742" w:rsidRPr="00BD1FC1">
              <w:rPr>
                <w:rFonts w:ascii="Times New Roman" w:hAnsi="Times New Roman" w:cs="Times New Roman"/>
                <w:color w:val="000000" w:themeColor="text1"/>
                <w:lang w:val="uk-UA"/>
              </w:rPr>
              <w:t xml:space="preserve">, </w:t>
            </w:r>
            <w:r w:rsidR="00490742" w:rsidRPr="00BD1FC1">
              <w:rPr>
                <w:rFonts w:ascii="Times New Roman" w:hAnsi="Times New Roman" w:cs="Times New Roman"/>
                <w:bCs/>
                <w:iCs/>
                <w:color w:val="000000" w:themeColor="text1"/>
                <w:lang w:val="uk-UA"/>
              </w:rPr>
              <w:t>встановленим в цій тендерній документації</w:t>
            </w:r>
            <w:r w:rsidR="001D1FEA" w:rsidRPr="00BD1FC1">
              <w:rPr>
                <w:rFonts w:ascii="Times New Roman" w:hAnsi="Times New Roman" w:cs="Times New Roman"/>
                <w:color w:val="000000" w:themeColor="text1"/>
                <w:lang w:eastAsia="en-US"/>
              </w:rPr>
              <w:t>;</w:t>
            </w:r>
            <w:r w:rsidR="00490742" w:rsidRPr="00BD1FC1">
              <w:rPr>
                <w:rFonts w:ascii="Times New Roman" w:hAnsi="Times New Roman" w:cs="Times New Roman"/>
                <w:color w:val="000000" w:themeColor="text1"/>
                <w:lang w:val="uk-UA" w:eastAsia="en-US"/>
              </w:rPr>
              <w:t xml:space="preserve"> </w:t>
            </w:r>
            <w:r w:rsidR="00FB6424" w:rsidRPr="00BD1FC1">
              <w:rPr>
                <w:rFonts w:ascii="Times New Roman" w:hAnsi="Times New Roman" w:cs="Times New Roman"/>
                <w:color w:val="000000" w:themeColor="text1"/>
                <w:lang w:val="uk-UA" w:eastAsia="en-US"/>
              </w:rPr>
              <w:t xml:space="preserve"> </w:t>
            </w:r>
          </w:p>
          <w:p w:rsidR="001D1FEA" w:rsidRPr="00BD1FC1" w:rsidRDefault="00510E94" w:rsidP="00FE57A9">
            <w:pPr>
              <w:tabs>
                <w:tab w:val="left" w:pos="1080"/>
              </w:tabs>
              <w:spacing w:after="0" w:line="240" w:lineRule="auto"/>
              <w:jc w:val="both"/>
              <w:rPr>
                <w:rFonts w:ascii="Times New Roman" w:hAnsi="Times New Roman" w:cs="Times New Roman"/>
                <w:color w:val="000000" w:themeColor="text1"/>
                <w:lang w:val="uk-UA" w:eastAsia="en-US"/>
              </w:rPr>
            </w:pPr>
            <w:r w:rsidRPr="00BD1FC1">
              <w:rPr>
                <w:rFonts w:ascii="Times New Roman" w:hAnsi="Times New Roman" w:cs="Times New Roman"/>
                <w:color w:val="000000" w:themeColor="text1"/>
                <w:lang w:eastAsia="en-US"/>
              </w:rPr>
              <w:t xml:space="preserve">      </w:t>
            </w:r>
            <w:r w:rsidR="006E2E19" w:rsidRPr="00BD1FC1">
              <w:rPr>
                <w:rFonts w:ascii="Times New Roman" w:hAnsi="Times New Roman" w:cs="Times New Roman"/>
                <w:color w:val="000000" w:themeColor="text1"/>
                <w:lang w:eastAsia="en-US"/>
              </w:rPr>
              <w:t xml:space="preserve">- </w:t>
            </w:r>
            <w:r w:rsidR="00FB6424" w:rsidRPr="00BD1FC1">
              <w:rPr>
                <w:rFonts w:ascii="Times New Roman" w:hAnsi="Times New Roman" w:cs="Times New Roman"/>
                <w:color w:val="000000" w:themeColor="text1"/>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r w:rsidR="00EF1937" w:rsidRPr="00BD1FC1">
              <w:rPr>
                <w:rFonts w:ascii="Times New Roman" w:hAnsi="Times New Roman" w:cs="Times New Roman"/>
                <w:color w:val="000000" w:themeColor="text1"/>
                <w:lang w:val="uk-UA"/>
              </w:rPr>
              <w:t xml:space="preserve"> (</w:t>
            </w:r>
            <w:r w:rsidR="00EF1937" w:rsidRPr="00B403B4">
              <w:rPr>
                <w:rFonts w:ascii="Times New Roman" w:hAnsi="Times New Roman" w:cs="Times New Roman"/>
                <w:b/>
                <w:color w:val="000000" w:themeColor="text1"/>
                <w:lang w:val="uk-UA"/>
              </w:rPr>
              <w:t>згідно Д</w:t>
            </w:r>
            <w:r w:rsidR="006E2E19" w:rsidRPr="00B403B4">
              <w:rPr>
                <w:rFonts w:ascii="Times New Roman" w:hAnsi="Times New Roman" w:cs="Times New Roman"/>
                <w:b/>
                <w:color w:val="000000" w:themeColor="text1"/>
                <w:lang w:val="uk-UA"/>
              </w:rPr>
              <w:t>одатку 2</w:t>
            </w:r>
            <w:r w:rsidR="006E2E19" w:rsidRPr="00BD1FC1">
              <w:rPr>
                <w:rFonts w:ascii="Times New Roman" w:hAnsi="Times New Roman" w:cs="Times New Roman"/>
                <w:color w:val="000000" w:themeColor="text1"/>
                <w:lang w:val="uk-UA"/>
              </w:rPr>
              <w:t xml:space="preserve">); </w:t>
            </w:r>
          </w:p>
          <w:p w:rsidR="006E2E19" w:rsidRPr="00BD1FC1" w:rsidRDefault="00510E94" w:rsidP="006E2E19">
            <w:pPr>
              <w:pStyle w:val="11"/>
              <w:widowControl w:val="0"/>
              <w:suppressAutoHyphens w:val="0"/>
              <w:spacing w:line="240" w:lineRule="auto"/>
              <w:ind w:right="113"/>
              <w:jc w:val="both"/>
              <w:rPr>
                <w:rFonts w:ascii="Times New Roman" w:eastAsia="Times New Roman" w:hAnsi="Times New Roman" w:cs="Times New Roman"/>
                <w:color w:val="000000" w:themeColor="text1"/>
                <w:lang w:val="uk-UA"/>
              </w:rPr>
            </w:pPr>
            <w:r w:rsidRPr="00BD1FC1">
              <w:rPr>
                <w:rFonts w:ascii="Times New Roman" w:hAnsi="Times New Roman" w:cs="Times New Roman"/>
                <w:color w:val="000000" w:themeColor="text1"/>
                <w:lang w:eastAsia="en-US"/>
              </w:rPr>
              <w:t xml:space="preserve">      </w:t>
            </w:r>
            <w:r w:rsidR="006E2E19" w:rsidRPr="00BD1FC1">
              <w:rPr>
                <w:rFonts w:ascii="Times New Roman" w:hAnsi="Times New Roman" w:cs="Times New Roman"/>
                <w:color w:val="000000" w:themeColor="text1"/>
                <w:lang w:eastAsia="en-US"/>
              </w:rPr>
              <w:t xml:space="preserve">- </w:t>
            </w:r>
            <w:r w:rsidR="006E2E19" w:rsidRPr="00BD1FC1">
              <w:rPr>
                <w:rFonts w:ascii="Times New Roman" w:eastAsia="Times New Roman" w:hAnsi="Times New Roman" w:cs="Times New Roman"/>
                <w:color w:val="000000" w:themeColor="text1"/>
                <w:lang w:val="uk-UA"/>
              </w:rPr>
              <w:t xml:space="preserve">інформація про необхідні технічні, якісні та кількісні характеристики предмета закупівлі, зазначена у </w:t>
            </w:r>
            <w:r w:rsidR="006E2E19" w:rsidRPr="00B403B4">
              <w:rPr>
                <w:rFonts w:ascii="Times New Roman" w:eastAsia="Times New Roman" w:hAnsi="Times New Roman" w:cs="Times New Roman"/>
                <w:b/>
                <w:color w:val="000000" w:themeColor="text1"/>
                <w:lang w:val="uk-UA"/>
              </w:rPr>
              <w:t>Додатку № 3</w:t>
            </w:r>
            <w:r w:rsidR="006E2E19" w:rsidRPr="00BD1FC1">
              <w:rPr>
                <w:rFonts w:ascii="Times New Roman" w:eastAsia="Times New Roman" w:hAnsi="Times New Roman" w:cs="Times New Roman"/>
                <w:color w:val="000000" w:themeColor="text1"/>
                <w:lang w:val="uk-UA"/>
              </w:rPr>
              <w:t xml:space="preserve">, </w:t>
            </w:r>
            <w:r w:rsidR="006E2E19" w:rsidRPr="00BD1FC1">
              <w:rPr>
                <w:rFonts w:ascii="Times New Roman" w:hAnsi="Times New Roman" w:cs="Times New Roman"/>
                <w:color w:val="000000" w:themeColor="text1"/>
              </w:rPr>
              <w:t>на фірмовому бланку (за наявності) за підписом уповноваженої особи учасника</w:t>
            </w:r>
            <w:r w:rsidR="006E2E19" w:rsidRPr="00BD1FC1">
              <w:rPr>
                <w:rFonts w:ascii="Times New Roman" w:eastAsia="Times New Roman" w:hAnsi="Times New Roman" w:cs="Times New Roman"/>
                <w:color w:val="000000" w:themeColor="text1"/>
                <w:lang w:val="uk-UA"/>
              </w:rPr>
              <w:t>;</w:t>
            </w:r>
            <w:r w:rsidR="00FB6424" w:rsidRPr="00BD1FC1">
              <w:rPr>
                <w:rFonts w:ascii="Times New Roman" w:eastAsia="Times New Roman" w:hAnsi="Times New Roman" w:cs="Times New Roman"/>
                <w:color w:val="000000" w:themeColor="text1"/>
                <w:lang w:val="uk-UA"/>
              </w:rPr>
              <w:t xml:space="preserve"> </w:t>
            </w:r>
          </w:p>
          <w:p w:rsidR="006E2E19" w:rsidRPr="00BD1FC1" w:rsidRDefault="00510E94" w:rsidP="006E2E19">
            <w:pPr>
              <w:pStyle w:val="11"/>
              <w:widowControl w:val="0"/>
              <w:suppressAutoHyphens w:val="0"/>
              <w:spacing w:line="240" w:lineRule="auto"/>
              <w:ind w:right="113"/>
              <w:jc w:val="both"/>
              <w:rPr>
                <w:rFonts w:ascii="Times New Roman" w:hAnsi="Times New Roman" w:cs="Times New Roman"/>
                <w:color w:val="000000" w:themeColor="text1"/>
                <w:lang w:val="uk-UA"/>
              </w:rPr>
            </w:pPr>
            <w:r w:rsidRPr="00BD1FC1">
              <w:rPr>
                <w:rFonts w:ascii="Times New Roman" w:eastAsia="Times New Roman" w:hAnsi="Times New Roman" w:cs="Times New Roman"/>
                <w:color w:val="000000" w:themeColor="text1"/>
              </w:rPr>
              <w:t xml:space="preserve">     </w:t>
            </w:r>
            <w:r w:rsidR="006E2E19" w:rsidRPr="00BD1FC1">
              <w:rPr>
                <w:rFonts w:ascii="Times New Roman" w:eastAsia="Times New Roman" w:hAnsi="Times New Roman" w:cs="Times New Roman"/>
                <w:color w:val="000000" w:themeColor="text1"/>
              </w:rPr>
              <w:t xml:space="preserve">- </w:t>
            </w:r>
            <w:r w:rsidR="006E2E19" w:rsidRPr="00BD1FC1">
              <w:rPr>
                <w:rFonts w:ascii="Times New Roman" w:eastAsia="Times New Roman" w:hAnsi="Times New Roman" w:cs="Times New Roman"/>
                <w:color w:val="000000" w:themeColor="text1"/>
                <w:lang w:val="uk-UA"/>
              </w:rPr>
              <w:t>інформаційний лист з ві</w:t>
            </w:r>
            <w:r w:rsidR="00EF1937" w:rsidRPr="00BD1FC1">
              <w:rPr>
                <w:rFonts w:ascii="Times New Roman" w:eastAsia="Times New Roman" w:hAnsi="Times New Roman" w:cs="Times New Roman"/>
                <w:color w:val="000000" w:themeColor="text1"/>
                <w:lang w:val="uk-UA"/>
              </w:rPr>
              <w:t xml:space="preserve">домостями про Учасника, згідно </w:t>
            </w:r>
            <w:r w:rsidR="00EF1937" w:rsidRPr="00B403B4">
              <w:rPr>
                <w:rFonts w:ascii="Times New Roman" w:eastAsia="Times New Roman" w:hAnsi="Times New Roman" w:cs="Times New Roman"/>
                <w:b/>
                <w:color w:val="000000" w:themeColor="text1"/>
                <w:lang w:val="uk-UA"/>
              </w:rPr>
              <w:t>Д</w:t>
            </w:r>
            <w:r w:rsidR="006E2E19" w:rsidRPr="00B403B4">
              <w:rPr>
                <w:rFonts w:ascii="Times New Roman" w:eastAsia="Times New Roman" w:hAnsi="Times New Roman" w:cs="Times New Roman"/>
                <w:b/>
                <w:color w:val="000000" w:themeColor="text1"/>
                <w:lang w:val="uk-UA"/>
              </w:rPr>
              <w:t>одатку № 1</w:t>
            </w:r>
            <w:r w:rsidR="006E2E19" w:rsidRPr="00BD1FC1">
              <w:rPr>
                <w:rFonts w:ascii="Times New Roman" w:eastAsia="Times New Roman" w:hAnsi="Times New Roman" w:cs="Times New Roman"/>
                <w:color w:val="000000" w:themeColor="text1"/>
                <w:lang w:val="uk-UA"/>
              </w:rPr>
              <w:t>;</w:t>
            </w:r>
          </w:p>
          <w:p w:rsidR="006E2E19" w:rsidRPr="00BD1FC1"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000000" w:themeColor="text1"/>
              </w:rPr>
            </w:pPr>
            <w:r w:rsidRPr="00BD1FC1">
              <w:rPr>
                <w:rFonts w:ascii="Times New Roman" w:hAnsi="Times New Roman" w:cs="Times New Roman"/>
                <w:color w:val="000000" w:themeColor="text1"/>
                <w:lang w:val="uk-UA"/>
              </w:rPr>
              <w:t xml:space="preserve">     </w:t>
            </w:r>
            <w:r w:rsidR="006E2E19" w:rsidRPr="00BD1FC1">
              <w:rPr>
                <w:rFonts w:ascii="Times New Roman" w:hAnsi="Times New Roman" w:cs="Times New Roman"/>
                <w:color w:val="000000" w:themeColor="text1"/>
                <w:lang w:val="uk-UA"/>
              </w:rPr>
              <w:t xml:space="preserve">-  </w:t>
            </w:r>
            <w:r w:rsidR="006E2E19" w:rsidRPr="00B403B4">
              <w:rPr>
                <w:rFonts w:ascii="Times New Roman" w:hAnsi="Times New Roman" w:cs="Times New Roman"/>
                <w:b/>
                <w:color w:val="000000" w:themeColor="text1"/>
                <w:lang w:val="uk-UA"/>
              </w:rPr>
              <w:t>л</w:t>
            </w:r>
            <w:r w:rsidR="006E2E19" w:rsidRPr="00B403B4">
              <w:rPr>
                <w:rFonts w:ascii="Times New Roman" w:hAnsi="Times New Roman" w:cs="Times New Roman"/>
                <w:b/>
                <w:color w:val="000000" w:themeColor="text1"/>
              </w:rPr>
              <w:t>ист згоду на обробку персональних даних посадової особи учасника</w:t>
            </w:r>
            <w:r w:rsidR="006E2E19" w:rsidRPr="00BD1FC1">
              <w:rPr>
                <w:rFonts w:ascii="Times New Roman" w:hAnsi="Times New Roman" w:cs="Times New Roman"/>
                <w:color w:val="000000" w:themeColor="text1"/>
              </w:rPr>
              <w:t>, що вповноважена на підписання документів тендерної пропозиції та договору про закупівлю</w:t>
            </w:r>
            <w:r w:rsidR="006E2E19" w:rsidRPr="00BD1FC1">
              <w:rPr>
                <w:rFonts w:ascii="Times New Roman" w:hAnsi="Times New Roman" w:cs="Times New Roman"/>
                <w:color w:val="000000" w:themeColor="text1"/>
                <w:lang w:val="uk-UA"/>
              </w:rPr>
              <w:t xml:space="preserve">. </w:t>
            </w:r>
            <w:r w:rsidR="006E2E19" w:rsidRPr="00BD1FC1">
              <w:rPr>
                <w:rFonts w:ascii="Times New Roman" w:hAnsi="Times New Roman" w:cs="Times New Roman"/>
                <w:color w:val="000000" w:themeColor="text1"/>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sidR="00490742" w:rsidRPr="00BD1FC1">
              <w:rPr>
                <w:rFonts w:ascii="Times New Roman" w:hAnsi="Times New Roman" w:cs="Times New Roman"/>
                <w:color w:val="000000" w:themeColor="text1"/>
              </w:rPr>
              <w:t xml:space="preserve"> (серія, №, ким і коли виданий);</w:t>
            </w:r>
          </w:p>
          <w:p w:rsidR="006E2E19" w:rsidRPr="00BD1FC1"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000000" w:themeColor="text1"/>
              </w:rPr>
            </w:pPr>
            <w:r w:rsidRPr="00BD1FC1">
              <w:rPr>
                <w:rFonts w:ascii="Times New Roman" w:hAnsi="Times New Roman" w:cs="Times New Roman"/>
                <w:color w:val="000000" w:themeColor="text1"/>
              </w:rPr>
              <w:t xml:space="preserve">      </w:t>
            </w:r>
            <w:r w:rsidR="006E2E19" w:rsidRPr="00BD1FC1">
              <w:rPr>
                <w:rFonts w:ascii="Times New Roman" w:hAnsi="Times New Roman" w:cs="Times New Roman"/>
                <w:color w:val="000000" w:themeColor="text1"/>
              </w:rPr>
              <w:t xml:space="preserve">- </w:t>
            </w:r>
            <w:r w:rsidR="00490742" w:rsidRPr="00BD1FC1">
              <w:rPr>
                <w:rFonts w:ascii="Times New Roman" w:hAnsi="Times New Roman" w:cs="Times New Roman"/>
                <w:color w:val="000000" w:themeColor="text1"/>
              </w:rPr>
              <w:t>н</w:t>
            </w:r>
            <w:r w:rsidR="006E2E19" w:rsidRPr="00BD1FC1">
              <w:rPr>
                <w:rFonts w:ascii="Times New Roman" w:hAnsi="Times New Roman" w:cs="Times New Roman"/>
                <w:color w:val="000000" w:themeColor="text1"/>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402DA6" w:rsidRPr="00253291" w:rsidRDefault="00402DA6" w:rsidP="00402DA6">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Pr>
                <w:rFonts w:ascii="Times New Roman" w:eastAsia="Times New Roman" w:hAnsi="Times New Roman" w:cs="Times New Roman"/>
                <w:color w:val="000000" w:themeColor="text1"/>
                <w:lang w:val="uk-UA"/>
              </w:rPr>
              <w:t xml:space="preserve">    </w:t>
            </w:r>
            <w:r w:rsidRPr="00253291">
              <w:rPr>
                <w:rFonts w:ascii="Times New Roman" w:hAnsi="Times New Roman" w:cs="Times New Roman"/>
                <w:color w:val="auto"/>
                <w:lang w:val="uk-UA"/>
              </w:rPr>
              <w:t xml:space="preserve">- </w:t>
            </w:r>
            <w:r w:rsidRPr="00253291">
              <w:rPr>
                <w:rFonts w:ascii="Times New Roman" w:hAnsi="Times New Roman" w:cs="Times New Roman"/>
                <w:b/>
                <w:color w:val="auto"/>
                <w:lang w:val="uk-UA"/>
              </w:rPr>
              <w:t>гарантійний лист</w:t>
            </w:r>
            <w:r w:rsidRPr="00253291">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402DA6" w:rsidRPr="00253291" w:rsidRDefault="00402DA6" w:rsidP="00402DA6">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53291">
              <w:rPr>
                <w:rFonts w:ascii="Times New Roman" w:hAnsi="Times New Roman" w:cs="Times New Roman"/>
                <w:color w:val="auto"/>
                <w:lang w:val="uk-UA"/>
              </w:rPr>
              <w:t xml:space="preserve">    - </w:t>
            </w:r>
            <w:r w:rsidRPr="00253291">
              <w:rPr>
                <w:rFonts w:ascii="Times New Roman" w:hAnsi="Times New Roman" w:cs="Times New Roman"/>
                <w:b/>
                <w:color w:val="auto"/>
                <w:lang w:val="uk-UA"/>
              </w:rPr>
              <w:t>витяг/виписка з ЄДР</w:t>
            </w:r>
            <w:r w:rsidRPr="00253291">
              <w:rPr>
                <w:rFonts w:ascii="Times New Roman" w:hAnsi="Times New Roman" w:cs="Times New Roman"/>
                <w:color w:val="auto"/>
                <w:lang w:val="uk-UA"/>
              </w:rPr>
              <w:t xml:space="preserve"> або </w:t>
            </w:r>
            <w:r w:rsidRPr="00253291">
              <w:rPr>
                <w:rFonts w:ascii="Times New Roman" w:hAnsi="Times New Roman" w:cs="Times New Roman"/>
                <w:b/>
                <w:color w:val="auto"/>
                <w:lang w:val="uk-UA"/>
              </w:rPr>
              <w:t>свідоцтво про реєстрацію</w:t>
            </w:r>
            <w:r w:rsidRPr="00253291">
              <w:rPr>
                <w:rFonts w:ascii="Times New Roman" w:hAnsi="Times New Roman" w:cs="Times New Roman"/>
                <w:color w:val="auto"/>
                <w:lang w:val="uk-UA"/>
              </w:rPr>
              <w:t xml:space="preserve"> суб’єкта господарювання. </w:t>
            </w:r>
          </w:p>
          <w:p w:rsidR="00402DA6" w:rsidRPr="00253291" w:rsidRDefault="00402DA6" w:rsidP="00402DA6">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53291">
              <w:rPr>
                <w:rFonts w:ascii="Times New Roman" w:hAnsi="Times New Roman" w:cs="Times New Roman"/>
                <w:color w:val="auto"/>
                <w:lang w:val="uk-UA"/>
              </w:rPr>
              <w:t xml:space="preserve">    -  </w:t>
            </w:r>
            <w:r w:rsidRPr="00253291">
              <w:rPr>
                <w:rFonts w:ascii="Times New Roman" w:hAnsi="Times New Roman" w:cs="Times New Roman"/>
                <w:b/>
                <w:color w:val="auto"/>
                <w:lang w:val="uk-UA"/>
              </w:rPr>
              <w:t>лист-повідомлення про кінцевого бенефіціара</w:t>
            </w:r>
            <w:r w:rsidRPr="00253291">
              <w:rPr>
                <w:rFonts w:ascii="Times New Roman" w:hAnsi="Times New Roman" w:cs="Times New Roman"/>
                <w:color w:val="auto"/>
                <w:lang w:val="uk-UA"/>
              </w:rPr>
              <w:t>.</w:t>
            </w:r>
          </w:p>
          <w:p w:rsidR="00402DA6" w:rsidRPr="00253291" w:rsidRDefault="00402DA6" w:rsidP="00402DA6">
            <w:pPr>
              <w:pStyle w:val="12"/>
              <w:ind w:right="127"/>
              <w:jc w:val="both"/>
              <w:rPr>
                <w:sz w:val="22"/>
                <w:szCs w:val="22"/>
              </w:rPr>
            </w:pPr>
            <w:r w:rsidRPr="00253291">
              <w:rPr>
                <w:b/>
                <w:sz w:val="22"/>
                <w:szCs w:val="22"/>
              </w:rPr>
              <w:t xml:space="preserve">    -  свідоцтво платника ПДВ</w:t>
            </w:r>
            <w:r w:rsidRPr="00253291">
              <w:rPr>
                <w:sz w:val="22"/>
                <w:szCs w:val="22"/>
              </w:rPr>
              <w:t xml:space="preserve"> (</w:t>
            </w:r>
            <w:r w:rsidRPr="00402DA6">
              <w:rPr>
                <w:sz w:val="22"/>
                <w:szCs w:val="22"/>
                <w:u w:val="single"/>
              </w:rPr>
              <w:t>витяг з реєстру платників ПДВ</w:t>
            </w:r>
            <w:r w:rsidRPr="00253291">
              <w:rPr>
                <w:sz w:val="22"/>
                <w:szCs w:val="22"/>
              </w:rPr>
              <w:t>),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402DA6" w:rsidRPr="00BD1FC1" w:rsidRDefault="00402DA6" w:rsidP="00402DA6">
            <w:pPr>
              <w:pStyle w:val="12"/>
              <w:suppressAutoHyphens w:val="0"/>
              <w:ind w:right="127"/>
              <w:jc w:val="both"/>
              <w:rPr>
                <w:color w:val="000000" w:themeColor="text1"/>
                <w:sz w:val="22"/>
                <w:szCs w:val="22"/>
              </w:rPr>
            </w:pPr>
            <w:r>
              <w:rPr>
                <w:lang w:eastAsia="en-US"/>
              </w:rPr>
              <w:t xml:space="preserve">  </w:t>
            </w:r>
            <w:r w:rsidRPr="00BD1FC1">
              <w:rPr>
                <w:color w:val="000000" w:themeColor="text1"/>
                <w:sz w:val="22"/>
                <w:szCs w:val="22"/>
                <w:lang w:val="ru-RU"/>
              </w:rPr>
              <w:t xml:space="preserve"> - </w:t>
            </w:r>
            <w:r w:rsidRPr="00BD1FC1">
              <w:rPr>
                <w:color w:val="000000" w:themeColor="text1"/>
                <w:sz w:val="22"/>
                <w:szCs w:val="22"/>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402DA6" w:rsidRPr="00253291" w:rsidRDefault="00402DA6" w:rsidP="00402DA6">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Pr>
                <w:rFonts w:ascii="Times New Roman" w:hAnsi="Times New Roman" w:cs="Times New Roman"/>
                <w:lang w:val="uk-UA" w:eastAsia="en-US"/>
              </w:rPr>
              <w:t xml:space="preserve">    </w:t>
            </w:r>
            <w:r w:rsidRPr="00253291">
              <w:rPr>
                <w:rFonts w:ascii="Times New Roman" w:hAnsi="Times New Roman" w:cs="Times New Roman"/>
                <w:lang w:val="uk-UA" w:eastAsia="en-US"/>
              </w:rPr>
              <w:t>-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253291">
              <w:rPr>
                <w:rFonts w:ascii="Times New Roman" w:hAnsi="Times New Roman" w:cs="Times New Roman"/>
                <w:b/>
                <w:lang w:val="uk-UA" w:eastAsia="en-US"/>
              </w:rPr>
              <w:t xml:space="preserve">видані </w:t>
            </w:r>
            <w:r w:rsidRPr="00253291">
              <w:rPr>
                <w:rFonts w:ascii="Times New Roman" w:hAnsi="Times New Roman" w:cs="Times New Roman"/>
                <w:b/>
                <w:lang w:val="uk-UA"/>
              </w:rPr>
              <w:t>не раніше дати оголошення процедури закупівлі</w:t>
            </w:r>
            <w:r w:rsidRPr="00253291">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402DA6" w:rsidRPr="00253291" w:rsidRDefault="00402DA6" w:rsidP="00402DA6">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53291">
              <w:rPr>
                <w:rFonts w:ascii="Times New Roman" w:eastAsia="Times New Roman" w:hAnsi="Times New Roman" w:cs="Times New Roman"/>
                <w:color w:val="auto"/>
                <w:lang w:val="uk-UA"/>
              </w:rPr>
              <w:lastRenderedPageBreak/>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02DA6" w:rsidRPr="00253291" w:rsidRDefault="00402DA6" w:rsidP="00402DA6">
            <w:pPr>
              <w:pStyle w:val="52"/>
              <w:widowControl w:val="0"/>
              <w:suppressAutoHyphens w:val="0"/>
              <w:spacing w:line="240" w:lineRule="auto"/>
              <w:ind w:right="113"/>
              <w:contextualSpacing/>
              <w:jc w:val="both"/>
              <w:rPr>
                <w:rFonts w:ascii="Times New Roman" w:hAnsi="Times New Roman" w:cs="Times New Roman"/>
              </w:rPr>
            </w:pPr>
            <w:r w:rsidRPr="00253291">
              <w:rPr>
                <w:rFonts w:ascii="Times New Roman" w:hAnsi="Times New Roman" w:cs="Times New Roman"/>
                <w:color w:val="auto"/>
                <w:lang w:val="uk-UA"/>
              </w:rPr>
              <w:t xml:space="preserve">    - </w:t>
            </w:r>
            <w:r w:rsidRPr="00253291">
              <w:rPr>
                <w:rFonts w:ascii="Times New Roman" w:hAnsi="Times New Roman" w:cs="Times New Roman"/>
                <w:b/>
                <w:color w:val="auto"/>
                <w:lang w:val="uk-UA"/>
              </w:rPr>
              <w:t>г</w:t>
            </w:r>
            <w:r w:rsidRPr="00253291">
              <w:rPr>
                <w:rFonts w:ascii="Times New Roman" w:hAnsi="Times New Roman" w:cs="Times New Roman"/>
                <w:b/>
              </w:rPr>
              <w:t xml:space="preserve">арантійний лист </w:t>
            </w:r>
            <w:r w:rsidRPr="00253291">
              <w:rPr>
                <w:rFonts w:ascii="Times New Roman" w:hAnsi="Times New Roman" w:cs="Times New Roman"/>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402DA6" w:rsidRDefault="00402DA6" w:rsidP="00402DA6">
            <w:pPr>
              <w:pStyle w:val="52"/>
              <w:widowControl w:val="0"/>
              <w:suppressAutoHyphens w:val="0"/>
              <w:spacing w:line="240" w:lineRule="auto"/>
              <w:ind w:right="113"/>
              <w:contextualSpacing/>
              <w:jc w:val="both"/>
              <w:rPr>
                <w:rFonts w:ascii="Times New Roman" w:hAnsi="Times New Roman" w:cs="Times New Roman"/>
                <w:color w:val="000000" w:themeColor="text1"/>
                <w:lang w:val="uk-UA"/>
              </w:rPr>
            </w:pPr>
            <w:r w:rsidRPr="00253291">
              <w:rPr>
                <w:rFonts w:ascii="Times New Roman" w:hAnsi="Times New Roman" w:cs="Times New Roman"/>
                <w:b/>
                <w:lang w:val="uk-UA" w:eastAsia="en-US"/>
              </w:rPr>
              <w:t xml:space="preserve">    -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253291">
              <w:rPr>
                <w:rFonts w:ascii="Times New Roman" w:hAnsi="Times New Roman" w:cs="Times New Roman"/>
                <w:lang w:val="uk-UA" w:eastAsia="en-US"/>
              </w:rPr>
              <w:t xml:space="preserve"> </w:t>
            </w:r>
            <w:r w:rsidRPr="00253291">
              <w:rPr>
                <w:rFonts w:ascii="Times New Roman" w:hAnsi="Times New Roman" w:cs="Times New Roman"/>
                <w:lang w:eastAsia="en-US"/>
              </w:rPr>
              <w:t xml:space="preserve">У разі, якщо місцезнаходження учасника зареєстроване на тимчасово окупованій території, </w:t>
            </w:r>
            <w:r w:rsidRPr="00253291">
              <w:rPr>
                <w:rFonts w:ascii="Times New Roman" w:hAnsi="Times New Roman" w:cs="Times New Roman"/>
                <w:u w:val="single"/>
                <w:lang w:eastAsia="en-US"/>
              </w:rPr>
              <w:t>учасник має надати підтвердження зміни податкової адреси на іншу територію України видане уповноваженим на це органом</w:t>
            </w:r>
            <w:r w:rsidRPr="00253291">
              <w:rPr>
                <w:rFonts w:ascii="Times New Roman" w:hAnsi="Times New Roman" w:cs="Times New Roman"/>
                <w:lang w:eastAsia="en-US"/>
              </w:rPr>
              <w:t>.</w:t>
            </w:r>
            <w:r w:rsidR="00510E94" w:rsidRPr="00BD1FC1">
              <w:rPr>
                <w:rFonts w:ascii="Times New Roman" w:hAnsi="Times New Roman" w:cs="Times New Roman"/>
                <w:color w:val="000000" w:themeColor="text1"/>
                <w:lang w:val="uk-UA"/>
              </w:rPr>
              <w:t xml:space="preserve">    </w:t>
            </w:r>
          </w:p>
          <w:p w:rsidR="001D1FEA" w:rsidRPr="00BD1FC1" w:rsidRDefault="00510E94" w:rsidP="000143DA">
            <w:pPr>
              <w:pStyle w:val="11"/>
              <w:widowControl w:val="0"/>
              <w:tabs>
                <w:tab w:val="left" w:pos="601"/>
                <w:tab w:val="left" w:pos="10381"/>
              </w:tabs>
              <w:suppressAutoHyphens w:val="0"/>
              <w:spacing w:line="240" w:lineRule="auto"/>
              <w:ind w:right="113"/>
              <w:jc w:val="both"/>
              <w:rPr>
                <w:rFonts w:ascii="Times New Roman" w:hAnsi="Times New Roman" w:cs="Times New Roman"/>
                <w:color w:val="000000" w:themeColor="text1"/>
                <w:lang w:val="uk-UA"/>
              </w:rPr>
            </w:pPr>
            <w:r w:rsidRPr="00BD1FC1">
              <w:rPr>
                <w:rFonts w:ascii="Times New Roman" w:hAnsi="Times New Roman" w:cs="Times New Roman"/>
                <w:color w:val="000000" w:themeColor="text1"/>
                <w:lang w:val="uk-UA"/>
              </w:rPr>
              <w:t xml:space="preserve"> </w:t>
            </w:r>
            <w:r w:rsidR="00402DA6">
              <w:rPr>
                <w:rFonts w:ascii="Times New Roman" w:hAnsi="Times New Roman" w:cs="Times New Roman"/>
                <w:color w:val="000000" w:themeColor="text1"/>
                <w:lang w:val="uk-UA"/>
              </w:rPr>
              <w:t xml:space="preserve">    </w:t>
            </w:r>
            <w:r w:rsidR="006E2E19" w:rsidRPr="00BD1FC1">
              <w:rPr>
                <w:rFonts w:ascii="Times New Roman" w:hAnsi="Times New Roman" w:cs="Times New Roman"/>
                <w:color w:val="000000" w:themeColor="text1"/>
                <w:lang w:val="uk-UA"/>
              </w:rPr>
              <w:t xml:space="preserve">- </w:t>
            </w:r>
            <w:r w:rsidR="006E2E19" w:rsidRPr="00B403B4">
              <w:rPr>
                <w:rFonts w:ascii="Times New Roman" w:hAnsi="Times New Roman" w:cs="Times New Roman"/>
                <w:b/>
                <w:color w:val="000000" w:themeColor="text1"/>
                <w:lang w:val="uk-UA"/>
              </w:rPr>
              <w:t>гарантійний лист Учасника про те, що подана ним інформація та документи тендерної пропозиції є оригінальними та достовірними</w:t>
            </w:r>
            <w:r w:rsidR="006E2E19" w:rsidRPr="00BD1FC1">
              <w:rPr>
                <w:rFonts w:ascii="Times New Roman" w:hAnsi="Times New Roman" w:cs="Times New Roman"/>
                <w:color w:val="000000" w:themeColor="text1"/>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D1FEA" w:rsidRPr="00BD1FC1" w:rsidRDefault="00510E94" w:rsidP="00FE57A9">
            <w:pPr>
              <w:tabs>
                <w:tab w:val="left" w:pos="1080"/>
              </w:tabs>
              <w:spacing w:after="0" w:line="240" w:lineRule="auto"/>
              <w:jc w:val="both"/>
              <w:rPr>
                <w:rFonts w:ascii="Times New Roman" w:hAnsi="Times New Roman" w:cs="Times New Roman"/>
                <w:color w:val="000000" w:themeColor="text1"/>
                <w:lang w:eastAsia="en-US"/>
              </w:rPr>
            </w:pPr>
            <w:r w:rsidRPr="00BD1FC1">
              <w:rPr>
                <w:rFonts w:ascii="Times New Roman" w:hAnsi="Times New Roman" w:cs="Times New Roman"/>
                <w:color w:val="000000" w:themeColor="text1"/>
                <w:lang w:val="uk-UA" w:eastAsia="en-US"/>
              </w:rPr>
              <w:t xml:space="preserve">     </w:t>
            </w:r>
            <w:r w:rsidR="00FE57A9" w:rsidRPr="00BD1FC1">
              <w:rPr>
                <w:rFonts w:ascii="Times New Roman" w:hAnsi="Times New Roman" w:cs="Times New Roman"/>
                <w:color w:val="000000" w:themeColor="text1"/>
                <w:lang w:eastAsia="en-US"/>
              </w:rPr>
              <w:t xml:space="preserve">- </w:t>
            </w:r>
            <w:r w:rsidR="001D1FEA" w:rsidRPr="00BD1FC1">
              <w:rPr>
                <w:rFonts w:ascii="Times New Roman" w:hAnsi="Times New Roman" w:cs="Times New Roman"/>
                <w:color w:val="000000" w:themeColor="text1"/>
                <w:lang w:eastAsia="en-US"/>
              </w:rPr>
              <w:t>інших документів та / або інформації визначені тендерною документацією та додатками.</w:t>
            </w:r>
          </w:p>
          <w:p w:rsidR="001D1FEA" w:rsidRPr="00BD1FC1" w:rsidRDefault="001D1FEA" w:rsidP="001D1FEA">
            <w:pPr>
              <w:spacing w:before="150" w:after="150" w:line="240" w:lineRule="auto"/>
              <w:jc w:val="both"/>
              <w:rPr>
                <w:rFonts w:ascii="Times New Roman" w:hAnsi="Times New Roman" w:cs="Times New Roman"/>
                <w:color w:val="000000" w:themeColor="text1"/>
                <w:lang w:eastAsia="en-US"/>
              </w:rPr>
            </w:pPr>
            <w:r w:rsidRPr="00BD1FC1">
              <w:rPr>
                <w:rFonts w:ascii="Times New Roman" w:hAnsi="Times New Roman" w:cs="Times New Roman"/>
                <w:color w:val="000000" w:themeColor="text1"/>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BD1FC1" w:rsidRDefault="001D1FEA" w:rsidP="001D1FEA">
            <w:pPr>
              <w:spacing w:before="150" w:after="150" w:line="240" w:lineRule="auto"/>
              <w:jc w:val="both"/>
              <w:rPr>
                <w:rFonts w:ascii="Times New Roman" w:hAnsi="Times New Roman" w:cs="Times New Roman"/>
                <w:color w:val="000000" w:themeColor="text1"/>
                <w:lang w:eastAsia="en-US"/>
              </w:rPr>
            </w:pPr>
            <w:r w:rsidRPr="00BD1FC1">
              <w:rPr>
                <w:rFonts w:ascii="Times New Roman" w:hAnsi="Times New Roman" w:cs="Times New Roman"/>
                <w:color w:val="000000" w:themeColor="text1"/>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BD1FC1" w:rsidRDefault="001D1FEA" w:rsidP="001D1FEA">
            <w:pPr>
              <w:spacing w:before="150" w:after="150" w:line="240" w:lineRule="auto"/>
              <w:jc w:val="both"/>
              <w:rPr>
                <w:rFonts w:ascii="Times New Roman" w:hAnsi="Times New Roman" w:cs="Times New Roman"/>
                <w:color w:val="000000" w:themeColor="text1"/>
                <w:lang w:eastAsia="en-US"/>
              </w:rPr>
            </w:pPr>
            <w:r w:rsidRPr="00BD1FC1">
              <w:rPr>
                <w:rFonts w:ascii="Times New Roman" w:hAnsi="Times New Roman" w:cs="Times New Roman"/>
                <w:color w:val="000000" w:themeColor="text1"/>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BD1FC1" w:rsidRDefault="00FB6424" w:rsidP="001D1FEA">
            <w:pPr>
              <w:spacing w:before="150" w:after="150" w:line="240" w:lineRule="auto"/>
              <w:jc w:val="both"/>
              <w:rPr>
                <w:rFonts w:ascii="Times New Roman" w:hAnsi="Times New Roman" w:cs="Times New Roman"/>
                <w:color w:val="000000" w:themeColor="text1"/>
                <w:lang w:eastAsia="en-US"/>
              </w:rPr>
            </w:pPr>
            <w:r w:rsidRPr="00BD1FC1">
              <w:rPr>
                <w:rFonts w:ascii="Times New Roman" w:hAnsi="Times New Roman" w:cs="Times New Roman"/>
                <w:color w:val="000000" w:themeColor="text1"/>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BD1FC1">
              <w:rPr>
                <w:rFonts w:ascii="Times New Roman" w:hAnsi="Times New Roman" w:cs="Times New Roman"/>
                <w:color w:val="000000" w:themeColor="text1"/>
                <w:lang w:eastAsia="en-US"/>
              </w:rPr>
              <w:t>.</w:t>
            </w:r>
          </w:p>
          <w:p w:rsidR="001D1FEA" w:rsidRPr="00BD1FC1" w:rsidRDefault="001D1FEA" w:rsidP="001D1FEA">
            <w:pPr>
              <w:spacing w:before="150" w:after="150" w:line="240" w:lineRule="auto"/>
              <w:jc w:val="both"/>
              <w:rPr>
                <w:rFonts w:ascii="Times New Roman" w:hAnsi="Times New Roman" w:cs="Times New Roman"/>
                <w:color w:val="000000" w:themeColor="text1"/>
                <w:lang w:eastAsia="en-US"/>
              </w:rPr>
            </w:pPr>
            <w:r w:rsidRPr="00BD1FC1">
              <w:rPr>
                <w:rFonts w:ascii="Times New Roman" w:hAnsi="Times New Roman" w:cs="Times New Roman"/>
                <w:color w:val="000000" w:themeColor="text1"/>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BD1FC1">
              <w:rPr>
                <w:rFonts w:ascii="Times New Roman" w:hAnsi="Times New Roman" w:cs="Times New Roman"/>
                <w:color w:val="000000" w:themeColor="text1"/>
                <w:lang w:eastAsia="en-US"/>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BD1FC1" w:rsidRDefault="001D1FEA" w:rsidP="001D1FEA">
            <w:pPr>
              <w:spacing w:before="150" w:after="150" w:line="240" w:lineRule="auto"/>
              <w:jc w:val="both"/>
              <w:rPr>
                <w:rFonts w:ascii="Times New Roman" w:hAnsi="Times New Roman" w:cs="Times New Roman"/>
                <w:color w:val="000000" w:themeColor="text1"/>
                <w:lang w:eastAsia="en-US"/>
              </w:rPr>
            </w:pPr>
            <w:r w:rsidRPr="00BD1FC1">
              <w:rPr>
                <w:rFonts w:ascii="Times New Roman" w:hAnsi="Times New Roman" w:cs="Times New Roman"/>
                <w:color w:val="000000" w:themeColor="text1"/>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Pr="00BD1FC1" w:rsidRDefault="001D1FEA" w:rsidP="001D1FEA">
            <w:pPr>
              <w:spacing w:before="150" w:after="150" w:line="240" w:lineRule="auto"/>
              <w:jc w:val="both"/>
              <w:rPr>
                <w:rFonts w:ascii="Times New Roman" w:hAnsi="Times New Roman" w:cs="Times New Roman"/>
                <w:color w:val="000000" w:themeColor="text1"/>
                <w:lang w:eastAsia="en-US"/>
              </w:rPr>
            </w:pPr>
            <w:r w:rsidRPr="00BD1FC1">
              <w:rPr>
                <w:rFonts w:ascii="Times New Roman" w:hAnsi="Times New Roman" w:cs="Times New Roman"/>
                <w:color w:val="000000" w:themeColor="text1"/>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BD1FC1" w:rsidRDefault="001D1FEA" w:rsidP="001D1FEA">
            <w:pPr>
              <w:spacing w:before="150" w:after="150" w:line="240" w:lineRule="auto"/>
              <w:jc w:val="both"/>
              <w:rPr>
                <w:rFonts w:ascii="Times New Roman" w:hAnsi="Times New Roman" w:cs="Times New Roman"/>
                <w:color w:val="000000" w:themeColor="text1"/>
                <w:lang w:eastAsia="en-US"/>
              </w:rPr>
            </w:pPr>
            <w:r w:rsidRPr="00BD1FC1">
              <w:rPr>
                <w:rFonts w:ascii="Times New Roman" w:hAnsi="Times New Roman" w:cs="Times New Roman"/>
                <w:color w:val="000000" w:themeColor="text1"/>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D1FC1" w:rsidRPr="00BD1FC1" w:rsidRDefault="00BD1FC1" w:rsidP="00BD1FC1">
            <w:pPr>
              <w:shd w:val="clear" w:color="auto" w:fill="FFFFFF"/>
              <w:jc w:val="both"/>
              <w:rPr>
                <w:rFonts w:ascii="Times New Roman" w:hAnsi="Times New Roman" w:cs="Times New Roman"/>
                <w:color w:val="000000" w:themeColor="text1"/>
                <w:lang w:val="uk-UA"/>
              </w:rPr>
            </w:pPr>
            <w:r w:rsidRPr="00BD1FC1">
              <w:rPr>
                <w:rFonts w:ascii="Times New Roman" w:hAnsi="Times New Roman" w:cs="Times New Roman"/>
                <w:color w:val="000000" w:themeColor="text1"/>
                <w:lang w:val="uk-UA"/>
              </w:rPr>
              <w:t xml:space="preserve">            Згідно наказу від 15.04.2020 </w:t>
            </w:r>
            <w:r w:rsidRPr="00BD1FC1">
              <w:rPr>
                <w:rFonts w:ascii="Times New Roman" w:hAnsi="Times New Roman" w:cs="Times New Roman"/>
                <w:color w:val="000000" w:themeColor="text1"/>
              </w:rPr>
              <w:t>N</w:t>
            </w:r>
            <w:r w:rsidRPr="00BD1FC1">
              <w:rPr>
                <w:rFonts w:ascii="Times New Roman" w:hAnsi="Times New Roman" w:cs="Times New Roman"/>
                <w:color w:val="000000" w:themeColor="text1"/>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BD1FC1">
              <w:rPr>
                <w:rFonts w:ascii="Times New Roman" w:hAnsi="Times New Roman" w:cs="Times New Roman"/>
                <w:color w:val="000000" w:themeColor="text1"/>
              </w:rPr>
              <w:t>N</w:t>
            </w:r>
            <w:r w:rsidRPr="00BD1FC1">
              <w:rPr>
                <w:rFonts w:ascii="Times New Roman" w:hAnsi="Times New Roman" w:cs="Times New Roman"/>
                <w:color w:val="000000" w:themeColor="text1"/>
                <w:lang w:val="uk-UA"/>
              </w:rPr>
              <w:t xml:space="preserve"> 715/34998, «Про затвердження Переліку формальних помилок» </w:t>
            </w:r>
          </w:p>
          <w:p w:rsidR="00BD1FC1" w:rsidRPr="00BD1FC1" w:rsidRDefault="00BD1FC1" w:rsidP="00BD1FC1">
            <w:pPr>
              <w:shd w:val="clear" w:color="auto" w:fill="FFFFFF"/>
              <w:jc w:val="both"/>
              <w:rPr>
                <w:rFonts w:ascii="Times New Roman" w:hAnsi="Times New Roman" w:cs="Times New Roman"/>
                <w:b/>
                <w:bCs/>
                <w:color w:val="000000" w:themeColor="text1"/>
                <w:u w:val="single"/>
              </w:rPr>
            </w:pPr>
            <w:r w:rsidRPr="00BD1FC1">
              <w:rPr>
                <w:rFonts w:ascii="Times New Roman" w:hAnsi="Times New Roman" w:cs="Times New Roman"/>
                <w:b/>
                <w:bCs/>
                <w:color w:val="000000" w:themeColor="text1"/>
                <w:lang w:val="uk-UA"/>
              </w:rPr>
              <w:t xml:space="preserve">            </w:t>
            </w:r>
            <w:r w:rsidRPr="00BD1FC1">
              <w:rPr>
                <w:rFonts w:ascii="Times New Roman" w:hAnsi="Times New Roman" w:cs="Times New Roman"/>
                <w:b/>
                <w:bCs/>
                <w:color w:val="000000" w:themeColor="text1"/>
                <w:u w:val="single"/>
              </w:rPr>
              <w:t>Перелік формальних помилок:</w:t>
            </w:r>
          </w:p>
          <w:p w:rsidR="00BD1FC1" w:rsidRPr="00BD1FC1" w:rsidRDefault="00BD1FC1" w:rsidP="00BD1FC1">
            <w:pPr>
              <w:pStyle w:val="11"/>
              <w:widowControl w:val="0"/>
              <w:numPr>
                <w:ilvl w:val="0"/>
                <w:numId w:val="27"/>
              </w:numPr>
              <w:spacing w:line="240" w:lineRule="auto"/>
              <w:ind w:right="113"/>
              <w:jc w:val="both"/>
              <w:rPr>
                <w:rFonts w:ascii="Times New Roman" w:eastAsia="Times New Roman" w:hAnsi="Times New Roman" w:cs="Times New Roman"/>
                <w:color w:val="000000" w:themeColor="text1"/>
                <w:lang w:val="uk-UA" w:eastAsia="ru-RU"/>
              </w:rPr>
            </w:pPr>
            <w:r w:rsidRPr="00BD1FC1">
              <w:rPr>
                <w:rFonts w:ascii="Times New Roman" w:eastAsia="Times New Roman" w:hAnsi="Times New Roman" w:cs="Times New Roman"/>
                <w:color w:val="000000" w:themeColor="text1"/>
                <w:lang w:eastAsia="ru-RU"/>
              </w:rPr>
              <w:t>Інформація/документ, подана учасником процедури закупівлі у складі тендерної пропозиції, містить помилку (помилки) у частині:</w:t>
            </w:r>
          </w:p>
          <w:p w:rsidR="00BD1FC1" w:rsidRPr="00BD1FC1" w:rsidRDefault="00BD1FC1" w:rsidP="00BD1FC1">
            <w:pPr>
              <w:pStyle w:val="11"/>
              <w:widowControl w:val="0"/>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eastAsia="ru-RU"/>
              </w:rPr>
              <w:t>уживання великої літери;</w:t>
            </w:r>
          </w:p>
          <w:p w:rsidR="00BD1FC1" w:rsidRPr="00BD1FC1" w:rsidRDefault="00BD1FC1" w:rsidP="00BD1FC1">
            <w:pPr>
              <w:pStyle w:val="11"/>
              <w:widowControl w:val="0"/>
              <w:spacing w:line="240" w:lineRule="auto"/>
              <w:ind w:left="34" w:right="113"/>
              <w:jc w:val="both"/>
              <w:rPr>
                <w:rFonts w:ascii="Times New Roman" w:eastAsia="Times New Roman" w:hAnsi="Times New Roman" w:cs="Times New Roman"/>
                <w:i/>
                <w:color w:val="000000" w:themeColor="text1"/>
                <w:lang w:val="uk-UA" w:eastAsia="ru-RU"/>
              </w:rPr>
            </w:pPr>
            <w:r w:rsidRPr="00BD1FC1">
              <w:rPr>
                <w:rFonts w:ascii="Times New Roman" w:eastAsia="Times New Roman" w:hAnsi="Times New Roman" w:cs="Times New Roman"/>
                <w:i/>
                <w:color w:val="000000" w:themeColor="text1"/>
                <w:lang w:val="uk-UA" w:eastAsia="ru-RU"/>
              </w:rPr>
              <w:t>Наприклад</w:t>
            </w:r>
            <w:r w:rsidRPr="00BD1FC1">
              <w:rPr>
                <w:rFonts w:ascii="Times New Roman" w:eastAsia="Times New Roman" w:hAnsi="Times New Roman" w:cs="Times New Roman"/>
                <w:i/>
                <w:color w:val="000000" w:themeColor="text1"/>
                <w:lang w:eastAsia="ru-RU"/>
              </w:rPr>
              <w:t xml:space="preserve">: </w:t>
            </w:r>
            <w:r w:rsidRPr="00BD1FC1">
              <w:rPr>
                <w:rFonts w:ascii="Times New Roman" w:eastAsia="Times New Roman" w:hAnsi="Times New Roman" w:cs="Times New Roman"/>
                <w:i/>
                <w:color w:val="000000" w:themeColor="text1"/>
                <w:lang w:val="uk-UA" w:eastAsia="ru-RU"/>
              </w:rPr>
              <w:t xml:space="preserve">Вулиця Свободи замість вулиця Свободи  </w:t>
            </w:r>
          </w:p>
          <w:p w:rsidR="00BD1FC1" w:rsidRPr="00BD1FC1" w:rsidRDefault="00BD1FC1" w:rsidP="00BD1FC1">
            <w:pPr>
              <w:pStyle w:val="11"/>
              <w:widowControl w:val="0"/>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eastAsia="ru-RU"/>
              </w:rPr>
              <w:t>уживання розділових знаків та відмінювання слів у реченні;</w:t>
            </w:r>
          </w:p>
          <w:p w:rsidR="00BD1FC1" w:rsidRPr="00BD1FC1" w:rsidRDefault="00BD1FC1" w:rsidP="00BD1FC1">
            <w:pPr>
              <w:pStyle w:val="11"/>
              <w:widowControl w:val="0"/>
              <w:spacing w:line="240" w:lineRule="auto"/>
              <w:ind w:left="34" w:right="113"/>
              <w:jc w:val="both"/>
              <w:rPr>
                <w:rFonts w:ascii="Times New Roman" w:eastAsia="Times New Roman" w:hAnsi="Times New Roman" w:cs="Times New Roman"/>
                <w:i/>
                <w:color w:val="000000" w:themeColor="text1"/>
                <w:lang w:val="uk-UA" w:eastAsia="ru-RU"/>
              </w:rPr>
            </w:pPr>
            <w:r w:rsidRPr="00BD1FC1">
              <w:rPr>
                <w:rFonts w:ascii="Times New Roman" w:eastAsia="Times New Roman" w:hAnsi="Times New Roman" w:cs="Times New Roman"/>
                <w:i/>
                <w:color w:val="000000" w:themeColor="text1"/>
                <w:lang w:val="uk-UA" w:eastAsia="ru-RU"/>
              </w:rPr>
              <w:t>Наприклад</w:t>
            </w:r>
            <w:r w:rsidRPr="00BD1FC1">
              <w:rPr>
                <w:rFonts w:ascii="Times New Roman" w:eastAsia="Times New Roman" w:hAnsi="Times New Roman" w:cs="Times New Roman"/>
                <w:i/>
                <w:color w:val="000000" w:themeColor="text1"/>
                <w:lang w:eastAsia="ru-RU"/>
              </w:rPr>
              <w:t xml:space="preserve">: </w:t>
            </w:r>
            <w:r w:rsidRPr="00BD1FC1">
              <w:rPr>
                <w:rFonts w:ascii="Times New Roman" w:eastAsia="Times New Roman" w:hAnsi="Times New Roman" w:cs="Times New Roman"/>
                <w:i/>
                <w:color w:val="000000" w:themeColor="text1"/>
                <w:lang w:val="uk-UA" w:eastAsia="ru-RU"/>
              </w:rPr>
              <w:t>«Уповноважена особа» замість «Уповноваженій особі»</w:t>
            </w:r>
          </w:p>
          <w:p w:rsidR="00BD1FC1" w:rsidRPr="00BD1FC1" w:rsidRDefault="00BD1FC1" w:rsidP="00BD1FC1">
            <w:pPr>
              <w:pStyle w:val="11"/>
              <w:widowControl w:val="0"/>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eastAsia="ru-RU"/>
              </w:rPr>
              <w:t>використання слова або мовного звороту, запозичених з іншої мови;</w:t>
            </w:r>
          </w:p>
          <w:p w:rsidR="00BD1FC1" w:rsidRPr="00BD1FC1" w:rsidRDefault="00BD1FC1" w:rsidP="00BD1FC1">
            <w:pPr>
              <w:pStyle w:val="11"/>
              <w:widowControl w:val="0"/>
              <w:spacing w:line="240" w:lineRule="auto"/>
              <w:ind w:left="34" w:right="113"/>
              <w:jc w:val="both"/>
              <w:rPr>
                <w:rFonts w:ascii="Times New Roman" w:eastAsia="Times New Roman" w:hAnsi="Times New Roman" w:cs="Times New Roman"/>
                <w:i/>
                <w:color w:val="000000" w:themeColor="text1"/>
                <w:lang w:val="uk-UA" w:eastAsia="ru-RU"/>
              </w:rPr>
            </w:pPr>
            <w:r w:rsidRPr="00BD1FC1">
              <w:rPr>
                <w:rFonts w:ascii="Times New Roman" w:eastAsia="Times New Roman" w:hAnsi="Times New Roman" w:cs="Times New Roman"/>
                <w:i/>
                <w:color w:val="000000" w:themeColor="text1"/>
                <w:lang w:val="uk-UA" w:eastAsia="ru-RU"/>
              </w:rPr>
              <w:t>Наприклад</w:t>
            </w:r>
            <w:r w:rsidRPr="00BD1FC1">
              <w:rPr>
                <w:rFonts w:ascii="Times New Roman" w:eastAsia="Times New Roman" w:hAnsi="Times New Roman" w:cs="Times New Roman"/>
                <w:i/>
                <w:color w:val="000000" w:themeColor="text1"/>
                <w:lang w:eastAsia="ru-RU"/>
              </w:rPr>
              <w:t>:</w:t>
            </w:r>
            <w:r w:rsidRPr="00BD1FC1">
              <w:rPr>
                <w:rFonts w:ascii="Times New Roman" w:eastAsia="Times New Roman" w:hAnsi="Times New Roman" w:cs="Times New Roman"/>
                <w:i/>
                <w:color w:val="000000" w:themeColor="text1"/>
                <w:lang w:val="uk-UA" w:eastAsia="ru-RU"/>
              </w:rPr>
              <w:t xml:space="preserve"> вживання англіцизмів</w:t>
            </w:r>
          </w:p>
          <w:p w:rsidR="00BD1FC1" w:rsidRPr="00BD1FC1" w:rsidRDefault="00BD1FC1" w:rsidP="00BD1FC1">
            <w:pPr>
              <w:pStyle w:val="11"/>
              <w:widowControl w:val="0"/>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FC1" w:rsidRPr="00BD1FC1" w:rsidRDefault="00BD1FC1" w:rsidP="00BD1FC1">
            <w:pPr>
              <w:jc w:val="both"/>
              <w:rPr>
                <w:rFonts w:ascii="Times New Roman" w:hAnsi="Times New Roman" w:cs="Times New Roman"/>
                <w:color w:val="000000" w:themeColor="text1"/>
              </w:rPr>
            </w:pPr>
            <w:r w:rsidRPr="00BD1FC1">
              <w:rPr>
                <w:rFonts w:ascii="Times New Roman" w:hAnsi="Times New Roman" w:cs="Times New Roman"/>
                <w:i/>
                <w:color w:val="000000" w:themeColor="text1"/>
              </w:rPr>
              <w:t xml:space="preserve">Наприклад: </w:t>
            </w:r>
            <w:hyperlink r:id="rId5" w:tgtFrame="_blank" w:tooltip="Оголошення на порталі Уповноваженого органу" w:history="1">
              <w:r w:rsidRPr="00BD1FC1">
                <w:rPr>
                  <w:rStyle w:val="a8"/>
                  <w:rFonts w:ascii="Times New Roman" w:hAnsi="Times New Roman" w:cs="Times New Roman"/>
                  <w:color w:val="000000" w:themeColor="text1"/>
                  <w:bdr w:val="none" w:sz="0" w:space="0" w:color="auto" w:frame="1"/>
                </w:rPr>
                <w:t>«UA-2021-11-26-002387-a</w:t>
              </w:r>
            </w:hyperlink>
            <w:r w:rsidRPr="00BD1FC1">
              <w:rPr>
                <w:rFonts w:ascii="Times New Roman" w:hAnsi="Times New Roman" w:cs="Times New Roman"/>
                <w:color w:val="000000" w:themeColor="text1"/>
              </w:rPr>
              <w:t xml:space="preserve">» замість </w:t>
            </w:r>
            <w:hyperlink r:id="rId6" w:tgtFrame="_blank" w:tooltip="Оголошення на порталі Уповноваженого органу" w:history="1">
              <w:r w:rsidRPr="00BD1FC1">
                <w:rPr>
                  <w:rStyle w:val="a8"/>
                  <w:rFonts w:ascii="Times New Roman" w:hAnsi="Times New Roman" w:cs="Times New Roman"/>
                  <w:color w:val="000000" w:themeColor="text1"/>
                  <w:bdr w:val="none" w:sz="0" w:space="0" w:color="auto" w:frame="1"/>
                </w:rPr>
                <w:t>«UA-2021-11-26-002000-a</w:t>
              </w:r>
            </w:hyperlink>
            <w:r w:rsidRPr="00BD1FC1">
              <w:rPr>
                <w:rFonts w:ascii="Times New Roman" w:hAnsi="Times New Roman" w:cs="Times New Roman"/>
                <w:color w:val="000000" w:themeColor="text1"/>
              </w:rPr>
              <w:t>»</w:t>
            </w:r>
          </w:p>
          <w:p w:rsidR="00BD1FC1" w:rsidRPr="00BD1FC1" w:rsidRDefault="00BD1FC1" w:rsidP="00BD1FC1">
            <w:pPr>
              <w:pStyle w:val="11"/>
              <w:widowControl w:val="0"/>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eastAsia="ru-RU"/>
              </w:rPr>
              <w:t>застосування правил переносу частини слова з рядка в рядок;</w:t>
            </w:r>
          </w:p>
          <w:p w:rsidR="00BD1FC1" w:rsidRPr="00BD1FC1" w:rsidRDefault="00BD1FC1" w:rsidP="00BD1FC1">
            <w:pPr>
              <w:pStyle w:val="11"/>
              <w:widowControl w:val="0"/>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eastAsia="ru-RU"/>
              </w:rPr>
              <w:t>написання слів разом та/або окремо, та/або через дефіс;</w:t>
            </w:r>
          </w:p>
          <w:p w:rsidR="00BD1FC1" w:rsidRPr="00BD1FC1" w:rsidRDefault="00BD1FC1" w:rsidP="00BD1FC1">
            <w:pPr>
              <w:pStyle w:val="11"/>
              <w:widowControl w:val="0"/>
              <w:spacing w:line="240" w:lineRule="auto"/>
              <w:ind w:left="34" w:right="113"/>
              <w:jc w:val="both"/>
              <w:rPr>
                <w:rFonts w:ascii="Times New Roman" w:eastAsia="Times New Roman" w:hAnsi="Times New Roman" w:cs="Times New Roman"/>
                <w:color w:val="000000" w:themeColor="text1"/>
                <w:lang w:val="uk-UA" w:eastAsia="ru-RU"/>
              </w:rPr>
            </w:pPr>
            <w:r w:rsidRPr="00BD1FC1">
              <w:rPr>
                <w:rFonts w:ascii="Times New Roman" w:eastAsia="Times New Roman" w:hAnsi="Times New Roman" w:cs="Times New Roman"/>
                <w:i/>
                <w:color w:val="000000" w:themeColor="text1"/>
                <w:lang w:val="uk-UA" w:eastAsia="ru-RU"/>
              </w:rPr>
              <w:t>Наприклад</w:t>
            </w:r>
            <w:r w:rsidRPr="00BD1FC1">
              <w:rPr>
                <w:rFonts w:ascii="Times New Roman" w:eastAsia="Times New Roman" w:hAnsi="Times New Roman" w:cs="Times New Roman"/>
                <w:i/>
                <w:color w:val="000000" w:themeColor="text1"/>
                <w:lang w:eastAsia="ru-RU"/>
              </w:rPr>
              <w:t>:</w:t>
            </w:r>
            <w:r w:rsidRPr="00BD1FC1">
              <w:rPr>
                <w:rFonts w:ascii="Times New Roman" w:eastAsia="Times New Roman" w:hAnsi="Times New Roman" w:cs="Times New Roman"/>
                <w:i/>
                <w:color w:val="000000" w:themeColor="text1"/>
                <w:lang w:val="uk-UA" w:eastAsia="ru-RU"/>
              </w:rPr>
              <w:t xml:space="preserve"> лист роз</w:t>
            </w:r>
            <w:r w:rsidRPr="00BD1FC1">
              <w:rPr>
                <w:rFonts w:ascii="Times New Roman" w:eastAsia="Times New Roman" w:hAnsi="Times New Roman" w:cs="Times New Roman"/>
                <w:i/>
                <w:color w:val="000000" w:themeColor="text1"/>
                <w:lang w:eastAsia="ru-RU"/>
              </w:rPr>
              <w:t>’</w:t>
            </w:r>
            <w:r w:rsidRPr="00BD1FC1">
              <w:rPr>
                <w:rFonts w:ascii="Times New Roman" w:eastAsia="Times New Roman" w:hAnsi="Times New Roman" w:cs="Times New Roman"/>
                <w:i/>
                <w:color w:val="000000" w:themeColor="text1"/>
                <w:lang w:val="uk-UA" w:eastAsia="ru-RU"/>
              </w:rPr>
              <w:t>яснення замість лист-роз</w:t>
            </w:r>
            <w:r w:rsidRPr="00BD1FC1">
              <w:rPr>
                <w:rFonts w:ascii="Times New Roman" w:eastAsia="Times New Roman" w:hAnsi="Times New Roman" w:cs="Times New Roman"/>
                <w:i/>
                <w:color w:val="000000" w:themeColor="text1"/>
                <w:lang w:eastAsia="ru-RU"/>
              </w:rPr>
              <w:t>’</w:t>
            </w:r>
            <w:r w:rsidRPr="00BD1FC1">
              <w:rPr>
                <w:rFonts w:ascii="Times New Roman" w:eastAsia="Times New Roman" w:hAnsi="Times New Roman" w:cs="Times New Roman"/>
                <w:i/>
                <w:color w:val="000000" w:themeColor="text1"/>
                <w:lang w:val="uk-UA" w:eastAsia="ru-RU"/>
              </w:rPr>
              <w:t>яснення</w:t>
            </w:r>
          </w:p>
          <w:p w:rsidR="00BD1FC1" w:rsidRPr="00BD1FC1" w:rsidRDefault="00BD1FC1" w:rsidP="00BD1FC1">
            <w:pPr>
              <w:pStyle w:val="11"/>
              <w:widowControl w:val="0"/>
              <w:spacing w:line="240" w:lineRule="auto"/>
              <w:ind w:left="34" w:right="113"/>
              <w:jc w:val="both"/>
              <w:rPr>
                <w:rFonts w:ascii="Times New Roman" w:eastAsia="Times New Roman" w:hAnsi="Times New Roman" w:cs="Times New Roman"/>
                <w:color w:val="000000" w:themeColor="text1"/>
                <w:lang w:val="uk-UA" w:eastAsia="ru-RU"/>
              </w:rPr>
            </w:pPr>
            <w:r w:rsidRPr="00BD1FC1">
              <w:rPr>
                <w:rFonts w:ascii="Times New Roman" w:eastAsia="Times New Roman" w:hAnsi="Times New Roman" w:cs="Times New Roman"/>
                <w:color w:val="000000" w:themeColor="text1"/>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FC1" w:rsidRPr="00BD1FC1"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val="uk-UA" w:eastAsia="ru-RU"/>
              </w:rPr>
              <w:t xml:space="preserve">           </w:t>
            </w:r>
            <w:r w:rsidRPr="00BD1FC1">
              <w:rPr>
                <w:rFonts w:ascii="Times New Roman" w:eastAsia="Times New Roman" w:hAnsi="Times New Roman" w:cs="Times New Roman"/>
                <w:color w:val="000000" w:themeColor="text1"/>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BD1FC1">
              <w:rPr>
                <w:rFonts w:ascii="Times New Roman" w:eastAsia="Times New Roman" w:hAnsi="Times New Roman" w:cs="Times New Roman"/>
                <w:color w:val="000000" w:themeColor="text1"/>
                <w:lang w:eastAsia="ru-RU"/>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D1FC1" w:rsidRPr="00BD1FC1"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val="uk-UA" w:eastAsia="ru-RU"/>
              </w:rPr>
              <w:t xml:space="preserve">          </w:t>
            </w:r>
            <w:r w:rsidRPr="00BD1FC1">
              <w:rPr>
                <w:rFonts w:ascii="Times New Roman" w:eastAsia="Times New Roman" w:hAnsi="Times New Roman" w:cs="Times New Roman"/>
                <w:color w:val="000000" w:themeColor="text1"/>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1FC1" w:rsidRPr="00BD1FC1" w:rsidRDefault="00BD1FC1" w:rsidP="00BD1FC1">
            <w:pPr>
              <w:pStyle w:val="11"/>
              <w:widowControl w:val="0"/>
              <w:spacing w:line="240" w:lineRule="auto"/>
              <w:ind w:left="34" w:right="113"/>
              <w:jc w:val="both"/>
              <w:rPr>
                <w:rFonts w:ascii="Times New Roman" w:eastAsia="Times New Roman" w:hAnsi="Times New Roman" w:cs="Times New Roman"/>
                <w:color w:val="000000" w:themeColor="text1"/>
                <w:lang w:val="uk-UA" w:eastAsia="ru-RU"/>
              </w:rPr>
            </w:pPr>
            <w:r w:rsidRPr="00BD1FC1">
              <w:rPr>
                <w:rFonts w:ascii="Times New Roman" w:eastAsia="Times New Roman" w:hAnsi="Times New Roman" w:cs="Times New Roman"/>
                <w:i/>
                <w:color w:val="000000" w:themeColor="text1"/>
                <w:lang w:val="uk-UA" w:eastAsia="ru-RU"/>
              </w:rPr>
              <w:t>Наприклад</w:t>
            </w:r>
            <w:r w:rsidRPr="00BD1FC1">
              <w:rPr>
                <w:rFonts w:ascii="Times New Roman" w:eastAsia="Times New Roman" w:hAnsi="Times New Roman" w:cs="Times New Roman"/>
                <w:i/>
                <w:color w:val="000000" w:themeColor="text1"/>
                <w:lang w:eastAsia="ru-RU"/>
              </w:rPr>
              <w:t xml:space="preserve">: </w:t>
            </w:r>
            <w:r w:rsidRPr="00BD1FC1">
              <w:rPr>
                <w:rFonts w:ascii="Times New Roman" w:eastAsia="Times New Roman" w:hAnsi="Times New Roman" w:cs="Times New Roman"/>
                <w:i/>
                <w:color w:val="000000" w:themeColor="text1"/>
                <w:lang w:val="uk-UA" w:eastAsia="ru-RU"/>
              </w:rPr>
              <w:t>лист роз</w:t>
            </w:r>
            <w:r w:rsidRPr="00BD1FC1">
              <w:rPr>
                <w:rFonts w:ascii="Times New Roman" w:eastAsia="Times New Roman" w:hAnsi="Times New Roman" w:cs="Times New Roman"/>
                <w:i/>
                <w:color w:val="000000" w:themeColor="text1"/>
                <w:lang w:eastAsia="ru-RU"/>
              </w:rPr>
              <w:t>’</w:t>
            </w:r>
            <w:r w:rsidRPr="00BD1FC1">
              <w:rPr>
                <w:rFonts w:ascii="Times New Roman" w:eastAsia="Times New Roman" w:hAnsi="Times New Roman" w:cs="Times New Roman"/>
                <w:i/>
                <w:color w:val="000000" w:themeColor="text1"/>
                <w:lang w:val="uk-UA" w:eastAsia="ru-RU"/>
              </w:rPr>
              <w:t>яснення замість довідки</w:t>
            </w:r>
          </w:p>
          <w:p w:rsidR="00BD1FC1" w:rsidRPr="00BD1FC1"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D1FC1" w:rsidRPr="00BD1FC1"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val="uk-UA" w:eastAsia="ru-RU"/>
              </w:rPr>
              <w:t xml:space="preserve">           </w:t>
            </w:r>
            <w:r w:rsidRPr="00BD1FC1">
              <w:rPr>
                <w:rFonts w:ascii="Times New Roman" w:eastAsia="Times New Roman" w:hAnsi="Times New Roman" w:cs="Times New Roman"/>
                <w:color w:val="000000" w:themeColor="text1"/>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FC1" w:rsidRPr="00BD1FC1"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val="uk-UA" w:eastAsia="ru-RU"/>
              </w:rPr>
              <w:t xml:space="preserve">          </w:t>
            </w:r>
            <w:r w:rsidRPr="00BD1FC1">
              <w:rPr>
                <w:rFonts w:ascii="Times New Roman" w:eastAsia="Times New Roman" w:hAnsi="Times New Roman" w:cs="Times New Roman"/>
                <w:color w:val="000000" w:themeColor="text1"/>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FC1" w:rsidRPr="00BD1FC1"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000000" w:themeColor="text1"/>
                <w:lang w:val="uk-UA" w:eastAsia="ru-RU"/>
              </w:rPr>
            </w:pPr>
            <w:r w:rsidRPr="00BD1FC1">
              <w:rPr>
                <w:rFonts w:ascii="Times New Roman" w:eastAsia="Times New Roman" w:hAnsi="Times New Roman" w:cs="Times New Roman"/>
                <w:color w:val="000000" w:themeColor="text1"/>
                <w:lang w:val="uk-UA" w:eastAsia="ru-RU"/>
              </w:rPr>
              <w:t xml:space="preserve">          </w:t>
            </w:r>
            <w:r w:rsidRPr="00BD1FC1">
              <w:rPr>
                <w:rFonts w:ascii="Times New Roman" w:eastAsia="Times New Roman" w:hAnsi="Times New Roman" w:cs="Times New Roman"/>
                <w:color w:val="000000" w:themeColor="text1"/>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FC1" w:rsidRPr="00BD1FC1"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val="uk-UA" w:eastAsia="ru-RU"/>
              </w:rPr>
              <w:t xml:space="preserve">          </w:t>
            </w:r>
            <w:r w:rsidRPr="00BD1FC1">
              <w:rPr>
                <w:rFonts w:ascii="Times New Roman" w:eastAsia="Times New Roman" w:hAnsi="Times New Roman" w:cs="Times New Roman"/>
                <w:color w:val="000000" w:themeColor="text1"/>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BD1FC1">
              <w:rPr>
                <w:rFonts w:ascii="Times New Roman" w:eastAsia="Times New Roman" w:hAnsi="Times New Roman" w:cs="Times New Roman"/>
                <w:color w:val="000000" w:themeColor="text1"/>
                <w:lang w:val="uk-UA" w:eastAsia="ru-RU"/>
              </w:rPr>
              <w:t xml:space="preserve"> </w:t>
            </w:r>
          </w:p>
          <w:p w:rsidR="00BD1FC1" w:rsidRPr="00BD1FC1"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000000" w:themeColor="text1"/>
                <w:lang w:val="uk-UA" w:eastAsia="ru-RU"/>
              </w:rPr>
            </w:pPr>
            <w:r w:rsidRPr="00BD1FC1">
              <w:rPr>
                <w:rFonts w:ascii="Times New Roman" w:eastAsia="Times New Roman" w:hAnsi="Times New Roman" w:cs="Times New Roman"/>
                <w:color w:val="000000" w:themeColor="text1"/>
                <w:lang w:val="uk-UA" w:eastAsia="ru-RU"/>
              </w:rPr>
              <w:t xml:space="preserve">          </w:t>
            </w:r>
            <w:r w:rsidRPr="00BD1FC1">
              <w:rPr>
                <w:rFonts w:ascii="Times New Roman" w:eastAsia="Times New Roman" w:hAnsi="Times New Roman" w:cs="Times New Roman"/>
                <w:color w:val="000000" w:themeColor="text1"/>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FC1" w:rsidRPr="00BD1FC1"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000000" w:themeColor="text1"/>
                <w:lang w:val="uk-UA" w:eastAsia="ru-RU"/>
              </w:rPr>
            </w:pPr>
            <w:r w:rsidRPr="00BD1FC1">
              <w:rPr>
                <w:rFonts w:ascii="Times New Roman" w:eastAsia="Times New Roman" w:hAnsi="Times New Roman" w:cs="Times New Roman"/>
                <w:color w:val="000000" w:themeColor="text1"/>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D1FC1" w:rsidRPr="00BD1FC1"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color w:val="000000" w:themeColor="text1"/>
                <w:lang w:val="uk-UA" w:eastAsia="ru-RU"/>
              </w:rPr>
              <w:t xml:space="preserve">          </w:t>
            </w:r>
            <w:r w:rsidRPr="00BD1FC1">
              <w:rPr>
                <w:rFonts w:ascii="Times New Roman" w:eastAsia="Times New Roman" w:hAnsi="Times New Roman" w:cs="Times New Roman"/>
                <w:color w:val="000000" w:themeColor="text1"/>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1FC1" w:rsidRPr="00BD1FC1"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000000" w:themeColor="text1"/>
                <w:lang w:eastAsia="ru-RU"/>
              </w:rPr>
            </w:pPr>
            <w:r w:rsidRPr="00BD1FC1">
              <w:rPr>
                <w:rFonts w:ascii="Times New Roman" w:eastAsia="Times New Roman" w:hAnsi="Times New Roman" w:cs="Times New Roman"/>
                <w:i/>
                <w:color w:val="000000" w:themeColor="text1"/>
                <w:lang w:val="uk-UA" w:eastAsia="ru-RU"/>
              </w:rPr>
              <w:t>Наприклад</w:t>
            </w:r>
            <w:r w:rsidRPr="00BD1FC1">
              <w:rPr>
                <w:rFonts w:ascii="Times New Roman" w:eastAsia="Times New Roman" w:hAnsi="Times New Roman" w:cs="Times New Roman"/>
                <w:i/>
                <w:color w:val="000000" w:themeColor="text1"/>
                <w:lang w:eastAsia="ru-RU"/>
              </w:rPr>
              <w:t>:</w:t>
            </w:r>
            <w:r w:rsidRPr="00BD1FC1">
              <w:rPr>
                <w:rFonts w:ascii="Times New Roman" w:eastAsia="Times New Roman" w:hAnsi="Times New Roman" w:cs="Times New Roman"/>
                <w:i/>
                <w:color w:val="000000" w:themeColor="text1"/>
                <w:lang w:val="en-US" w:eastAsia="ru-RU"/>
              </w:rPr>
              <w:t xml:space="preserve"> 386.00 (</w:t>
            </w:r>
            <w:r w:rsidRPr="00BD1FC1">
              <w:rPr>
                <w:rFonts w:ascii="Times New Roman" w:eastAsia="Times New Roman" w:hAnsi="Times New Roman" w:cs="Times New Roman"/>
                <w:i/>
                <w:color w:val="000000" w:themeColor="text1"/>
                <w:lang w:val="uk-UA" w:eastAsia="ru-RU"/>
              </w:rPr>
              <w:t>триста шістдесят вісім</w:t>
            </w:r>
            <w:r w:rsidRPr="00BD1FC1">
              <w:rPr>
                <w:rFonts w:ascii="Times New Roman" w:eastAsia="Times New Roman" w:hAnsi="Times New Roman" w:cs="Times New Roman"/>
                <w:i/>
                <w:color w:val="000000" w:themeColor="text1"/>
                <w:lang w:val="en-US" w:eastAsia="ru-RU"/>
              </w:rPr>
              <w:t>)</w:t>
            </w:r>
          </w:p>
          <w:p w:rsidR="00BD1FC1" w:rsidRPr="00BD1FC1"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000000" w:themeColor="text1"/>
                <w:lang w:val="uk-UA" w:eastAsia="ru-RU"/>
              </w:rPr>
            </w:pPr>
            <w:r w:rsidRPr="00BD1FC1">
              <w:rPr>
                <w:rFonts w:ascii="Times New Roman" w:eastAsia="Times New Roman" w:hAnsi="Times New Roman" w:cs="Times New Roman"/>
                <w:color w:val="000000" w:themeColor="text1"/>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FC1" w:rsidRPr="00BD1FC1" w:rsidRDefault="00BD1FC1" w:rsidP="00BD1FC1">
            <w:pPr>
              <w:jc w:val="both"/>
              <w:rPr>
                <w:rFonts w:ascii="Times New Roman" w:hAnsi="Times New Roman" w:cs="Times New Roman"/>
                <w:color w:val="000000" w:themeColor="text1"/>
                <w:lang w:val="uk-UA"/>
              </w:rPr>
            </w:pPr>
            <w:r w:rsidRPr="00BD1FC1">
              <w:rPr>
                <w:rFonts w:ascii="Times New Roman" w:hAnsi="Times New Roman" w:cs="Times New Roman"/>
                <w:i/>
                <w:color w:val="000000" w:themeColor="text1"/>
                <w:lang w:val="uk-UA"/>
              </w:rPr>
              <w:t xml:space="preserve">Наприклад: </w:t>
            </w:r>
            <w:r w:rsidRPr="00BD1FC1">
              <w:rPr>
                <w:rFonts w:ascii="Times New Roman" w:hAnsi="Times New Roman" w:cs="Times New Roman"/>
                <w:i/>
                <w:color w:val="000000" w:themeColor="text1"/>
                <w:lang w:val="en-US"/>
              </w:rPr>
              <w:t>docx</w:t>
            </w:r>
            <w:r w:rsidRPr="00BD1FC1">
              <w:rPr>
                <w:rFonts w:ascii="Times New Roman" w:hAnsi="Times New Roman" w:cs="Times New Roman"/>
                <w:i/>
                <w:color w:val="000000" w:themeColor="text1"/>
                <w:lang w:val="uk-UA"/>
              </w:rPr>
              <w:t xml:space="preserve">.замість </w:t>
            </w:r>
            <w:r w:rsidRPr="00BD1FC1">
              <w:rPr>
                <w:rFonts w:ascii="Times New Roman" w:hAnsi="Times New Roman" w:cs="Times New Roman"/>
                <w:i/>
                <w:color w:val="000000" w:themeColor="text1"/>
                <w:lang w:val="en-US"/>
              </w:rPr>
              <w:t>doc</w:t>
            </w:r>
            <w:r w:rsidRPr="00BD1FC1">
              <w:rPr>
                <w:rFonts w:ascii="Times New Roman" w:hAnsi="Times New Roman" w:cs="Times New Roman"/>
                <w:i/>
                <w:color w:val="000000" w:themeColor="text1"/>
                <w:lang w:val="uk-UA"/>
              </w:rPr>
              <w:t>.</w:t>
            </w:r>
          </w:p>
          <w:p w:rsidR="001D1FEA" w:rsidRPr="00BD1FC1" w:rsidRDefault="001D1FEA" w:rsidP="00BD1FC1">
            <w:pPr>
              <w:tabs>
                <w:tab w:val="left" w:pos="1080"/>
              </w:tabs>
              <w:spacing w:after="0" w:line="240" w:lineRule="auto"/>
              <w:ind w:left="1080"/>
              <w:jc w:val="both"/>
              <w:rPr>
                <w:rFonts w:ascii="Times New Roman" w:hAnsi="Times New Roman" w:cs="Times New Roman"/>
                <w:color w:val="000000" w:themeColor="text1"/>
                <w:lang w:eastAsia="en-US"/>
              </w:rPr>
            </w:pPr>
          </w:p>
        </w:tc>
      </w:tr>
      <w:tr w:rsidR="001D1FEA"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8314C9"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w:t>
            </w:r>
            <w:r w:rsidR="00027226" w:rsidRPr="002C7BB0">
              <w:rPr>
                <w:rFonts w:ascii="Times New Roman" w:hAnsi="Times New Roman" w:cs="Times New Roman"/>
                <w:b/>
                <w:sz w:val="24"/>
                <w:szCs w:val="24"/>
                <w:lang w:eastAsia="en-US"/>
              </w:rPr>
              <w:t xml:space="preserve">протягом </w:t>
            </w:r>
            <w:r w:rsidR="00667477" w:rsidRPr="002C7BB0">
              <w:rPr>
                <w:rFonts w:ascii="Times New Roman" w:hAnsi="Times New Roman" w:cs="Times New Roman"/>
                <w:b/>
                <w:sz w:val="24"/>
                <w:szCs w:val="24"/>
                <w:lang w:val="uk-UA" w:eastAsia="en-US"/>
              </w:rPr>
              <w:t>90</w:t>
            </w:r>
            <w:r w:rsidRPr="002C7BB0">
              <w:rPr>
                <w:rFonts w:ascii="Times New Roman" w:hAnsi="Times New Roman" w:cs="Times New Roman"/>
                <w:b/>
                <w:sz w:val="24"/>
                <w:szCs w:val="24"/>
                <w:lang w:eastAsia="en-US"/>
              </w:rPr>
              <w:t xml:space="preserve"> днів із дати кінцевого строку подання тендерних пропозицій</w:t>
            </w:r>
            <w:r w:rsidRPr="00472161">
              <w:rPr>
                <w:rFonts w:ascii="Times New Roman" w:hAnsi="Times New Roman" w:cs="Times New Roman"/>
                <w:sz w:val="24"/>
                <w:szCs w:val="24"/>
                <w:lang w:eastAsia="en-US"/>
              </w:rPr>
              <w:t xml:space="preserve">.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p>
        </w:tc>
      </w:tr>
      <w:tr w:rsidR="001D1FEA" w:rsidRPr="008314C9"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62BC8" w:rsidRDefault="00462BC8" w:rsidP="001D1FEA">
            <w:pPr>
              <w:spacing w:before="150" w:after="150" w:line="240" w:lineRule="auto"/>
              <w:rPr>
                <w:rFonts w:ascii="Times New Roman" w:hAnsi="Times New Roman" w:cs="Times New Roman"/>
                <w:b/>
                <w:sz w:val="24"/>
                <w:szCs w:val="24"/>
                <w:lang w:eastAsia="en-US"/>
              </w:rPr>
            </w:pPr>
            <w:r w:rsidRPr="00462BC8">
              <w:rPr>
                <w:rFonts w:ascii="Times New Roman" w:hAnsi="Times New Roman" w:cs="Times New Roman"/>
                <w:b/>
                <w:sz w:val="24"/>
                <w:szCs w:val="24"/>
              </w:rPr>
              <w:t>Кваліфікаційні критерії до учасників та вимоги, встановлені пунктом 44 Особливостей</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Default="00F33EE1"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8F306A" w:rsidRDefault="008F306A"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ayout w:type="fixed"/>
              <w:tblLook w:val="0000" w:firstRow="0" w:lastRow="0" w:firstColumn="0" w:lastColumn="0" w:noHBand="0" w:noVBand="0"/>
            </w:tblPr>
            <w:tblGrid>
              <w:gridCol w:w="1991"/>
              <w:gridCol w:w="4842"/>
            </w:tblGrid>
            <w:tr w:rsidR="00917BE0" w:rsidRPr="00C075C0" w:rsidTr="00B403B4">
              <w:tc>
                <w:tcPr>
                  <w:tcW w:w="1991" w:type="dxa"/>
                  <w:tcBorders>
                    <w:top w:val="single" w:sz="4" w:space="0" w:color="000000"/>
                    <w:left w:val="single" w:sz="4" w:space="0" w:color="000000"/>
                    <w:bottom w:val="single" w:sz="4" w:space="0" w:color="000000"/>
                  </w:tcBorders>
                  <w:shd w:val="clear" w:color="auto" w:fill="auto"/>
                </w:tcPr>
                <w:p w:rsidR="00917BE0" w:rsidRPr="00730D23" w:rsidRDefault="00917BE0" w:rsidP="00917BE0">
                  <w:pPr>
                    <w:pStyle w:val="24"/>
                    <w:spacing w:after="0" w:line="240" w:lineRule="auto"/>
                    <w:ind w:left="0"/>
                    <w:jc w:val="center"/>
                    <w:rPr>
                      <w:rFonts w:ascii="Times New Roman" w:hAnsi="Times New Roman" w:cs="Times New Roman"/>
                      <w:b/>
                      <w:i/>
                      <w:color w:val="000000" w:themeColor="text1"/>
                      <w:sz w:val="24"/>
                      <w:szCs w:val="24"/>
                      <w:lang w:val="uk-UA"/>
                    </w:rPr>
                  </w:pPr>
                  <w:r w:rsidRPr="00730D23">
                    <w:rPr>
                      <w:rFonts w:ascii="Times New Roman" w:hAnsi="Times New Roman" w:cs="Times New Roman"/>
                      <w:b/>
                      <w:i/>
                      <w:color w:val="000000" w:themeColor="text1"/>
                      <w:sz w:val="24"/>
                      <w:szCs w:val="24"/>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917BE0" w:rsidRPr="00730D23" w:rsidRDefault="00917BE0" w:rsidP="00917BE0">
                  <w:pPr>
                    <w:pStyle w:val="24"/>
                    <w:spacing w:after="0" w:line="240" w:lineRule="auto"/>
                    <w:ind w:left="0"/>
                    <w:jc w:val="center"/>
                    <w:rPr>
                      <w:rFonts w:ascii="Times New Roman" w:hAnsi="Times New Roman" w:cs="Times New Roman"/>
                      <w:color w:val="000000" w:themeColor="text1"/>
                      <w:sz w:val="24"/>
                      <w:szCs w:val="24"/>
                      <w:lang w:val="uk-UA"/>
                    </w:rPr>
                  </w:pPr>
                  <w:r w:rsidRPr="00730D23">
                    <w:rPr>
                      <w:rFonts w:ascii="Times New Roman" w:hAnsi="Times New Roman" w:cs="Times New Roman"/>
                      <w:b/>
                      <w:i/>
                      <w:color w:val="000000" w:themeColor="text1"/>
                      <w:sz w:val="24"/>
                      <w:szCs w:val="24"/>
                      <w:lang w:val="uk-UA"/>
                    </w:rPr>
                    <w:t>Документальне підтвердження</w:t>
                  </w:r>
                </w:p>
              </w:tc>
            </w:tr>
            <w:tr w:rsidR="00917BE0" w:rsidRPr="00C075C0"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730D23" w:rsidRDefault="00917BE0" w:rsidP="00917BE0">
                  <w:pPr>
                    <w:jc w:val="center"/>
                    <w:rPr>
                      <w:rFonts w:ascii="Times New Roman" w:hAnsi="Times New Roman" w:cs="Times New Roman"/>
                      <w:color w:val="000000" w:themeColor="text1"/>
                      <w:sz w:val="24"/>
                      <w:szCs w:val="24"/>
                      <w:lang w:val="uk-UA"/>
                    </w:rPr>
                  </w:pPr>
                  <w:r w:rsidRPr="00730D23">
                    <w:rPr>
                      <w:rFonts w:ascii="Times New Roman" w:hAnsi="Times New Roman" w:cs="Times New Roman"/>
                      <w:i/>
                      <w:color w:val="000000" w:themeColor="text1"/>
                      <w:sz w:val="24"/>
                      <w:szCs w:val="24"/>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730D23" w:rsidRDefault="00402DA6" w:rsidP="00917BE0">
                  <w:pPr>
                    <w:pStyle w:val="24"/>
                    <w:spacing w:after="0" w:line="240" w:lineRule="auto"/>
                    <w:ind w:left="0"/>
                    <w:jc w:val="both"/>
                    <w:rPr>
                      <w:rFonts w:ascii="Times New Roman" w:hAnsi="Times New Roman" w:cs="Times New Roman"/>
                      <w:color w:val="000000" w:themeColor="text1"/>
                      <w:sz w:val="24"/>
                      <w:szCs w:val="24"/>
                      <w:lang w:val="uk-UA" w:eastAsia="ru-RU"/>
                    </w:rPr>
                  </w:pPr>
                  <w:r w:rsidRPr="00402DA6">
                    <w:rPr>
                      <w:rFonts w:ascii="Times New Roman" w:hAnsi="Times New Roman" w:cs="Times New Roman"/>
                      <w:b/>
                      <w:color w:val="000000" w:themeColor="text1"/>
                      <w:sz w:val="24"/>
                      <w:szCs w:val="24"/>
                      <w:lang w:val="uk-UA" w:eastAsia="ru-RU"/>
                    </w:rPr>
                    <w:t xml:space="preserve">         </w:t>
                  </w:r>
                  <w:r w:rsidR="00917BE0" w:rsidRPr="00402DA6">
                    <w:rPr>
                      <w:rFonts w:ascii="Times New Roman" w:hAnsi="Times New Roman" w:cs="Times New Roman"/>
                      <w:b/>
                      <w:color w:val="000000" w:themeColor="text1"/>
                      <w:sz w:val="24"/>
                      <w:szCs w:val="24"/>
                      <w:lang w:val="uk-UA" w:eastAsia="ru-RU"/>
                    </w:rPr>
                    <w:t>Наявність власної або залученої лабораторії контролю якості будівельних матеріалів</w:t>
                  </w:r>
                  <w:r w:rsidR="00917BE0" w:rsidRPr="00730D23">
                    <w:rPr>
                      <w:rFonts w:ascii="Times New Roman" w:hAnsi="Times New Roman" w:cs="Times New Roman"/>
                      <w:color w:val="000000" w:themeColor="text1"/>
                      <w:sz w:val="24"/>
                      <w:szCs w:val="24"/>
                      <w:lang w:val="uk-UA" w:eastAsia="ru-RU"/>
                    </w:rPr>
                    <w:t xml:space="preserve"> з можливістю проведення вимірювань будівельних матеріалів, відповідно до ДСТУ Б В.2.7-319:2016, ДСТУ Б В.2.7-232:2010, ДСТУ Б В.2.7-71-98. Учасник повинен надати документальне підтвердження наявності власної лабораторії або відомості про лабораторію, з якою укладено договір про надання послуг </w:t>
                  </w:r>
                  <w:r w:rsidR="00917BE0" w:rsidRPr="00402DA6">
                    <w:rPr>
                      <w:rFonts w:ascii="Times New Roman" w:hAnsi="Times New Roman" w:cs="Times New Roman"/>
                      <w:b/>
                      <w:color w:val="000000" w:themeColor="text1"/>
                      <w:sz w:val="24"/>
                      <w:szCs w:val="24"/>
                      <w:lang w:val="uk-UA" w:eastAsia="ru-RU"/>
                    </w:rPr>
                    <w:t>(копія договору, свідоцтво про атестацію з додатками)</w:t>
                  </w:r>
                </w:p>
              </w:tc>
            </w:tr>
            <w:tr w:rsidR="00917BE0" w:rsidRPr="00C075C0"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730D23" w:rsidRDefault="00917BE0" w:rsidP="00917BE0">
                  <w:pPr>
                    <w:jc w:val="center"/>
                    <w:rPr>
                      <w:rFonts w:ascii="Times New Roman" w:hAnsi="Times New Roman" w:cs="Times New Roman"/>
                      <w:color w:val="000000" w:themeColor="text1"/>
                      <w:sz w:val="24"/>
                      <w:szCs w:val="24"/>
                      <w:lang w:val="uk-UA"/>
                    </w:rPr>
                  </w:pPr>
                  <w:r w:rsidRPr="00730D23">
                    <w:rPr>
                      <w:rFonts w:ascii="Times New Roman" w:hAnsi="Times New Roman" w:cs="Times New Roman"/>
                      <w:i/>
                      <w:color w:val="000000" w:themeColor="text1"/>
                      <w:sz w:val="24"/>
                      <w:szCs w:val="24"/>
                      <w:lang w:val="uk-UA"/>
                    </w:rPr>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730D23" w:rsidRDefault="00402DA6" w:rsidP="00917BE0">
                  <w:pPr>
                    <w:pStyle w:val="rvps2"/>
                    <w:shd w:val="clear" w:color="auto" w:fill="FFFFFF"/>
                    <w:spacing w:before="0" w:after="0" w:line="276" w:lineRule="auto"/>
                    <w:ind w:right="34"/>
                    <w:jc w:val="both"/>
                    <w:rPr>
                      <w:color w:val="000000" w:themeColor="text1"/>
                    </w:rPr>
                  </w:pPr>
                  <w:r w:rsidRPr="00402DA6">
                    <w:rPr>
                      <w:b/>
                      <w:color w:val="000000" w:themeColor="text1"/>
                      <w:lang w:val="uk-UA"/>
                    </w:rPr>
                    <w:t xml:space="preserve">        </w:t>
                  </w:r>
                  <w:r w:rsidR="00917BE0" w:rsidRPr="00402DA6">
                    <w:rPr>
                      <w:b/>
                      <w:color w:val="000000" w:themeColor="text1"/>
                      <w:lang w:val="uk-UA"/>
                    </w:rPr>
                    <w:t>Довідку про наявність працівників відповідної кваліфікації</w:t>
                  </w:r>
                  <w:r w:rsidR="00917BE0" w:rsidRPr="00730D23">
                    <w:rPr>
                      <w:color w:val="000000" w:themeColor="text1"/>
                      <w:lang w:val="uk-UA"/>
                    </w:rPr>
                    <w:t xml:space="preserve">, які мають необхідні знання та досвід, довідка обов’язково повина містити інформацію про наявність кваліфікованого інженера з технічного нагляду- </w:t>
                  </w:r>
                  <w:r w:rsidR="00917BE0" w:rsidRPr="0098658E">
                    <w:rPr>
                      <w:b/>
                      <w:color w:val="000000" w:themeColor="text1"/>
                      <w:lang w:val="uk-UA"/>
                    </w:rPr>
                    <w:t>не менше двох</w:t>
                  </w:r>
                  <w:r w:rsidR="00917BE0" w:rsidRPr="00730D23">
                    <w:rPr>
                      <w:color w:val="000000" w:themeColor="text1"/>
                      <w:lang w:val="uk-UA"/>
                    </w:rPr>
                    <w:t xml:space="preserve">, інженера кошторисника, будівельного експерта. </w:t>
                  </w:r>
                  <w:r w:rsidR="00917BE0" w:rsidRPr="00730D23">
                    <w:rPr>
                      <w:color w:val="000000" w:themeColor="text1"/>
                    </w:rPr>
                    <w:t xml:space="preserve">А також потрібно </w:t>
                  </w:r>
                  <w:proofErr w:type="gramStart"/>
                  <w:r w:rsidR="00917BE0" w:rsidRPr="00730D23">
                    <w:rPr>
                      <w:color w:val="000000" w:themeColor="text1"/>
                    </w:rPr>
                    <w:t>надати :</w:t>
                  </w:r>
                  <w:proofErr w:type="gramEnd"/>
                  <w:r w:rsidR="00917BE0" w:rsidRPr="00730D23">
                    <w:rPr>
                      <w:color w:val="000000" w:themeColor="text1"/>
                    </w:rPr>
                    <w:t xml:space="preserve"> </w:t>
                  </w:r>
                </w:p>
                <w:p w:rsidR="00917BE0" w:rsidRPr="00730D23" w:rsidRDefault="00917BE0" w:rsidP="00917BE0">
                  <w:pPr>
                    <w:pStyle w:val="rvps2"/>
                    <w:shd w:val="clear" w:color="auto" w:fill="FFFFFF"/>
                    <w:spacing w:before="0" w:after="0" w:line="276" w:lineRule="auto"/>
                    <w:ind w:right="34"/>
                    <w:jc w:val="both"/>
                    <w:rPr>
                      <w:color w:val="000000" w:themeColor="text1"/>
                    </w:rPr>
                  </w:pPr>
                  <w:r w:rsidRPr="00730D23">
                    <w:rPr>
                      <w:color w:val="000000" w:themeColor="text1"/>
                    </w:rPr>
                    <w:t>- копію кваліфікованого сертифіката сертифікованого інженера з проектно-кошторисної роботи;</w:t>
                  </w:r>
                </w:p>
                <w:p w:rsidR="00917BE0" w:rsidRPr="00730D23" w:rsidRDefault="00917BE0" w:rsidP="00917BE0">
                  <w:pPr>
                    <w:pStyle w:val="rvps2"/>
                    <w:shd w:val="clear" w:color="auto" w:fill="FFFFFF"/>
                    <w:spacing w:before="0" w:after="0" w:line="276" w:lineRule="auto"/>
                    <w:ind w:right="34"/>
                    <w:jc w:val="both"/>
                    <w:rPr>
                      <w:color w:val="000000" w:themeColor="text1"/>
                    </w:rPr>
                  </w:pPr>
                  <w:r w:rsidRPr="00730D23">
                    <w:rPr>
                      <w:color w:val="000000" w:themeColor="text1"/>
                    </w:rPr>
                    <w:lastRenderedPageBreak/>
                    <w:t>- копію кваліфікованого сертифіката сертифікованого інженера технагляду за будівництвом доріг;</w:t>
                  </w:r>
                </w:p>
                <w:p w:rsidR="00917BE0" w:rsidRPr="00730D23" w:rsidRDefault="00917BE0" w:rsidP="00917BE0">
                  <w:pPr>
                    <w:widowControl w:val="0"/>
                    <w:spacing w:line="240" w:lineRule="auto"/>
                    <w:ind w:right="113"/>
                    <w:contextualSpacing/>
                    <w:jc w:val="both"/>
                    <w:rPr>
                      <w:rFonts w:ascii="Times New Roman" w:hAnsi="Times New Roman" w:cs="Times New Roman"/>
                      <w:color w:val="000000" w:themeColor="text1"/>
                      <w:sz w:val="24"/>
                      <w:szCs w:val="24"/>
                      <w:lang w:val="uk-UA"/>
                    </w:rPr>
                  </w:pPr>
                  <w:r w:rsidRPr="00730D23">
                    <w:rPr>
                      <w:rFonts w:ascii="Times New Roman" w:hAnsi="Times New Roman" w:cs="Times New Roman"/>
                      <w:color w:val="000000" w:themeColor="text1"/>
                      <w:sz w:val="24"/>
                      <w:szCs w:val="24"/>
                    </w:rPr>
                    <w:t>- копію кваліфікованого сертифіката сертифікованого експерта кошторисної частини проектної документації.</w:t>
                  </w:r>
                  <w:r w:rsidRPr="00730D23">
                    <w:rPr>
                      <w:rFonts w:ascii="Times New Roman" w:hAnsi="Times New Roman" w:cs="Times New Roman"/>
                      <w:color w:val="000000" w:themeColor="text1"/>
                      <w:sz w:val="24"/>
                      <w:szCs w:val="24"/>
                      <w:lang w:val="uk-UA"/>
                    </w:rPr>
                    <w:t xml:space="preserve"> </w:t>
                  </w:r>
                </w:p>
                <w:p w:rsidR="00AC1EBB" w:rsidRPr="00730D23" w:rsidRDefault="00AC1EBB" w:rsidP="00917BE0">
                  <w:pPr>
                    <w:widowControl w:val="0"/>
                    <w:spacing w:line="240" w:lineRule="auto"/>
                    <w:ind w:right="113"/>
                    <w:contextualSpacing/>
                    <w:jc w:val="both"/>
                    <w:rPr>
                      <w:rFonts w:ascii="Times New Roman" w:hAnsi="Times New Roman" w:cs="Times New Roman"/>
                      <w:color w:val="000000" w:themeColor="text1"/>
                      <w:sz w:val="24"/>
                      <w:szCs w:val="24"/>
                      <w:lang w:val="uk-UA"/>
                    </w:rPr>
                  </w:pPr>
                  <w:r w:rsidRPr="00730D23">
                    <w:rPr>
                      <w:rFonts w:ascii="Times New Roman" w:hAnsi="Times New Roman" w:cs="Times New Roman"/>
                      <w:color w:val="000000" w:themeColor="text1"/>
                      <w:sz w:val="24"/>
                      <w:szCs w:val="24"/>
                    </w:rPr>
                    <w:t xml:space="preserve">- копію </w:t>
                  </w:r>
                  <w:r w:rsidRPr="00730D23">
                    <w:rPr>
                      <w:rFonts w:ascii="Times New Roman" w:hAnsi="Times New Roman" w:cs="Times New Roman"/>
                      <w:color w:val="000000" w:themeColor="text1"/>
                      <w:sz w:val="24"/>
                      <w:szCs w:val="24"/>
                      <w:lang w:val="uk-UA"/>
                    </w:rPr>
                    <w:t xml:space="preserve">діючого страхового </w:t>
                  </w:r>
                  <w:proofErr w:type="gramStart"/>
                  <w:r w:rsidRPr="00730D23">
                    <w:rPr>
                      <w:rFonts w:ascii="Times New Roman" w:hAnsi="Times New Roman" w:cs="Times New Roman"/>
                      <w:color w:val="000000" w:themeColor="text1"/>
                      <w:sz w:val="24"/>
                      <w:szCs w:val="24"/>
                      <w:lang w:val="uk-UA"/>
                    </w:rPr>
                    <w:t>полісу,особи</w:t>
                  </w:r>
                  <w:proofErr w:type="gramEnd"/>
                  <w:r w:rsidRPr="00730D23">
                    <w:rPr>
                      <w:rFonts w:ascii="Times New Roman" w:hAnsi="Times New Roman" w:cs="Times New Roman"/>
                      <w:color w:val="000000" w:themeColor="text1"/>
                      <w:sz w:val="24"/>
                      <w:szCs w:val="24"/>
                      <w:lang w:val="uk-UA"/>
                    </w:rPr>
                    <w:t xml:space="preserve">, </w:t>
                  </w:r>
                  <w:r w:rsidR="00383D83" w:rsidRPr="00730D23">
                    <w:rPr>
                      <w:rFonts w:ascii="Times New Roman" w:hAnsi="Times New Roman" w:cs="Times New Roman"/>
                      <w:color w:val="000000" w:themeColor="text1"/>
                      <w:sz w:val="24"/>
                      <w:szCs w:val="24"/>
                    </w:rPr>
                    <w:t xml:space="preserve">яка </w:t>
                  </w:r>
                  <w:r w:rsidR="00BE5E1C">
                    <w:rPr>
                      <w:rFonts w:ascii="Times New Roman" w:hAnsi="Times New Roman" w:cs="Times New Roman"/>
                      <w:color w:val="000000" w:themeColor="text1"/>
                      <w:sz w:val="24"/>
                      <w:szCs w:val="24"/>
                      <w:lang w:val="uk-UA"/>
                    </w:rPr>
                    <w:t xml:space="preserve">буде </w:t>
                  </w:r>
                  <w:r w:rsidR="00383D83" w:rsidRPr="00730D23">
                    <w:rPr>
                      <w:rFonts w:ascii="Times New Roman" w:hAnsi="Times New Roman" w:cs="Times New Roman"/>
                      <w:color w:val="000000" w:themeColor="text1"/>
                      <w:sz w:val="24"/>
                      <w:szCs w:val="24"/>
                    </w:rPr>
                    <w:t>здійснювати технічний нагля</w:t>
                  </w:r>
                  <w:r w:rsidRPr="00730D23">
                    <w:rPr>
                      <w:rFonts w:ascii="Times New Roman" w:hAnsi="Times New Roman" w:cs="Times New Roman"/>
                      <w:color w:val="000000" w:themeColor="text1"/>
                      <w:sz w:val="24"/>
                      <w:szCs w:val="24"/>
                    </w:rPr>
                    <w:t>д на об</w:t>
                  </w:r>
                  <w:r w:rsidRPr="00730D23">
                    <w:rPr>
                      <w:rFonts w:ascii="Times New Roman" w:hAnsi="Times New Roman" w:cs="Times New Roman"/>
                      <w:color w:val="000000" w:themeColor="text1"/>
                      <w:sz w:val="24"/>
                      <w:szCs w:val="24"/>
                      <w:lang w:val="en-US"/>
                    </w:rPr>
                    <w:t>’</w:t>
                  </w:r>
                  <w:r w:rsidRPr="00730D23">
                    <w:rPr>
                      <w:rFonts w:ascii="Times New Roman" w:hAnsi="Times New Roman" w:cs="Times New Roman"/>
                      <w:color w:val="000000" w:themeColor="text1"/>
                      <w:sz w:val="24"/>
                      <w:szCs w:val="24"/>
                      <w:lang w:val="uk-UA"/>
                    </w:rPr>
                    <w:t xml:space="preserve">єкті будівництва. </w:t>
                  </w:r>
                </w:p>
                <w:p w:rsidR="00917BE0" w:rsidRPr="00730D23" w:rsidRDefault="00917BE0" w:rsidP="00917BE0">
                  <w:pPr>
                    <w:pStyle w:val="23"/>
                    <w:tabs>
                      <w:tab w:val="left" w:pos="4454"/>
                    </w:tabs>
                    <w:spacing w:after="0" w:line="240" w:lineRule="auto"/>
                    <w:ind w:left="0" w:firstLine="0"/>
                    <w:rPr>
                      <w:color w:val="000000" w:themeColor="text1"/>
                    </w:rPr>
                  </w:pPr>
                  <w:r w:rsidRPr="00730D23">
                    <w:rPr>
                      <w:color w:val="000000" w:themeColor="text1"/>
                    </w:rPr>
                    <w:t xml:space="preserve">Для підтвердження інформації про наявність у штаті працівників учасник повинен надати: засвідчені копії трудової книжки (1 сторінка та сторінки із записами про прийняття на роботу) або витяги з трудових книжок із записами про прийняття на роботу або накази або витяги з наказів про прийняття на роботу. </w:t>
                  </w:r>
                </w:p>
              </w:tc>
            </w:tr>
            <w:tr w:rsidR="00917BE0" w:rsidRPr="00C075C0"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730D23" w:rsidRDefault="00917BE0" w:rsidP="00917BE0">
                  <w:pPr>
                    <w:jc w:val="center"/>
                    <w:rPr>
                      <w:rFonts w:ascii="Times New Roman" w:hAnsi="Times New Roman" w:cs="Times New Roman"/>
                      <w:i/>
                      <w:color w:val="000000" w:themeColor="text1"/>
                      <w:sz w:val="24"/>
                      <w:szCs w:val="24"/>
                      <w:lang w:val="uk-UA"/>
                    </w:rPr>
                  </w:pPr>
                  <w:r w:rsidRPr="00730D23">
                    <w:rPr>
                      <w:rFonts w:ascii="Times New Roman" w:hAnsi="Times New Roman" w:cs="Times New Roman"/>
                      <w:i/>
                      <w:color w:val="000000" w:themeColor="text1"/>
                      <w:sz w:val="24"/>
                      <w:szCs w:val="24"/>
                      <w:lang w:val="uk-UA"/>
                    </w:rPr>
                    <w:lastRenderedPageBreak/>
                    <w:t>3. Наявність фінансової спроможності</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402DA6"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b/>
                      <w:color w:val="000000" w:themeColor="text1"/>
                      <w:sz w:val="24"/>
                      <w:szCs w:val="24"/>
                      <w:lang w:val="uk-UA"/>
                    </w:rPr>
                  </w:pPr>
                  <w:r w:rsidRPr="00402DA6">
                    <w:rPr>
                      <w:rFonts w:ascii="Times New Roman" w:eastAsia="Times New Roman" w:hAnsi="Times New Roman" w:cs="Times New Roman"/>
                      <w:b/>
                      <w:color w:val="000000" w:themeColor="text1"/>
                      <w:sz w:val="24"/>
                      <w:szCs w:val="24"/>
                      <w:lang w:val="uk-UA"/>
                    </w:rPr>
                    <w:t>Документи, що підтверджують фінансову спроможність Учасника за 202</w:t>
                  </w:r>
                  <w:r w:rsidR="00AC1EBB" w:rsidRPr="00402DA6">
                    <w:rPr>
                      <w:rFonts w:ascii="Times New Roman" w:eastAsia="Times New Roman" w:hAnsi="Times New Roman" w:cs="Times New Roman"/>
                      <w:b/>
                      <w:color w:val="000000" w:themeColor="text1"/>
                      <w:sz w:val="24"/>
                      <w:szCs w:val="24"/>
                      <w:lang w:val="uk-UA"/>
                    </w:rPr>
                    <w:t xml:space="preserve">2 </w:t>
                  </w:r>
                  <w:r w:rsidRPr="00402DA6">
                    <w:rPr>
                      <w:rFonts w:ascii="Times New Roman" w:eastAsia="Times New Roman" w:hAnsi="Times New Roman" w:cs="Times New Roman"/>
                      <w:b/>
                      <w:color w:val="000000" w:themeColor="text1"/>
                      <w:sz w:val="24"/>
                      <w:szCs w:val="24"/>
                      <w:lang w:val="uk-UA"/>
                    </w:rPr>
                    <w:t>рік:</w:t>
                  </w:r>
                </w:p>
                <w:p w:rsidR="00917BE0" w:rsidRPr="00730D23"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000000" w:themeColor="text1"/>
                      <w:sz w:val="24"/>
                      <w:szCs w:val="24"/>
                      <w:lang w:val="uk-UA"/>
                    </w:rPr>
                  </w:pPr>
                  <w:r w:rsidRPr="00730D23">
                    <w:rPr>
                      <w:rFonts w:ascii="Times New Roman" w:eastAsia="Times New Roman" w:hAnsi="Times New Roman" w:cs="Times New Roman"/>
                      <w:color w:val="000000" w:themeColor="text1"/>
                      <w:sz w:val="24"/>
                      <w:szCs w:val="24"/>
                      <w:lang w:val="uk-UA"/>
                    </w:rPr>
                    <w:t>- Баланс Учасника (Форма №1);</w:t>
                  </w:r>
                </w:p>
                <w:p w:rsidR="00917BE0" w:rsidRPr="00730D23"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000000" w:themeColor="text1"/>
                      <w:sz w:val="24"/>
                      <w:szCs w:val="24"/>
                      <w:lang w:val="uk-UA"/>
                    </w:rPr>
                  </w:pPr>
                  <w:r w:rsidRPr="00730D23">
                    <w:rPr>
                      <w:rFonts w:ascii="Times New Roman" w:eastAsia="Times New Roman" w:hAnsi="Times New Roman" w:cs="Times New Roman"/>
                      <w:color w:val="000000" w:themeColor="text1"/>
                      <w:sz w:val="24"/>
                      <w:szCs w:val="24"/>
                      <w:lang w:val="uk-UA"/>
                    </w:rPr>
                    <w:t>- Звіт про фінансові результати Учасника (Форма №2);</w:t>
                  </w:r>
                </w:p>
                <w:p w:rsidR="00917BE0" w:rsidRPr="00730D23"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000000" w:themeColor="text1"/>
                      <w:sz w:val="24"/>
                      <w:szCs w:val="24"/>
                      <w:lang w:val="uk-UA"/>
                    </w:rPr>
                  </w:pPr>
                  <w:r w:rsidRPr="00730D23">
                    <w:rPr>
                      <w:rFonts w:ascii="Times New Roman" w:eastAsia="Times New Roman" w:hAnsi="Times New Roman" w:cs="Times New Roman"/>
                      <w:color w:val="000000" w:themeColor="text1"/>
                      <w:sz w:val="24"/>
                      <w:szCs w:val="24"/>
                      <w:lang w:val="uk-UA"/>
                    </w:rPr>
                    <w:t>- Звіт про рух грошових коштів Учасника (Форма №3).</w:t>
                  </w:r>
                </w:p>
                <w:p w:rsidR="00917BE0" w:rsidRPr="00730D23"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000000" w:themeColor="text1"/>
                      <w:sz w:val="24"/>
                      <w:szCs w:val="24"/>
                      <w:lang w:val="uk-UA"/>
                    </w:rPr>
                  </w:pPr>
                  <w:r w:rsidRPr="00730D23">
                    <w:rPr>
                      <w:rFonts w:ascii="Times New Roman" w:eastAsia="Times New Roman" w:hAnsi="Times New Roman" w:cs="Times New Roman"/>
                      <w:color w:val="000000" w:themeColor="text1"/>
                      <w:sz w:val="24"/>
                      <w:szCs w:val="24"/>
                      <w:lang w:val="uk-UA"/>
                    </w:rPr>
                    <w:t>Учасник торгів (фізична особа-підприємець) підтверджує фінансову спроможність шляхом подання податкової декларації платника податку – фізичної особи – підприємця за рік.</w:t>
                  </w:r>
                </w:p>
                <w:p w:rsidR="00917BE0" w:rsidRPr="00730D23"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000000" w:themeColor="text1"/>
                      <w:sz w:val="24"/>
                      <w:szCs w:val="24"/>
                      <w:lang w:val="uk-UA"/>
                    </w:rPr>
                  </w:pPr>
                  <w:r w:rsidRPr="00730D23">
                    <w:rPr>
                      <w:rFonts w:ascii="Times New Roman" w:eastAsia="Times New Roman" w:hAnsi="Times New Roman" w:cs="Times New Roman"/>
                      <w:color w:val="000000" w:themeColor="text1"/>
                      <w:sz w:val="24"/>
                      <w:szCs w:val="24"/>
                      <w:lang w:val="uk-UA"/>
                    </w:rPr>
                    <w:t>У разі ненадання будь-якої з визначених форм звітності (з приводу не складання та неподання) обов</w:t>
                  </w:r>
                  <w:r w:rsidRPr="00730D23">
                    <w:rPr>
                      <w:rFonts w:ascii="Times New Roman" w:eastAsia="Times New Roman" w:hAnsi="Times New Roman" w:cs="Times New Roman"/>
                      <w:color w:val="000000" w:themeColor="text1"/>
                      <w:sz w:val="24"/>
                      <w:szCs w:val="24"/>
                    </w:rPr>
                    <w:t>’</w:t>
                  </w:r>
                  <w:r w:rsidRPr="00730D23">
                    <w:rPr>
                      <w:rFonts w:ascii="Times New Roman" w:eastAsia="Times New Roman" w:hAnsi="Times New Roman" w:cs="Times New Roman"/>
                      <w:color w:val="000000" w:themeColor="text1"/>
                      <w:sz w:val="24"/>
                      <w:szCs w:val="24"/>
                      <w:lang w:val="uk-UA"/>
                    </w:rPr>
                    <w:t>язково надається письмово пояснення Учасника.</w:t>
                  </w:r>
                </w:p>
                <w:p w:rsidR="00917BE0" w:rsidRPr="00730D23"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000000" w:themeColor="text1"/>
                      <w:sz w:val="24"/>
                      <w:szCs w:val="24"/>
                      <w:lang w:val="uk-UA"/>
                    </w:rPr>
                  </w:pPr>
                </w:p>
              </w:tc>
            </w:tr>
            <w:tr w:rsidR="00917BE0" w:rsidRPr="00C075C0"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730D23" w:rsidRDefault="00917BE0" w:rsidP="00917BE0">
                  <w:pPr>
                    <w:jc w:val="center"/>
                    <w:rPr>
                      <w:rFonts w:ascii="Times New Roman" w:hAnsi="Times New Roman" w:cs="Times New Roman"/>
                      <w:i/>
                      <w:color w:val="000000" w:themeColor="text1"/>
                      <w:sz w:val="24"/>
                      <w:szCs w:val="24"/>
                      <w:lang w:val="uk-UA"/>
                    </w:rPr>
                  </w:pPr>
                  <w:r w:rsidRPr="00730D23">
                    <w:rPr>
                      <w:rFonts w:ascii="Times New Roman" w:hAnsi="Times New Roman" w:cs="Times New Roman"/>
                      <w:i/>
                      <w:color w:val="000000" w:themeColor="text1"/>
                      <w:sz w:val="24"/>
                      <w:szCs w:val="24"/>
                      <w:lang w:val="uk-UA"/>
                    </w:rPr>
                    <w:t>4. Наявність документально 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730D23" w:rsidRDefault="00917BE0" w:rsidP="00917BE0">
                  <w:pPr>
                    <w:pStyle w:val="21"/>
                    <w:spacing w:after="0" w:line="240" w:lineRule="auto"/>
                    <w:ind w:left="0"/>
                    <w:jc w:val="both"/>
                    <w:rPr>
                      <w:rFonts w:ascii="Times New Roman" w:hAnsi="Times New Roman"/>
                      <w:color w:val="000000" w:themeColor="text1"/>
                      <w:sz w:val="24"/>
                      <w:szCs w:val="24"/>
                    </w:rPr>
                  </w:pPr>
                  <w:r w:rsidRPr="00402DA6">
                    <w:rPr>
                      <w:rFonts w:ascii="Times New Roman" w:hAnsi="Times New Roman"/>
                      <w:b/>
                      <w:color w:val="000000" w:themeColor="text1"/>
                      <w:sz w:val="24"/>
                      <w:szCs w:val="24"/>
                    </w:rPr>
                    <w:t>Довідка в довільній формі</w:t>
                  </w:r>
                  <w:r w:rsidRPr="00730D23">
                    <w:rPr>
                      <w:rFonts w:ascii="Times New Roman" w:hAnsi="Times New Roman"/>
                      <w:color w:val="000000" w:themeColor="text1"/>
                      <w:sz w:val="24"/>
                      <w:szCs w:val="24"/>
                    </w:rPr>
                    <w:t xml:space="preserve">, за підписом керівника або уповноваженої особи Учасника, скріплена печаткою Учасника </w:t>
                  </w:r>
                  <w:r w:rsidRPr="00730D23">
                    <w:rPr>
                      <w:rFonts w:ascii="Times New Roman" w:hAnsi="Times New Roman"/>
                      <w:i/>
                      <w:color w:val="000000" w:themeColor="text1"/>
                      <w:sz w:val="24"/>
                      <w:szCs w:val="24"/>
                    </w:rPr>
                    <w:t>(за наявності)</w:t>
                  </w:r>
                  <w:r w:rsidRPr="00730D23">
                    <w:rPr>
                      <w:rFonts w:ascii="Times New Roman" w:hAnsi="Times New Roman"/>
                      <w:color w:val="000000" w:themeColor="text1"/>
                      <w:sz w:val="24"/>
                      <w:szCs w:val="24"/>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w:t>
                  </w:r>
                  <w:r w:rsidR="00AC1EBB" w:rsidRPr="00730D23">
                    <w:rPr>
                      <w:rFonts w:ascii="Times New Roman" w:hAnsi="Times New Roman"/>
                      <w:color w:val="000000" w:themeColor="text1"/>
                      <w:sz w:val="24"/>
                      <w:szCs w:val="24"/>
                    </w:rPr>
                    <w:t>20</w:t>
                  </w:r>
                  <w:r w:rsidRPr="00730D23">
                    <w:rPr>
                      <w:rFonts w:ascii="Times New Roman" w:hAnsi="Times New Roman"/>
                      <w:color w:val="000000" w:themeColor="text1"/>
                      <w:sz w:val="24"/>
                      <w:szCs w:val="24"/>
                    </w:rPr>
                    <w:t>-202</w:t>
                  </w:r>
                  <w:r w:rsidR="00AC1EBB" w:rsidRPr="00730D23">
                    <w:rPr>
                      <w:rFonts w:ascii="Times New Roman" w:hAnsi="Times New Roman"/>
                      <w:color w:val="000000" w:themeColor="text1"/>
                      <w:sz w:val="24"/>
                      <w:szCs w:val="24"/>
                    </w:rPr>
                    <w:t>2</w:t>
                  </w:r>
                  <w:r w:rsidRPr="00730D23">
                    <w:rPr>
                      <w:rFonts w:ascii="Times New Roman" w:hAnsi="Times New Roman"/>
                      <w:color w:val="000000" w:themeColor="text1"/>
                      <w:sz w:val="24"/>
                      <w:szCs w:val="24"/>
                    </w:rPr>
                    <w:t xml:space="preserve"> роках, разом із копією (</w:t>
                  </w:r>
                  <w:r w:rsidRPr="00402DA6">
                    <w:rPr>
                      <w:rFonts w:ascii="Times New Roman" w:hAnsi="Times New Roman"/>
                      <w:b/>
                      <w:color w:val="000000" w:themeColor="text1"/>
                      <w:sz w:val="24"/>
                      <w:szCs w:val="24"/>
                    </w:rPr>
                    <w:t>не менше двох</w:t>
                  </w:r>
                  <w:r w:rsidRPr="00730D23">
                    <w:rPr>
                      <w:rFonts w:ascii="Times New Roman" w:hAnsi="Times New Roman"/>
                      <w:color w:val="000000" w:themeColor="text1"/>
                      <w:sz w:val="24"/>
                      <w:szCs w:val="24"/>
                    </w:rPr>
                    <w:t>) договор</w:t>
                  </w:r>
                  <w:r w:rsidR="000222BC" w:rsidRPr="00730D23">
                    <w:rPr>
                      <w:rFonts w:ascii="Times New Roman" w:hAnsi="Times New Roman"/>
                      <w:color w:val="000000" w:themeColor="text1"/>
                      <w:sz w:val="24"/>
                      <w:szCs w:val="24"/>
                    </w:rPr>
                    <w:t>ів</w:t>
                  </w:r>
                  <w:r w:rsidRPr="00730D23">
                    <w:rPr>
                      <w:rFonts w:ascii="Times New Roman" w:hAnsi="Times New Roman"/>
                      <w:color w:val="000000" w:themeColor="text1"/>
                      <w:sz w:val="24"/>
                      <w:szCs w:val="24"/>
                    </w:rPr>
                    <w:t>.</w:t>
                  </w:r>
                </w:p>
                <w:p w:rsidR="00917BE0" w:rsidRPr="00730D23" w:rsidRDefault="00917BE0" w:rsidP="00917BE0">
                  <w:pPr>
                    <w:pStyle w:val="24"/>
                    <w:spacing w:after="0" w:line="240" w:lineRule="auto"/>
                    <w:ind w:left="0"/>
                    <w:jc w:val="both"/>
                    <w:rPr>
                      <w:rFonts w:ascii="Times New Roman" w:hAnsi="Times New Roman" w:cs="Times New Roman"/>
                      <w:color w:val="000000" w:themeColor="text1"/>
                      <w:sz w:val="24"/>
                      <w:szCs w:val="24"/>
                      <w:lang w:val="uk-UA"/>
                    </w:rPr>
                  </w:pPr>
                  <w:r w:rsidRPr="00730D23">
                    <w:rPr>
                      <w:rFonts w:ascii="Times New Roman" w:hAnsi="Times New Roman" w:cs="Times New Roman"/>
                      <w:color w:val="000000" w:themeColor="text1"/>
                      <w:sz w:val="24"/>
                      <w:szCs w:val="24"/>
                      <w:lang w:val="uk-UA"/>
                    </w:rPr>
                    <w:t xml:space="preserve">Досвід виконання договору повинен бути позитивним, тобто договір виконувався своєчасно, роботи здійснювалися в повному обсязі у визначені строки, зауваження або претензії щодо виконання договору від </w:t>
                  </w:r>
                  <w:r w:rsidRPr="00730D23">
                    <w:rPr>
                      <w:rFonts w:ascii="Times New Roman" w:hAnsi="Times New Roman" w:cs="Times New Roman"/>
                      <w:color w:val="000000" w:themeColor="text1"/>
                      <w:sz w:val="24"/>
                      <w:szCs w:val="24"/>
                      <w:lang w:val="uk-UA"/>
                    </w:rPr>
                    <w:lastRenderedPageBreak/>
                    <w:t xml:space="preserve">контрагента не надходили. З цією метою, учасники закупівлі повинні надати у складі тендерної пропозиції відсканований лист-відгук (рекомендаційний лист), що виданий не раніше дати оголошення Замовником даних торгів, від контрагента про належне виконання учасником договору, що наданий у складі тендерної пропозиції. </w:t>
                  </w:r>
                </w:p>
                <w:p w:rsidR="00917BE0" w:rsidRPr="00730D23" w:rsidRDefault="00917BE0" w:rsidP="00917BE0">
                  <w:pPr>
                    <w:pStyle w:val="24"/>
                    <w:spacing w:after="0" w:line="240" w:lineRule="auto"/>
                    <w:ind w:left="0"/>
                    <w:jc w:val="both"/>
                    <w:rPr>
                      <w:rFonts w:ascii="Times New Roman" w:hAnsi="Times New Roman" w:cs="Times New Roman"/>
                      <w:color w:val="000000" w:themeColor="text1"/>
                      <w:sz w:val="24"/>
                      <w:szCs w:val="24"/>
                      <w:lang w:val="uk-UA"/>
                    </w:rPr>
                  </w:pPr>
                  <w:r w:rsidRPr="00730D23">
                    <w:rPr>
                      <w:rFonts w:ascii="Times New Roman" w:hAnsi="Times New Roman" w:cs="Times New Roman"/>
                      <w:color w:val="000000" w:themeColor="text1"/>
                      <w:sz w:val="24"/>
                      <w:szCs w:val="24"/>
                      <w:lang w:val="uk-UA"/>
                    </w:rPr>
                    <w:t xml:space="preserve">* Під аналогічним договором в даному оголошенні слід розуміти договір про здійснення технічного нагляду за виконанням робіт, надання послуг з поточного/капітального ремонту </w:t>
                  </w:r>
                  <w:r w:rsidRPr="00730D23">
                    <w:rPr>
                      <w:rFonts w:ascii="Times New Roman" w:hAnsi="Times New Roman" w:cs="Times New Roman"/>
                      <w:color w:val="000000" w:themeColor="text1"/>
                      <w:sz w:val="24"/>
                      <w:szCs w:val="24"/>
                    </w:rPr>
                    <w:t xml:space="preserve">вулично-дорожньої мережі </w:t>
                  </w:r>
                  <w:r w:rsidRPr="00730D23">
                    <w:rPr>
                      <w:rFonts w:ascii="Times New Roman" w:hAnsi="Times New Roman" w:cs="Times New Roman"/>
                      <w:color w:val="000000" w:themeColor="text1"/>
                      <w:sz w:val="24"/>
                      <w:szCs w:val="24"/>
                      <w:lang w:val="uk-UA"/>
                    </w:rPr>
                    <w:t>.</w:t>
                  </w:r>
                </w:p>
              </w:tc>
            </w:tr>
          </w:tbl>
          <w:p w:rsidR="00917BE0" w:rsidRPr="001C66EE" w:rsidRDefault="00917BE0" w:rsidP="008F306A">
            <w:pPr>
              <w:pStyle w:val="21"/>
              <w:spacing w:after="0" w:line="240" w:lineRule="auto"/>
              <w:ind w:left="0"/>
              <w:jc w:val="both"/>
              <w:rPr>
                <w:rFonts w:ascii="Times New Roman" w:hAnsi="Times New Roman"/>
                <w:b/>
                <w:i/>
                <w:sz w:val="24"/>
                <w:szCs w:val="24"/>
              </w:rPr>
            </w:pPr>
          </w:p>
          <w:p w:rsidR="008F306A" w:rsidRPr="008314C9" w:rsidRDefault="00462BC8" w:rsidP="001D1FEA">
            <w:pPr>
              <w:spacing w:before="150" w:after="150" w:line="240" w:lineRule="auto"/>
              <w:jc w:val="both"/>
              <w:rPr>
                <w:rFonts w:ascii="Times New Roman" w:hAnsi="Times New Roman" w:cs="Times New Roman"/>
                <w:color w:val="000000" w:themeColor="text1"/>
                <w:sz w:val="24"/>
                <w:szCs w:val="24"/>
                <w:lang w:val="uk-UA" w:eastAsia="en-US"/>
              </w:rPr>
            </w:pPr>
            <w:r w:rsidRPr="008314C9">
              <w:rPr>
                <w:rFonts w:ascii="Times New Roman" w:hAnsi="Times New Roman" w:cs="Times New Roman"/>
                <w:sz w:val="24"/>
                <w:szCs w:val="24"/>
                <w:lang w:val="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917BE0" w:rsidRPr="008314C9"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027226" w:rsidRDefault="00917BE0" w:rsidP="00917BE0">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027226" w:rsidRDefault="00917BE0" w:rsidP="00917BE0">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Default="00917BE0" w:rsidP="00917BE0">
            <w:pPr>
              <w:spacing w:line="240" w:lineRule="auto"/>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 xml:space="preserve">Інформацією про необхідні технічні, якісні та кількісні характеристики предмета закупівлі </w:t>
            </w:r>
            <w:r w:rsidRPr="006068F2">
              <w:rPr>
                <w:rStyle w:val="rvts0"/>
                <w:rFonts w:ascii="Times New Roman" w:hAnsi="Times New Roman"/>
                <w:color w:val="000000" w:themeColor="text1"/>
                <w:sz w:val="24"/>
                <w:szCs w:val="24"/>
                <w:lang w:val="uk-UA"/>
              </w:rPr>
              <w:t xml:space="preserve">(Додаток  3 до Тендерної документації) </w:t>
            </w:r>
            <w:r w:rsidRPr="006068F2">
              <w:rPr>
                <w:rFonts w:ascii="Times New Roman" w:hAnsi="Times New Roman" w:cs="Times New Roman"/>
                <w:color w:val="000000" w:themeColor="text1"/>
                <w:sz w:val="24"/>
                <w:szCs w:val="24"/>
                <w:lang w:val="uk-UA"/>
              </w:rPr>
              <w:t>повинна бути підтверджена:</w:t>
            </w:r>
          </w:p>
          <w:p w:rsidR="00917BE0" w:rsidRDefault="00917BE0" w:rsidP="00917BE0">
            <w:pPr>
              <w:pStyle w:val="12"/>
              <w:spacing w:before="48"/>
              <w:ind w:right="113"/>
              <w:jc w:val="both"/>
              <w:rPr>
                <w:color w:val="000000"/>
                <w:sz w:val="24"/>
                <w:lang w:eastAsia="uk-UA"/>
              </w:rPr>
            </w:pPr>
            <w:r w:rsidRPr="007B7D28">
              <w:rPr>
                <w:color w:val="000000"/>
                <w:sz w:val="24"/>
                <w:lang w:eastAsia="uk-UA"/>
              </w:rPr>
              <w:t>Учасники надають у складі тендерної пропозиції розрахунок  вартості витрат на  технічний нагляд</w:t>
            </w:r>
            <w:r>
              <w:rPr>
                <w:color w:val="000000"/>
                <w:sz w:val="24"/>
                <w:lang w:eastAsia="uk-UA"/>
              </w:rPr>
              <w:t>.</w:t>
            </w:r>
          </w:p>
          <w:p w:rsidR="00917BE0" w:rsidRPr="00D0077B" w:rsidRDefault="00917BE0" w:rsidP="00917BE0">
            <w:pPr>
              <w:pStyle w:val="12"/>
              <w:spacing w:before="48"/>
              <w:ind w:right="113"/>
              <w:jc w:val="both"/>
              <w:rPr>
                <w:rStyle w:val="rvts0"/>
                <w:sz w:val="24"/>
              </w:rPr>
            </w:pPr>
            <w:r w:rsidRPr="00530CF9">
              <w:rPr>
                <w:rStyle w:val="rvts0"/>
                <w:sz w:val="24"/>
              </w:rPr>
              <w:t xml:space="preserve">Розрахунок </w:t>
            </w:r>
            <w:r>
              <w:rPr>
                <w:rStyle w:val="rvts0"/>
                <w:sz w:val="24"/>
              </w:rPr>
              <w:t xml:space="preserve">вартості </w:t>
            </w:r>
            <w:r w:rsidRPr="00530CF9">
              <w:rPr>
                <w:rStyle w:val="rvts0"/>
                <w:sz w:val="24"/>
              </w:rPr>
              <w:t>технічного нагляду здійснюється відповідно до глави 10 «Утримання служби» (графи 6 та 7) включаються кошти та на здійснення технічного нагляду (як правило, в розмірі до 1,5%). Вартість послуги з технічного нагляду підлягає коригуванню у разі зміни вартості будівельних робіт відповідно до основного договору на виконання робіт, про що учасник у складі пропозиції надає лист погодження.</w:t>
            </w:r>
          </w:p>
          <w:p w:rsidR="00917BE0" w:rsidRPr="006068F2" w:rsidRDefault="00917BE0" w:rsidP="00917BE0">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917BE0" w:rsidRPr="006068F2" w:rsidRDefault="00917BE0" w:rsidP="00917BE0">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917BE0" w:rsidRDefault="00917BE0" w:rsidP="00917BE0">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917BE0" w:rsidRPr="00D0077B" w:rsidRDefault="00917BE0" w:rsidP="00917BE0">
            <w:pPr>
              <w:spacing w:before="150" w:after="150" w:line="240" w:lineRule="auto"/>
              <w:jc w:val="both"/>
              <w:rPr>
                <w:rFonts w:ascii="Times New Roman" w:hAnsi="Times New Roman" w:cs="Times New Roman"/>
                <w:b/>
                <w:sz w:val="24"/>
                <w:szCs w:val="24"/>
                <w:lang w:val="uk-UA" w:eastAsia="en-US"/>
              </w:rPr>
            </w:pPr>
            <w:r w:rsidRPr="00402DA6">
              <w:rPr>
                <w:rFonts w:ascii="Times New Roman" w:hAnsi="Times New Roman" w:cs="Times New Roman"/>
                <w:b/>
                <w:color w:val="auto"/>
                <w:sz w:val="24"/>
                <w:szCs w:val="24"/>
                <w:highlight w:val="yellow"/>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917BE0" w:rsidRPr="008314C9"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C7E3B" w:rsidRPr="004C7E3B" w:rsidRDefault="004C7E3B" w:rsidP="004C7E3B">
            <w:pPr>
              <w:pStyle w:val="rvps2"/>
              <w:shd w:val="clear" w:color="auto" w:fill="FFFFFF"/>
              <w:spacing w:before="0" w:after="0"/>
              <w:ind w:firstLine="450"/>
              <w:jc w:val="both"/>
              <w:textAlignment w:val="baseline"/>
              <w:rPr>
                <w:sz w:val="22"/>
                <w:szCs w:val="22"/>
                <w:shd w:val="clear" w:color="auto" w:fill="FFFFFF"/>
                <w:lang w:val="uk-UA"/>
              </w:rPr>
            </w:pPr>
            <w:r w:rsidRPr="004C7E3B">
              <w:rPr>
                <w:sz w:val="22"/>
                <w:szCs w:val="22"/>
                <w:shd w:val="clear" w:color="auto" w:fill="FFFFFF"/>
                <w:lang w:val="uk-UA"/>
              </w:rPr>
              <w:t>У</w:t>
            </w:r>
            <w:r w:rsidRPr="004C7E3B">
              <w:rPr>
                <w:sz w:val="22"/>
                <w:szCs w:val="22"/>
                <w:shd w:val="clear" w:color="auto" w:fill="FFFFFF"/>
              </w:rPr>
              <w:t xml:space="preserve"> тендерній пропозиції </w:t>
            </w:r>
            <w:r w:rsidRPr="004C7E3B">
              <w:rPr>
                <w:sz w:val="22"/>
                <w:szCs w:val="22"/>
                <w:shd w:val="clear" w:color="auto" w:fill="FFFFFF"/>
                <w:lang w:val="uk-UA"/>
              </w:rPr>
              <w:t xml:space="preserve">учасник зобов’язаний надати </w:t>
            </w:r>
            <w:r w:rsidRPr="004C7E3B">
              <w:rPr>
                <w:sz w:val="22"/>
                <w:szCs w:val="22"/>
                <w:shd w:val="clear" w:color="auto" w:fill="FFFFFF"/>
              </w:rPr>
              <w:t>інформаці</w:t>
            </w:r>
            <w:r w:rsidRPr="004C7E3B">
              <w:rPr>
                <w:sz w:val="22"/>
                <w:szCs w:val="22"/>
                <w:shd w:val="clear" w:color="auto" w:fill="FFFFFF"/>
                <w:lang w:val="uk-UA"/>
              </w:rPr>
              <w:t>ю</w:t>
            </w:r>
            <w:r w:rsidRPr="004C7E3B">
              <w:rPr>
                <w:sz w:val="22"/>
                <w:szCs w:val="22"/>
                <w:shd w:val="clear" w:color="auto" w:fill="FFFFFF"/>
              </w:rPr>
              <w:t xml:space="preserve"> (повне найменування та місцезнаходження) щодо кожного суб’єкта господарювання, якого </w:t>
            </w:r>
            <w:r w:rsidRPr="004C7E3B">
              <w:rPr>
                <w:sz w:val="22"/>
                <w:szCs w:val="22"/>
                <w:shd w:val="clear" w:color="auto" w:fill="FFFFFF"/>
                <w:lang w:val="uk-UA"/>
              </w:rPr>
              <w:t>він</w:t>
            </w:r>
            <w:r w:rsidRPr="004C7E3B">
              <w:rPr>
                <w:sz w:val="22"/>
                <w:szCs w:val="22"/>
                <w:shd w:val="clear" w:color="auto" w:fill="FFFFFF"/>
              </w:rPr>
              <w:t xml:space="preserve"> планує залучати до </w:t>
            </w:r>
            <w:r w:rsidRPr="004C7E3B">
              <w:rPr>
                <w:sz w:val="22"/>
                <w:szCs w:val="22"/>
                <w:shd w:val="clear" w:color="auto" w:fill="FFFFFF"/>
                <w:lang w:val="uk-UA"/>
              </w:rPr>
              <w:t xml:space="preserve">надання послуг </w:t>
            </w:r>
            <w:r w:rsidRPr="004C7E3B">
              <w:rPr>
                <w:sz w:val="22"/>
                <w:szCs w:val="22"/>
                <w:shd w:val="clear" w:color="auto" w:fill="FFFFFF"/>
              </w:rPr>
              <w:t>як субпідрядника/співвиконавця в обсязі не менше 20 відсотків від вартості договору про закупівлю</w:t>
            </w:r>
            <w:r w:rsidRPr="004C7E3B">
              <w:rPr>
                <w:sz w:val="22"/>
                <w:szCs w:val="22"/>
                <w:shd w:val="clear" w:color="auto" w:fill="FFFFFF"/>
                <w:lang w:val="uk-UA"/>
              </w:rPr>
              <w:t>.</w:t>
            </w:r>
          </w:p>
          <w:p w:rsidR="00917BE0" w:rsidRPr="00402DA6" w:rsidRDefault="004C7E3B" w:rsidP="004C7E3B">
            <w:pPr>
              <w:spacing w:before="150" w:after="150" w:line="240" w:lineRule="auto"/>
              <w:jc w:val="both"/>
              <w:rPr>
                <w:rFonts w:ascii="Times New Roman" w:hAnsi="Times New Roman" w:cs="Times New Roman"/>
                <w:sz w:val="24"/>
                <w:szCs w:val="24"/>
                <w:lang w:val="en-US" w:eastAsia="en-US"/>
              </w:rPr>
            </w:pPr>
            <w:r w:rsidRPr="004C7E3B">
              <w:rPr>
                <w:rFonts w:ascii="Times New Roman" w:hAnsi="Times New Roman" w:cs="Times New Roman"/>
                <w:color w:val="auto"/>
                <w:shd w:val="clear" w:color="auto" w:fill="FFFFFF"/>
                <w:lang w:val="uk-UA"/>
              </w:rPr>
              <w:t xml:space="preserve"> </w:t>
            </w:r>
            <w:r>
              <w:rPr>
                <w:rFonts w:ascii="Times New Roman" w:hAnsi="Times New Roman" w:cs="Times New Roman"/>
                <w:color w:val="auto"/>
                <w:shd w:val="clear" w:color="auto" w:fill="FFFFFF"/>
                <w:lang w:val="uk-UA"/>
              </w:rPr>
              <w:t xml:space="preserve">        </w:t>
            </w:r>
            <w:r w:rsidRPr="004C7E3B">
              <w:rPr>
                <w:rFonts w:ascii="Times New Roman" w:hAnsi="Times New Roman" w:cs="Times New Roman"/>
                <w:color w:val="auto"/>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4C7E3B">
              <w:rPr>
                <w:rFonts w:ascii="Times New Roman" w:hAnsi="Times New Roman" w:cs="Times New Roman"/>
                <w:color w:val="auto"/>
                <w:shd w:val="clear" w:color="auto" w:fill="FFFFFF"/>
              </w:rPr>
              <w:t> </w:t>
            </w:r>
            <w:hyperlink r:id="rId7" w:anchor="n1257" w:history="1">
              <w:r w:rsidRPr="004C7E3B">
                <w:rPr>
                  <w:rStyle w:val="a8"/>
                  <w:rFonts w:ascii="Times New Roman" w:eastAsia="Lucida Sans Unicode" w:hAnsi="Times New Roman" w:cs="Times New Roman"/>
                  <w:color w:val="auto"/>
                  <w:shd w:val="clear" w:color="auto" w:fill="FFFFFF"/>
                  <w:lang w:val="uk-UA"/>
                </w:rPr>
                <w:t>частини третьої</w:t>
              </w:r>
            </w:hyperlink>
            <w:r w:rsidRPr="004C7E3B">
              <w:rPr>
                <w:rFonts w:ascii="Times New Roman" w:hAnsi="Times New Roman" w:cs="Times New Roman"/>
                <w:color w:val="auto"/>
                <w:shd w:val="clear" w:color="auto" w:fill="FFFFFF"/>
              </w:rPr>
              <w:t> </w:t>
            </w:r>
            <w:r w:rsidRPr="004C7E3B">
              <w:rPr>
                <w:rFonts w:ascii="Times New Roman" w:hAnsi="Times New Roman" w:cs="Times New Roman"/>
                <w:color w:val="auto"/>
                <w:shd w:val="clear" w:color="auto" w:fill="FFFFFF"/>
                <w:lang w:val="uk-UA"/>
              </w:rPr>
              <w:t>статті 16 цього Закону, замовник перевіряє таких суб’єктів господарювання на відсутність підстав, визначених у</w:t>
            </w:r>
            <w:r w:rsidRPr="004C7E3B">
              <w:rPr>
                <w:rFonts w:ascii="Times New Roman" w:hAnsi="Times New Roman" w:cs="Times New Roman"/>
                <w:color w:val="auto"/>
                <w:shd w:val="clear" w:color="auto" w:fill="FFFFFF"/>
              </w:rPr>
              <w:t xml:space="preserve"> </w:t>
            </w:r>
            <w:r w:rsidRPr="004C7E3B">
              <w:rPr>
                <w:rFonts w:ascii="Times New Roman" w:hAnsi="Times New Roman" w:cs="Times New Roman"/>
                <w:color w:val="auto"/>
                <w:shd w:val="clear" w:color="auto" w:fill="FFFFFF"/>
                <w:lang w:val="uk-UA"/>
              </w:rPr>
              <w:t>п.44 Особливостей.</w:t>
            </w:r>
          </w:p>
        </w:tc>
      </w:tr>
      <w:tr w:rsidR="00917BE0"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72161" w:rsidRDefault="00917BE0" w:rsidP="00917BE0">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7BE0" w:rsidRPr="00452287"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72161" w:rsidRDefault="00917BE0" w:rsidP="00917BE0">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917BE0" w:rsidRPr="00452287" w:rsidRDefault="00917BE0" w:rsidP="00917BE0">
            <w:pPr>
              <w:spacing w:before="150" w:after="150" w:line="240" w:lineRule="auto"/>
              <w:jc w:val="both"/>
              <w:rPr>
                <w:rFonts w:ascii="Times New Roman" w:hAnsi="Times New Roman" w:cs="Times New Roman"/>
                <w:sz w:val="24"/>
                <w:szCs w:val="24"/>
                <w:lang w:eastAsia="en-US"/>
              </w:rPr>
            </w:pPr>
          </w:p>
        </w:tc>
      </w:tr>
      <w:tr w:rsidR="00917BE0" w:rsidRPr="00472161"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72161" w:rsidRDefault="00917BE0" w:rsidP="00917BE0">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917BE0"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4956" w:rsidRDefault="00917BE0" w:rsidP="00917BE0">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917BE0" w:rsidRPr="006068F2" w:rsidRDefault="00917BE0" w:rsidP="00917BE0">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Дата:</w:t>
            </w:r>
            <w:r w:rsidR="00402DA6">
              <w:rPr>
                <w:rFonts w:ascii="Times New Roman" w:eastAsia="Times New Roman" w:hAnsi="Times New Roman" w:cs="Times New Roman"/>
                <w:b/>
                <w:bCs/>
                <w:color w:val="000000" w:themeColor="text1"/>
                <w:sz w:val="24"/>
                <w:szCs w:val="24"/>
                <w:lang w:val="uk-UA" w:eastAsia="uk-UA"/>
              </w:rPr>
              <w:t xml:space="preserve"> </w:t>
            </w:r>
            <w:r w:rsidR="000B781A">
              <w:rPr>
                <w:rFonts w:ascii="Times New Roman" w:eastAsia="Times New Roman" w:hAnsi="Times New Roman" w:cs="Times New Roman"/>
                <w:b/>
                <w:bCs/>
                <w:color w:val="000000" w:themeColor="text1"/>
                <w:sz w:val="24"/>
                <w:szCs w:val="24"/>
                <w:lang w:val="uk-UA" w:eastAsia="uk-UA"/>
              </w:rPr>
              <w:t>2</w:t>
            </w:r>
            <w:r w:rsidR="005A3BED">
              <w:rPr>
                <w:rFonts w:ascii="Times New Roman" w:eastAsia="Times New Roman" w:hAnsi="Times New Roman" w:cs="Times New Roman"/>
                <w:b/>
                <w:bCs/>
                <w:color w:val="000000" w:themeColor="text1"/>
                <w:sz w:val="24"/>
                <w:szCs w:val="24"/>
                <w:lang w:val="uk-UA" w:eastAsia="uk-UA"/>
              </w:rPr>
              <w:t>7</w:t>
            </w:r>
            <w:bookmarkStart w:id="0" w:name="_GoBack"/>
            <w:bookmarkEnd w:id="0"/>
            <w:r w:rsidR="00C60627" w:rsidRPr="00BE5E1C">
              <w:rPr>
                <w:rFonts w:ascii="Times New Roman" w:eastAsia="Times New Roman" w:hAnsi="Times New Roman" w:cs="Times New Roman"/>
                <w:b/>
                <w:bCs/>
                <w:color w:val="000000" w:themeColor="text1"/>
                <w:sz w:val="24"/>
                <w:szCs w:val="24"/>
                <w:lang w:val="uk-UA" w:eastAsia="uk-UA"/>
              </w:rPr>
              <w:t>.04</w:t>
            </w:r>
            <w:r w:rsidRPr="00BE5E1C">
              <w:rPr>
                <w:rFonts w:ascii="Times New Roman" w:eastAsia="Times New Roman" w:hAnsi="Times New Roman" w:cs="Times New Roman"/>
                <w:b/>
                <w:bCs/>
                <w:color w:val="000000" w:themeColor="text1"/>
                <w:sz w:val="24"/>
                <w:szCs w:val="24"/>
                <w:lang w:val="uk-UA" w:eastAsia="uk-UA"/>
              </w:rPr>
              <w:t>.2023</w:t>
            </w:r>
            <w:r w:rsidRPr="00BE5E1C">
              <w:rPr>
                <w:rFonts w:ascii="Times New Roman" w:eastAsia="Times New Roman" w:hAnsi="Times New Roman" w:cs="Times New Roman"/>
                <w:bCs/>
                <w:color w:val="000000" w:themeColor="text1"/>
                <w:sz w:val="24"/>
                <w:szCs w:val="24"/>
                <w:lang w:val="uk-UA" w:eastAsia="uk-UA"/>
              </w:rPr>
              <w:t xml:space="preserve"> р.</w:t>
            </w:r>
          </w:p>
          <w:p w:rsidR="00917BE0" w:rsidRPr="006068F2" w:rsidRDefault="00917BE0" w:rsidP="00917BE0">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6068F2">
              <w:rPr>
                <w:rFonts w:ascii="Times New Roman" w:eastAsia="Times New Roman" w:hAnsi="Times New Roman" w:cs="Times New Roman"/>
                <w:b/>
                <w:bCs/>
                <w:color w:val="000000" w:themeColor="text1"/>
                <w:sz w:val="24"/>
                <w:szCs w:val="24"/>
                <w:lang w:val="uk-UA" w:eastAsia="uk-UA"/>
              </w:rPr>
              <w:t xml:space="preserve">Час: до </w:t>
            </w:r>
            <w:r w:rsidR="000B781A">
              <w:rPr>
                <w:rFonts w:ascii="Times New Roman" w:eastAsia="Times New Roman" w:hAnsi="Times New Roman" w:cs="Times New Roman"/>
                <w:b/>
                <w:bCs/>
                <w:color w:val="000000" w:themeColor="text1"/>
                <w:sz w:val="24"/>
                <w:szCs w:val="24"/>
                <w:lang w:val="uk-UA" w:eastAsia="uk-UA"/>
              </w:rPr>
              <w:t>16</w:t>
            </w:r>
            <w:r w:rsidRPr="006068F2">
              <w:rPr>
                <w:rFonts w:ascii="Times New Roman" w:eastAsia="Times New Roman" w:hAnsi="Times New Roman" w:cs="Times New Roman"/>
                <w:b/>
                <w:bCs/>
                <w:color w:val="000000" w:themeColor="text1"/>
                <w:sz w:val="24"/>
                <w:szCs w:val="24"/>
                <w:lang w:val="uk-UA" w:eastAsia="uk-UA"/>
              </w:rPr>
              <w:t>:00</w:t>
            </w:r>
          </w:p>
          <w:p w:rsidR="00917BE0" w:rsidRPr="00472161" w:rsidRDefault="00917BE0" w:rsidP="00917BE0">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917BE0"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2D3A7B" w:rsidRDefault="00917BE0" w:rsidP="00917BE0">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17BE0" w:rsidRPr="002D3A7B" w:rsidRDefault="00917BE0" w:rsidP="00917BE0">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w:t>
            </w:r>
            <w:r w:rsidRPr="004F668C">
              <w:rPr>
                <w:rFonts w:ascii="Times New Roman" w:hAnsi="Times New Roman" w:cs="Times New Roman"/>
                <w:sz w:val="24"/>
                <w:szCs w:val="24"/>
              </w:rPr>
              <w:lastRenderedPageBreak/>
              <w:t>в електронній системі закупівель до інформації, яка визначена учасником процедури закупівлі конфіденційною</w:t>
            </w:r>
            <w:r w:rsidRPr="002D3A7B">
              <w:rPr>
                <w:rFonts w:ascii="Times New Roman" w:hAnsi="Times New Roman" w:cs="Times New Roman"/>
                <w:sz w:val="24"/>
                <w:szCs w:val="24"/>
              </w:rPr>
              <w:t>.</w:t>
            </w:r>
          </w:p>
          <w:p w:rsidR="00917BE0" w:rsidRPr="002D3A7B" w:rsidRDefault="00917BE0" w:rsidP="00917BE0">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17BE0" w:rsidRPr="00462BC8" w:rsidRDefault="00917BE0" w:rsidP="00917BE0">
            <w:pPr>
              <w:spacing w:before="150" w:after="150" w:line="240" w:lineRule="auto"/>
              <w:jc w:val="both"/>
              <w:rPr>
                <w:rFonts w:ascii="Times New Roman" w:hAnsi="Times New Roman" w:cs="Times New Roman"/>
                <w:sz w:val="24"/>
                <w:szCs w:val="24"/>
                <w:lang w:val="uk-UA" w:eastAsia="en-US"/>
              </w:rPr>
            </w:pPr>
            <w:r w:rsidRPr="002D3A7B">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cs="Times New Roman"/>
                <w:sz w:val="24"/>
                <w:szCs w:val="24"/>
                <w:lang w:val="uk-UA"/>
              </w:rPr>
              <w:t xml:space="preserve"> </w:t>
            </w:r>
          </w:p>
        </w:tc>
      </w:tr>
      <w:tr w:rsidR="00917BE0" w:rsidRPr="00452287"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917BE0" w:rsidRPr="00170AC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170ACB" w:rsidRDefault="00917BE0" w:rsidP="00170ACB">
            <w:pPr>
              <w:spacing w:after="0" w:line="240" w:lineRule="auto"/>
              <w:jc w:val="center"/>
              <w:rPr>
                <w:rFonts w:ascii="Times New Roman" w:hAnsi="Times New Roman" w:cs="Times New Roman"/>
                <w:b/>
                <w:lang w:val="en-US" w:eastAsia="en-US"/>
              </w:rPr>
            </w:pPr>
            <w:r w:rsidRPr="00170ACB">
              <w:rPr>
                <w:rFonts w:ascii="Times New Roman" w:hAnsi="Times New Roman" w:cs="Times New Roman"/>
                <w:b/>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170ACB" w:rsidRDefault="00917BE0" w:rsidP="00170ACB">
            <w:pPr>
              <w:spacing w:after="0" w:line="240" w:lineRule="auto"/>
              <w:rPr>
                <w:rFonts w:ascii="Times New Roman" w:hAnsi="Times New Roman" w:cs="Times New Roman"/>
                <w:b/>
                <w:lang w:eastAsia="en-US"/>
              </w:rPr>
            </w:pPr>
            <w:r w:rsidRPr="00170ACB">
              <w:rPr>
                <w:rFonts w:ascii="Times New Roman" w:hAnsi="Times New Roman" w:cs="Times New Roman"/>
                <w:b/>
                <w:lang w:eastAsia="en-US"/>
              </w:rPr>
              <w:t>Перелік критеріїв оцінки та методика оцінки тендерних пропозицій із зазначенням питомої ваги кожного критерію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70ACB" w:rsidRPr="00170ACB" w:rsidRDefault="00170ACB" w:rsidP="00170ACB">
            <w:pPr>
              <w:spacing w:after="0" w:line="240" w:lineRule="auto"/>
              <w:jc w:val="both"/>
              <w:rPr>
                <w:rFonts w:ascii="Times New Roman" w:hAnsi="Times New Roman" w:cs="Times New Roman"/>
                <w:lang w:eastAsia="uk-UA"/>
              </w:rPr>
            </w:pPr>
            <w:r w:rsidRPr="00170ACB">
              <w:rPr>
                <w:rFonts w:ascii="Times New Roman" w:hAnsi="Times New Roman" w:cs="Times New Roman"/>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0ACB" w:rsidRPr="00170ACB" w:rsidRDefault="00170ACB" w:rsidP="00170ACB">
            <w:pPr>
              <w:spacing w:after="0" w:line="240" w:lineRule="auto"/>
              <w:jc w:val="both"/>
              <w:rPr>
                <w:rFonts w:ascii="Times New Roman" w:hAnsi="Times New Roman" w:cs="Times New Roman"/>
                <w:lang w:eastAsia="uk-UA"/>
              </w:rPr>
            </w:pPr>
            <w:r w:rsidRPr="00170ACB">
              <w:rPr>
                <w:rFonts w:ascii="Times New Roman" w:hAnsi="Times New Roman" w:cs="Times New Roman"/>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0ACB" w:rsidRPr="00170ACB" w:rsidRDefault="00170ACB" w:rsidP="00170ACB">
            <w:pPr>
              <w:widowControl w:val="0"/>
              <w:shd w:val="clear" w:color="auto" w:fill="FFFFFF" w:themeFill="background1"/>
              <w:spacing w:after="0" w:line="240" w:lineRule="auto"/>
              <w:jc w:val="both"/>
              <w:rPr>
                <w:rFonts w:ascii="Times New Roman" w:hAnsi="Times New Roman" w:cs="Times New Roman"/>
                <w:lang w:val="uk-UA"/>
              </w:rPr>
            </w:pPr>
            <w:r w:rsidRPr="00170ACB">
              <w:rPr>
                <w:rFonts w:ascii="Times New Roman" w:hAnsi="Times New Roman" w:cs="Times New Roman"/>
                <w:lang w:val="uk-UA"/>
              </w:rPr>
              <w:t>-------------------------------------------------------------------</w:t>
            </w:r>
            <w:r>
              <w:rPr>
                <w:rFonts w:ascii="Times New Roman" w:hAnsi="Times New Roman" w:cs="Times New Roman"/>
                <w:lang w:val="uk-UA"/>
              </w:rPr>
              <w:t>------------------------</w:t>
            </w:r>
          </w:p>
          <w:p w:rsidR="00170ACB" w:rsidRPr="00170ACB" w:rsidRDefault="00170ACB" w:rsidP="00170ACB">
            <w:pPr>
              <w:pStyle w:val="42"/>
              <w:widowControl w:val="0"/>
              <w:numPr>
                <w:ilvl w:val="0"/>
                <w:numId w:val="28"/>
              </w:numPr>
              <w:tabs>
                <w:tab w:val="left" w:pos="7325"/>
              </w:tabs>
              <w:spacing w:line="240" w:lineRule="auto"/>
              <w:ind w:right="113"/>
              <w:jc w:val="both"/>
              <w:rPr>
                <w:rFonts w:ascii="Times New Roman" w:eastAsia="Times New Roman" w:hAnsi="Times New Roman" w:cs="Times New Roman"/>
                <w:b/>
                <w:color w:val="auto"/>
                <w:lang w:val="uk-UA"/>
              </w:rPr>
            </w:pPr>
            <w:r w:rsidRPr="00170ACB">
              <w:rPr>
                <w:rFonts w:ascii="Times New Roman" w:eastAsia="Times New Roman" w:hAnsi="Times New Roman" w:cs="Times New Roman"/>
                <w:b/>
                <w:color w:val="auto"/>
                <w:lang w:val="uk-UA"/>
              </w:rPr>
              <w:t>Критерієм оцінки є ціна (100%).</w:t>
            </w:r>
          </w:p>
          <w:p w:rsidR="00170ACB" w:rsidRPr="00170ACB" w:rsidRDefault="00170ACB" w:rsidP="00170ACB">
            <w:pPr>
              <w:widowControl w:val="0"/>
              <w:tabs>
                <w:tab w:val="left" w:pos="7325"/>
              </w:tabs>
              <w:spacing w:after="0" w:line="240" w:lineRule="auto"/>
              <w:ind w:left="-91" w:right="-79" w:firstLine="261"/>
              <w:contextualSpacing/>
              <w:jc w:val="both"/>
              <w:rPr>
                <w:rFonts w:ascii="Times New Roman" w:eastAsia="Arial" w:hAnsi="Times New Roman" w:cs="Times New Roman"/>
              </w:rPr>
            </w:pPr>
            <w:r w:rsidRPr="00170ACB">
              <w:rPr>
                <w:rFonts w:ascii="Times New Roman" w:hAnsi="Times New Roman" w:cs="Times New Roman"/>
              </w:rPr>
              <w:t>Учасник повинен зазначити ціну тендерної пропозиції:</w:t>
            </w:r>
          </w:p>
          <w:p w:rsidR="00170ACB" w:rsidRPr="00170ACB" w:rsidRDefault="00170ACB" w:rsidP="00170ACB">
            <w:pPr>
              <w:widowControl w:val="0"/>
              <w:tabs>
                <w:tab w:val="left" w:pos="7325"/>
              </w:tabs>
              <w:spacing w:after="0" w:line="240" w:lineRule="auto"/>
              <w:ind w:left="-91" w:right="135" w:firstLine="261"/>
              <w:contextualSpacing/>
              <w:jc w:val="both"/>
              <w:rPr>
                <w:rFonts w:ascii="Times New Roman" w:hAnsi="Times New Roman" w:cs="Times New Roman"/>
              </w:rPr>
            </w:pPr>
            <w:r w:rsidRPr="00170ACB">
              <w:rPr>
                <w:rFonts w:ascii="Times New Roman" w:hAnsi="Times New Roman" w:cs="Times New Roman"/>
              </w:rPr>
              <w:t>-</w:t>
            </w:r>
            <w:r w:rsidRPr="00170ACB">
              <w:rPr>
                <w:rFonts w:ascii="Times New Roman" w:hAnsi="Times New Roman" w:cs="Times New Roman"/>
                <w:lang w:val="uk-UA"/>
              </w:rPr>
              <w:t xml:space="preserve"> </w:t>
            </w:r>
            <w:r w:rsidRPr="00170ACB">
              <w:rPr>
                <w:rFonts w:ascii="Times New Roman" w:hAnsi="Times New Roman" w:cs="Times New Roman"/>
              </w:rPr>
              <w:t xml:space="preserve">з ПДВ у разі, коли </w:t>
            </w:r>
            <w:r w:rsidRPr="00170ACB">
              <w:rPr>
                <w:rFonts w:ascii="Times New Roman" w:hAnsi="Times New Roman" w:cs="Times New Roman"/>
                <w:lang w:val="uk-UA"/>
              </w:rPr>
              <w:t>учасник</w:t>
            </w:r>
            <w:r w:rsidRPr="00170ACB">
              <w:rPr>
                <w:rFonts w:ascii="Times New Roman" w:hAnsi="Times New Roman" w:cs="Times New Roman"/>
              </w:rPr>
              <w:t xml:space="preserve"> згідно чинного законодавства України є платником податку та додану вартість;</w:t>
            </w:r>
          </w:p>
          <w:p w:rsidR="00170ACB" w:rsidRPr="00170ACB" w:rsidRDefault="00170ACB" w:rsidP="00170ACB">
            <w:pPr>
              <w:pStyle w:val="42"/>
              <w:widowControl w:val="0"/>
              <w:tabs>
                <w:tab w:val="left" w:pos="7325"/>
              </w:tabs>
              <w:spacing w:line="240" w:lineRule="auto"/>
              <w:ind w:right="113"/>
              <w:jc w:val="both"/>
              <w:rPr>
                <w:rFonts w:ascii="Times New Roman" w:hAnsi="Times New Roman" w:cs="Times New Roman"/>
                <w:color w:val="auto"/>
                <w:lang w:val="uk-UA"/>
              </w:rPr>
            </w:pPr>
            <w:r w:rsidRPr="00170ACB">
              <w:rPr>
                <w:rFonts w:ascii="Times New Roman" w:hAnsi="Times New Roman" w:cs="Times New Roman"/>
                <w:color w:val="auto"/>
                <w:lang w:val="uk-UA"/>
              </w:rPr>
              <w:t xml:space="preserve">   </w:t>
            </w:r>
            <w:r w:rsidRPr="00170ACB">
              <w:rPr>
                <w:rFonts w:ascii="Times New Roman" w:hAnsi="Times New Roman" w:cs="Times New Roman"/>
                <w:color w:val="auto"/>
              </w:rPr>
              <w:t>-</w:t>
            </w:r>
            <w:r w:rsidRPr="00170ACB">
              <w:rPr>
                <w:rFonts w:ascii="Times New Roman" w:hAnsi="Times New Roman" w:cs="Times New Roman"/>
                <w:color w:val="auto"/>
                <w:lang w:val="uk-UA"/>
              </w:rPr>
              <w:t xml:space="preserve"> </w:t>
            </w:r>
            <w:r w:rsidRPr="00170ACB">
              <w:rPr>
                <w:rFonts w:ascii="Times New Roman" w:hAnsi="Times New Roman" w:cs="Times New Roman"/>
                <w:color w:val="auto"/>
              </w:rPr>
              <w:t xml:space="preserve">без ПДВ у разі, коли </w:t>
            </w:r>
            <w:r w:rsidRPr="00170ACB">
              <w:rPr>
                <w:rFonts w:ascii="Times New Roman" w:hAnsi="Times New Roman" w:cs="Times New Roman"/>
                <w:color w:val="auto"/>
                <w:lang w:val="uk-UA"/>
              </w:rPr>
              <w:t>учасник</w:t>
            </w:r>
            <w:r w:rsidRPr="00170ACB">
              <w:rPr>
                <w:rFonts w:ascii="Times New Roman" w:hAnsi="Times New Roman" w:cs="Times New Roman"/>
                <w:color w:val="auto"/>
              </w:rPr>
              <w:t xml:space="preserve"> згідно чинного законодавства України не є платником ПДВ.</w:t>
            </w:r>
          </w:p>
          <w:p w:rsidR="00170ACB" w:rsidRPr="00170ACB" w:rsidRDefault="00170ACB" w:rsidP="00170ACB">
            <w:pPr>
              <w:tabs>
                <w:tab w:val="left" w:pos="7325"/>
              </w:tabs>
              <w:spacing w:after="0" w:line="240" w:lineRule="auto"/>
              <w:ind w:right="136"/>
              <w:jc w:val="both"/>
              <w:rPr>
                <w:rFonts w:ascii="Times New Roman" w:hAnsi="Times New Roman" w:cs="Times New Roman"/>
                <w:lang w:val="uk-UA"/>
              </w:rPr>
            </w:pPr>
            <w:r w:rsidRPr="00170ACB">
              <w:rPr>
                <w:rFonts w:ascii="Times New Roman" w:hAnsi="Times New Roman" w:cs="Times New Roman"/>
                <w:lang w:val="uk-UA"/>
              </w:rPr>
              <w:t xml:space="preserve">       Ціна Пропозиції має бути визначена чітко та остаточно без будь-яких посилань, обмежень або застережень.</w:t>
            </w:r>
          </w:p>
          <w:p w:rsidR="00170ACB" w:rsidRPr="00170ACB" w:rsidRDefault="00170ACB" w:rsidP="00170ACB">
            <w:pPr>
              <w:tabs>
                <w:tab w:val="left" w:pos="7325"/>
              </w:tabs>
              <w:spacing w:after="0" w:line="240" w:lineRule="auto"/>
              <w:ind w:left="-33" w:right="72"/>
              <w:jc w:val="both"/>
              <w:rPr>
                <w:rFonts w:ascii="Times New Roman" w:hAnsi="Times New Roman" w:cs="Times New Roman"/>
                <w:lang w:val="uk-UA"/>
              </w:rPr>
            </w:pPr>
            <w:r w:rsidRPr="00170ACB">
              <w:rPr>
                <w:rFonts w:ascii="Times New Roman" w:hAnsi="Times New Roman" w:cs="Times New Roman"/>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170ACB">
              <w:rPr>
                <w:rFonts w:ascii="Times New Roman" w:hAnsi="Times New Roman" w:cs="Times New Roman"/>
                <w:bCs/>
                <w:lang w:val="uk-UA"/>
              </w:rPr>
              <w:t>.</w:t>
            </w:r>
          </w:p>
          <w:p w:rsidR="00170ACB" w:rsidRPr="00170ACB" w:rsidRDefault="00170ACB" w:rsidP="00170ACB">
            <w:pPr>
              <w:pStyle w:val="3"/>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sidRPr="00170ACB">
              <w:rPr>
                <w:rFonts w:ascii="Times New Roman" w:hAnsi="Times New Roman" w:cs="Times New Roman"/>
                <w:sz w:val="22"/>
                <w:szCs w:val="22"/>
                <w:lang w:val="uk-UA"/>
              </w:rPr>
              <w:t xml:space="preserve">         2. Методика оцінки</w:t>
            </w:r>
          </w:p>
          <w:p w:rsidR="00170ACB" w:rsidRPr="00170ACB" w:rsidRDefault="00170ACB" w:rsidP="00170ACB">
            <w:pPr>
              <w:pStyle w:val="3"/>
              <w:numPr>
                <w:ilvl w:val="2"/>
                <w:numId w:val="0"/>
              </w:numPr>
              <w:tabs>
                <w:tab w:val="num" w:pos="720"/>
                <w:tab w:val="left" w:pos="7325"/>
              </w:tabs>
              <w:spacing w:before="0" w:after="0"/>
              <w:ind w:left="-33" w:right="72"/>
              <w:jc w:val="both"/>
              <w:rPr>
                <w:rFonts w:ascii="Times New Roman" w:hAnsi="Times New Roman" w:cs="Times New Roman"/>
                <w:sz w:val="22"/>
                <w:szCs w:val="22"/>
              </w:rPr>
            </w:pPr>
            <w:r w:rsidRPr="00170ACB">
              <w:rPr>
                <w:rFonts w:ascii="Times New Roman" w:hAnsi="Times New Roman" w:cs="Times New Roman"/>
                <w:b w:val="0"/>
                <w:sz w:val="22"/>
                <w:szCs w:val="22"/>
                <w:lang w:val="uk-UA"/>
              </w:rPr>
              <w:t xml:space="preserve">        Оцінка тендерних пропозицій проводиться за цінами  тендерних пропозицій за результатами електронного аукціону.</w:t>
            </w:r>
          </w:p>
          <w:p w:rsidR="00170ACB" w:rsidRPr="00170ACB" w:rsidRDefault="00170ACB" w:rsidP="00170ACB">
            <w:pPr>
              <w:pStyle w:val="ae"/>
              <w:tabs>
                <w:tab w:val="left" w:pos="7325"/>
              </w:tabs>
              <w:autoSpaceDN w:val="0"/>
              <w:spacing w:after="0"/>
              <w:ind w:left="-33" w:right="72"/>
              <w:jc w:val="both"/>
              <w:rPr>
                <w:sz w:val="22"/>
                <w:szCs w:val="22"/>
              </w:rPr>
            </w:pPr>
            <w:r w:rsidRPr="00170ACB">
              <w:rPr>
                <w:sz w:val="22"/>
                <w:szCs w:val="22"/>
                <w:lang w:val="uk-UA"/>
              </w:rPr>
              <w:t xml:space="preserve">         </w:t>
            </w:r>
            <w:r w:rsidRPr="00170ACB">
              <w:rPr>
                <w:sz w:val="22"/>
                <w:szCs w:val="22"/>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170ACB" w:rsidRPr="00170ACB" w:rsidRDefault="00170ACB" w:rsidP="00170ACB">
            <w:pPr>
              <w:pStyle w:val="rvps2"/>
              <w:shd w:val="clear" w:color="auto" w:fill="FFFFFF"/>
              <w:tabs>
                <w:tab w:val="left" w:pos="7325"/>
              </w:tabs>
              <w:spacing w:before="0" w:after="0"/>
              <w:ind w:firstLine="450"/>
              <w:jc w:val="both"/>
              <w:rPr>
                <w:sz w:val="22"/>
                <w:szCs w:val="22"/>
                <w:lang w:val="uk-UA"/>
              </w:rPr>
            </w:pPr>
            <w:r w:rsidRPr="00170ACB">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170ACB" w:rsidRPr="00170ACB" w:rsidRDefault="00170ACB" w:rsidP="00170ACB">
            <w:pPr>
              <w:pStyle w:val="rvps2"/>
              <w:shd w:val="clear" w:color="auto" w:fill="FFFFFF"/>
              <w:tabs>
                <w:tab w:val="left" w:pos="7325"/>
              </w:tabs>
              <w:spacing w:before="0" w:after="0"/>
              <w:ind w:firstLine="450"/>
              <w:jc w:val="both"/>
              <w:rPr>
                <w:sz w:val="22"/>
                <w:szCs w:val="22"/>
              </w:rPr>
            </w:pPr>
            <w:r w:rsidRPr="00170ACB">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170ACB">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170ACB" w:rsidRPr="00170ACB" w:rsidRDefault="00170ACB" w:rsidP="00170ACB">
            <w:pPr>
              <w:pStyle w:val="rvps2"/>
              <w:shd w:val="clear" w:color="auto" w:fill="FFFFFF"/>
              <w:tabs>
                <w:tab w:val="left" w:pos="7325"/>
              </w:tabs>
              <w:spacing w:before="0" w:after="0"/>
              <w:jc w:val="both"/>
              <w:rPr>
                <w:sz w:val="22"/>
                <w:szCs w:val="22"/>
                <w:lang w:val="uk-UA"/>
              </w:rPr>
            </w:pPr>
            <w:bookmarkStart w:id="1" w:name="n482"/>
            <w:bookmarkEnd w:id="1"/>
            <w:r w:rsidRPr="00170ACB">
              <w:rPr>
                <w:sz w:val="22"/>
                <w:szCs w:val="22"/>
                <w:shd w:val="clear" w:color="auto" w:fill="FFFFFF"/>
                <w:lang w:val="uk-UA"/>
              </w:rPr>
              <w:t xml:space="preserve">         </w:t>
            </w:r>
            <w:r w:rsidRPr="00170ACB">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170ACB">
              <w:rPr>
                <w:sz w:val="22"/>
                <w:szCs w:val="22"/>
                <w:shd w:val="clear" w:color="auto" w:fill="FFFFFF"/>
              </w:rPr>
              <w:t>у списку</w:t>
            </w:r>
            <w:proofErr w:type="gramEnd"/>
            <w:r w:rsidRPr="00170ACB">
              <w:rPr>
                <w:sz w:val="22"/>
                <w:szCs w:val="22"/>
                <w:shd w:val="clear" w:color="auto" w:fill="FFFFFF"/>
              </w:rPr>
              <w:t xml:space="preserve"> пропозицій, розташованих за результатами їх оцінки, починаючи з найкращої, у порядку та строки, визначені </w:t>
            </w:r>
            <w:r w:rsidRPr="00170ACB">
              <w:rPr>
                <w:sz w:val="22"/>
                <w:szCs w:val="22"/>
                <w:shd w:val="clear" w:color="auto" w:fill="FFFFFF"/>
                <w:lang w:val="uk-UA"/>
              </w:rPr>
              <w:t>Законом</w:t>
            </w:r>
            <w:r w:rsidRPr="00170ACB">
              <w:rPr>
                <w:sz w:val="22"/>
                <w:szCs w:val="22"/>
              </w:rPr>
              <w:t>.</w:t>
            </w:r>
          </w:p>
          <w:p w:rsidR="00170ACB" w:rsidRPr="00170ACB" w:rsidRDefault="00170ACB" w:rsidP="00170ACB">
            <w:pPr>
              <w:pStyle w:val="rvps2"/>
              <w:shd w:val="clear" w:color="auto" w:fill="FFFFFF"/>
              <w:tabs>
                <w:tab w:val="left" w:pos="7325"/>
              </w:tabs>
              <w:spacing w:before="0" w:after="0"/>
              <w:jc w:val="both"/>
              <w:rPr>
                <w:sz w:val="22"/>
                <w:szCs w:val="22"/>
                <w:lang w:val="uk-UA"/>
              </w:rPr>
            </w:pPr>
            <w:r w:rsidRPr="00170ACB">
              <w:rPr>
                <w:sz w:val="22"/>
                <w:szCs w:val="22"/>
                <w:lang w:val="uk-UA"/>
              </w:rPr>
              <w:t>-------------------------------------------------------------------</w:t>
            </w:r>
            <w:r>
              <w:rPr>
                <w:sz w:val="22"/>
                <w:szCs w:val="22"/>
                <w:lang w:val="uk-UA"/>
              </w:rPr>
              <w:t>------------------------</w:t>
            </w:r>
          </w:p>
          <w:p w:rsidR="00170ACB" w:rsidRPr="00170ACB" w:rsidRDefault="00170ACB" w:rsidP="00170ACB">
            <w:pPr>
              <w:spacing w:after="0" w:line="240" w:lineRule="auto"/>
              <w:jc w:val="both"/>
              <w:rPr>
                <w:rFonts w:ascii="Times New Roman" w:hAnsi="Times New Roman" w:cs="Times New Roman"/>
                <w:shd w:val="solid" w:color="FFFFFF" w:fill="FFFFFF"/>
                <w:lang w:val="uk-UA" w:eastAsia="en-US"/>
              </w:rPr>
            </w:pPr>
            <w:r w:rsidRPr="00170ACB">
              <w:rPr>
                <w:rFonts w:ascii="Times New Roman" w:hAnsi="Times New Roman" w:cs="Times New Roman"/>
                <w:lang w:val="uk-UA"/>
              </w:rPr>
              <w:lastRenderedPageBreak/>
              <w:t xml:space="preserve">        </w:t>
            </w:r>
            <w:r w:rsidRPr="00170ACB">
              <w:rPr>
                <w:rFonts w:ascii="Times New Roman" w:hAnsi="Times New Roman" w:cs="Times New Roman"/>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w:t>
            </w:r>
            <w:r>
              <w:rPr>
                <w:rFonts w:ascii="Times New Roman" w:hAnsi="Times New Roman" w:cs="Times New Roman"/>
                <w:shd w:val="solid" w:color="FFFFFF" w:fill="FFFFFF"/>
                <w:lang w:eastAsia="en-US"/>
              </w:rPr>
              <w:t xml:space="preserve">ень пункту 40 </w:t>
            </w:r>
            <w:r w:rsidRPr="00170ACB">
              <w:rPr>
                <w:rFonts w:ascii="Times New Roman" w:hAnsi="Times New Roman" w:cs="Times New Roman"/>
                <w:shd w:val="solid" w:color="FFFFFF" w:fill="FFFFFF"/>
                <w:lang w:eastAsia="en-US"/>
              </w:rPr>
              <w:t>цих особливостей</w:t>
            </w:r>
            <w:r w:rsidRPr="00170ACB">
              <w:rPr>
                <w:rFonts w:ascii="Times New Roman" w:hAnsi="Times New Roman" w:cs="Times New Roman"/>
                <w:shd w:val="solid" w:color="FFFFFF" w:fill="FFFFFF"/>
                <w:lang w:val="uk-UA" w:eastAsia="en-US"/>
              </w:rPr>
              <w:t>.</w:t>
            </w:r>
          </w:p>
          <w:p w:rsidR="00170ACB" w:rsidRPr="00170ACB" w:rsidRDefault="00170ACB" w:rsidP="00170ACB">
            <w:pPr>
              <w:spacing w:after="0" w:line="240" w:lineRule="auto"/>
              <w:rPr>
                <w:rFonts w:ascii="Times New Roman" w:hAnsi="Times New Roman" w:cs="Times New Roman"/>
                <w:lang w:val="uk-UA"/>
              </w:rPr>
            </w:pPr>
            <w:r w:rsidRPr="00170ACB">
              <w:rPr>
                <w:rFonts w:ascii="Times New Roman" w:hAnsi="Times New Roman" w:cs="Times New Roman"/>
                <w:shd w:val="solid" w:color="FFFFFF" w:fill="FFFFFF"/>
                <w:lang w:val="uk-UA" w:eastAsia="en-US"/>
              </w:rPr>
              <w:t>---------------------------------------------------------------------</w:t>
            </w:r>
            <w:r>
              <w:rPr>
                <w:rFonts w:ascii="Times New Roman" w:hAnsi="Times New Roman" w:cs="Times New Roman"/>
                <w:shd w:val="solid" w:color="FFFFFF" w:fill="FFFFFF"/>
                <w:lang w:val="uk-UA" w:eastAsia="en-US"/>
              </w:rPr>
              <w:t>----------------------</w:t>
            </w:r>
          </w:p>
          <w:p w:rsidR="00170ACB" w:rsidRPr="00170ACB" w:rsidRDefault="00170ACB" w:rsidP="00170ACB">
            <w:pPr>
              <w:pStyle w:val="ab"/>
              <w:spacing w:before="0" w:after="0"/>
              <w:jc w:val="both"/>
              <w:rPr>
                <w:sz w:val="22"/>
                <w:szCs w:val="22"/>
              </w:rPr>
            </w:pPr>
            <w:r w:rsidRPr="00170ACB">
              <w:rPr>
                <w:color w:val="000000"/>
                <w:sz w:val="22"/>
                <w:szCs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17BE0" w:rsidRPr="00170ACB" w:rsidRDefault="00170ACB" w:rsidP="00170ACB">
            <w:pPr>
              <w:spacing w:after="0" w:line="240" w:lineRule="auto"/>
              <w:jc w:val="both"/>
              <w:rPr>
                <w:rFonts w:ascii="Times New Roman" w:hAnsi="Times New Roman" w:cs="Times New Roman"/>
                <w:lang w:eastAsia="en-US"/>
              </w:rPr>
            </w:pPr>
            <w:r w:rsidRPr="00170ACB">
              <w:rPr>
                <w:rFonts w:ascii="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917BE0" w:rsidRPr="008314C9"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52287" w:rsidRDefault="00917BE0" w:rsidP="00917BE0">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62BC8" w:rsidRDefault="00917BE0" w:rsidP="00917BE0">
            <w:pPr>
              <w:spacing w:line="240" w:lineRule="auto"/>
              <w:jc w:val="both"/>
              <w:rPr>
                <w:rFonts w:ascii="Times New Roman" w:hAnsi="Times New Roman" w:cs="Times New Roman"/>
                <w:sz w:val="24"/>
                <w:szCs w:val="24"/>
                <w:lang w:val="en-US"/>
              </w:rPr>
            </w:pPr>
            <w:r w:rsidRPr="004F668C">
              <w:rPr>
                <w:rFonts w:ascii="Times New Roman" w:hAnsi="Times New Roman" w:cs="Times New Roman"/>
                <w:sz w:val="24"/>
                <w:szCs w:val="24"/>
              </w:rPr>
              <w:t>Замовник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самостійно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перевіряє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інформацію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процедури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закупівлі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громадянином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крім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проживають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території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законних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підставах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юридичною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особою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створеною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зареєстрованою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відповідно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до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законодавства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юридичною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особою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створеною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зареєстрованою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відповідно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до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законодавства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кінцевим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бенефіціарним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власником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членом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акціонером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має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частку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статутному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капіталі</w:t>
            </w:r>
            <w:r w:rsidRPr="00462BC8">
              <w:rPr>
                <w:rFonts w:ascii="Times New Roman" w:hAnsi="Times New Roman" w:cs="Times New Roman"/>
                <w:sz w:val="24"/>
                <w:szCs w:val="24"/>
                <w:lang w:val="en-US"/>
              </w:rPr>
              <w:t xml:space="preserve"> 10 </w:t>
            </w:r>
            <w:r w:rsidRPr="004F668C">
              <w:rPr>
                <w:rFonts w:ascii="Times New Roman" w:hAnsi="Times New Roman" w:cs="Times New Roman"/>
                <w:sz w:val="24"/>
                <w:szCs w:val="24"/>
              </w:rPr>
              <w:t>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більше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відсотків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якої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Федерація</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громадянин</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крім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проживають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території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законних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підставах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юридичною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особою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створеною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зареєстрованою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відповідно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до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законодавства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w:t>
            </w:r>
          </w:p>
          <w:p w:rsidR="00917BE0" w:rsidRPr="00462BC8" w:rsidRDefault="00917BE0" w:rsidP="00917BE0">
            <w:pPr>
              <w:spacing w:line="240" w:lineRule="auto"/>
              <w:jc w:val="both"/>
              <w:rPr>
                <w:rFonts w:ascii="Times New Roman" w:hAnsi="Times New Roman" w:cs="Times New Roman"/>
                <w:sz w:val="24"/>
                <w:szCs w:val="24"/>
                <w:lang w:val="en-US"/>
              </w:rPr>
            </w:pPr>
            <w:r w:rsidRPr="004F668C">
              <w:rPr>
                <w:rFonts w:ascii="Times New Roman" w:hAnsi="Times New Roman" w:cs="Times New Roman"/>
                <w:sz w:val="24"/>
                <w:szCs w:val="24"/>
              </w:rPr>
              <w:t>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разі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якщо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його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кінцевий</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бенефіціарний</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власник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член</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акціонер</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має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частку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статутному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капіталі</w:t>
            </w:r>
            <w:r w:rsidRPr="00462BC8">
              <w:rPr>
                <w:rFonts w:ascii="Times New Roman" w:hAnsi="Times New Roman" w:cs="Times New Roman"/>
                <w:sz w:val="24"/>
                <w:szCs w:val="24"/>
                <w:lang w:val="en-US"/>
              </w:rPr>
              <w:t xml:space="preserve"> 10 </w:t>
            </w:r>
            <w:r w:rsidRPr="004F668C">
              <w:rPr>
                <w:rFonts w:ascii="Times New Roman" w:hAnsi="Times New Roman" w:cs="Times New Roman"/>
                <w:sz w:val="24"/>
                <w:szCs w:val="24"/>
              </w:rPr>
              <w:t>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більше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відсотків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громадянином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проживає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території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законних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підставах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складі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тендерної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пропозиції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має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надати</w:t>
            </w:r>
            <w:r w:rsidRPr="00462BC8">
              <w:rPr>
                <w:rFonts w:ascii="Times New Roman" w:hAnsi="Times New Roman" w:cs="Times New Roman"/>
                <w:sz w:val="24"/>
                <w:szCs w:val="24"/>
                <w:lang w:val="en-US"/>
              </w:rPr>
              <w:t>:</w:t>
            </w:r>
          </w:p>
          <w:p w:rsidR="00917BE0" w:rsidRPr="004F668C" w:rsidRDefault="00917BE0" w:rsidP="00917BE0">
            <w:pPr>
              <w:numPr>
                <w:ilvl w:val="0"/>
                <w:numId w:val="4"/>
              </w:numPr>
              <w:spacing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17BE0" w:rsidRPr="004F668C" w:rsidRDefault="00917BE0" w:rsidP="00917BE0">
            <w:pPr>
              <w:spacing w:line="240" w:lineRule="auto"/>
              <w:ind w:left="360"/>
              <w:jc w:val="both"/>
              <w:rPr>
                <w:rFonts w:ascii="Times New Roman" w:hAnsi="Times New Roman" w:cs="Times New Roman"/>
                <w:sz w:val="24"/>
                <w:szCs w:val="24"/>
              </w:rPr>
            </w:pPr>
            <w:r w:rsidRPr="004F668C">
              <w:rPr>
                <w:rFonts w:ascii="Times New Roman" w:hAnsi="Times New Roman" w:cs="Times New Roman"/>
                <w:sz w:val="24"/>
                <w:szCs w:val="24"/>
              </w:rPr>
              <w:t>або</w:t>
            </w:r>
          </w:p>
          <w:p w:rsidR="00917BE0" w:rsidRPr="004F668C" w:rsidRDefault="00917BE0" w:rsidP="00917BE0">
            <w:pPr>
              <w:numPr>
                <w:ilvl w:val="0"/>
                <w:numId w:val="5"/>
              </w:numPr>
              <w:spacing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посвідку на постійне чи тимчасове проживання на території України</w:t>
            </w:r>
          </w:p>
          <w:p w:rsidR="00917BE0" w:rsidRPr="004F668C" w:rsidRDefault="00917BE0" w:rsidP="00917BE0">
            <w:pPr>
              <w:spacing w:line="240" w:lineRule="auto"/>
              <w:ind w:left="360"/>
              <w:jc w:val="both"/>
              <w:rPr>
                <w:rFonts w:ascii="Times New Roman" w:hAnsi="Times New Roman" w:cs="Times New Roman"/>
                <w:sz w:val="24"/>
                <w:szCs w:val="24"/>
              </w:rPr>
            </w:pPr>
            <w:r w:rsidRPr="004F668C">
              <w:rPr>
                <w:rFonts w:ascii="Times New Roman" w:hAnsi="Times New Roman" w:cs="Times New Roman"/>
                <w:sz w:val="24"/>
                <w:szCs w:val="24"/>
              </w:rPr>
              <w:t>або</w:t>
            </w:r>
          </w:p>
          <w:p w:rsidR="00917BE0" w:rsidRPr="004F668C" w:rsidRDefault="00917BE0" w:rsidP="00917BE0">
            <w:pPr>
              <w:numPr>
                <w:ilvl w:val="0"/>
                <w:numId w:val="6"/>
              </w:numPr>
              <w:spacing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917BE0" w:rsidRPr="004F668C" w:rsidRDefault="00917BE0" w:rsidP="00917BE0">
            <w:pPr>
              <w:spacing w:line="240" w:lineRule="auto"/>
              <w:ind w:left="360"/>
              <w:jc w:val="both"/>
              <w:rPr>
                <w:rFonts w:ascii="Times New Roman" w:hAnsi="Times New Roman" w:cs="Times New Roman"/>
                <w:sz w:val="24"/>
                <w:szCs w:val="24"/>
              </w:rPr>
            </w:pPr>
            <w:r w:rsidRPr="004F668C">
              <w:rPr>
                <w:rFonts w:ascii="Times New Roman" w:hAnsi="Times New Roman" w:cs="Times New Roman"/>
                <w:sz w:val="24"/>
                <w:szCs w:val="24"/>
              </w:rPr>
              <w:t>або</w:t>
            </w:r>
          </w:p>
          <w:p w:rsidR="00917BE0" w:rsidRPr="004F668C" w:rsidRDefault="00917BE0" w:rsidP="00917BE0">
            <w:pPr>
              <w:numPr>
                <w:ilvl w:val="0"/>
                <w:numId w:val="7"/>
              </w:numPr>
              <w:spacing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lastRenderedPageBreak/>
              <w:t>посвідчення біженця чи документ, що підтверджує надання притулку в Україні (стаття 1 Закону України «Про громадянство України»). </w:t>
            </w:r>
          </w:p>
          <w:p w:rsidR="00917BE0" w:rsidRPr="004F668C" w:rsidRDefault="00917BE0" w:rsidP="00917BE0">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7BE0" w:rsidRPr="004F668C" w:rsidRDefault="00917BE0" w:rsidP="00917BE0">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lastRenderedPageBreak/>
              <w:t>Замовник самостійно перевіряє</w:t>
            </w:r>
            <w:r>
              <w:rPr>
                <w:rFonts w:ascii="Times New Roman" w:hAnsi="Times New Roman" w:cs="Times New Roman"/>
                <w:sz w:val="24"/>
                <w:szCs w:val="24"/>
              </w:rPr>
              <w:t xml:space="preserve"> інформацію про те, що учасник </w:t>
            </w:r>
            <w:r w:rsidRPr="004F668C">
              <w:rPr>
                <w:rFonts w:ascii="Times New Roman" w:hAnsi="Times New Roman" w:cs="Times New Roman"/>
                <w:sz w:val="24"/>
                <w:szCs w:val="24"/>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17BE0" w:rsidRPr="004C7E3B" w:rsidRDefault="00917BE0" w:rsidP="00917BE0">
            <w:pPr>
              <w:spacing w:line="240" w:lineRule="auto"/>
              <w:jc w:val="both"/>
              <w:rPr>
                <w:rFonts w:ascii="Times New Roman" w:hAnsi="Times New Roman" w:cs="Times New Roman"/>
                <w:b/>
                <w:sz w:val="24"/>
                <w:szCs w:val="24"/>
              </w:rPr>
            </w:pPr>
            <w:r w:rsidRPr="004C7E3B">
              <w:rPr>
                <w:rFonts w:ascii="Times New Roman" w:hAnsi="Times New Roman" w:cs="Times New Roman"/>
                <w:b/>
                <w:sz w:val="24"/>
                <w:szCs w:val="24"/>
                <w:highlight w:val="yellow"/>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4C7E3B">
              <w:rPr>
                <w:rFonts w:ascii="Times New Roman" w:hAnsi="Times New Roman" w:cs="Times New Roman"/>
                <w:b/>
                <w:sz w:val="24"/>
                <w:szCs w:val="24"/>
                <w:highlight w:val="yellow"/>
              </w:rPr>
              <w:t>до абзацу</w:t>
            </w:r>
            <w:proofErr w:type="gramEnd"/>
            <w:r w:rsidRPr="004C7E3B">
              <w:rPr>
                <w:rFonts w:ascii="Times New Roman" w:hAnsi="Times New Roman" w:cs="Times New Roman"/>
                <w:b/>
                <w:sz w:val="24"/>
                <w:szCs w:val="24"/>
                <w:highlight w:val="yellow"/>
              </w:rPr>
              <w:t xml:space="preserve"> першого частини третьої статті 22 Закону.</w:t>
            </w:r>
          </w:p>
          <w:p w:rsidR="000B781A" w:rsidRPr="000B781A" w:rsidRDefault="000B781A" w:rsidP="00917BE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402DA6">
              <w:rPr>
                <w:rFonts w:ascii="Times New Roman" w:hAnsi="Times New Roman" w:cs="Times New Roman"/>
                <w:sz w:val="24"/>
                <w:szCs w:val="24"/>
                <w:lang w:val="uk-UA"/>
              </w:rPr>
              <w:t>------------------------------</w:t>
            </w:r>
          </w:p>
          <w:p w:rsidR="00917BE0" w:rsidRPr="004F668C" w:rsidRDefault="00917BE0" w:rsidP="00917BE0">
            <w:pPr>
              <w:spacing w:line="240" w:lineRule="auto"/>
              <w:jc w:val="both"/>
              <w:rPr>
                <w:rFonts w:ascii="Times New Roman" w:hAnsi="Times New Roman" w:cs="Times New Roman"/>
                <w:sz w:val="24"/>
                <w:szCs w:val="24"/>
              </w:rPr>
            </w:pPr>
            <w:r w:rsidRPr="000B781A">
              <w:rPr>
                <w:rFonts w:ascii="Times New Roman" w:hAnsi="Times New Roman" w:cs="Times New Roman"/>
                <w:b/>
                <w:sz w:val="24"/>
                <w:szCs w:val="24"/>
              </w:rPr>
              <w:t>«Аномально низька ціна тендерної пропозиції</w:t>
            </w:r>
            <w:r w:rsidRPr="004F668C">
              <w:rPr>
                <w:rFonts w:ascii="Times New Roman" w:hAnsi="Times New Roman" w:cs="Times New Roman"/>
                <w:sz w:val="24"/>
                <w:szCs w:val="24"/>
              </w:rPr>
              <w:t>»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7BE0" w:rsidRPr="004F668C" w:rsidRDefault="00917BE0" w:rsidP="00917BE0">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7BE0" w:rsidRPr="004F668C" w:rsidRDefault="00917BE0" w:rsidP="00917BE0">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17BE0" w:rsidRPr="004F668C" w:rsidRDefault="00917BE0" w:rsidP="00917BE0">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917BE0" w:rsidRPr="004F668C" w:rsidRDefault="00917BE0" w:rsidP="00917BE0">
            <w:pPr>
              <w:numPr>
                <w:ilvl w:val="0"/>
                <w:numId w:val="8"/>
              </w:numPr>
              <w:spacing w:after="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917BE0" w:rsidRPr="004F668C" w:rsidRDefault="00917BE0" w:rsidP="00917BE0">
            <w:pPr>
              <w:numPr>
                <w:ilvl w:val="0"/>
                <w:numId w:val="8"/>
              </w:numPr>
              <w:spacing w:after="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7BE0" w:rsidRDefault="00917BE0" w:rsidP="00917BE0">
            <w:pPr>
              <w:numPr>
                <w:ilvl w:val="0"/>
                <w:numId w:val="8"/>
              </w:numPr>
              <w:spacing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2C7BB0" w:rsidRPr="002C7BB0" w:rsidRDefault="002C7BB0" w:rsidP="002C7BB0">
            <w:pPr>
              <w:spacing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w:t>
            </w:r>
          </w:p>
          <w:p w:rsidR="00917BE0" w:rsidRPr="004F668C" w:rsidRDefault="00917BE0" w:rsidP="00917BE0">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7BE0" w:rsidRPr="004F668C" w:rsidRDefault="00917BE0" w:rsidP="00917BE0">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7BE0" w:rsidRPr="004F668C" w:rsidRDefault="00917BE0" w:rsidP="00917BE0">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7BE0" w:rsidRPr="004F668C" w:rsidRDefault="00917BE0" w:rsidP="00917BE0">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7BE0" w:rsidRPr="004F668C" w:rsidRDefault="00917BE0" w:rsidP="00917BE0">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17BE0" w:rsidRDefault="00917BE0" w:rsidP="00917BE0">
            <w:pPr>
              <w:spacing w:before="150" w:after="150" w:line="240" w:lineRule="auto"/>
              <w:jc w:val="both"/>
              <w:rPr>
                <w:rFonts w:ascii="Times New Roman" w:hAnsi="Times New Roman" w:cs="Times New Roman"/>
                <w:color w:val="000000" w:themeColor="text1"/>
                <w:sz w:val="24"/>
                <w:szCs w:val="24"/>
                <w:lang w:val="uk-UA"/>
              </w:rPr>
            </w:pPr>
            <w:r w:rsidRPr="004F668C">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4F668C">
              <w:rPr>
                <w:rFonts w:ascii="Times New Roman" w:hAnsi="Times New Roman" w:cs="Times New Roman"/>
                <w:sz w:val="24"/>
                <w:szCs w:val="24"/>
              </w:rPr>
              <w:lastRenderedPageBreak/>
              <w:t>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B409AB">
              <w:rPr>
                <w:rFonts w:ascii="Times New Roman" w:hAnsi="Times New Roman" w:cs="Times New Roman"/>
                <w:color w:val="000000" w:themeColor="text1"/>
                <w:sz w:val="24"/>
                <w:szCs w:val="24"/>
                <w:lang w:val="uk-UA"/>
              </w:rPr>
              <w:t xml:space="preserve"> </w:t>
            </w:r>
          </w:p>
          <w:p w:rsidR="00917BE0" w:rsidRPr="00A46F81" w:rsidRDefault="00917BE0" w:rsidP="00917BE0">
            <w:pPr>
              <w:spacing w:before="150" w:after="150" w:line="240" w:lineRule="auto"/>
              <w:jc w:val="both"/>
              <w:rPr>
                <w:rFonts w:ascii="Times New Roman" w:hAnsi="Times New Roman" w:cs="Times New Roman"/>
                <w:sz w:val="24"/>
                <w:szCs w:val="24"/>
                <w:lang w:val="uk-UA"/>
              </w:rPr>
            </w:pPr>
          </w:p>
        </w:tc>
      </w:tr>
      <w:tr w:rsidR="00917BE0" w:rsidRPr="000B781A"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0B781A" w:rsidRDefault="00917BE0" w:rsidP="00917BE0">
            <w:pPr>
              <w:spacing w:before="150" w:after="150" w:line="240" w:lineRule="auto"/>
              <w:jc w:val="center"/>
              <w:rPr>
                <w:rFonts w:ascii="Times New Roman" w:hAnsi="Times New Roman" w:cs="Times New Roman"/>
                <w:b/>
                <w:lang w:val="en-US" w:eastAsia="en-US"/>
              </w:rPr>
            </w:pPr>
            <w:r w:rsidRPr="000B781A">
              <w:rPr>
                <w:rFonts w:ascii="Times New Roman" w:hAnsi="Times New Roman" w:cs="Times New Roman"/>
                <w:b/>
                <w:lang w:val="en-US" w:eastAsia="en-US"/>
              </w:rPr>
              <w:lastRenderedPageBreak/>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0B781A" w:rsidRDefault="00917BE0" w:rsidP="00917BE0">
            <w:pPr>
              <w:spacing w:before="150" w:after="150" w:line="240" w:lineRule="auto"/>
              <w:rPr>
                <w:rFonts w:ascii="Times New Roman" w:hAnsi="Times New Roman" w:cs="Times New Roman"/>
                <w:b/>
                <w:lang w:val="en-US" w:eastAsia="en-US"/>
              </w:rPr>
            </w:pPr>
            <w:r w:rsidRPr="000B781A">
              <w:rPr>
                <w:rFonts w:ascii="Times New Roman" w:hAnsi="Times New Roman" w:cs="Times New Roman"/>
                <w:b/>
                <w:lang w:val="en-US" w:eastAsia="en-US"/>
              </w:rPr>
              <w:t>Відхилення тендерних пропозицій</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i/>
                <w:iCs/>
                <w:bdr w:val="none" w:sz="0" w:space="0" w:color="auto" w:frame="1"/>
                <w:lang w:val="uk-UA" w:eastAsia="uk-UA"/>
              </w:rPr>
              <w:t>Замовник відхиляє тендерну пропозицію</w:t>
            </w:r>
            <w:r w:rsidRPr="000B781A">
              <w:rPr>
                <w:rFonts w:ascii="Times New Roman" w:hAnsi="Times New Roman" w:cs="Times New Roman"/>
                <w:bdr w:val="none" w:sz="0" w:space="0" w:color="auto" w:frame="1"/>
                <w:lang w:val="uk-UA" w:eastAsia="uk-UA"/>
              </w:rPr>
              <w:t xml:space="preserve"> із зазначенням аргументації в електронній системі закупівель у разі, коли:</w:t>
            </w:r>
          </w:p>
          <w:p w:rsidR="000B781A" w:rsidRPr="000B781A" w:rsidRDefault="000B781A" w:rsidP="000B781A">
            <w:pPr>
              <w:shd w:val="clear" w:color="auto" w:fill="FFFFFF" w:themeFill="background1"/>
              <w:jc w:val="both"/>
              <w:textAlignment w:val="baseline"/>
              <w:rPr>
                <w:rFonts w:ascii="Times New Roman" w:hAnsi="Times New Roman" w:cs="Times New Roman"/>
                <w:i/>
                <w:iCs/>
                <w:bdr w:val="none" w:sz="0" w:space="0" w:color="auto" w:frame="1"/>
                <w:lang w:val="uk-UA" w:eastAsia="uk-UA"/>
              </w:rPr>
            </w:pPr>
            <w:r w:rsidRPr="000B781A">
              <w:rPr>
                <w:rFonts w:ascii="Times New Roman" w:hAnsi="Times New Roman" w:cs="Times New Roman"/>
                <w:i/>
                <w:iCs/>
                <w:bdr w:val="none" w:sz="0" w:space="0" w:color="auto" w:frame="1"/>
                <w:lang w:val="uk-UA" w:eastAsia="uk-UA"/>
              </w:rPr>
              <w:t>1) учасник процедури закупівлі:</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не надав забезпечення тендерної пропозиції, якщо таке забезпечення вимагалося замовником;</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81A" w:rsidRPr="000B781A" w:rsidRDefault="000B781A" w:rsidP="000B781A">
            <w:pPr>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0B781A" w:rsidRPr="000B781A" w:rsidRDefault="000B781A" w:rsidP="000B781A">
            <w:pPr>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0B781A">
              <w:rPr>
                <w:rFonts w:ascii="Times New Roman" w:hAnsi="Times New Roman" w:cs="Times New Roman"/>
                <w:bdr w:val="none" w:sz="0" w:space="0" w:color="auto" w:frame="1"/>
                <w:lang w:val="uk-UA" w:eastAsia="uk-UA"/>
              </w:rPr>
              <w:lastRenderedPageBreak/>
              <w:t>його припинення або скасування” (Офіційний вісник України, 2022 р., № 84, ст. 5176);</w:t>
            </w:r>
          </w:p>
          <w:p w:rsidR="000B781A" w:rsidRPr="000B781A" w:rsidRDefault="000B781A" w:rsidP="000B781A">
            <w:pPr>
              <w:shd w:val="clear" w:color="auto" w:fill="FFFFFF" w:themeFill="background1"/>
              <w:jc w:val="both"/>
              <w:textAlignment w:val="baseline"/>
              <w:rPr>
                <w:rFonts w:ascii="Times New Roman" w:hAnsi="Times New Roman" w:cs="Times New Roman"/>
                <w:i/>
                <w:iCs/>
                <w:bdr w:val="none" w:sz="0" w:space="0" w:color="auto" w:frame="1"/>
                <w:lang w:val="uk-UA" w:eastAsia="uk-UA"/>
              </w:rPr>
            </w:pPr>
            <w:r w:rsidRPr="000B781A">
              <w:rPr>
                <w:rFonts w:ascii="Times New Roman" w:hAnsi="Times New Roman" w:cs="Times New Roman"/>
                <w:i/>
                <w:iCs/>
                <w:bdr w:val="none" w:sz="0" w:space="0" w:color="auto" w:frame="1"/>
                <w:lang w:val="uk-UA" w:eastAsia="uk-UA"/>
              </w:rPr>
              <w:t>2) тендерна пропозиція:</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є такою, строк дії якої закінчився;</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0B781A" w:rsidRPr="000B781A" w:rsidRDefault="000B781A" w:rsidP="000B781A">
            <w:pPr>
              <w:shd w:val="clear" w:color="auto" w:fill="FFFFFF" w:themeFill="background1"/>
              <w:jc w:val="both"/>
              <w:textAlignment w:val="baseline"/>
              <w:rPr>
                <w:rFonts w:ascii="Times New Roman" w:hAnsi="Times New Roman" w:cs="Times New Roman"/>
                <w:i/>
                <w:iCs/>
                <w:bdr w:val="none" w:sz="0" w:space="0" w:color="auto" w:frame="1"/>
                <w:lang w:val="uk-UA" w:eastAsia="uk-UA"/>
              </w:rPr>
            </w:pPr>
            <w:r w:rsidRPr="000B781A">
              <w:rPr>
                <w:rFonts w:ascii="Times New Roman" w:hAnsi="Times New Roman" w:cs="Times New Roman"/>
                <w:i/>
                <w:iCs/>
                <w:bdr w:val="none" w:sz="0" w:space="0" w:color="auto" w:frame="1"/>
                <w:lang w:val="uk-UA" w:eastAsia="uk-UA"/>
              </w:rPr>
              <w:t>3) переможець процедури закупівлі:</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0B781A" w:rsidRPr="000B781A" w:rsidRDefault="000B781A" w:rsidP="000B781A">
            <w:pPr>
              <w:shd w:val="clear" w:color="auto" w:fill="FFFFFF" w:themeFill="background1"/>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B781A" w:rsidRPr="000B781A" w:rsidRDefault="000B781A" w:rsidP="000B781A">
            <w:pPr>
              <w:shd w:val="clear" w:color="auto" w:fill="FFFFFF" w:themeFill="background1"/>
              <w:jc w:val="center"/>
              <w:rPr>
                <w:rFonts w:ascii="Times New Roman" w:hAnsi="Times New Roman" w:cs="Times New Roman"/>
                <w:lang w:val="uk-UA"/>
              </w:rPr>
            </w:pPr>
            <w:r w:rsidRPr="000B781A">
              <w:rPr>
                <w:rFonts w:ascii="Times New Roman" w:hAnsi="Times New Roman" w:cs="Times New Roman"/>
                <w:lang w:val="uk-UA"/>
              </w:rPr>
              <w:t>---------------------------------------------------------------------------------------------</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i/>
                <w:iCs/>
                <w:bdr w:val="none" w:sz="0" w:space="0" w:color="auto" w:frame="1"/>
                <w:lang w:val="uk-UA" w:eastAsia="uk-UA"/>
              </w:rPr>
              <w:t>Замовник може відхилити тендерну пропозицію</w:t>
            </w:r>
            <w:r w:rsidRPr="000B781A">
              <w:rPr>
                <w:rFonts w:ascii="Times New Roman" w:hAnsi="Times New Roman" w:cs="Times New Roman"/>
                <w:bdr w:val="none" w:sz="0" w:space="0" w:color="auto" w:frame="1"/>
                <w:lang w:val="uk-UA" w:eastAsia="uk-UA"/>
              </w:rPr>
              <w:t xml:space="preserve"> із зазначенням аргументації в електронній системі закупівель у разі, коли:</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1)</w:t>
            </w:r>
            <w:r w:rsidRPr="000B781A">
              <w:rPr>
                <w:rFonts w:ascii="Times New Roman" w:hAnsi="Times New Roman" w:cs="Times New Roman"/>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xml:space="preserve">2) </w:t>
            </w:r>
            <w:bookmarkStart w:id="2" w:name="_Hlk117018448"/>
            <w:r w:rsidRPr="000B781A">
              <w:rPr>
                <w:rFonts w:ascii="Times New Roman" w:hAnsi="Times New Roman" w:cs="Times New Roman"/>
                <w:bdr w:val="none" w:sz="0" w:space="0" w:color="auto" w:frame="1"/>
                <w:lang w:val="uk-UA"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0B781A">
              <w:rPr>
                <w:rFonts w:ascii="Times New Roman" w:hAnsi="Times New Roman" w:cs="Times New Roman"/>
                <w:bdr w:val="none" w:sz="0" w:space="0" w:color="auto" w:frame="1"/>
                <w:lang w:val="uk-UA" w:eastAsia="uk-UA"/>
              </w:rPr>
              <w:lastRenderedPageBreak/>
              <w:t>учасника санкції (рішення суду або факт добровільної сплати штрафу, або відшкодування збитків)</w:t>
            </w:r>
            <w:bookmarkEnd w:id="2"/>
            <w:r w:rsidRPr="000B781A">
              <w:rPr>
                <w:rFonts w:ascii="Times New Roman" w:hAnsi="Times New Roman" w:cs="Times New Roman"/>
                <w:bdr w:val="none" w:sz="0" w:space="0" w:color="auto" w:frame="1"/>
                <w:lang w:val="uk-UA" w:eastAsia="uk-UA"/>
              </w:rPr>
              <w:t>.</w:t>
            </w:r>
          </w:p>
          <w:p w:rsidR="000B781A" w:rsidRPr="000B781A" w:rsidRDefault="000B781A" w:rsidP="000B781A">
            <w:pPr>
              <w:shd w:val="clear" w:color="auto" w:fill="FFFFFF" w:themeFill="background1"/>
              <w:jc w:val="center"/>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lang w:val="uk-UA"/>
              </w:rPr>
              <w:t>-------------------------------------------------------------</w:t>
            </w:r>
            <w:r w:rsidR="00402DA6">
              <w:rPr>
                <w:rFonts w:ascii="Times New Roman" w:hAnsi="Times New Roman" w:cs="Times New Roman"/>
                <w:lang w:val="uk-UA"/>
              </w:rPr>
              <w:t>------------------------------</w:t>
            </w:r>
          </w:p>
          <w:p w:rsidR="000B781A" w:rsidRPr="000B781A" w:rsidRDefault="000B781A" w:rsidP="000B781A">
            <w:pPr>
              <w:shd w:val="clear" w:color="auto" w:fill="FFFFFF" w:themeFill="background1"/>
              <w:jc w:val="both"/>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81A" w:rsidRPr="000B781A" w:rsidRDefault="000B781A" w:rsidP="000B781A">
            <w:pPr>
              <w:shd w:val="clear" w:color="auto" w:fill="FFFFFF" w:themeFill="background1"/>
              <w:jc w:val="center"/>
              <w:textAlignment w:val="baseline"/>
              <w:rPr>
                <w:rFonts w:ascii="Times New Roman" w:hAnsi="Times New Roman" w:cs="Times New Roman"/>
                <w:bdr w:val="none" w:sz="0" w:space="0" w:color="auto" w:frame="1"/>
                <w:lang w:val="uk-UA" w:eastAsia="uk-UA"/>
              </w:rPr>
            </w:pPr>
            <w:r w:rsidRPr="000B781A">
              <w:rPr>
                <w:rFonts w:ascii="Times New Roman" w:hAnsi="Times New Roman" w:cs="Times New Roman"/>
                <w:lang w:val="uk-UA"/>
              </w:rPr>
              <w:t>-------------------------------------------------------------</w:t>
            </w:r>
            <w:r w:rsidR="00402DA6">
              <w:rPr>
                <w:rFonts w:ascii="Times New Roman" w:hAnsi="Times New Roman" w:cs="Times New Roman"/>
                <w:lang w:val="uk-UA"/>
              </w:rPr>
              <w:t>------------------------------</w:t>
            </w:r>
          </w:p>
          <w:p w:rsidR="00917BE0" w:rsidRPr="000B781A" w:rsidRDefault="000B781A" w:rsidP="000B781A">
            <w:pPr>
              <w:spacing w:before="150" w:after="150" w:line="240" w:lineRule="auto"/>
              <w:jc w:val="both"/>
              <w:rPr>
                <w:rFonts w:ascii="Times New Roman" w:hAnsi="Times New Roman" w:cs="Times New Roman"/>
                <w:lang w:eastAsia="en-US"/>
              </w:rPr>
            </w:pPr>
            <w:r w:rsidRPr="000B781A">
              <w:rPr>
                <w:rFonts w:ascii="Times New Roman" w:hAnsi="Times New Roman" w:cs="Times New Roman"/>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17BE0" w:rsidRPr="00472161"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72161" w:rsidRDefault="00917BE0" w:rsidP="00917BE0">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917BE0" w:rsidRPr="00472161" w:rsidTr="00402DA6">
        <w:trPr>
          <w:trHeight w:val="3628"/>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17BE0" w:rsidRPr="005F0DBD" w:rsidRDefault="00917BE0" w:rsidP="00917BE0">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0D3752" w:rsidRDefault="00917BE0" w:rsidP="00917BE0">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r>
              <w:rPr>
                <w:rFonts w:ascii="Times New Roman" w:hAnsi="Times New Roman" w:cs="Times New Roman"/>
                <w:b/>
                <w:sz w:val="24"/>
                <w:szCs w:val="24"/>
                <w:lang w:val="uk-UA" w:eastAsia="en-US"/>
              </w:rPr>
              <w:t xml:space="preserve"> </w:t>
            </w:r>
          </w:p>
        </w:tc>
        <w:tc>
          <w:tcPr>
            <w:tcW w:w="6783"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B5686" w:rsidRPr="009B5686" w:rsidRDefault="009B5686" w:rsidP="00384B6C">
            <w:pPr>
              <w:widowControl w:val="0"/>
              <w:shd w:val="clear" w:color="auto" w:fill="FFFFFF" w:themeFill="background1"/>
              <w:jc w:val="center"/>
              <w:rPr>
                <w:rFonts w:ascii="Times New Roman" w:hAnsi="Times New Roman" w:cs="Times New Roman"/>
                <w:i/>
                <w:iCs/>
                <w:lang w:val="uk-UA"/>
              </w:rPr>
            </w:pPr>
            <w:r w:rsidRPr="009B5686">
              <w:rPr>
                <w:rFonts w:ascii="Times New Roman" w:hAnsi="Times New Roman" w:cs="Times New Roman"/>
                <w:i/>
                <w:iCs/>
                <w:lang w:val="uk-UA"/>
              </w:rPr>
              <w:t>Відповідно до пункту 47 Особливостей Замовник відміняє відкриті торги у разі:</w:t>
            </w:r>
          </w:p>
          <w:p w:rsidR="009B5686" w:rsidRPr="009B5686" w:rsidRDefault="009B5686" w:rsidP="009B5686">
            <w:pPr>
              <w:widowControl w:val="0"/>
              <w:shd w:val="clear" w:color="auto" w:fill="FFFFFF" w:themeFill="background1"/>
              <w:jc w:val="both"/>
              <w:rPr>
                <w:rFonts w:ascii="Times New Roman" w:hAnsi="Times New Roman" w:cs="Times New Roman"/>
                <w:lang w:val="uk-UA"/>
              </w:rPr>
            </w:pPr>
            <w:r w:rsidRPr="009B5686">
              <w:rPr>
                <w:rFonts w:ascii="Times New Roman" w:hAnsi="Times New Roman" w:cs="Times New Roman"/>
                <w:lang w:val="uk-UA"/>
              </w:rPr>
              <w:t>1) відсутності подальшої потреби в закупівлі товарів, робіт чи послуг;</w:t>
            </w:r>
          </w:p>
          <w:p w:rsidR="009B5686" w:rsidRPr="009B5686" w:rsidRDefault="009B5686" w:rsidP="009B5686">
            <w:pPr>
              <w:widowControl w:val="0"/>
              <w:shd w:val="clear" w:color="auto" w:fill="FFFFFF" w:themeFill="background1"/>
              <w:jc w:val="both"/>
              <w:rPr>
                <w:rFonts w:ascii="Times New Roman" w:hAnsi="Times New Roman" w:cs="Times New Roman"/>
                <w:lang w:val="uk-UA"/>
              </w:rPr>
            </w:pPr>
            <w:r w:rsidRPr="009B5686">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5686" w:rsidRPr="009B5686" w:rsidRDefault="009B5686" w:rsidP="009B5686">
            <w:pPr>
              <w:widowControl w:val="0"/>
              <w:shd w:val="clear" w:color="auto" w:fill="FFFFFF" w:themeFill="background1"/>
              <w:jc w:val="both"/>
              <w:rPr>
                <w:rFonts w:ascii="Times New Roman" w:hAnsi="Times New Roman" w:cs="Times New Roman"/>
                <w:lang w:val="uk-UA"/>
              </w:rPr>
            </w:pPr>
            <w:r w:rsidRPr="009B5686">
              <w:rPr>
                <w:rFonts w:ascii="Times New Roman" w:hAnsi="Times New Roman" w:cs="Times New Roman"/>
                <w:lang w:val="uk-UA"/>
              </w:rPr>
              <w:t>3) скорочення обсягу видатків на здійснення закупівлі товарів, робіт чи послуг;</w:t>
            </w:r>
          </w:p>
          <w:p w:rsidR="009B5686" w:rsidRPr="009B5686" w:rsidRDefault="009B5686" w:rsidP="009B5686">
            <w:pPr>
              <w:widowControl w:val="0"/>
              <w:shd w:val="clear" w:color="auto" w:fill="FFFFFF" w:themeFill="background1"/>
              <w:jc w:val="both"/>
              <w:rPr>
                <w:rFonts w:ascii="Times New Roman" w:hAnsi="Times New Roman" w:cs="Times New Roman"/>
                <w:lang w:val="uk-UA"/>
              </w:rPr>
            </w:pPr>
            <w:r w:rsidRPr="009B5686">
              <w:rPr>
                <w:rFonts w:ascii="Times New Roman" w:hAnsi="Times New Roman" w:cs="Times New Roman"/>
                <w:lang w:val="uk-UA"/>
              </w:rPr>
              <w:t>4) коли здійснення закупівлі стало неможливим внаслідок дії обставин непереборної сили.</w:t>
            </w:r>
          </w:p>
          <w:p w:rsidR="009B5686" w:rsidRPr="009B5686" w:rsidRDefault="009B5686" w:rsidP="009B5686">
            <w:pPr>
              <w:shd w:val="clear" w:color="auto" w:fill="FFFFFF" w:themeFill="background1"/>
              <w:jc w:val="both"/>
              <w:rPr>
                <w:rFonts w:ascii="Times New Roman" w:hAnsi="Times New Roman" w:cs="Times New Roman"/>
                <w:lang w:val="uk-UA"/>
              </w:rPr>
            </w:pPr>
            <w:r w:rsidRPr="009B5686">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B5686" w:rsidRPr="009B5686" w:rsidRDefault="009B5686" w:rsidP="00384B6C">
            <w:pPr>
              <w:shd w:val="clear" w:color="auto" w:fill="FFFFFF" w:themeFill="background1"/>
              <w:jc w:val="center"/>
              <w:rPr>
                <w:rFonts w:ascii="Times New Roman" w:hAnsi="Times New Roman" w:cs="Times New Roman"/>
                <w:i/>
                <w:iCs/>
                <w:lang w:val="uk-UA"/>
              </w:rPr>
            </w:pPr>
            <w:r w:rsidRPr="009B5686">
              <w:rPr>
                <w:rFonts w:ascii="Times New Roman" w:hAnsi="Times New Roman" w:cs="Times New Roman"/>
                <w:lang w:val="uk-UA"/>
              </w:rPr>
              <w:t>-------------------------------------------------------------------------------------------</w:t>
            </w:r>
            <w:r w:rsidRPr="009B5686">
              <w:rPr>
                <w:rFonts w:ascii="Times New Roman" w:hAnsi="Times New Roman" w:cs="Times New Roman"/>
                <w:i/>
                <w:iCs/>
                <w:lang w:val="uk-UA"/>
              </w:rPr>
              <w:t xml:space="preserve">             Відповідно до пункту 48 Особливостей відкриті торги автоматично відміняються електронною системою закупівель у разі:</w:t>
            </w:r>
          </w:p>
          <w:p w:rsidR="009B5686" w:rsidRPr="009B5686" w:rsidRDefault="009B5686" w:rsidP="009B5686">
            <w:pPr>
              <w:widowControl w:val="0"/>
              <w:shd w:val="clear" w:color="auto" w:fill="FFFFFF" w:themeFill="background1"/>
              <w:jc w:val="both"/>
              <w:rPr>
                <w:rFonts w:ascii="Times New Roman" w:hAnsi="Times New Roman" w:cs="Times New Roman"/>
                <w:lang w:val="uk-UA"/>
              </w:rPr>
            </w:pPr>
            <w:r w:rsidRPr="009B5686">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B5686" w:rsidRPr="009B5686" w:rsidRDefault="009B5686" w:rsidP="009B5686">
            <w:pPr>
              <w:widowControl w:val="0"/>
              <w:shd w:val="clear" w:color="auto" w:fill="FFFFFF" w:themeFill="background1"/>
              <w:jc w:val="both"/>
              <w:rPr>
                <w:rFonts w:ascii="Times New Roman" w:hAnsi="Times New Roman" w:cs="Times New Roman"/>
                <w:lang w:val="uk-UA"/>
              </w:rPr>
            </w:pPr>
            <w:r w:rsidRPr="009B5686">
              <w:rPr>
                <w:rFonts w:ascii="Times New Roman" w:hAnsi="Times New Roman" w:cs="Times New Roman"/>
                <w:lang w:val="uk-UA"/>
              </w:rPr>
              <w:t xml:space="preserve">2) неподання жодної тендерної пропозиції для участі у відкритих </w:t>
            </w:r>
            <w:r w:rsidRPr="009B5686">
              <w:rPr>
                <w:rFonts w:ascii="Times New Roman" w:hAnsi="Times New Roman" w:cs="Times New Roman"/>
                <w:lang w:val="uk-UA"/>
              </w:rPr>
              <w:lastRenderedPageBreak/>
              <w:t>торгах у строк, установлений замовником згідно з Особливостями.</w:t>
            </w:r>
          </w:p>
          <w:p w:rsidR="009B5686" w:rsidRPr="009B5686" w:rsidRDefault="009B5686" w:rsidP="009B5686">
            <w:pPr>
              <w:shd w:val="clear" w:color="auto" w:fill="FFFFFF" w:themeFill="background1"/>
              <w:jc w:val="both"/>
              <w:rPr>
                <w:rFonts w:ascii="Times New Roman" w:hAnsi="Times New Roman" w:cs="Times New Roman"/>
                <w:lang w:val="uk-UA"/>
              </w:rPr>
            </w:pPr>
            <w:r w:rsidRPr="009B5686">
              <w:rPr>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B5686" w:rsidRPr="009B5686" w:rsidRDefault="009B5686" w:rsidP="009B5686">
            <w:pPr>
              <w:shd w:val="clear" w:color="auto" w:fill="FFFFFF" w:themeFill="background1"/>
              <w:jc w:val="center"/>
              <w:rPr>
                <w:rFonts w:ascii="Times New Roman" w:hAnsi="Times New Roman" w:cs="Times New Roman"/>
                <w:lang w:val="uk-UA"/>
              </w:rPr>
            </w:pPr>
            <w:r w:rsidRPr="009B5686">
              <w:rPr>
                <w:rFonts w:ascii="Times New Roman" w:hAnsi="Times New Roman" w:cs="Times New Roman"/>
                <w:lang w:val="uk-UA"/>
              </w:rPr>
              <w:t>-------------------------------------------------------------------------------------------</w:t>
            </w:r>
          </w:p>
          <w:p w:rsidR="009B5686" w:rsidRPr="009B5686" w:rsidRDefault="009B5686" w:rsidP="009B5686">
            <w:pPr>
              <w:widowControl w:val="0"/>
              <w:shd w:val="clear" w:color="auto" w:fill="FFFFFF" w:themeFill="background1"/>
              <w:jc w:val="both"/>
              <w:rPr>
                <w:rFonts w:ascii="Times New Roman" w:hAnsi="Times New Roman" w:cs="Times New Roman"/>
                <w:lang w:val="uk-UA"/>
              </w:rPr>
            </w:pPr>
            <w:r w:rsidRPr="009B5686">
              <w:rPr>
                <w:rFonts w:ascii="Times New Roman" w:hAnsi="Times New Roman" w:cs="Times New Roman"/>
                <w:lang w:val="uk-UA"/>
              </w:rPr>
              <w:t xml:space="preserve">          Відкриті торги можуть бути відмінені частково (за лотом).</w:t>
            </w:r>
          </w:p>
          <w:p w:rsidR="009B5686" w:rsidRPr="009B5686" w:rsidRDefault="009B5686" w:rsidP="009B5686">
            <w:pPr>
              <w:widowControl w:val="0"/>
              <w:shd w:val="clear" w:color="auto" w:fill="FFFFFF" w:themeFill="background1"/>
              <w:jc w:val="center"/>
              <w:rPr>
                <w:rFonts w:ascii="Times New Roman" w:hAnsi="Times New Roman" w:cs="Times New Roman"/>
                <w:lang w:val="uk-UA"/>
              </w:rPr>
            </w:pPr>
            <w:r w:rsidRPr="009B5686">
              <w:rPr>
                <w:rFonts w:ascii="Times New Roman" w:hAnsi="Times New Roman" w:cs="Times New Roman"/>
                <w:lang w:val="uk-UA"/>
              </w:rPr>
              <w:t>-------------------------------------------------------------------------------------------</w:t>
            </w:r>
          </w:p>
          <w:p w:rsidR="00917BE0" w:rsidRPr="00472161" w:rsidRDefault="009B5686" w:rsidP="009B5686">
            <w:pPr>
              <w:spacing w:before="150" w:after="150" w:line="240" w:lineRule="auto"/>
              <w:jc w:val="both"/>
              <w:rPr>
                <w:rFonts w:ascii="Times New Roman" w:hAnsi="Times New Roman" w:cs="Times New Roman"/>
                <w:sz w:val="24"/>
                <w:szCs w:val="24"/>
                <w:lang w:eastAsia="en-US"/>
              </w:rPr>
            </w:pPr>
            <w:r w:rsidRPr="009B5686">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17BE0" w:rsidRPr="00F33EE1" w:rsidTr="00B403B4">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3A63F2" w:rsidRDefault="00917BE0" w:rsidP="00917BE0">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5F0DBD" w:rsidRDefault="00917BE0" w:rsidP="00917BE0">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783"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A429C" w:rsidRDefault="00917BE0" w:rsidP="00917BE0">
            <w:pPr>
              <w:pStyle w:val="rvps2"/>
              <w:spacing w:after="0"/>
              <w:jc w:val="both"/>
              <w:rPr>
                <w:lang w:val="uk-UA"/>
              </w:rPr>
            </w:pPr>
            <w:r w:rsidRPr="0071391F">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6A429C">
              <w:rPr>
                <w:lang w:val="uk-UA"/>
              </w:rPr>
              <w:t>у</w:t>
            </w:r>
            <w:r w:rsidRPr="006A429C">
              <w:t> </w:t>
            </w:r>
            <w:hyperlink r:id="rId8" w:anchor="n401" w:history="1">
              <w:r w:rsidRPr="006A429C">
                <w:rPr>
                  <w:rStyle w:val="a8"/>
                  <w:color w:val="auto"/>
                  <w:u w:val="none"/>
                  <w:lang w:val="uk-UA"/>
                </w:rPr>
                <w:t>підпунктах 3</w:t>
              </w:r>
            </w:hyperlink>
            <w:r w:rsidRPr="006A429C">
              <w:rPr>
                <w:lang w:val="uk-UA"/>
              </w:rPr>
              <w:t>,</w:t>
            </w:r>
            <w:r w:rsidRPr="006A429C">
              <w:t> </w:t>
            </w:r>
            <w:hyperlink r:id="rId9" w:anchor="n403" w:history="1">
              <w:r w:rsidRPr="006A429C">
                <w:rPr>
                  <w:rStyle w:val="a8"/>
                  <w:color w:val="auto"/>
                  <w:u w:val="none"/>
                  <w:lang w:val="uk-UA"/>
                </w:rPr>
                <w:t>5</w:t>
              </w:r>
            </w:hyperlink>
            <w:r w:rsidRPr="006A429C">
              <w:rPr>
                <w:lang w:val="uk-UA"/>
              </w:rPr>
              <w:t>,</w:t>
            </w:r>
            <w:r w:rsidRPr="006A429C">
              <w:t> </w:t>
            </w:r>
            <w:hyperlink r:id="rId10" w:anchor="n404" w:history="1">
              <w:r w:rsidRPr="006A429C">
                <w:rPr>
                  <w:rStyle w:val="a8"/>
                  <w:color w:val="auto"/>
                  <w:u w:val="none"/>
                  <w:lang w:val="uk-UA"/>
                </w:rPr>
                <w:t>6</w:t>
              </w:r>
            </w:hyperlink>
            <w:r w:rsidRPr="006A429C">
              <w:t> </w:t>
            </w:r>
            <w:r w:rsidRPr="006A429C">
              <w:rPr>
                <w:lang w:val="uk-UA"/>
              </w:rPr>
              <w:t>і</w:t>
            </w:r>
            <w:r w:rsidRPr="006A429C">
              <w:t> </w:t>
            </w:r>
            <w:hyperlink r:id="rId11" w:anchor="n410" w:history="1">
              <w:r w:rsidRPr="006A429C">
                <w:rPr>
                  <w:rStyle w:val="a8"/>
                  <w:color w:val="auto"/>
                  <w:u w:val="none"/>
                  <w:lang w:val="uk-UA"/>
                </w:rPr>
                <w:t>12</w:t>
              </w:r>
            </w:hyperlink>
            <w:r w:rsidRPr="006A429C">
              <w:t> </w:t>
            </w:r>
            <w:r w:rsidRPr="006A429C">
              <w:rPr>
                <w:lang w:val="uk-UA"/>
              </w:rPr>
              <w:t>та</w:t>
            </w:r>
            <w:r w:rsidR="006A429C">
              <w:rPr>
                <w:lang w:val="uk-UA"/>
              </w:rPr>
              <w:t xml:space="preserve"> </w:t>
            </w:r>
            <w:r w:rsidRPr="006A429C">
              <w:rPr>
                <w:lang w:val="uk-UA"/>
              </w:rPr>
              <w:t>в</w:t>
            </w:r>
            <w:r w:rsidR="00402DA6">
              <w:rPr>
                <w:lang w:val="uk-UA"/>
              </w:rPr>
              <w:t xml:space="preserve"> абзаці чотирнадцятому</w:t>
            </w:r>
            <w:r w:rsidRPr="006A429C">
              <w:t> </w:t>
            </w:r>
            <w:r w:rsidRPr="006A429C">
              <w:rPr>
                <w:lang w:val="uk-UA"/>
              </w:rPr>
              <w:t xml:space="preserve"> пункту 44 Особливостей. </w:t>
            </w:r>
          </w:p>
          <w:p w:rsidR="00917BE0" w:rsidRPr="00E81419" w:rsidRDefault="00917BE0" w:rsidP="00917BE0">
            <w:pPr>
              <w:pStyle w:val="rvps2"/>
              <w:spacing w:after="0"/>
              <w:jc w:val="both"/>
              <w:rPr>
                <w:lang w:val="uk-UA"/>
              </w:rPr>
            </w:pPr>
            <w:r w:rsidRPr="00DF2278">
              <w:rPr>
                <w:lang w:val="uk-UA"/>
              </w:rPr>
              <w:t>Рішення про намір укласти договір про закупівлю приймається замовником відповідно до </w:t>
            </w:r>
            <w:hyperlink r:id="rId12" w:anchor="n1611" w:tgtFrame="_blank" w:history="1">
              <w:r w:rsidRPr="00DF2278">
                <w:rPr>
                  <w:rStyle w:val="a8"/>
                  <w:color w:val="auto"/>
                  <w:lang w:val="uk-UA"/>
                </w:rPr>
                <w:t>статті 33</w:t>
              </w:r>
            </w:hyperlink>
            <w:r w:rsidRPr="00DF2278">
              <w:rPr>
                <w:lang w:val="uk-UA"/>
              </w:rPr>
              <w:t> </w:t>
            </w:r>
            <w:r w:rsidRPr="00E81419">
              <w:rPr>
                <w:lang w:val="uk-UA"/>
              </w:rPr>
              <w:t>Закону та пункту</w:t>
            </w:r>
            <w:r>
              <w:rPr>
                <w:lang w:val="uk-UA"/>
              </w:rPr>
              <w:t xml:space="preserve"> 46 Особливостей</w:t>
            </w:r>
            <w:r w:rsidRPr="00E81419">
              <w:rPr>
                <w:lang w:val="uk-UA"/>
              </w:rPr>
              <w:t>.</w:t>
            </w:r>
          </w:p>
          <w:p w:rsidR="00917BE0" w:rsidRPr="003A63F2" w:rsidRDefault="00917BE0" w:rsidP="00917BE0">
            <w:pPr>
              <w:pStyle w:val="rvps2"/>
              <w:spacing w:after="0"/>
              <w:jc w:val="both"/>
              <w:rPr>
                <w:lang w:val="uk-UA"/>
              </w:rPr>
            </w:pPr>
            <w:bookmarkStart w:id="3" w:name="n168"/>
            <w:bookmarkEnd w:id="3"/>
            <w:r w:rsidRPr="00E81419">
              <w:rPr>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Pr>
                <w:lang w:val="uk-UA"/>
              </w:rPr>
              <w:t>електронній системі закупівель.</w:t>
            </w:r>
          </w:p>
        </w:tc>
      </w:tr>
      <w:tr w:rsidR="00917BE0"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5F0DBD" w:rsidRDefault="00917BE0" w:rsidP="00917BE0">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5F0DBD" w:rsidRDefault="00917BE0" w:rsidP="00917BE0">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170ACB" w:rsidRDefault="00917BE0" w:rsidP="00917BE0">
            <w:pPr>
              <w:spacing w:before="150" w:after="150" w:line="240" w:lineRule="auto"/>
              <w:jc w:val="both"/>
              <w:rPr>
                <w:rFonts w:ascii="Times New Roman" w:hAnsi="Times New Roman" w:cs="Times New Roman"/>
                <w:b/>
                <w:sz w:val="24"/>
                <w:szCs w:val="24"/>
                <w:lang w:eastAsia="en-US"/>
              </w:rPr>
            </w:pPr>
            <w:r w:rsidRPr="00472161">
              <w:rPr>
                <w:rFonts w:ascii="Times New Roman" w:hAnsi="Times New Roman" w:cs="Times New Roman"/>
                <w:sz w:val="24"/>
                <w:szCs w:val="24"/>
                <w:lang w:eastAsia="en-US"/>
              </w:rPr>
              <w:t xml:space="preserve">З метою забезпечення права на оскарження рішень замовника </w:t>
            </w:r>
            <w:proofErr w:type="gramStart"/>
            <w:r w:rsidRPr="00472161">
              <w:rPr>
                <w:rFonts w:ascii="Times New Roman" w:hAnsi="Times New Roman" w:cs="Times New Roman"/>
                <w:sz w:val="24"/>
                <w:szCs w:val="24"/>
                <w:lang w:eastAsia="en-US"/>
              </w:rPr>
              <w:t>до органу</w:t>
            </w:r>
            <w:proofErr w:type="gramEnd"/>
            <w:r w:rsidRPr="00472161">
              <w:rPr>
                <w:rFonts w:ascii="Times New Roman" w:hAnsi="Times New Roman" w:cs="Times New Roman"/>
                <w:sz w:val="24"/>
                <w:szCs w:val="24"/>
                <w:lang w:eastAsia="en-US"/>
              </w:rPr>
              <w:t xml:space="preserve"> оскарження договір про закупівлю </w:t>
            </w:r>
            <w:r w:rsidRPr="00170ACB">
              <w:rPr>
                <w:rFonts w:ascii="Times New Roman" w:hAnsi="Times New Roman" w:cs="Times New Roman"/>
                <w:b/>
                <w:sz w:val="24"/>
                <w:szCs w:val="24"/>
                <w:lang w:eastAsia="en-US"/>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17BE0" w:rsidRPr="00472161" w:rsidRDefault="00917BE0" w:rsidP="00917BE0">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70ACB">
              <w:rPr>
                <w:rFonts w:ascii="Times New Roman" w:hAnsi="Times New Roman" w:cs="Times New Roman"/>
                <w:b/>
                <w:sz w:val="24"/>
                <w:szCs w:val="24"/>
                <w:lang w:eastAsia="en-US"/>
              </w:rPr>
              <w:t>не пізніше ніж через 15 днів з дати прийняття рішення про намір укласти договір</w:t>
            </w:r>
            <w:r w:rsidRPr="00472161">
              <w:rPr>
                <w:rFonts w:ascii="Times New Roman" w:hAnsi="Times New Roman" w:cs="Times New Roman"/>
                <w:sz w:val="24"/>
                <w:szCs w:val="24"/>
                <w:lang w:eastAsia="en-US"/>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17BE0" w:rsidRPr="00472161" w:rsidRDefault="00917BE0" w:rsidP="00917BE0">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17BE0"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5F0DBD" w:rsidRDefault="00917BE0" w:rsidP="00917BE0">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5F0DBD" w:rsidRDefault="00917BE0" w:rsidP="00917BE0">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525C53" w:rsidRDefault="00917BE0" w:rsidP="00917BE0">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917BE0" w:rsidRPr="000D3752" w:rsidRDefault="00917BE0" w:rsidP="00917BE0">
            <w:pPr>
              <w:spacing w:before="150" w:after="150" w:line="240" w:lineRule="auto"/>
              <w:jc w:val="both"/>
              <w:rPr>
                <w:rFonts w:ascii="Times New Roman" w:hAnsi="Times New Roman" w:cs="Times New Roman"/>
                <w:b/>
                <w:sz w:val="24"/>
                <w:szCs w:val="24"/>
                <w:lang w:eastAsia="en-US"/>
              </w:rPr>
            </w:pPr>
            <w:r w:rsidRPr="000D3752">
              <w:rPr>
                <w:rFonts w:ascii="Times New Roman" w:hAnsi="Times New Roman" w:cs="Times New Roman"/>
                <w:b/>
                <w:color w:val="auto"/>
                <w:sz w:val="24"/>
                <w:szCs w:val="24"/>
                <w:lang w:val="uk-UA"/>
              </w:rPr>
              <w:t>Учасником в складі тендерної пропозиції надається заповнений зі своєї сторони (реквізити Учасника) проект договору та лист – погодження з умовами проєкту договору викладеному у Додатку 4.</w:t>
            </w:r>
          </w:p>
        </w:tc>
      </w:tr>
      <w:tr w:rsidR="00917BE0"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5F0DBD" w:rsidRDefault="00917BE0" w:rsidP="00917BE0">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DE15E1" w:rsidRDefault="00917BE0" w:rsidP="00917BE0">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Pr="00DE15E1">
              <w:rPr>
                <w:rFonts w:ascii="Times New Roman" w:hAnsi="Times New Roman" w:cs="Times New Roman"/>
                <w:b/>
                <w:sz w:val="24"/>
                <w:szCs w:val="24"/>
                <w:lang w:eastAsia="en-US"/>
              </w:rPr>
              <w:t xml:space="preserve"> </w:t>
            </w:r>
            <w:r>
              <w:rPr>
                <w:rFonts w:ascii="Times New Roman" w:hAnsi="Times New Roman" w:cs="Times New Roman"/>
                <w:b/>
                <w:sz w:val="24"/>
                <w:szCs w:val="24"/>
                <w:lang w:val="uk-UA" w:eastAsia="en-US"/>
              </w:rPr>
              <w:t>та порядок зміни його умов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467AD" w:rsidRDefault="00917BE0" w:rsidP="00917BE0">
            <w:pPr>
              <w:spacing w:before="150" w:after="150" w:line="240" w:lineRule="auto"/>
              <w:jc w:val="both"/>
              <w:rPr>
                <w:rFonts w:ascii="Times New Roman" w:hAnsi="Times New Roman" w:cs="Times New Roman"/>
                <w:sz w:val="24"/>
                <w:szCs w:val="24"/>
                <w:lang w:val="uk-UA"/>
              </w:rPr>
            </w:pPr>
            <w:r w:rsidRPr="006467AD">
              <w:rPr>
                <w:rFonts w:ascii="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17BE0" w:rsidRPr="006467AD" w:rsidRDefault="00917BE0" w:rsidP="00917BE0">
            <w:pPr>
              <w:spacing w:before="150" w:after="150" w:line="240" w:lineRule="auto"/>
              <w:jc w:val="both"/>
              <w:rPr>
                <w:rFonts w:ascii="Times New Roman" w:hAnsi="Times New Roman" w:cs="Times New Roman"/>
                <w:sz w:val="24"/>
                <w:szCs w:val="24"/>
                <w:lang w:val="uk-UA"/>
              </w:rPr>
            </w:pPr>
            <w:r w:rsidRPr="006467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17BE0" w:rsidRPr="004F668C" w:rsidRDefault="00917BE0" w:rsidP="00917BE0">
            <w:pPr>
              <w:numPr>
                <w:ilvl w:val="0"/>
                <w:numId w:val="26"/>
              </w:numPr>
              <w:spacing w:before="150" w:after="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визначення грошового еквівалента зобов’язання в іноземній валюті;</w:t>
            </w:r>
          </w:p>
          <w:p w:rsidR="00917BE0" w:rsidRPr="004F668C" w:rsidRDefault="00917BE0" w:rsidP="00917BE0">
            <w:pPr>
              <w:numPr>
                <w:ilvl w:val="0"/>
                <w:numId w:val="26"/>
              </w:numPr>
              <w:spacing w:after="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17BE0" w:rsidRPr="004F668C" w:rsidRDefault="00917BE0" w:rsidP="00917BE0">
            <w:pPr>
              <w:numPr>
                <w:ilvl w:val="0"/>
                <w:numId w:val="26"/>
              </w:numPr>
              <w:spacing w:after="15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917BE0" w:rsidRPr="004F668C" w:rsidRDefault="00917BE0" w:rsidP="00917BE0">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w:t>
            </w:r>
          </w:p>
          <w:p w:rsidR="00917BE0" w:rsidRPr="004F668C" w:rsidRDefault="00917BE0" w:rsidP="00917BE0">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1) відповідну інформацію про право підписання договору про закупівлю;</w:t>
            </w:r>
          </w:p>
          <w:p w:rsidR="00917BE0" w:rsidRPr="004F668C" w:rsidRDefault="00917BE0" w:rsidP="00917BE0">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17BE0" w:rsidRPr="00472161" w:rsidRDefault="00917BE0" w:rsidP="00917BE0">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17BE0"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5F0DBD" w:rsidRDefault="00917BE0" w:rsidP="00917BE0">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5F0DBD" w:rsidRDefault="00917BE0" w:rsidP="00917BE0">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Default="00917BE0" w:rsidP="00917BE0">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lang w:val="en-US" w:eastAsia="en-US"/>
              </w:rPr>
              <w:t>33 Закону та пунктом 46 Особливостей.</w:t>
            </w:r>
          </w:p>
        </w:tc>
      </w:tr>
      <w:tr w:rsidR="00917BE0" w:rsidRPr="00472161"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DE15E1" w:rsidRDefault="00917BE0" w:rsidP="00917BE0">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DE15E1" w:rsidRDefault="00917BE0" w:rsidP="00917BE0">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472161" w:rsidRDefault="00917BE0" w:rsidP="00917BE0">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917BE0" w:rsidRPr="00472161" w:rsidRDefault="00917BE0" w:rsidP="00917BE0">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15:restartNumberingAfterBreak="0">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15:restartNumberingAfterBreak="0">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15:restartNumberingAfterBreak="0">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6"/>
  </w:num>
  <w:num w:numId="5">
    <w:abstractNumId w:val="7"/>
  </w:num>
  <w:num w:numId="6">
    <w:abstractNumId w:val="10"/>
  </w:num>
  <w:num w:numId="7">
    <w:abstractNumId w:val="2"/>
  </w:num>
  <w:num w:numId="8">
    <w:abstractNumId w:val="15"/>
  </w:num>
  <w:num w:numId="9">
    <w:abstractNumId w:val="3"/>
  </w:num>
  <w:num w:numId="10">
    <w:abstractNumId w:val="13"/>
  </w:num>
  <w:num w:numId="11">
    <w:abstractNumId w:val="12"/>
  </w:num>
  <w:num w:numId="12">
    <w:abstractNumId w:val="18"/>
  </w:num>
  <w:num w:numId="13">
    <w:abstractNumId w:val="20"/>
  </w:num>
  <w:num w:numId="14">
    <w:abstractNumId w:val="14"/>
  </w:num>
  <w:num w:numId="15">
    <w:abstractNumId w:val="27"/>
  </w:num>
  <w:num w:numId="16">
    <w:abstractNumId w:val="17"/>
  </w:num>
  <w:num w:numId="17">
    <w:abstractNumId w:val="22"/>
  </w:num>
  <w:num w:numId="18">
    <w:abstractNumId w:val="16"/>
  </w:num>
  <w:num w:numId="19">
    <w:abstractNumId w:val="21"/>
  </w:num>
  <w:num w:numId="20">
    <w:abstractNumId w:val="9"/>
  </w:num>
  <w:num w:numId="21">
    <w:abstractNumId w:val="8"/>
  </w:num>
  <w:num w:numId="22">
    <w:abstractNumId w:val="6"/>
  </w:num>
  <w:num w:numId="23">
    <w:abstractNumId w:val="4"/>
  </w:num>
  <w:num w:numId="24">
    <w:abstractNumId w:val="23"/>
  </w:num>
  <w:num w:numId="25">
    <w:abstractNumId w:val="19"/>
  </w:num>
  <w:num w:numId="26">
    <w:abstractNumId w:val="25"/>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22BC"/>
    <w:rsid w:val="00027226"/>
    <w:rsid w:val="0003341C"/>
    <w:rsid w:val="000655A2"/>
    <w:rsid w:val="00081AAD"/>
    <w:rsid w:val="000B781A"/>
    <w:rsid w:val="000D3752"/>
    <w:rsid w:val="00104A1F"/>
    <w:rsid w:val="00112F7B"/>
    <w:rsid w:val="00121C33"/>
    <w:rsid w:val="00146667"/>
    <w:rsid w:val="00170ACB"/>
    <w:rsid w:val="00173807"/>
    <w:rsid w:val="0018766E"/>
    <w:rsid w:val="001D1FEA"/>
    <w:rsid w:val="001E7487"/>
    <w:rsid w:val="00200E7F"/>
    <w:rsid w:val="00201C45"/>
    <w:rsid w:val="00213943"/>
    <w:rsid w:val="00232C60"/>
    <w:rsid w:val="0023686D"/>
    <w:rsid w:val="00273052"/>
    <w:rsid w:val="002A3E77"/>
    <w:rsid w:val="002C7BB0"/>
    <w:rsid w:val="002D520F"/>
    <w:rsid w:val="00383D83"/>
    <w:rsid w:val="00384B6C"/>
    <w:rsid w:val="003A63F2"/>
    <w:rsid w:val="003D5EA3"/>
    <w:rsid w:val="003E0C67"/>
    <w:rsid w:val="00402DA6"/>
    <w:rsid w:val="004249EB"/>
    <w:rsid w:val="004348BB"/>
    <w:rsid w:val="004410BF"/>
    <w:rsid w:val="00452287"/>
    <w:rsid w:val="00462BC8"/>
    <w:rsid w:val="00490742"/>
    <w:rsid w:val="00497ADA"/>
    <w:rsid w:val="004B1923"/>
    <w:rsid w:val="004C7D2F"/>
    <w:rsid w:val="004C7E3B"/>
    <w:rsid w:val="00510E94"/>
    <w:rsid w:val="00550509"/>
    <w:rsid w:val="00572246"/>
    <w:rsid w:val="00577F7E"/>
    <w:rsid w:val="005A0C51"/>
    <w:rsid w:val="005A3BED"/>
    <w:rsid w:val="005C0F44"/>
    <w:rsid w:val="005C357E"/>
    <w:rsid w:val="005D6C51"/>
    <w:rsid w:val="005F0DBD"/>
    <w:rsid w:val="006068F2"/>
    <w:rsid w:val="006467AD"/>
    <w:rsid w:val="00667477"/>
    <w:rsid w:val="00676630"/>
    <w:rsid w:val="00684E35"/>
    <w:rsid w:val="006A429C"/>
    <w:rsid w:val="006E2E19"/>
    <w:rsid w:val="00730D23"/>
    <w:rsid w:val="00765911"/>
    <w:rsid w:val="007E0FEF"/>
    <w:rsid w:val="00807C23"/>
    <w:rsid w:val="00830A6F"/>
    <w:rsid w:val="008314C9"/>
    <w:rsid w:val="008375B6"/>
    <w:rsid w:val="00872A46"/>
    <w:rsid w:val="008A09F1"/>
    <w:rsid w:val="008F306A"/>
    <w:rsid w:val="008F5E5A"/>
    <w:rsid w:val="0090112F"/>
    <w:rsid w:val="00917BE0"/>
    <w:rsid w:val="0098658E"/>
    <w:rsid w:val="009B5686"/>
    <w:rsid w:val="009B6B3E"/>
    <w:rsid w:val="009F1203"/>
    <w:rsid w:val="00A27304"/>
    <w:rsid w:val="00A44EE8"/>
    <w:rsid w:val="00A46F81"/>
    <w:rsid w:val="00AA729D"/>
    <w:rsid w:val="00AC1EBB"/>
    <w:rsid w:val="00B119B5"/>
    <w:rsid w:val="00B26B21"/>
    <w:rsid w:val="00B403B4"/>
    <w:rsid w:val="00B409AB"/>
    <w:rsid w:val="00BD0576"/>
    <w:rsid w:val="00BD060E"/>
    <w:rsid w:val="00BD0C57"/>
    <w:rsid w:val="00BD1FC1"/>
    <w:rsid w:val="00BE5E1C"/>
    <w:rsid w:val="00BF0F3D"/>
    <w:rsid w:val="00BF3E44"/>
    <w:rsid w:val="00C26D4B"/>
    <w:rsid w:val="00C60627"/>
    <w:rsid w:val="00C840F3"/>
    <w:rsid w:val="00C90A6E"/>
    <w:rsid w:val="00D14458"/>
    <w:rsid w:val="00D2138C"/>
    <w:rsid w:val="00D420F3"/>
    <w:rsid w:val="00D77353"/>
    <w:rsid w:val="00D841FF"/>
    <w:rsid w:val="00D9315D"/>
    <w:rsid w:val="00DC79E5"/>
    <w:rsid w:val="00DE15E1"/>
    <w:rsid w:val="00DF2278"/>
    <w:rsid w:val="00DF53B8"/>
    <w:rsid w:val="00DF6A0F"/>
    <w:rsid w:val="00E0731C"/>
    <w:rsid w:val="00E32EF6"/>
    <w:rsid w:val="00E618BC"/>
    <w:rsid w:val="00E65952"/>
    <w:rsid w:val="00E718CA"/>
    <w:rsid w:val="00E819BA"/>
    <w:rsid w:val="00EB20CC"/>
    <w:rsid w:val="00EF1937"/>
    <w:rsid w:val="00F07184"/>
    <w:rsid w:val="00F22148"/>
    <w:rsid w:val="00F33EE1"/>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qFormat/>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qFormat/>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uiPriority w:val="99"/>
    <w:rsid w:val="00173807"/>
    <w:rPr>
      <w:color w:val="0000FF"/>
      <w:u w:val="single"/>
    </w:rPr>
  </w:style>
  <w:style w:type="paragraph" w:customStyle="1" w:styleId="51">
    <w:name w:val="Звичайний5"/>
    <w:rsid w:val="00D9315D"/>
    <w:pPr>
      <w:suppressAutoHyphens/>
      <w:spacing w:after="0" w:line="276" w:lineRule="auto"/>
    </w:pPr>
    <w:rPr>
      <w:rFonts w:ascii="Arial" w:eastAsia="Arial" w:hAnsi="Arial" w:cs="Arial"/>
      <w:color w:val="000000"/>
      <w:lang w:eastAsia="ar-SA"/>
    </w:rPr>
  </w:style>
  <w:style w:type="paragraph" w:customStyle="1" w:styleId="41">
    <w:name w:val="Звичайний4"/>
    <w:rsid w:val="00917BE0"/>
    <w:pPr>
      <w:suppressAutoHyphens/>
      <w:spacing w:after="0" w:line="276" w:lineRule="auto"/>
    </w:pPr>
    <w:rPr>
      <w:rFonts w:ascii="Arial" w:eastAsia="Arial" w:hAnsi="Arial" w:cs="Arial"/>
      <w:color w:val="000000"/>
      <w:lang w:eastAsia="ar-SA"/>
    </w:rPr>
  </w:style>
  <w:style w:type="paragraph" w:styleId="23">
    <w:name w:val="Body Text Indent 2"/>
    <w:basedOn w:val="a"/>
    <w:link w:val="25"/>
    <w:rsid w:val="00917BE0"/>
    <w:pPr>
      <w:spacing w:before="20" w:after="120" w:line="480" w:lineRule="auto"/>
      <w:ind w:left="283" w:firstLine="737"/>
      <w:jc w:val="both"/>
    </w:pPr>
    <w:rPr>
      <w:rFonts w:ascii="Times New Roman" w:hAnsi="Times New Roman" w:cs="Times New Roman"/>
      <w:snapToGrid w:val="0"/>
      <w:color w:val="auto"/>
      <w:sz w:val="24"/>
      <w:szCs w:val="20"/>
      <w:lang w:val="uk-UA"/>
    </w:rPr>
  </w:style>
  <w:style w:type="character" w:customStyle="1" w:styleId="25">
    <w:name w:val="Основний текст з відступом 2 Знак"/>
    <w:basedOn w:val="a0"/>
    <w:link w:val="23"/>
    <w:rsid w:val="00917BE0"/>
    <w:rPr>
      <w:rFonts w:ascii="Times New Roman" w:eastAsia="Times New Roman" w:hAnsi="Times New Roman" w:cs="Times New Roman"/>
      <w:snapToGrid w:val="0"/>
      <w:sz w:val="24"/>
      <w:szCs w:val="20"/>
      <w:lang w:val="uk-UA" w:eastAsia="ru-RU"/>
    </w:rPr>
  </w:style>
  <w:style w:type="paragraph" w:styleId="a9">
    <w:name w:val="Balloon Text"/>
    <w:basedOn w:val="a"/>
    <w:link w:val="aa"/>
    <w:uiPriority w:val="99"/>
    <w:semiHidden/>
    <w:unhideWhenUsed/>
    <w:rsid w:val="00BF0F3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F0F3D"/>
    <w:rPr>
      <w:rFonts w:ascii="Segoe UI" w:eastAsia="Times New Roman" w:hAnsi="Segoe UI" w:cs="Segoe UI"/>
      <w:color w:val="000000"/>
      <w:sz w:val="18"/>
      <w:szCs w:val="18"/>
      <w:lang w:eastAsia="ru-RU"/>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BD1FC1"/>
    <w:pPr>
      <w:suppressAutoHyphens/>
      <w:spacing w:before="100" w:after="100" w:line="240" w:lineRule="auto"/>
    </w:pPr>
    <w:rPr>
      <w:rFonts w:ascii="Times New Roman" w:hAnsi="Times New Roman" w:cs="Times New Roman"/>
      <w:color w:val="auto"/>
      <w:sz w:val="24"/>
      <w:szCs w:val="24"/>
      <w:lang w:val="uk-UA" w:eastAsia="ar-SA"/>
    </w:rPr>
  </w:style>
  <w:style w:type="character" w:customStyle="1" w:styleId="a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BD1FC1"/>
    <w:rPr>
      <w:rFonts w:ascii="Times New Roman" w:eastAsia="Times New Roman" w:hAnsi="Times New Roman" w:cs="Times New Roman"/>
      <w:sz w:val="24"/>
      <w:szCs w:val="24"/>
      <w:lang w:val="uk-UA" w:eastAsia="ar-SA"/>
    </w:rPr>
  </w:style>
  <w:style w:type="character" w:styleId="ad">
    <w:name w:val="FollowedHyperlink"/>
    <w:basedOn w:val="a0"/>
    <w:uiPriority w:val="99"/>
    <w:semiHidden/>
    <w:unhideWhenUsed/>
    <w:rsid w:val="00112F7B"/>
    <w:rPr>
      <w:color w:val="954F72" w:themeColor="followedHyperlink"/>
      <w:u w:val="single"/>
    </w:rPr>
  </w:style>
  <w:style w:type="paragraph" w:customStyle="1" w:styleId="52">
    <w:name w:val="Обычный5"/>
    <w:rsid w:val="00402DA6"/>
    <w:pPr>
      <w:suppressAutoHyphens/>
      <w:spacing w:after="0" w:line="276" w:lineRule="auto"/>
    </w:pPr>
    <w:rPr>
      <w:rFonts w:ascii="Arial" w:eastAsia="Arial" w:hAnsi="Arial" w:cs="Arial"/>
      <w:color w:val="000000"/>
      <w:lang w:eastAsia="ar-SA"/>
    </w:rPr>
  </w:style>
  <w:style w:type="paragraph" w:styleId="ae">
    <w:name w:val="Body Text"/>
    <w:basedOn w:val="a"/>
    <w:link w:val="af"/>
    <w:unhideWhenUsed/>
    <w:rsid w:val="00170ACB"/>
    <w:pPr>
      <w:suppressAutoHyphens/>
      <w:spacing w:after="120" w:line="240" w:lineRule="auto"/>
    </w:pPr>
    <w:rPr>
      <w:rFonts w:ascii="Times New Roman" w:hAnsi="Times New Roman" w:cs="Times New Roman"/>
      <w:color w:val="auto"/>
      <w:sz w:val="20"/>
      <w:szCs w:val="20"/>
      <w:lang w:eastAsia="ar-SA"/>
    </w:rPr>
  </w:style>
  <w:style w:type="character" w:customStyle="1" w:styleId="af">
    <w:name w:val="Основний текст Знак"/>
    <w:basedOn w:val="a0"/>
    <w:link w:val="ae"/>
    <w:rsid w:val="00170ACB"/>
    <w:rPr>
      <w:rFonts w:ascii="Times New Roman" w:eastAsia="Times New Roman" w:hAnsi="Times New Roman" w:cs="Times New Roman"/>
      <w:sz w:val="20"/>
      <w:szCs w:val="20"/>
      <w:lang w:eastAsia="ar-SA"/>
    </w:rPr>
  </w:style>
  <w:style w:type="paragraph" w:customStyle="1" w:styleId="42">
    <w:name w:val="Обычный4"/>
    <w:rsid w:val="00170ACB"/>
    <w:pPr>
      <w:suppressAutoHyphens/>
      <w:spacing w:after="0" w:line="276" w:lineRule="auto"/>
    </w:pPr>
    <w:rPr>
      <w:rFonts w:ascii="Arial" w:eastAsia="Arial"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11-26-002387-a"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prozorro.gov.ua/tender/UA-2021-11-26-002387-a"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34443</Words>
  <Characters>19633</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User</cp:lastModifiedBy>
  <cp:revision>13</cp:revision>
  <cp:lastPrinted>2023-03-31T05:40:00Z</cp:lastPrinted>
  <dcterms:created xsi:type="dcterms:W3CDTF">2023-04-18T11:11:00Z</dcterms:created>
  <dcterms:modified xsi:type="dcterms:W3CDTF">2023-04-19T12:29:00Z</dcterms:modified>
</cp:coreProperties>
</file>