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«ЗАТВЕРДЖЕНО»</w:t>
            </w:r>
          </w:p>
          <w:p w14:paraId="3AB2FD91" w14:textId="77777777" w:rsidR="00B8040B" w:rsidRPr="00786277"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Рішенням уповноваженої особи</w:t>
            </w:r>
          </w:p>
          <w:p w14:paraId="7FB689CD" w14:textId="572B55CE" w:rsidR="00B8040B" w:rsidRPr="00696FD8"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696FD8">
              <w:rPr>
                <w:rFonts w:ascii="Times New Roman" w:hAnsi="Times New Roman"/>
                <w:bCs/>
                <w:noProof/>
                <w:sz w:val="24"/>
                <w:szCs w:val="24"/>
              </w:rPr>
              <w:t xml:space="preserve">від </w:t>
            </w:r>
            <w:r w:rsidRPr="00696FD8">
              <w:rPr>
                <w:rFonts w:ascii="Times New Roman" w:hAnsi="Times New Roman"/>
                <w:bCs/>
                <w:noProof/>
                <w:sz w:val="24"/>
                <w:szCs w:val="24"/>
                <w:lang w:val="uk-UA"/>
              </w:rPr>
              <w:t>«</w:t>
            </w:r>
            <w:r w:rsidR="00696FD8">
              <w:rPr>
                <w:rFonts w:ascii="Times New Roman" w:hAnsi="Times New Roman"/>
                <w:bCs/>
                <w:noProof/>
                <w:sz w:val="24"/>
                <w:szCs w:val="24"/>
                <w:lang w:val="uk-UA"/>
              </w:rPr>
              <w:t>0</w:t>
            </w:r>
            <w:r w:rsidR="00696FD8" w:rsidRPr="00696FD8">
              <w:rPr>
                <w:rFonts w:ascii="Times New Roman" w:hAnsi="Times New Roman"/>
                <w:bCs/>
                <w:noProof/>
                <w:sz w:val="24"/>
                <w:szCs w:val="24"/>
                <w:lang w:val="uk-UA"/>
              </w:rPr>
              <w:t>1</w:t>
            </w:r>
            <w:r w:rsidRPr="00696FD8">
              <w:rPr>
                <w:rFonts w:ascii="Times New Roman" w:hAnsi="Times New Roman"/>
                <w:bCs/>
                <w:noProof/>
                <w:sz w:val="24"/>
                <w:szCs w:val="24"/>
                <w:lang w:val="uk-UA"/>
              </w:rPr>
              <w:t>»</w:t>
            </w:r>
            <w:r w:rsidR="00F93865" w:rsidRPr="00696FD8">
              <w:rPr>
                <w:rFonts w:ascii="Times New Roman" w:hAnsi="Times New Roman"/>
                <w:bCs/>
                <w:noProof/>
                <w:sz w:val="24"/>
                <w:szCs w:val="24"/>
                <w:lang w:val="uk-UA"/>
              </w:rPr>
              <w:t xml:space="preserve"> </w:t>
            </w:r>
            <w:r w:rsidR="00696FD8" w:rsidRPr="00696FD8">
              <w:rPr>
                <w:rFonts w:ascii="Times New Roman" w:hAnsi="Times New Roman"/>
                <w:bCs/>
                <w:noProof/>
                <w:sz w:val="24"/>
                <w:szCs w:val="24"/>
                <w:lang w:val="uk-UA"/>
              </w:rPr>
              <w:t>лютого</w:t>
            </w:r>
            <w:r w:rsidR="0035030A" w:rsidRPr="00696FD8">
              <w:rPr>
                <w:rFonts w:ascii="Times New Roman" w:hAnsi="Times New Roman"/>
                <w:bCs/>
                <w:noProof/>
                <w:sz w:val="24"/>
                <w:szCs w:val="24"/>
                <w:lang w:val="uk-UA"/>
              </w:rPr>
              <w:t xml:space="preserve"> </w:t>
            </w:r>
            <w:r w:rsidRPr="00696FD8">
              <w:rPr>
                <w:rFonts w:ascii="Times New Roman" w:hAnsi="Times New Roman"/>
                <w:bCs/>
                <w:noProof/>
                <w:sz w:val="24"/>
                <w:szCs w:val="24"/>
              </w:rPr>
              <w:t>20</w:t>
            </w:r>
            <w:r w:rsidRPr="00696FD8">
              <w:rPr>
                <w:rFonts w:ascii="Times New Roman" w:hAnsi="Times New Roman"/>
                <w:bCs/>
                <w:noProof/>
                <w:sz w:val="24"/>
                <w:szCs w:val="24"/>
                <w:lang w:val="uk-UA"/>
              </w:rPr>
              <w:t>2</w:t>
            </w:r>
            <w:r w:rsidR="00347C21" w:rsidRPr="00696FD8">
              <w:rPr>
                <w:rFonts w:ascii="Times New Roman" w:hAnsi="Times New Roman"/>
                <w:bCs/>
                <w:noProof/>
                <w:sz w:val="24"/>
                <w:szCs w:val="24"/>
                <w:lang w:val="uk-UA"/>
              </w:rPr>
              <w:t>3</w:t>
            </w:r>
            <w:r w:rsidRPr="00696FD8">
              <w:rPr>
                <w:rFonts w:ascii="Times New Roman" w:hAnsi="Times New Roman"/>
                <w:bCs/>
                <w:noProof/>
                <w:sz w:val="24"/>
                <w:szCs w:val="24"/>
              </w:rPr>
              <w:t xml:space="preserve"> року</w:t>
            </w:r>
          </w:p>
          <w:p w14:paraId="18D16D6B" w14:textId="5DCF8076" w:rsidR="00B8040B" w:rsidRPr="00786277" w:rsidRDefault="00B8040B" w:rsidP="006F7689">
            <w:pPr>
              <w:spacing w:after="0" w:line="240" w:lineRule="auto"/>
              <w:rPr>
                <w:rFonts w:ascii="Times New Roman" w:hAnsi="Times New Roman"/>
                <w:bCs/>
                <w:noProof/>
                <w:sz w:val="24"/>
                <w:szCs w:val="24"/>
                <w:lang w:val="uk-UA"/>
              </w:rPr>
            </w:pPr>
            <w:r w:rsidRPr="00696FD8">
              <w:rPr>
                <w:rFonts w:ascii="Times New Roman" w:hAnsi="Times New Roman"/>
                <w:bCs/>
                <w:noProof/>
                <w:sz w:val="24"/>
                <w:szCs w:val="24"/>
                <w:lang w:val="uk-UA"/>
              </w:rPr>
              <w:t xml:space="preserve">                       </w:t>
            </w:r>
            <w:r w:rsidRPr="00696FD8">
              <w:rPr>
                <w:rFonts w:ascii="Times New Roman" w:hAnsi="Times New Roman"/>
                <w:bCs/>
                <w:noProof/>
                <w:sz w:val="24"/>
                <w:szCs w:val="24"/>
              </w:rPr>
              <w:t>протокол</w:t>
            </w:r>
            <w:r w:rsidRPr="00696FD8">
              <w:rPr>
                <w:rFonts w:ascii="Times New Roman" w:hAnsi="Times New Roman"/>
                <w:bCs/>
                <w:noProof/>
                <w:sz w:val="24"/>
                <w:szCs w:val="24"/>
                <w:lang w:val="uk-UA"/>
              </w:rPr>
              <w:t xml:space="preserve"> № </w:t>
            </w:r>
            <w:r w:rsidR="00696FD8" w:rsidRPr="00696FD8">
              <w:rPr>
                <w:rFonts w:ascii="Times New Roman" w:hAnsi="Times New Roman"/>
                <w:bCs/>
                <w:noProof/>
                <w:sz w:val="24"/>
                <w:szCs w:val="24"/>
                <w:lang w:val="uk-UA"/>
              </w:rPr>
              <w:t>91</w:t>
            </w:r>
          </w:p>
          <w:p w14:paraId="355F63BC"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Уповноважена особа</w:t>
            </w:r>
          </w:p>
          <w:p w14:paraId="2781F02D" w14:textId="66F5F554" w:rsidR="00B8040B" w:rsidRPr="00786277" w:rsidRDefault="00B8040B" w:rsidP="006F7689">
            <w:pPr>
              <w:spacing w:after="0" w:line="240" w:lineRule="auto"/>
              <w:rPr>
                <w:rFonts w:ascii="Times New Roman" w:hAnsi="Times New Roman"/>
                <w:b/>
                <w:bCs/>
                <w:noProof/>
                <w:sz w:val="24"/>
                <w:szCs w:val="24"/>
                <w:lang w:val="uk-UA"/>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________________</w:t>
            </w:r>
            <w:r w:rsidRPr="00786277">
              <w:rPr>
                <w:rFonts w:ascii="Times New Roman" w:hAnsi="Times New Roman"/>
                <w:b/>
                <w:bCs/>
                <w:noProof/>
                <w:sz w:val="24"/>
                <w:szCs w:val="24"/>
                <w:lang w:val="uk-UA"/>
              </w:rPr>
              <w:t xml:space="preserve"> </w:t>
            </w:r>
            <w:r w:rsidR="00506617" w:rsidRPr="00786277">
              <w:rPr>
                <w:rFonts w:ascii="Times New Roman" w:hAnsi="Times New Roman"/>
                <w:bCs/>
                <w:noProof/>
                <w:sz w:val="24"/>
                <w:szCs w:val="24"/>
                <w:lang w:val="uk-UA"/>
              </w:rPr>
              <w:t>Ю.С.Шиндель</w:t>
            </w:r>
          </w:p>
          <w:p w14:paraId="3EE7AFC3" w14:textId="77777777" w:rsidR="00B8040B" w:rsidRPr="00786277"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786277"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51EBF5E4" w14:textId="77777777" w:rsidR="00CF0F75" w:rsidRDefault="00CF0F75" w:rsidP="006F7689">
      <w:pPr>
        <w:jc w:val="center"/>
        <w:textAlignment w:val="baseline"/>
        <w:rPr>
          <w:rFonts w:ascii="Times New Roman" w:hAnsi="Times New Roman" w:cs="Times New Roman"/>
          <w:b/>
          <w:sz w:val="32"/>
          <w:szCs w:val="32"/>
          <w:lang w:val="uk-UA"/>
        </w:rPr>
      </w:pPr>
      <w:r w:rsidRPr="00CF0F75">
        <w:rPr>
          <w:rFonts w:ascii="Times New Roman" w:hAnsi="Times New Roman" w:cs="Times New Roman"/>
          <w:b/>
          <w:sz w:val="32"/>
          <w:szCs w:val="32"/>
          <w:lang w:val="uk-UA"/>
        </w:rPr>
        <w:t>Електронне обладнання для транспорту</w:t>
      </w:r>
      <w:r w:rsidR="00174B58" w:rsidRPr="005D5A50">
        <w:rPr>
          <w:rFonts w:ascii="Times New Roman" w:hAnsi="Times New Roman" w:cs="Times New Roman"/>
          <w:b/>
          <w:sz w:val="32"/>
          <w:szCs w:val="32"/>
          <w:lang w:val="uk-UA"/>
        </w:rPr>
        <w:t xml:space="preserve">, код </w:t>
      </w:r>
      <w:r w:rsidRPr="00CF0F75">
        <w:rPr>
          <w:rFonts w:ascii="Times New Roman" w:hAnsi="Times New Roman" w:cs="Times New Roman"/>
          <w:b/>
          <w:sz w:val="32"/>
          <w:szCs w:val="32"/>
          <w:lang w:val="uk-UA"/>
        </w:rPr>
        <w:t xml:space="preserve">31710000-6 - Електронне обладнання </w:t>
      </w:r>
    </w:p>
    <w:p w14:paraId="2D902044" w14:textId="6C13E2AD"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BED7DB1"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3B13AA8"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12B24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2F9E5855"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201E2E">
        <w:rPr>
          <w:rFonts w:ascii="Times New Roman" w:eastAsia="Times New Roman" w:hAnsi="Times New Roman"/>
          <w:b/>
          <w:sz w:val="28"/>
          <w:szCs w:val="20"/>
          <w:lang w:val="uk-UA" w:eastAsia="ru-RU"/>
        </w:rPr>
        <w:t>3</w:t>
      </w:r>
      <w:r w:rsidRPr="006F7689">
        <w:rPr>
          <w:rFonts w:ascii="Times New Roman" w:eastAsia="Times New Roman" w:hAnsi="Times New Roman"/>
          <w:b/>
          <w:sz w:val="28"/>
          <w:szCs w:val="20"/>
          <w:lang w:val="uk-UA" w:eastAsia="ru-RU"/>
        </w:rPr>
        <w:t xml:space="preserve"> р.</w:t>
      </w:r>
    </w:p>
    <w:p w14:paraId="4BDD84E4" w14:textId="472D716B" w:rsidR="00EA62D5" w:rsidRPr="006F7689" w:rsidRDefault="00EA62D5"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6F7689" w14:paraId="01D9EE76" w14:textId="77777777" w:rsidTr="007B020B">
        <w:trPr>
          <w:trHeight w:val="416"/>
          <w:jc w:val="center"/>
        </w:trPr>
        <w:tc>
          <w:tcPr>
            <w:tcW w:w="704" w:type="dxa"/>
            <w:vAlign w:val="center"/>
          </w:tcPr>
          <w:p w14:paraId="1E7D03C4" w14:textId="57F260C2"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w:t>
            </w:r>
          </w:p>
        </w:tc>
        <w:tc>
          <w:tcPr>
            <w:tcW w:w="9079" w:type="dxa"/>
            <w:gridSpan w:val="3"/>
            <w:vAlign w:val="center"/>
          </w:tcPr>
          <w:p w14:paraId="33C403FE" w14:textId="0876DCA7" w:rsidR="00465790" w:rsidRPr="006F7689" w:rsidRDefault="00465790" w:rsidP="006F7689">
            <w:pPr>
              <w:jc w:val="center"/>
              <w:rPr>
                <w:rFonts w:ascii="Times New Roman" w:hAnsi="Times New Roman" w:cs="Times New Roman"/>
                <w:b/>
                <w:bCs/>
                <w:i/>
                <w:iCs/>
                <w:sz w:val="24"/>
                <w:szCs w:val="24"/>
                <w:lang w:val="uk-UA"/>
              </w:rPr>
            </w:pPr>
            <w:r w:rsidRPr="006F7689">
              <w:rPr>
                <w:rFonts w:ascii="Times New Roman" w:hAnsi="Times New Roman" w:cs="Times New Roman"/>
                <w:b/>
                <w:bCs/>
                <w:i/>
                <w:iCs/>
                <w:sz w:val="24"/>
                <w:szCs w:val="24"/>
                <w:lang w:val="uk-UA"/>
              </w:rPr>
              <w:t>Розділ 1. Загальні положення</w:t>
            </w:r>
          </w:p>
        </w:tc>
      </w:tr>
      <w:tr w:rsidR="00465790" w:rsidRPr="006F7689" w14:paraId="4E0164AA" w14:textId="77777777" w:rsidTr="007B020B">
        <w:trPr>
          <w:gridAfter w:val="1"/>
          <w:wAfter w:w="12" w:type="dxa"/>
          <w:trHeight w:val="411"/>
          <w:jc w:val="center"/>
        </w:trPr>
        <w:tc>
          <w:tcPr>
            <w:tcW w:w="704" w:type="dxa"/>
            <w:vAlign w:val="center"/>
          </w:tcPr>
          <w:p w14:paraId="7E89E8B4" w14:textId="52FBB4E7"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1</w:t>
            </w:r>
          </w:p>
        </w:tc>
        <w:tc>
          <w:tcPr>
            <w:tcW w:w="2977" w:type="dxa"/>
            <w:vAlign w:val="center"/>
          </w:tcPr>
          <w:p w14:paraId="0BB13861" w14:textId="1D57F1A3"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2</w:t>
            </w:r>
          </w:p>
        </w:tc>
        <w:tc>
          <w:tcPr>
            <w:tcW w:w="6090" w:type="dxa"/>
            <w:vAlign w:val="center"/>
          </w:tcPr>
          <w:p w14:paraId="28CCA5CD" w14:textId="51DDCD62"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3</w:t>
            </w:r>
          </w:p>
        </w:tc>
      </w:tr>
      <w:tr w:rsidR="00683AA7" w:rsidRPr="006F7689" w14:paraId="438A5D6B" w14:textId="77777777" w:rsidTr="007B020B">
        <w:trPr>
          <w:gridAfter w:val="1"/>
          <w:wAfter w:w="12" w:type="dxa"/>
          <w:trHeight w:val="1119"/>
          <w:jc w:val="center"/>
        </w:trPr>
        <w:tc>
          <w:tcPr>
            <w:tcW w:w="704" w:type="dxa"/>
          </w:tcPr>
          <w:p w14:paraId="666D9D17" w14:textId="32BD06A8"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8250556" w14:textId="77777777" w:rsidR="00846AD7" w:rsidRDefault="00506617" w:rsidP="006F7689">
            <w:pPr>
              <w:jc w:val="both"/>
              <w:rPr>
                <w:rFonts w:ascii="Times New Roman" w:eastAsia="Times New Roman" w:hAnsi="Times New Roman" w:cs="Times New Roman"/>
                <w:color w:val="000000"/>
                <w:sz w:val="24"/>
                <w:szCs w:val="24"/>
                <w:lang w:val="uk-UA" w:eastAsia="ru-RU"/>
              </w:rPr>
            </w:pPr>
            <w:r w:rsidRPr="00506617">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«Про публічні закупівлі» № 922-VIII від 25.12.2015 р. в редакції від 10.09.2022 р. зі змінами (далі – Закон) та Постанови №1178 від 12.10.2022 р. «Про затвердження особливостей здійснення публічних </w:t>
            </w:r>
            <w:proofErr w:type="spellStart"/>
            <w:r w:rsidRPr="00506617">
              <w:rPr>
                <w:rFonts w:ascii="Times New Roman" w:eastAsia="Times New Roman" w:hAnsi="Times New Roman" w:cs="Times New Roman"/>
                <w:color w:val="000000"/>
                <w:sz w:val="24"/>
                <w:szCs w:val="24"/>
                <w:lang w:val="uk-UA" w:eastAsia="ru-RU"/>
              </w:rPr>
              <w:t>закупівель</w:t>
            </w:r>
            <w:proofErr w:type="spellEnd"/>
            <w:r w:rsidRPr="0050661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w:t>
            </w:r>
          </w:p>
          <w:p w14:paraId="5912DBE2" w14:textId="3C65CAE2" w:rsidR="00683AA7" w:rsidRPr="006F7689" w:rsidRDefault="00506617" w:rsidP="006F7689">
            <w:pPr>
              <w:jc w:val="both"/>
              <w:rPr>
                <w:rFonts w:ascii="Times New Roman" w:hAnsi="Times New Roman" w:cs="Times New Roman"/>
                <w:sz w:val="24"/>
                <w:szCs w:val="24"/>
                <w:lang w:val="uk-UA"/>
              </w:rPr>
            </w:pPr>
            <w:r w:rsidRPr="00506617">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6F7689" w14:paraId="180B031C" w14:textId="77777777" w:rsidTr="007B020B">
        <w:trPr>
          <w:trHeight w:val="376"/>
          <w:jc w:val="center"/>
        </w:trPr>
        <w:tc>
          <w:tcPr>
            <w:tcW w:w="704" w:type="dxa"/>
          </w:tcPr>
          <w:p w14:paraId="19DF9327" w14:textId="188A2883" w:rsidR="00506617" w:rsidRPr="006F7689" w:rsidRDefault="0050661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6F7689" w:rsidRDefault="00506617" w:rsidP="005D5A50">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6F7689" w:rsidRDefault="00506617" w:rsidP="006F7689">
            <w:pPr>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w:t>
            </w:r>
          </w:p>
        </w:tc>
      </w:tr>
      <w:tr w:rsidR="00465790" w:rsidRPr="00696FD8" w14:paraId="53CB551C" w14:textId="77777777" w:rsidTr="007B020B">
        <w:trPr>
          <w:gridAfter w:val="1"/>
          <w:wAfter w:w="12" w:type="dxa"/>
          <w:trHeight w:val="695"/>
          <w:jc w:val="center"/>
        </w:trPr>
        <w:tc>
          <w:tcPr>
            <w:tcW w:w="704" w:type="dxa"/>
          </w:tcPr>
          <w:p w14:paraId="0E89F21C" w14:textId="00BBCB26"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6F7689" w:rsidRDefault="00986F98" w:rsidP="006F7689">
            <w:pPr>
              <w:jc w:val="both"/>
              <w:rPr>
                <w:rFonts w:ascii="Times New Roman" w:hAnsi="Times New Roman" w:cs="Times New Roman"/>
                <w:bCs/>
                <w:sz w:val="24"/>
                <w:szCs w:val="24"/>
                <w:lang w:val="uk-UA"/>
              </w:rPr>
            </w:pPr>
            <w:r w:rsidRPr="006F768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Pr>
                <w:rFonts w:ascii="Times New Roman" w:hAnsi="Times New Roman" w:cs="Times New Roman"/>
                <w:bCs/>
                <w:sz w:val="24"/>
                <w:szCs w:val="24"/>
                <w:lang w:val="uk-UA"/>
              </w:rPr>
              <w:t xml:space="preserve"> області</w:t>
            </w:r>
          </w:p>
        </w:tc>
      </w:tr>
      <w:tr w:rsidR="00465790" w:rsidRPr="006F7689" w14:paraId="469FE9B1" w14:textId="77777777" w:rsidTr="007B020B">
        <w:trPr>
          <w:gridAfter w:val="1"/>
          <w:wAfter w:w="12" w:type="dxa"/>
          <w:trHeight w:val="705"/>
          <w:jc w:val="center"/>
        </w:trPr>
        <w:tc>
          <w:tcPr>
            <w:tcW w:w="704" w:type="dxa"/>
          </w:tcPr>
          <w:p w14:paraId="2E1A3C9F" w14:textId="47D2D67E"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6F7689" w:rsidRDefault="00612ABD" w:rsidP="006F7689">
            <w:pPr>
              <w:jc w:val="both"/>
              <w:rPr>
                <w:rFonts w:ascii="Times New Roman" w:hAnsi="Times New Roman" w:cs="Times New Roman"/>
                <w:sz w:val="24"/>
                <w:szCs w:val="24"/>
                <w:lang w:val="uk-UA"/>
              </w:rPr>
            </w:pPr>
            <w:r w:rsidRPr="006F7689">
              <w:rPr>
                <w:rFonts w:ascii="Times New Roman" w:eastAsia="Times New Roman" w:hAnsi="Times New Roman"/>
                <w:sz w:val="24"/>
                <w:szCs w:val="24"/>
                <w:lang w:eastAsia="ru-RU"/>
              </w:rPr>
              <w:t xml:space="preserve">39631, </w:t>
            </w:r>
            <w:proofErr w:type="spellStart"/>
            <w:r w:rsidRPr="006F7689">
              <w:rPr>
                <w:rFonts w:ascii="Times New Roman" w:eastAsia="Times New Roman" w:hAnsi="Times New Roman"/>
                <w:sz w:val="24"/>
                <w:szCs w:val="24"/>
                <w:lang w:eastAsia="ru-RU"/>
              </w:rPr>
              <w:t>Полтавська</w:t>
            </w:r>
            <w:proofErr w:type="spellEnd"/>
            <w:r w:rsidRPr="006F7689">
              <w:rPr>
                <w:rFonts w:ascii="Times New Roman" w:eastAsia="Times New Roman" w:hAnsi="Times New Roman"/>
                <w:sz w:val="24"/>
                <w:szCs w:val="24"/>
                <w:lang w:eastAsia="ru-RU"/>
              </w:rPr>
              <w:t xml:space="preserve"> область, м. </w:t>
            </w:r>
            <w:proofErr w:type="spellStart"/>
            <w:r w:rsidRPr="006F7689">
              <w:rPr>
                <w:rFonts w:ascii="Times New Roman" w:eastAsia="Times New Roman" w:hAnsi="Times New Roman"/>
                <w:sz w:val="24"/>
                <w:szCs w:val="24"/>
                <w:lang w:eastAsia="ru-RU"/>
              </w:rPr>
              <w:t>Кременчук</w:t>
            </w:r>
            <w:proofErr w:type="spellEnd"/>
            <w:r w:rsidRPr="006F7689">
              <w:rPr>
                <w:rFonts w:ascii="Times New Roman" w:eastAsia="Times New Roman" w:hAnsi="Times New Roman"/>
                <w:sz w:val="24"/>
                <w:szCs w:val="24"/>
                <w:lang w:eastAsia="ru-RU"/>
              </w:rPr>
              <w:t xml:space="preserve">, </w:t>
            </w:r>
            <w:proofErr w:type="spellStart"/>
            <w:r w:rsidRPr="006F7689">
              <w:rPr>
                <w:rFonts w:ascii="Times New Roman" w:eastAsia="Times New Roman" w:hAnsi="Times New Roman"/>
                <w:sz w:val="24"/>
                <w:szCs w:val="24"/>
                <w:lang w:eastAsia="ru-RU"/>
              </w:rPr>
              <w:t>вул</w:t>
            </w:r>
            <w:proofErr w:type="spellEnd"/>
            <w:r w:rsidRPr="006F7689">
              <w:rPr>
                <w:rFonts w:ascii="Times New Roman" w:eastAsia="Times New Roman" w:hAnsi="Times New Roman"/>
                <w:sz w:val="24"/>
                <w:szCs w:val="24"/>
                <w:lang w:eastAsia="ru-RU"/>
              </w:rPr>
              <w:t xml:space="preserve">. </w:t>
            </w:r>
            <w:proofErr w:type="spellStart"/>
            <w:r w:rsidRPr="006F7689">
              <w:rPr>
                <w:rFonts w:ascii="Times New Roman" w:eastAsia="Times New Roman" w:hAnsi="Times New Roman"/>
                <w:sz w:val="24"/>
                <w:szCs w:val="24"/>
                <w:lang w:eastAsia="ru-RU"/>
              </w:rPr>
              <w:t>Київська</w:t>
            </w:r>
            <w:proofErr w:type="spellEnd"/>
            <w:r w:rsidRPr="006F7689">
              <w:rPr>
                <w:rFonts w:ascii="Times New Roman" w:eastAsia="Times New Roman" w:hAnsi="Times New Roman"/>
                <w:sz w:val="24"/>
                <w:szCs w:val="24"/>
                <w:lang w:eastAsia="ru-RU"/>
              </w:rPr>
              <w:t>, 69</w:t>
            </w:r>
          </w:p>
        </w:tc>
      </w:tr>
      <w:tr w:rsidR="00465790" w:rsidRPr="006F7689" w14:paraId="183FBC25" w14:textId="77777777" w:rsidTr="007B020B">
        <w:trPr>
          <w:gridAfter w:val="1"/>
          <w:wAfter w:w="12" w:type="dxa"/>
          <w:trHeight w:val="1119"/>
          <w:jc w:val="center"/>
        </w:trPr>
        <w:tc>
          <w:tcPr>
            <w:tcW w:w="704" w:type="dxa"/>
          </w:tcPr>
          <w:p w14:paraId="2D9455EE" w14:textId="42705AEB"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6F7689" w:rsidRDefault="00506617" w:rsidP="006F7689">
            <w:pPr>
              <w:jc w:val="both"/>
              <w:rPr>
                <w:rFonts w:ascii="Times New Roman" w:hAnsi="Times New Roman" w:cs="Times New Roman"/>
                <w:sz w:val="24"/>
                <w:szCs w:val="24"/>
                <w:lang w:val="uk-UA"/>
              </w:rPr>
            </w:pPr>
            <w:proofErr w:type="spellStart"/>
            <w:r>
              <w:rPr>
                <w:rFonts w:ascii="Times New Roman" w:hAnsi="Times New Roman"/>
                <w:bCs/>
                <w:sz w:val="24"/>
                <w:szCs w:val="24"/>
                <w:lang w:val="uk-UA"/>
              </w:rPr>
              <w:t>Шиндель</w:t>
            </w:r>
            <w:proofErr w:type="spellEnd"/>
            <w:r>
              <w:rPr>
                <w:rFonts w:ascii="Times New Roman" w:hAnsi="Times New Roman"/>
                <w:bCs/>
                <w:sz w:val="24"/>
                <w:szCs w:val="24"/>
                <w:lang w:val="uk-UA"/>
              </w:rPr>
              <w:t xml:space="preserve"> Юлія Сергіївна</w:t>
            </w:r>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уповноважена</w:t>
            </w:r>
            <w:proofErr w:type="spellEnd"/>
            <w:r w:rsidR="00612ABD" w:rsidRPr="006F7689">
              <w:rPr>
                <w:rFonts w:ascii="Times New Roman" w:hAnsi="Times New Roman"/>
                <w:sz w:val="24"/>
                <w:szCs w:val="24"/>
              </w:rPr>
              <w:t xml:space="preserve"> особа з </w:t>
            </w:r>
            <w:proofErr w:type="spellStart"/>
            <w:r w:rsidR="00612ABD" w:rsidRPr="006F7689">
              <w:rPr>
                <w:rFonts w:ascii="Times New Roman" w:hAnsi="Times New Roman"/>
                <w:sz w:val="24"/>
                <w:szCs w:val="24"/>
              </w:rPr>
              <w:t>питань</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проведення</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закупівель</w:t>
            </w:r>
            <w:proofErr w:type="spellEnd"/>
            <w:r w:rsidR="00612ABD" w:rsidRPr="006F7689">
              <w:rPr>
                <w:rFonts w:ascii="Times New Roman" w:hAnsi="Times New Roman"/>
                <w:sz w:val="24"/>
                <w:szCs w:val="24"/>
              </w:rPr>
              <w:t xml:space="preserve">, </w:t>
            </w:r>
            <w:r>
              <w:rPr>
                <w:rFonts w:ascii="Times New Roman" w:hAnsi="Times New Roman"/>
                <w:sz w:val="24"/>
                <w:szCs w:val="24"/>
                <w:lang w:val="uk-UA"/>
              </w:rPr>
              <w:t>фахів</w:t>
            </w:r>
            <w:r w:rsidR="002A6982">
              <w:rPr>
                <w:rFonts w:ascii="Times New Roman" w:hAnsi="Times New Roman"/>
                <w:sz w:val="24"/>
                <w:szCs w:val="24"/>
                <w:lang w:val="uk-UA"/>
              </w:rPr>
              <w:t>е</w:t>
            </w:r>
            <w:r>
              <w:rPr>
                <w:rFonts w:ascii="Times New Roman" w:hAnsi="Times New Roman"/>
                <w:sz w:val="24"/>
                <w:szCs w:val="24"/>
                <w:lang w:val="uk-UA"/>
              </w:rPr>
              <w:t xml:space="preserve">ць з публічних </w:t>
            </w:r>
            <w:proofErr w:type="spellStart"/>
            <w:r>
              <w:rPr>
                <w:rFonts w:ascii="Times New Roman" w:hAnsi="Times New Roman"/>
                <w:sz w:val="24"/>
                <w:szCs w:val="24"/>
                <w:lang w:val="uk-UA"/>
              </w:rPr>
              <w:t>закупівель</w:t>
            </w:r>
            <w:proofErr w:type="spellEnd"/>
            <w:r w:rsidR="00612ABD" w:rsidRPr="006F7689">
              <w:rPr>
                <w:rFonts w:ascii="Times New Roman" w:hAnsi="Times New Roman"/>
                <w:sz w:val="24"/>
                <w:szCs w:val="24"/>
              </w:rPr>
              <w:t xml:space="preserve">, адреса: 39631, </w:t>
            </w:r>
            <w:proofErr w:type="spellStart"/>
            <w:r w:rsidR="00612ABD" w:rsidRPr="006F7689">
              <w:rPr>
                <w:rFonts w:ascii="Times New Roman" w:hAnsi="Times New Roman"/>
                <w:sz w:val="24"/>
                <w:szCs w:val="24"/>
              </w:rPr>
              <w:t>Полтавська</w:t>
            </w:r>
            <w:proofErr w:type="spellEnd"/>
            <w:r w:rsidR="00612ABD" w:rsidRPr="006F7689">
              <w:rPr>
                <w:rFonts w:ascii="Times New Roman" w:hAnsi="Times New Roman"/>
                <w:sz w:val="24"/>
                <w:szCs w:val="24"/>
              </w:rPr>
              <w:t xml:space="preserve"> область, м. </w:t>
            </w:r>
            <w:proofErr w:type="spellStart"/>
            <w:r w:rsidR="00612ABD" w:rsidRPr="006F7689">
              <w:rPr>
                <w:rFonts w:ascii="Times New Roman" w:hAnsi="Times New Roman"/>
                <w:sz w:val="24"/>
                <w:szCs w:val="24"/>
              </w:rPr>
              <w:t>Кременчук</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вул</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Київська</w:t>
            </w:r>
            <w:proofErr w:type="spellEnd"/>
            <w:r w:rsidR="00612ABD" w:rsidRPr="006F7689">
              <w:rPr>
                <w:rFonts w:ascii="Times New Roman" w:hAnsi="Times New Roman"/>
                <w:sz w:val="24"/>
                <w:szCs w:val="24"/>
              </w:rPr>
              <w:t>, 69, телефон: 093-00-99-140</w:t>
            </w:r>
            <w:r w:rsidR="00612ABD" w:rsidRPr="006F7689">
              <w:rPr>
                <w:rFonts w:ascii="Times New Roman" w:hAnsi="Times New Roman"/>
                <w:b/>
                <w:bCs/>
                <w:sz w:val="24"/>
                <w:szCs w:val="24"/>
              </w:rPr>
              <w:t xml:space="preserve">, </w:t>
            </w:r>
            <w:r w:rsidR="00612ABD" w:rsidRPr="006F7689">
              <w:rPr>
                <w:rStyle w:val="af9"/>
                <w:rFonts w:ascii="Times New Roman" w:hAnsi="Times New Roman"/>
                <w:b w:val="0"/>
                <w:bCs w:val="0"/>
                <w:sz w:val="24"/>
                <w:szCs w:val="24"/>
              </w:rPr>
              <w:t>е</w:t>
            </w:r>
            <w:r w:rsidR="00612ABD" w:rsidRPr="006F7689">
              <w:rPr>
                <w:rFonts w:ascii="Times New Roman" w:hAnsi="Times New Roman"/>
                <w:b/>
                <w:bCs/>
                <w:sz w:val="24"/>
                <w:szCs w:val="24"/>
              </w:rPr>
              <w:t>-</w:t>
            </w:r>
            <w:proofErr w:type="spellStart"/>
            <w:r w:rsidR="00612ABD" w:rsidRPr="006F7689">
              <w:rPr>
                <w:rFonts w:ascii="Times New Roman" w:hAnsi="Times New Roman"/>
                <w:sz w:val="24"/>
                <w:szCs w:val="24"/>
              </w:rPr>
              <w:t>mail</w:t>
            </w:r>
            <w:proofErr w:type="spellEnd"/>
            <w:r w:rsidR="00612ABD" w:rsidRPr="006F7689">
              <w:rPr>
                <w:rFonts w:ascii="Times New Roman" w:hAnsi="Times New Roman"/>
                <w:sz w:val="24"/>
                <w:szCs w:val="24"/>
              </w:rPr>
              <w:t>: s.yarik80@ukr.net</w:t>
            </w:r>
            <w:r w:rsidR="00465790" w:rsidRPr="006F7689">
              <w:rPr>
                <w:rFonts w:ascii="Times New Roman" w:hAnsi="Times New Roman" w:cs="Times New Roman"/>
                <w:sz w:val="24"/>
                <w:szCs w:val="24"/>
                <w:lang w:val="uk-UA"/>
              </w:rPr>
              <w:t> </w:t>
            </w:r>
          </w:p>
        </w:tc>
      </w:tr>
      <w:tr w:rsidR="00465790" w:rsidRPr="006F7689" w14:paraId="1E2A5E5C" w14:textId="77777777" w:rsidTr="007B020B">
        <w:trPr>
          <w:gridAfter w:val="1"/>
          <w:wAfter w:w="12" w:type="dxa"/>
          <w:trHeight w:val="450"/>
          <w:jc w:val="center"/>
        </w:trPr>
        <w:tc>
          <w:tcPr>
            <w:tcW w:w="704" w:type="dxa"/>
          </w:tcPr>
          <w:p w14:paraId="32E475F8" w14:textId="1E2D1431"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7168168" w:rsidR="00465790" w:rsidRPr="006F7689" w:rsidRDefault="00612ABD" w:rsidP="006F7689">
            <w:pPr>
              <w:jc w:val="both"/>
              <w:rPr>
                <w:rFonts w:ascii="Times New Roman" w:hAnsi="Times New Roman" w:cs="Times New Roman"/>
                <w:bCs/>
                <w:sz w:val="24"/>
                <w:szCs w:val="24"/>
                <w:lang w:val="uk-UA"/>
              </w:rPr>
            </w:pPr>
            <w:r w:rsidRPr="006F7689">
              <w:rPr>
                <w:rFonts w:ascii="Times New Roman" w:hAnsi="Times New Roman"/>
                <w:bCs/>
                <w:color w:val="000000"/>
                <w:sz w:val="24"/>
                <w:szCs w:val="24"/>
                <w:lang w:val="uk-UA"/>
              </w:rPr>
              <w:t xml:space="preserve">Відкриті торги </w:t>
            </w:r>
            <w:r w:rsidR="00506617">
              <w:rPr>
                <w:rFonts w:ascii="Times New Roman" w:hAnsi="Times New Roman"/>
                <w:bCs/>
                <w:color w:val="000000"/>
                <w:sz w:val="24"/>
                <w:szCs w:val="24"/>
                <w:lang w:val="uk-UA"/>
              </w:rPr>
              <w:t xml:space="preserve">з </w:t>
            </w:r>
            <w:r w:rsidR="007E3DDB">
              <w:rPr>
                <w:rFonts w:ascii="Times New Roman" w:hAnsi="Times New Roman"/>
                <w:bCs/>
                <w:color w:val="000000"/>
                <w:sz w:val="24"/>
                <w:szCs w:val="24"/>
                <w:lang w:val="uk-UA"/>
              </w:rPr>
              <w:t>О</w:t>
            </w:r>
            <w:r w:rsidR="00506617">
              <w:rPr>
                <w:rFonts w:ascii="Times New Roman" w:hAnsi="Times New Roman"/>
                <w:bCs/>
                <w:color w:val="000000"/>
                <w:sz w:val="24"/>
                <w:szCs w:val="24"/>
                <w:lang w:val="uk-UA"/>
              </w:rPr>
              <w:t>собливостями</w:t>
            </w:r>
          </w:p>
        </w:tc>
      </w:tr>
      <w:tr w:rsidR="00465790" w:rsidRPr="006F7689" w14:paraId="4F7526CB" w14:textId="77777777" w:rsidTr="007B020B">
        <w:trPr>
          <w:gridAfter w:val="1"/>
          <w:wAfter w:w="12" w:type="dxa"/>
          <w:trHeight w:val="567"/>
          <w:jc w:val="center"/>
        </w:trPr>
        <w:tc>
          <w:tcPr>
            <w:tcW w:w="704" w:type="dxa"/>
          </w:tcPr>
          <w:p w14:paraId="0CE0E717" w14:textId="779885A2"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085A4045" w:rsidR="00465790" w:rsidRPr="006F7689" w:rsidRDefault="006F7689" w:rsidP="006F7689">
            <w:pPr>
              <w:jc w:val="both"/>
              <w:rPr>
                <w:rFonts w:ascii="Times New Roman" w:hAnsi="Times New Roman" w:cs="Times New Roman"/>
                <w:sz w:val="24"/>
                <w:szCs w:val="24"/>
                <w:lang w:val="uk-UA"/>
              </w:rPr>
            </w:pPr>
            <w:r w:rsidRPr="005D5A50">
              <w:rPr>
                <w:rFonts w:ascii="Times New Roman" w:hAnsi="Times New Roman"/>
                <w:color w:val="000000"/>
                <w:sz w:val="24"/>
                <w:szCs w:val="24"/>
                <w:lang w:val="uk-UA" w:eastAsia="uk-UA"/>
              </w:rPr>
              <w:t>Товар</w:t>
            </w:r>
          </w:p>
        </w:tc>
      </w:tr>
      <w:tr w:rsidR="00683AA7" w:rsidRPr="006F7689" w14:paraId="1B41E3D0" w14:textId="77777777" w:rsidTr="007B020B">
        <w:trPr>
          <w:gridAfter w:val="1"/>
          <w:wAfter w:w="12" w:type="dxa"/>
          <w:trHeight w:val="1119"/>
          <w:jc w:val="center"/>
        </w:trPr>
        <w:tc>
          <w:tcPr>
            <w:tcW w:w="704" w:type="dxa"/>
          </w:tcPr>
          <w:p w14:paraId="4E87250D" w14:textId="021093D3"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343C0F58" w14:textId="77777777" w:rsidR="00CF0F75" w:rsidRDefault="00CF0F75" w:rsidP="00CF0F75">
            <w:pPr>
              <w:textAlignment w:val="baseline"/>
              <w:rPr>
                <w:rFonts w:ascii="Times New Roman" w:hAnsi="Times New Roman" w:cs="Times New Roman"/>
                <w:sz w:val="24"/>
                <w:szCs w:val="24"/>
                <w:lang w:val="uk-UA"/>
              </w:rPr>
            </w:pPr>
            <w:r w:rsidRPr="00CF0F75">
              <w:rPr>
                <w:rFonts w:ascii="Times New Roman" w:hAnsi="Times New Roman" w:cs="Times New Roman"/>
                <w:sz w:val="24"/>
                <w:szCs w:val="24"/>
                <w:lang w:val="uk-UA"/>
              </w:rPr>
              <w:t xml:space="preserve">Електронне обладнання для транспорту, </w:t>
            </w:r>
          </w:p>
          <w:p w14:paraId="103B811F" w14:textId="72C2BF91" w:rsidR="00CF0F75" w:rsidRPr="00CF0F75" w:rsidRDefault="00CF0F75" w:rsidP="00CF0F75">
            <w:pPr>
              <w:textAlignment w:val="baseline"/>
              <w:rPr>
                <w:rFonts w:ascii="Times New Roman" w:hAnsi="Times New Roman" w:cs="Times New Roman"/>
                <w:sz w:val="24"/>
                <w:szCs w:val="24"/>
                <w:lang w:val="uk-UA"/>
              </w:rPr>
            </w:pPr>
            <w:r w:rsidRPr="00CF0F75">
              <w:rPr>
                <w:rFonts w:ascii="Times New Roman" w:hAnsi="Times New Roman" w:cs="Times New Roman"/>
                <w:sz w:val="24"/>
                <w:szCs w:val="24"/>
                <w:lang w:val="uk-UA"/>
              </w:rPr>
              <w:t xml:space="preserve">код 31710000-6 - Електронне обладнання </w:t>
            </w:r>
          </w:p>
          <w:p w14:paraId="2B209005" w14:textId="55D54B9E" w:rsidR="00683AA7" w:rsidRPr="006F7689" w:rsidRDefault="00CF0F75" w:rsidP="00CF0F75">
            <w:pPr>
              <w:textAlignment w:val="baseline"/>
              <w:rPr>
                <w:rFonts w:ascii="Times New Roman" w:eastAsia="Times New Roman" w:hAnsi="Times New Roman"/>
                <w:iCs/>
                <w:sz w:val="24"/>
                <w:szCs w:val="24"/>
                <w:lang w:val="uk-UA"/>
              </w:rPr>
            </w:pPr>
            <w:r w:rsidRPr="00CF0F75">
              <w:rPr>
                <w:rFonts w:ascii="Times New Roman" w:hAnsi="Times New Roman" w:cs="Times New Roman"/>
                <w:sz w:val="24"/>
                <w:szCs w:val="24"/>
                <w:lang w:val="uk-UA"/>
              </w:rPr>
              <w:t>за ДК 021:2015 «Єдиний закупівельний словник»</w:t>
            </w:r>
          </w:p>
        </w:tc>
      </w:tr>
      <w:tr w:rsidR="00FC50E2" w:rsidRPr="006F7689" w14:paraId="06C91A24" w14:textId="77777777" w:rsidTr="007B020B">
        <w:trPr>
          <w:gridAfter w:val="1"/>
          <w:wAfter w:w="12" w:type="dxa"/>
          <w:trHeight w:val="1119"/>
          <w:jc w:val="center"/>
        </w:trPr>
        <w:tc>
          <w:tcPr>
            <w:tcW w:w="704" w:type="dxa"/>
          </w:tcPr>
          <w:p w14:paraId="4C3C4DD1" w14:textId="03DDD761" w:rsidR="00FC50E2" w:rsidRPr="006F7689" w:rsidRDefault="00FC50E2" w:rsidP="006F7689">
            <w:pPr>
              <w:jc w:val="cente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6F7689" w:rsidRDefault="00FC50E2" w:rsidP="006F7689">
            <w:pP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6F768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6F768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6F768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6F7689" w14:paraId="4AAC802F" w14:textId="77777777" w:rsidTr="007B020B">
        <w:trPr>
          <w:gridAfter w:val="1"/>
          <w:wAfter w:w="12" w:type="dxa"/>
          <w:trHeight w:val="1119"/>
          <w:jc w:val="center"/>
        </w:trPr>
        <w:tc>
          <w:tcPr>
            <w:tcW w:w="704" w:type="dxa"/>
          </w:tcPr>
          <w:p w14:paraId="2A250A13" w14:textId="094E0A0E"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4.3</w:t>
            </w:r>
          </w:p>
        </w:tc>
        <w:tc>
          <w:tcPr>
            <w:tcW w:w="2977" w:type="dxa"/>
          </w:tcPr>
          <w:p w14:paraId="6A0042D5" w14:textId="2F3F40E4" w:rsidR="00683AA7" w:rsidRPr="006F7689" w:rsidRDefault="00683AA7" w:rsidP="006F7689">
            <w:pP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DA4EFDF" w14:textId="0E427A36" w:rsidR="00E64527" w:rsidRPr="005D5A50"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5D5A50">
              <w:rPr>
                <w:rFonts w:ascii="Times New Roman" w:eastAsia="Times New Roman" w:hAnsi="Times New Roman" w:cs="Times New Roman"/>
                <w:sz w:val="24"/>
                <w:szCs w:val="24"/>
                <w:bdr w:val="none" w:sz="0" w:space="0" w:color="auto" w:frame="1"/>
                <w:lang w:val="uk-UA"/>
              </w:rPr>
              <w:t>Місце поставки</w:t>
            </w:r>
            <w:r w:rsidR="00E64527" w:rsidRPr="005D5A50">
              <w:rPr>
                <w:rFonts w:ascii="Times New Roman" w:eastAsia="Times New Roman" w:hAnsi="Times New Roman" w:cs="Times New Roman"/>
                <w:sz w:val="24"/>
                <w:szCs w:val="24"/>
                <w:bdr w:val="none" w:sz="0" w:space="0" w:color="auto" w:frame="1"/>
                <w:lang w:val="uk-UA"/>
              </w:rPr>
              <w:t xml:space="preserve"> – </w:t>
            </w:r>
            <w:proofErr w:type="spellStart"/>
            <w:r w:rsidR="00E64527" w:rsidRPr="005D5A50">
              <w:rPr>
                <w:rFonts w:ascii="Times New Roman" w:eastAsia="Times New Roman" w:hAnsi="Times New Roman"/>
                <w:sz w:val="24"/>
                <w:szCs w:val="24"/>
              </w:rPr>
              <w:t>Полтавська</w:t>
            </w:r>
            <w:proofErr w:type="spellEnd"/>
            <w:r w:rsidR="00E64527" w:rsidRPr="005D5A50">
              <w:rPr>
                <w:rFonts w:ascii="Times New Roman" w:eastAsia="Times New Roman" w:hAnsi="Times New Roman"/>
                <w:sz w:val="24"/>
                <w:szCs w:val="24"/>
              </w:rPr>
              <w:t xml:space="preserve"> область, м. </w:t>
            </w:r>
            <w:proofErr w:type="spellStart"/>
            <w:r w:rsidR="00E64527" w:rsidRPr="005D5A50">
              <w:rPr>
                <w:rFonts w:ascii="Times New Roman" w:eastAsia="Times New Roman" w:hAnsi="Times New Roman"/>
                <w:sz w:val="24"/>
                <w:szCs w:val="24"/>
              </w:rPr>
              <w:t>Кременчук</w:t>
            </w:r>
            <w:proofErr w:type="spellEnd"/>
            <w:r w:rsidR="00685C17" w:rsidRPr="005D5A50">
              <w:rPr>
                <w:rFonts w:ascii="Times New Roman" w:eastAsia="Times New Roman" w:hAnsi="Times New Roman"/>
                <w:sz w:val="24"/>
                <w:szCs w:val="24"/>
                <w:lang w:val="uk-UA"/>
              </w:rPr>
              <w:t>, вул. Київська, 69</w:t>
            </w:r>
          </w:p>
          <w:p w14:paraId="2710CD9B" w14:textId="769F2FE3" w:rsidR="00683AA7" w:rsidRPr="005D5A50" w:rsidRDefault="00683AA7" w:rsidP="006F7689">
            <w:pPr>
              <w:widowControl w:val="0"/>
              <w:contextualSpacing/>
              <w:jc w:val="both"/>
              <w:rPr>
                <w:rFonts w:ascii="Times New Roman" w:hAnsi="Times New Roman" w:cs="Times New Roman"/>
                <w:sz w:val="24"/>
                <w:szCs w:val="24"/>
                <w:lang w:val="uk-UA"/>
              </w:rPr>
            </w:pPr>
            <w:r w:rsidRPr="005D5A50">
              <w:rPr>
                <w:rFonts w:ascii="Times New Roman" w:eastAsia="Times New Roman" w:hAnsi="Times New Roman"/>
                <w:bCs/>
                <w:sz w:val="24"/>
                <w:szCs w:val="24"/>
                <w:lang w:val="uk-UA" w:eastAsia="ru-RU"/>
              </w:rPr>
              <w:t>Інформація про місце, кількість, обсяг</w:t>
            </w:r>
            <w:r w:rsidR="008B07F2" w:rsidRPr="005D5A50">
              <w:rPr>
                <w:rFonts w:ascii="Times New Roman" w:eastAsia="Times New Roman" w:hAnsi="Times New Roman"/>
                <w:bCs/>
                <w:sz w:val="24"/>
                <w:szCs w:val="24"/>
                <w:lang w:val="uk-UA" w:eastAsia="ru-RU"/>
              </w:rPr>
              <w:t xml:space="preserve"> </w:t>
            </w:r>
            <w:r w:rsidR="006F7689" w:rsidRPr="005D5A50">
              <w:rPr>
                <w:rFonts w:ascii="Times New Roman" w:eastAsia="Times New Roman" w:hAnsi="Times New Roman"/>
                <w:bCs/>
                <w:sz w:val="24"/>
                <w:szCs w:val="24"/>
                <w:lang w:val="uk-UA" w:eastAsia="ru-RU"/>
              </w:rPr>
              <w:t>поставки</w:t>
            </w:r>
            <w:r w:rsidRPr="005D5A50">
              <w:rPr>
                <w:rFonts w:ascii="Times New Roman" w:eastAsia="Times New Roman" w:hAnsi="Times New Roman"/>
                <w:bCs/>
                <w:sz w:val="24"/>
                <w:szCs w:val="24"/>
                <w:lang w:val="uk-UA" w:eastAsia="ru-RU"/>
              </w:rPr>
              <w:t xml:space="preserve"> зазначено у Додатку 2 до цієї тендерної документації</w:t>
            </w:r>
          </w:p>
        </w:tc>
      </w:tr>
      <w:tr w:rsidR="00683AA7" w:rsidRPr="006F7689" w14:paraId="059B739D" w14:textId="77777777" w:rsidTr="007B020B">
        <w:trPr>
          <w:gridAfter w:val="1"/>
          <w:wAfter w:w="12" w:type="dxa"/>
          <w:trHeight w:val="869"/>
          <w:jc w:val="center"/>
        </w:trPr>
        <w:tc>
          <w:tcPr>
            <w:tcW w:w="704" w:type="dxa"/>
          </w:tcPr>
          <w:p w14:paraId="510C49E2" w14:textId="7A3D9B6D"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4.4</w:t>
            </w:r>
          </w:p>
        </w:tc>
        <w:tc>
          <w:tcPr>
            <w:tcW w:w="2977" w:type="dxa"/>
          </w:tcPr>
          <w:p w14:paraId="5F7B5285" w14:textId="56BEAC59"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xml:space="preserve">строки поставки товарів, </w:t>
            </w:r>
            <w:r w:rsidR="00506617">
              <w:rPr>
                <w:rFonts w:ascii="Times New Roman" w:eastAsia="Times New Roman" w:hAnsi="Times New Roman" w:cs="Times New Roman"/>
                <w:color w:val="000000"/>
                <w:sz w:val="24"/>
                <w:szCs w:val="24"/>
                <w:lang w:val="uk-UA" w:eastAsia="ru-RU"/>
              </w:rPr>
              <w:t>(</w:t>
            </w:r>
            <w:r w:rsidRPr="006F7689">
              <w:rPr>
                <w:rFonts w:ascii="Times New Roman" w:eastAsia="Times New Roman" w:hAnsi="Times New Roman" w:cs="Times New Roman"/>
                <w:color w:val="000000"/>
                <w:sz w:val="24"/>
                <w:szCs w:val="24"/>
                <w:lang w:val="uk-UA" w:eastAsia="ru-RU"/>
              </w:rPr>
              <w:t>виконання робіт, надання послуг</w:t>
            </w:r>
            <w:r w:rsidR="00506617">
              <w:rPr>
                <w:rFonts w:ascii="Times New Roman" w:eastAsia="Times New Roman" w:hAnsi="Times New Roman" w:cs="Times New Roman"/>
                <w:color w:val="000000"/>
                <w:sz w:val="24"/>
                <w:szCs w:val="24"/>
                <w:lang w:val="uk-UA" w:eastAsia="ru-RU"/>
              </w:rPr>
              <w:t>)</w:t>
            </w:r>
          </w:p>
        </w:tc>
        <w:tc>
          <w:tcPr>
            <w:tcW w:w="6090" w:type="dxa"/>
          </w:tcPr>
          <w:p w14:paraId="191995FB" w14:textId="256F461A" w:rsidR="00683AA7" w:rsidRPr="005D5A50" w:rsidRDefault="00683AA7" w:rsidP="006F7689">
            <w:pPr>
              <w:rPr>
                <w:rFonts w:ascii="Times New Roman" w:hAnsi="Times New Roman" w:cs="Times New Roman"/>
                <w:sz w:val="24"/>
                <w:szCs w:val="24"/>
                <w:lang w:val="uk-UA"/>
              </w:rPr>
            </w:pPr>
            <w:r w:rsidRPr="005D5A50">
              <w:rPr>
                <w:rFonts w:ascii="Times New Roman" w:eastAsia="Times New Roman" w:hAnsi="Times New Roman"/>
                <w:color w:val="000000"/>
                <w:sz w:val="24"/>
                <w:szCs w:val="24"/>
                <w:lang w:val="uk-UA" w:eastAsia="ru-RU"/>
              </w:rPr>
              <w:t>до</w:t>
            </w:r>
            <w:r w:rsidR="009568D4">
              <w:rPr>
                <w:rFonts w:ascii="Times New Roman" w:eastAsia="Times New Roman" w:hAnsi="Times New Roman"/>
                <w:color w:val="000000"/>
                <w:sz w:val="24"/>
                <w:szCs w:val="24"/>
                <w:lang w:val="uk-UA" w:eastAsia="ru-RU"/>
              </w:rPr>
              <w:t xml:space="preserve"> </w:t>
            </w:r>
            <w:r w:rsidRPr="005D5A50">
              <w:rPr>
                <w:rFonts w:ascii="Times New Roman" w:eastAsia="Times New Roman" w:hAnsi="Times New Roman"/>
                <w:color w:val="000000"/>
                <w:sz w:val="24"/>
                <w:szCs w:val="24"/>
                <w:lang w:val="uk-UA" w:eastAsia="ru-RU"/>
              </w:rPr>
              <w:t>31</w:t>
            </w:r>
            <w:r w:rsidR="00EA62D5" w:rsidRPr="005D5A50">
              <w:rPr>
                <w:rFonts w:ascii="Times New Roman" w:eastAsia="Times New Roman" w:hAnsi="Times New Roman"/>
                <w:color w:val="000000"/>
                <w:sz w:val="24"/>
                <w:szCs w:val="24"/>
                <w:lang w:val="uk-UA" w:eastAsia="ru-RU"/>
              </w:rPr>
              <w:t>.12.</w:t>
            </w:r>
            <w:r w:rsidRPr="005D5A50">
              <w:rPr>
                <w:rFonts w:ascii="Times New Roman" w:eastAsia="Times New Roman" w:hAnsi="Times New Roman"/>
                <w:color w:val="000000"/>
                <w:sz w:val="24"/>
                <w:szCs w:val="24"/>
                <w:lang w:val="uk-UA" w:eastAsia="ru-RU"/>
              </w:rPr>
              <w:t>202</w:t>
            </w:r>
            <w:r w:rsidR="009568D4">
              <w:rPr>
                <w:rFonts w:ascii="Times New Roman" w:eastAsia="Times New Roman" w:hAnsi="Times New Roman"/>
                <w:color w:val="000000"/>
                <w:sz w:val="24"/>
                <w:szCs w:val="24"/>
                <w:lang w:val="uk-UA" w:eastAsia="ru-RU"/>
              </w:rPr>
              <w:t>3</w:t>
            </w:r>
            <w:r w:rsidRPr="005D5A50">
              <w:rPr>
                <w:rFonts w:ascii="Times New Roman" w:eastAsia="Times New Roman" w:hAnsi="Times New Roman"/>
                <w:color w:val="000000"/>
                <w:sz w:val="24"/>
                <w:szCs w:val="24"/>
                <w:lang w:val="uk-UA" w:eastAsia="ru-RU"/>
              </w:rPr>
              <w:t xml:space="preserve"> року включно</w:t>
            </w:r>
          </w:p>
        </w:tc>
      </w:tr>
      <w:tr w:rsidR="00683AA7" w:rsidRPr="006F7689" w14:paraId="4CDB3745" w14:textId="77777777" w:rsidTr="007B020B">
        <w:trPr>
          <w:gridAfter w:val="1"/>
          <w:wAfter w:w="12" w:type="dxa"/>
          <w:trHeight w:val="841"/>
          <w:jc w:val="center"/>
        </w:trPr>
        <w:tc>
          <w:tcPr>
            <w:tcW w:w="704" w:type="dxa"/>
          </w:tcPr>
          <w:p w14:paraId="4CECF844" w14:textId="2696F92D"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5</w:t>
            </w:r>
          </w:p>
        </w:tc>
        <w:tc>
          <w:tcPr>
            <w:tcW w:w="2977" w:type="dxa"/>
          </w:tcPr>
          <w:p w14:paraId="39FD1608" w14:textId="0EA46093"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Недискримінація учасників</w:t>
            </w:r>
            <w:r w:rsidRPr="006F7689">
              <w:t xml:space="preserve"> </w:t>
            </w:r>
          </w:p>
        </w:tc>
        <w:tc>
          <w:tcPr>
            <w:tcW w:w="6090" w:type="dxa"/>
          </w:tcPr>
          <w:p w14:paraId="3D42F5C4" w14:textId="367DD9E6" w:rsidR="00683AA7" w:rsidRPr="006F768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на рівних умовах.</w:t>
            </w:r>
          </w:p>
        </w:tc>
      </w:tr>
      <w:tr w:rsidR="00683AA7" w:rsidRPr="006F7689" w14:paraId="1AA10ACF" w14:textId="77777777" w:rsidTr="007B020B">
        <w:trPr>
          <w:gridAfter w:val="1"/>
          <w:wAfter w:w="12" w:type="dxa"/>
          <w:trHeight w:val="1119"/>
          <w:jc w:val="center"/>
        </w:trPr>
        <w:tc>
          <w:tcPr>
            <w:tcW w:w="704" w:type="dxa"/>
          </w:tcPr>
          <w:p w14:paraId="6D49FE06" w14:textId="5131F394"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6F7689">
              <w:t xml:space="preserve"> </w:t>
            </w:r>
          </w:p>
        </w:tc>
        <w:tc>
          <w:tcPr>
            <w:tcW w:w="6090" w:type="dxa"/>
          </w:tcPr>
          <w:p w14:paraId="6E219D6B" w14:textId="479EFF3D" w:rsidR="00683AA7" w:rsidRPr="006F7689" w:rsidRDefault="00683AA7" w:rsidP="006F7689">
            <w:pPr>
              <w:keepNext/>
              <w:keepLines/>
              <w:ind w:right="140"/>
              <w:contextualSpacing/>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Валютою тендерної пропозиції є гривня.</w:t>
            </w:r>
            <w:r w:rsidRPr="006F7689">
              <w:t xml:space="preserve"> </w:t>
            </w:r>
            <w:r w:rsidRPr="006F768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6F7689">
              <w:rPr>
                <w:rFonts w:ascii="Times New Roman" w:eastAsia="Times New Roman" w:hAnsi="Times New Roman" w:cs="Times New Roman"/>
                <w:b/>
                <w:bCs/>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у валюті – гривня.</w:t>
            </w:r>
          </w:p>
        </w:tc>
      </w:tr>
      <w:tr w:rsidR="00683AA7" w:rsidRPr="006F7689" w14:paraId="577380BB" w14:textId="77777777" w:rsidTr="007B020B">
        <w:trPr>
          <w:gridAfter w:val="1"/>
          <w:wAfter w:w="12" w:type="dxa"/>
          <w:trHeight w:val="1119"/>
          <w:jc w:val="center"/>
        </w:trPr>
        <w:tc>
          <w:tcPr>
            <w:tcW w:w="704" w:type="dxa"/>
          </w:tcPr>
          <w:p w14:paraId="43A0BAD3" w14:textId="5430B042"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6F7689" w14:paraId="48A087F4" w14:textId="77777777" w:rsidTr="007B020B">
        <w:trPr>
          <w:trHeight w:val="501"/>
          <w:jc w:val="center"/>
        </w:trPr>
        <w:tc>
          <w:tcPr>
            <w:tcW w:w="9783" w:type="dxa"/>
            <w:gridSpan w:val="4"/>
            <w:vAlign w:val="center"/>
          </w:tcPr>
          <w:p w14:paraId="4C35D7B1" w14:textId="5334A48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696FD8" w14:paraId="4E92E536" w14:textId="77777777" w:rsidTr="007B020B">
        <w:trPr>
          <w:gridAfter w:val="1"/>
          <w:wAfter w:w="12" w:type="dxa"/>
          <w:trHeight w:val="263"/>
          <w:jc w:val="center"/>
        </w:trPr>
        <w:tc>
          <w:tcPr>
            <w:tcW w:w="704" w:type="dxa"/>
          </w:tcPr>
          <w:p w14:paraId="40D42F30" w14:textId="3DE10E54"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1</w:t>
            </w:r>
          </w:p>
        </w:tc>
        <w:tc>
          <w:tcPr>
            <w:tcW w:w="2977" w:type="dxa"/>
          </w:tcPr>
          <w:p w14:paraId="27231656" w14:textId="7DEF7A23" w:rsidR="00683AA7" w:rsidRPr="006F7689" w:rsidRDefault="00683AA7" w:rsidP="006F7689">
            <w:pPr>
              <w:widowControl w:val="0"/>
              <w:rPr>
                <w:rFonts w:ascii="Times New Roman" w:hAnsi="Times New Roman" w:cs="Times New Roman"/>
                <w:b/>
                <w:bCs/>
                <w:sz w:val="24"/>
                <w:szCs w:val="24"/>
                <w:lang w:val="uk-UA"/>
              </w:rPr>
            </w:pPr>
            <w:r w:rsidRPr="006F768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Default="00F5206A" w:rsidP="006F7689">
            <w:pPr>
              <w:widowControl w:val="0"/>
              <w:jc w:val="both"/>
              <w:rPr>
                <w:rFonts w:ascii="Times New Roman" w:hAnsi="Times New Roman" w:cs="Times New Roman"/>
                <w:sz w:val="24"/>
                <w:szCs w:val="24"/>
                <w:lang w:val="uk-UA"/>
              </w:rPr>
            </w:pPr>
            <w:r w:rsidRPr="00F5206A">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без ідентифікації особи, яка звернулася до замовника.</w:t>
            </w:r>
          </w:p>
          <w:p w14:paraId="317C1C3A" w14:textId="77777777" w:rsidR="007E3DDB" w:rsidRDefault="00F5206A" w:rsidP="006F7689">
            <w:pPr>
              <w:widowControl w:val="0"/>
              <w:jc w:val="both"/>
              <w:rPr>
                <w:rFonts w:ascii="Times New Roman" w:hAnsi="Times New Roman" w:cs="Times New Roman"/>
                <w:sz w:val="24"/>
                <w:szCs w:val="24"/>
                <w:lang w:val="uk-UA"/>
              </w:rPr>
            </w:pPr>
            <w:r w:rsidRPr="00F5206A">
              <w:rPr>
                <w:rFonts w:ascii="Times New Roman" w:hAnsi="Times New Roman" w:cs="Times New Roman"/>
                <w:sz w:val="24"/>
                <w:szCs w:val="24"/>
                <w:lang w:val="uk-UA"/>
              </w:rPr>
              <w:t xml:space="preserve"> Фізична/юридична особа має право не пізніше ніж за </w:t>
            </w:r>
            <w:r w:rsidRPr="00F5206A">
              <w:rPr>
                <w:rFonts w:ascii="Times New Roman" w:hAnsi="Times New Roman" w:cs="Times New Roman"/>
                <w:b/>
                <w:bCs/>
                <w:sz w:val="24"/>
                <w:szCs w:val="24"/>
                <w:lang w:val="uk-UA"/>
              </w:rPr>
              <w:t>три дні</w:t>
            </w:r>
            <w:r w:rsidRPr="00F5206A">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F5206A">
              <w:rPr>
                <w:rFonts w:ascii="Times New Roman" w:hAnsi="Times New Roman" w:cs="Times New Roman"/>
                <w:sz w:val="24"/>
                <w:szCs w:val="24"/>
                <w:lang w:val="uk-UA"/>
              </w:rPr>
              <w:lastRenderedPageBreak/>
              <w:t xml:space="preserve">усунення порушення автоматично оприлюднюються в електронній системі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без ідентифікації особи, яка звернулася до замовника. </w:t>
            </w:r>
          </w:p>
          <w:p w14:paraId="081CA92D" w14:textId="38E12CB0" w:rsidR="00683AA7" w:rsidRPr="006F7689" w:rsidRDefault="00F5206A" w:rsidP="006F7689">
            <w:pPr>
              <w:widowControl w:val="0"/>
              <w:jc w:val="both"/>
              <w:rPr>
                <w:rFonts w:ascii="Times New Roman" w:hAnsi="Times New Roman" w:cs="Times New Roman"/>
                <w:sz w:val="24"/>
                <w:szCs w:val="24"/>
                <w:lang w:val="uk-UA"/>
              </w:rPr>
            </w:pPr>
            <w:r w:rsidRPr="00F5206A">
              <w:rPr>
                <w:rFonts w:ascii="Times New Roman" w:hAnsi="Times New Roman" w:cs="Times New Roman"/>
                <w:sz w:val="24"/>
                <w:szCs w:val="24"/>
                <w:lang w:val="uk-UA"/>
              </w:rPr>
              <w:t xml:space="preserve">Замовник повинен </w:t>
            </w:r>
            <w:r w:rsidRPr="007E3DDB">
              <w:rPr>
                <w:rFonts w:ascii="Times New Roman" w:hAnsi="Times New Roman" w:cs="Times New Roman"/>
                <w:b/>
                <w:bCs/>
                <w:sz w:val="24"/>
                <w:szCs w:val="24"/>
                <w:lang w:val="uk-UA"/>
              </w:rPr>
              <w:t>протягом трьох днів</w:t>
            </w:r>
            <w:r w:rsidRPr="00F5206A">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з одночасним продовженням строку подання тендерних пропозицій </w:t>
            </w:r>
            <w:r w:rsidRPr="007E3DDB">
              <w:rPr>
                <w:rFonts w:ascii="Times New Roman" w:hAnsi="Times New Roman" w:cs="Times New Roman"/>
                <w:b/>
                <w:bCs/>
                <w:sz w:val="24"/>
                <w:szCs w:val="24"/>
                <w:lang w:val="uk-UA"/>
              </w:rPr>
              <w:t>не менш як на чотири дні.</w:t>
            </w:r>
          </w:p>
        </w:tc>
      </w:tr>
      <w:tr w:rsidR="00683AA7" w:rsidRPr="006F7689" w14:paraId="23297252" w14:textId="77777777" w:rsidTr="007B020B">
        <w:trPr>
          <w:gridAfter w:val="1"/>
          <w:wAfter w:w="12" w:type="dxa"/>
          <w:trHeight w:val="1119"/>
          <w:jc w:val="center"/>
        </w:trPr>
        <w:tc>
          <w:tcPr>
            <w:tcW w:w="704" w:type="dxa"/>
          </w:tcPr>
          <w:p w14:paraId="5F28FCAD" w14:textId="3D052312"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2A94A386" w:rsidR="00683AA7" w:rsidRPr="00B953EF" w:rsidRDefault="00683AA7" w:rsidP="006F7689">
            <w:pPr>
              <w:widowControl w:val="0"/>
              <w:jc w:val="both"/>
              <w:rPr>
                <w:rFonts w:ascii="Times New Roman" w:hAnsi="Times New Roman" w:cs="Times New Roman"/>
                <w:b/>
                <w:bCs/>
                <w:sz w:val="24"/>
                <w:szCs w:val="24"/>
                <w:lang w:val="uk-UA"/>
              </w:rPr>
            </w:pPr>
            <w:r w:rsidRPr="006F768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6F7689">
              <w:rPr>
                <w:rFonts w:ascii="Times New Roman" w:hAnsi="Times New Roman" w:cs="Times New Roman"/>
                <w:sz w:val="24"/>
                <w:szCs w:val="24"/>
                <w:lang w:val="uk-UA"/>
              </w:rPr>
              <w:t>внести</w:t>
            </w:r>
            <w:proofErr w:type="spellEnd"/>
            <w:r w:rsidRPr="006F768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953EF">
              <w:rPr>
                <w:rFonts w:ascii="Times New Roman" w:hAnsi="Times New Roman" w:cs="Times New Roman"/>
                <w:b/>
                <w:bCs/>
                <w:sz w:val="24"/>
                <w:szCs w:val="24"/>
                <w:lang w:val="uk-UA"/>
              </w:rPr>
              <w:t xml:space="preserve">не менше </w:t>
            </w:r>
            <w:r w:rsidR="00B953EF" w:rsidRPr="00B953EF">
              <w:rPr>
                <w:rFonts w:ascii="Times New Roman" w:hAnsi="Times New Roman" w:cs="Times New Roman"/>
                <w:b/>
                <w:bCs/>
                <w:sz w:val="24"/>
                <w:szCs w:val="24"/>
                <w:lang w:val="uk-UA"/>
              </w:rPr>
              <w:t>чотирьох</w:t>
            </w:r>
            <w:r w:rsidRPr="00B953EF">
              <w:rPr>
                <w:rFonts w:ascii="Times New Roman" w:hAnsi="Times New Roman" w:cs="Times New Roman"/>
                <w:b/>
                <w:bCs/>
                <w:sz w:val="24"/>
                <w:szCs w:val="24"/>
                <w:lang w:val="uk-UA"/>
              </w:rPr>
              <w:t xml:space="preserve"> днів.</w:t>
            </w:r>
          </w:p>
          <w:p w14:paraId="3930E0B6" w14:textId="33BA74C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B953EF">
              <w:rPr>
                <w:rFonts w:ascii="Times New Roman" w:hAnsi="Times New Roman" w:cs="Times New Roman"/>
                <w:sz w:val="24"/>
                <w:szCs w:val="24"/>
                <w:lang w:val="uk-UA"/>
              </w:rPr>
              <w:t xml:space="preserve"> </w:t>
            </w:r>
            <w:r w:rsidR="00B953EF" w:rsidRPr="00B953EF">
              <w:rPr>
                <w:rFonts w:ascii="Times New Roman" w:hAnsi="Times New Roman" w:cs="Times New Roman"/>
                <w:sz w:val="24"/>
                <w:szCs w:val="24"/>
                <w:lang w:val="uk-UA"/>
              </w:rPr>
              <w:t xml:space="preserve">Зміни до тендерної документації у </w:t>
            </w:r>
            <w:proofErr w:type="spellStart"/>
            <w:r w:rsidR="00B953EF" w:rsidRPr="00B953EF">
              <w:rPr>
                <w:rFonts w:ascii="Times New Roman" w:hAnsi="Times New Roman" w:cs="Times New Roman"/>
                <w:sz w:val="24"/>
                <w:szCs w:val="24"/>
                <w:lang w:val="uk-UA"/>
              </w:rPr>
              <w:t>машино</w:t>
            </w:r>
            <w:r w:rsidR="00B953EF">
              <w:rPr>
                <w:rFonts w:ascii="Times New Roman" w:hAnsi="Times New Roman" w:cs="Times New Roman"/>
                <w:sz w:val="24"/>
                <w:szCs w:val="24"/>
                <w:lang w:val="uk-UA"/>
              </w:rPr>
              <w:t>з</w:t>
            </w:r>
            <w:r w:rsidR="00B953EF" w:rsidRPr="00B953EF">
              <w:rPr>
                <w:rFonts w:ascii="Times New Roman" w:hAnsi="Times New Roman" w:cs="Times New Roman"/>
                <w:sz w:val="24"/>
                <w:szCs w:val="24"/>
                <w:lang w:val="uk-UA"/>
              </w:rPr>
              <w:t>читувальному</w:t>
            </w:r>
            <w:proofErr w:type="spellEnd"/>
            <w:r w:rsidR="00B953EF" w:rsidRPr="00B953EF">
              <w:rPr>
                <w:rFonts w:ascii="Times New Roman" w:hAnsi="Times New Roman" w:cs="Times New Roman"/>
                <w:sz w:val="24"/>
                <w:szCs w:val="24"/>
                <w:lang w:val="uk-UA"/>
              </w:rPr>
              <w:t xml:space="preserve"> форматі розміщуються в електронній системі </w:t>
            </w:r>
            <w:proofErr w:type="spellStart"/>
            <w:r w:rsidR="00B953EF" w:rsidRPr="00B953EF">
              <w:rPr>
                <w:rFonts w:ascii="Times New Roman" w:hAnsi="Times New Roman" w:cs="Times New Roman"/>
                <w:sz w:val="24"/>
                <w:szCs w:val="24"/>
                <w:lang w:val="uk-UA"/>
              </w:rPr>
              <w:t>закупівель</w:t>
            </w:r>
            <w:proofErr w:type="spellEnd"/>
            <w:r w:rsidR="00B953EF" w:rsidRPr="00B953EF">
              <w:rPr>
                <w:rFonts w:ascii="Times New Roman" w:hAnsi="Times New Roman" w:cs="Times New Roman"/>
                <w:sz w:val="24"/>
                <w:szCs w:val="24"/>
                <w:lang w:val="uk-UA"/>
              </w:rPr>
              <w:t xml:space="preserve"> протягом </w:t>
            </w:r>
            <w:r w:rsidR="00B953EF" w:rsidRPr="00B953EF">
              <w:rPr>
                <w:rFonts w:ascii="Times New Roman" w:hAnsi="Times New Roman" w:cs="Times New Roman"/>
                <w:b/>
                <w:bCs/>
                <w:sz w:val="24"/>
                <w:szCs w:val="24"/>
                <w:lang w:val="uk-UA"/>
              </w:rPr>
              <w:t>одного дня</w:t>
            </w:r>
            <w:r w:rsidR="00B953EF" w:rsidRPr="00B953EF">
              <w:rPr>
                <w:rFonts w:ascii="Times New Roman" w:hAnsi="Times New Roman" w:cs="Times New Roman"/>
                <w:sz w:val="24"/>
                <w:szCs w:val="24"/>
                <w:lang w:val="uk-UA"/>
              </w:rPr>
              <w:t xml:space="preserve"> з дати прийняття рішення про їх внесення.</w:t>
            </w:r>
          </w:p>
        </w:tc>
      </w:tr>
      <w:tr w:rsidR="00683AA7" w:rsidRPr="006F7689" w14:paraId="6BC7F7E7" w14:textId="77777777" w:rsidTr="007B020B">
        <w:trPr>
          <w:trHeight w:val="480"/>
          <w:jc w:val="center"/>
        </w:trPr>
        <w:tc>
          <w:tcPr>
            <w:tcW w:w="9783" w:type="dxa"/>
            <w:gridSpan w:val="4"/>
            <w:vAlign w:val="center"/>
          </w:tcPr>
          <w:p w14:paraId="64ECCED7" w14:textId="744AA61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6F7689" w14:paraId="64E10226" w14:textId="77777777" w:rsidTr="007B020B">
        <w:trPr>
          <w:gridAfter w:val="1"/>
          <w:wAfter w:w="12" w:type="dxa"/>
          <w:trHeight w:val="1119"/>
          <w:jc w:val="center"/>
        </w:trPr>
        <w:tc>
          <w:tcPr>
            <w:tcW w:w="704" w:type="dxa"/>
          </w:tcPr>
          <w:p w14:paraId="30CBCB59" w14:textId="19E08714"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50324DF" w14:textId="77777777" w:rsidR="007E3DDB" w:rsidRDefault="007E3DDB" w:rsidP="006F7689">
            <w:pPr>
              <w:widowControl w:val="0"/>
              <w:jc w:val="both"/>
              <w:rPr>
                <w:rFonts w:ascii="Times New Roman" w:hAnsi="Times New Roman" w:cs="Times New Roman"/>
                <w:sz w:val="24"/>
                <w:szCs w:val="24"/>
                <w:lang w:val="uk-UA"/>
              </w:rPr>
            </w:pPr>
            <w:r w:rsidRPr="007E3DDB">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D2CDDD7" w14:textId="7FCD60A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D478BE0" w14:textId="1D78D4A5"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6F7689">
              <w:rPr>
                <w:rFonts w:ascii="Times New Roman" w:hAnsi="Times New Roman" w:cs="Times New Roman"/>
                <w:b/>
                <w:bCs/>
                <w:i/>
                <w:iCs/>
                <w:sz w:val="24"/>
                <w:szCs w:val="24"/>
                <w:lang w:val="uk-UA"/>
              </w:rPr>
              <w:t>згідно</w:t>
            </w:r>
            <w:r w:rsidRPr="006F7689">
              <w:rPr>
                <w:rFonts w:ascii="Times New Roman" w:hAnsi="Times New Roman" w:cs="Times New Roman"/>
                <w:sz w:val="24"/>
                <w:szCs w:val="24"/>
                <w:lang w:val="uk-UA"/>
              </w:rPr>
              <w:t xml:space="preserve"> </w:t>
            </w:r>
            <w:r w:rsidRPr="006F7689">
              <w:rPr>
                <w:rFonts w:ascii="Times New Roman" w:hAnsi="Times New Roman" w:cs="Times New Roman"/>
                <w:b/>
                <w:bCs/>
                <w:i/>
                <w:iCs/>
                <w:sz w:val="24"/>
                <w:szCs w:val="24"/>
                <w:lang w:val="uk-UA"/>
              </w:rPr>
              <w:t>Додатку 1</w:t>
            </w:r>
            <w:r w:rsidRPr="006F7689">
              <w:rPr>
                <w:rFonts w:ascii="Times New Roman" w:hAnsi="Times New Roman" w:cs="Times New Roman"/>
                <w:sz w:val="24"/>
                <w:szCs w:val="24"/>
                <w:lang w:val="uk-UA"/>
              </w:rPr>
              <w:t xml:space="preserve"> до цієї тендерної документації;</w:t>
            </w:r>
          </w:p>
          <w:p w14:paraId="22D13903" w14:textId="77777777"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інформацією щодо відсутності підстав, установлених у статті 17 Закону – згідно </w:t>
            </w:r>
            <w:r w:rsidRPr="00703310">
              <w:rPr>
                <w:rFonts w:ascii="Times New Roman" w:hAnsi="Times New Roman" w:cs="Times New Roman"/>
                <w:b/>
                <w:bCs/>
                <w:i/>
                <w:iCs/>
                <w:sz w:val="24"/>
                <w:szCs w:val="24"/>
                <w:lang w:val="uk-UA"/>
              </w:rPr>
              <w:t xml:space="preserve">Додатку </w:t>
            </w:r>
            <w:r w:rsidRPr="00703310">
              <w:rPr>
                <w:rFonts w:ascii="Times New Roman" w:hAnsi="Times New Roman" w:cs="Times New Roman"/>
                <w:b/>
                <w:bCs/>
                <w:i/>
                <w:iCs/>
                <w:sz w:val="24"/>
                <w:szCs w:val="24"/>
                <w:lang w:val="uk-UA"/>
              </w:rPr>
              <w:lastRenderedPageBreak/>
              <w:t>1</w:t>
            </w:r>
            <w:r w:rsidRPr="006F7689">
              <w:rPr>
                <w:rFonts w:ascii="Times New Roman" w:hAnsi="Times New Roman" w:cs="Times New Roman"/>
                <w:sz w:val="24"/>
                <w:szCs w:val="24"/>
                <w:lang w:val="uk-UA"/>
              </w:rPr>
              <w:t xml:space="preserve"> до цієї тендерної документації;</w:t>
            </w:r>
          </w:p>
          <w:p w14:paraId="66D9C61B" w14:textId="6E1E38E2"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5A1CE4" w:rsidRPr="006F7689">
              <w:rPr>
                <w:rFonts w:ascii="Times New Roman" w:hAnsi="Times New Roman" w:cs="Times New Roman"/>
                <w:sz w:val="24"/>
                <w:szCs w:val="24"/>
                <w:lang w:val="uk-UA"/>
              </w:rPr>
              <w:t>.</w:t>
            </w:r>
          </w:p>
          <w:p w14:paraId="76853023" w14:textId="756B8F18"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1608FF" w14:textId="19D227BA" w:rsidR="00683AA7" w:rsidRPr="009C16CC" w:rsidRDefault="00683AA7" w:rsidP="006F7689">
            <w:pPr>
              <w:widowControl w:val="0"/>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Переможець у строк</w:t>
            </w:r>
            <w:r w:rsidRPr="006F7689">
              <w:rPr>
                <w:rFonts w:ascii="Times New Roman" w:hAnsi="Times New Roman" w:cs="Times New Roman"/>
                <w:b/>
                <w:bCs/>
                <w:sz w:val="24"/>
                <w:szCs w:val="24"/>
                <w:lang w:val="uk-UA"/>
              </w:rPr>
              <w:t xml:space="preserve">, що не перевищує </w:t>
            </w:r>
            <w:r w:rsidR="00923CB1">
              <w:rPr>
                <w:rFonts w:ascii="Times New Roman" w:hAnsi="Times New Roman" w:cs="Times New Roman"/>
                <w:b/>
                <w:bCs/>
                <w:sz w:val="24"/>
                <w:szCs w:val="24"/>
                <w:lang w:val="uk-UA"/>
              </w:rPr>
              <w:t>чотири</w:t>
            </w:r>
            <w:r w:rsidRPr="006F7689">
              <w:rPr>
                <w:rFonts w:ascii="Times New Roman" w:hAnsi="Times New Roman" w:cs="Times New Roman"/>
                <w:b/>
                <w:bCs/>
                <w:sz w:val="24"/>
                <w:szCs w:val="24"/>
                <w:lang w:val="uk-UA"/>
              </w:rPr>
              <w:t xml:space="preserve"> дні з дати оприлюднення в електронній системі </w:t>
            </w:r>
            <w:proofErr w:type="spellStart"/>
            <w:r w:rsidRPr="006F7689">
              <w:rPr>
                <w:rFonts w:ascii="Times New Roman" w:hAnsi="Times New Roman" w:cs="Times New Roman"/>
                <w:b/>
                <w:bCs/>
                <w:sz w:val="24"/>
                <w:szCs w:val="24"/>
                <w:lang w:val="uk-UA"/>
              </w:rPr>
              <w:t>закупівель</w:t>
            </w:r>
            <w:proofErr w:type="spellEnd"/>
            <w:r w:rsidRPr="006F7689">
              <w:rPr>
                <w:rFonts w:ascii="Times New Roman" w:hAnsi="Times New Roman" w:cs="Times New Roman"/>
                <w:b/>
                <w:bCs/>
                <w:sz w:val="24"/>
                <w:szCs w:val="24"/>
                <w:lang w:val="uk-UA"/>
              </w:rPr>
              <w:t xml:space="preserve"> повідомлення про намір укласти договір про закупівлю, </w:t>
            </w:r>
            <w:r w:rsidRPr="009C16CC">
              <w:rPr>
                <w:rFonts w:ascii="Times New Roman" w:hAnsi="Times New Roman" w:cs="Times New Roman"/>
                <w:sz w:val="24"/>
                <w:szCs w:val="24"/>
                <w:lang w:val="uk-UA"/>
              </w:rPr>
              <w:t xml:space="preserve">подає інформацію (документи, встановлені в Додатку 1 (для переможця) шляхом оприлюднення їх в  електронній системі </w:t>
            </w:r>
            <w:proofErr w:type="spellStart"/>
            <w:r w:rsidRPr="009C16CC">
              <w:rPr>
                <w:rFonts w:ascii="Times New Roman" w:hAnsi="Times New Roman" w:cs="Times New Roman"/>
                <w:sz w:val="24"/>
                <w:szCs w:val="24"/>
                <w:lang w:val="uk-UA"/>
              </w:rPr>
              <w:t>закупівель</w:t>
            </w:r>
            <w:proofErr w:type="spellEnd"/>
            <w:r w:rsidRPr="009C16CC">
              <w:rPr>
                <w:rFonts w:ascii="Times New Roman" w:hAnsi="Times New Roman" w:cs="Times New Roman"/>
                <w:sz w:val="24"/>
                <w:szCs w:val="24"/>
                <w:lang w:val="uk-UA"/>
              </w:rPr>
              <w:t>.</w:t>
            </w:r>
          </w:p>
          <w:p w14:paraId="06C8EB98" w14:textId="22900431" w:rsidR="00683AA7" w:rsidRPr="006F7689" w:rsidRDefault="00683AA7" w:rsidP="00201E2E">
            <w:pPr>
              <w:widowControl w:val="0"/>
              <w:jc w:val="both"/>
              <w:rPr>
                <w:rFonts w:ascii="Times New Roman" w:hAnsi="Times New Roman" w:cs="Times New Roman"/>
                <w:b/>
                <w:bCs/>
                <w:i/>
                <w:iCs/>
                <w:sz w:val="24"/>
                <w:szCs w:val="24"/>
                <w:lang w:val="uk-UA"/>
              </w:rPr>
            </w:pPr>
            <w:r w:rsidRPr="006F768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6F7689" w:rsidRDefault="00683AA7" w:rsidP="006F7689">
            <w:pPr>
              <w:widowControl w:val="0"/>
              <w:jc w:val="both"/>
              <w:rPr>
                <w:rFonts w:ascii="Times New Roman" w:hAnsi="Times New Roman" w:cs="Times New Roman"/>
                <w:i/>
                <w:iCs/>
                <w:sz w:val="24"/>
                <w:szCs w:val="24"/>
                <w:u w:val="single"/>
                <w:lang w:val="uk-UA"/>
              </w:rPr>
            </w:pPr>
            <w:r w:rsidRPr="006F7689">
              <w:rPr>
                <w:rFonts w:ascii="Times New Roman" w:hAnsi="Times New Roman" w:cs="Times New Roman"/>
                <w:i/>
                <w:iCs/>
                <w:sz w:val="24"/>
                <w:szCs w:val="24"/>
                <w:u w:val="single"/>
                <w:lang w:val="uk-UA"/>
              </w:rPr>
              <w:t>Опис формальних помилок:</w:t>
            </w:r>
          </w:p>
          <w:p w14:paraId="2DA33846"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w:t>
            </w:r>
            <w:r w:rsidRPr="006F768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уживання великої літери;</w:t>
            </w:r>
          </w:p>
          <w:p w14:paraId="063FE426"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 xml:space="preserve">використання слова або </w:t>
            </w:r>
            <w:proofErr w:type="spellStart"/>
            <w:r w:rsidRPr="006F7689">
              <w:rPr>
                <w:rFonts w:ascii="Times New Roman" w:hAnsi="Times New Roman" w:cs="Times New Roman"/>
                <w:sz w:val="24"/>
                <w:szCs w:val="24"/>
                <w:lang w:val="uk-UA"/>
              </w:rPr>
              <w:t>мовного</w:t>
            </w:r>
            <w:proofErr w:type="spellEnd"/>
            <w:r w:rsidRPr="006F7689">
              <w:rPr>
                <w:rFonts w:ascii="Times New Roman" w:hAnsi="Times New Roman" w:cs="Times New Roman"/>
                <w:sz w:val="24"/>
                <w:szCs w:val="24"/>
                <w:lang w:val="uk-UA"/>
              </w:rPr>
              <w:t xml:space="preserve"> звороту, запозичених з іншої мови;</w:t>
            </w:r>
          </w:p>
          <w:p w14:paraId="5B1732C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2.</w:t>
            </w:r>
            <w:r w:rsidRPr="006F7689">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w:t>
            </w:r>
            <w:r w:rsidRPr="006F7689">
              <w:rPr>
                <w:rFonts w:ascii="Times New Roman" w:hAnsi="Times New Roman" w:cs="Times New Roman"/>
                <w:sz w:val="24"/>
                <w:szCs w:val="24"/>
                <w:lang w:val="uk-UA"/>
              </w:rPr>
              <w:lastRenderedPageBreak/>
              <w:t>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3.</w:t>
            </w:r>
            <w:r w:rsidRPr="006F768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4.</w:t>
            </w:r>
            <w:r w:rsidRPr="006F768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5.</w:t>
            </w:r>
            <w:r w:rsidRPr="006F768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6.</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7.</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8.</w:t>
            </w:r>
            <w:r w:rsidRPr="006F768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9.</w:t>
            </w:r>
            <w:r w:rsidRPr="006F768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10.</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11.</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lastRenderedPageBreak/>
              <w:t>12.</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6F7689" w:rsidRDefault="00683AA7" w:rsidP="006F7689">
            <w:pPr>
              <w:widowControl w:val="0"/>
              <w:jc w:val="both"/>
              <w:rPr>
                <w:rFonts w:ascii="Times New Roman" w:hAnsi="Times New Roman" w:cs="Times New Roman"/>
                <w:i/>
                <w:iCs/>
                <w:sz w:val="24"/>
                <w:szCs w:val="24"/>
                <w:u w:val="single"/>
                <w:lang w:val="uk-UA"/>
              </w:rPr>
            </w:pPr>
            <w:r w:rsidRPr="006F7689">
              <w:rPr>
                <w:rFonts w:ascii="Times New Roman" w:hAnsi="Times New Roman" w:cs="Times New Roman"/>
                <w:i/>
                <w:iCs/>
                <w:sz w:val="24"/>
                <w:szCs w:val="24"/>
                <w:u w:val="single"/>
                <w:lang w:val="uk-UA"/>
              </w:rPr>
              <w:t>Приклади формальних помилок:</w:t>
            </w:r>
          </w:p>
          <w:p w14:paraId="04D6FD5E"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м.київ</w:t>
            </w:r>
            <w:proofErr w:type="spellEnd"/>
            <w:r w:rsidRPr="006F7689">
              <w:rPr>
                <w:rFonts w:ascii="Times New Roman" w:hAnsi="Times New Roman" w:cs="Times New Roman"/>
                <w:sz w:val="24"/>
                <w:szCs w:val="24"/>
                <w:lang w:val="uk-UA"/>
              </w:rPr>
              <w:t>» замість «</w:t>
            </w:r>
            <w:proofErr w:type="spellStart"/>
            <w:r w:rsidRPr="006F7689">
              <w:rPr>
                <w:rFonts w:ascii="Times New Roman" w:hAnsi="Times New Roman" w:cs="Times New Roman"/>
                <w:sz w:val="24"/>
                <w:szCs w:val="24"/>
                <w:lang w:val="uk-UA"/>
              </w:rPr>
              <w:t>м.Київ</w:t>
            </w:r>
            <w:proofErr w:type="spellEnd"/>
            <w:r w:rsidRPr="006F7689">
              <w:rPr>
                <w:rFonts w:ascii="Times New Roman" w:hAnsi="Times New Roman" w:cs="Times New Roman"/>
                <w:sz w:val="24"/>
                <w:szCs w:val="24"/>
                <w:lang w:val="uk-UA"/>
              </w:rPr>
              <w:t>»;</w:t>
            </w:r>
          </w:p>
          <w:p w14:paraId="3711CCE0"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«поряд -</w:t>
            </w:r>
            <w:proofErr w:type="spellStart"/>
            <w:r w:rsidRPr="006F7689">
              <w:rPr>
                <w:rFonts w:ascii="Times New Roman" w:hAnsi="Times New Roman" w:cs="Times New Roman"/>
                <w:sz w:val="24"/>
                <w:szCs w:val="24"/>
                <w:lang w:val="uk-UA"/>
              </w:rPr>
              <w:t>ок</w:t>
            </w:r>
            <w:proofErr w:type="spellEnd"/>
            <w:r w:rsidRPr="006F7689">
              <w:rPr>
                <w:rFonts w:ascii="Times New Roman" w:hAnsi="Times New Roman" w:cs="Times New Roman"/>
                <w:sz w:val="24"/>
                <w:szCs w:val="24"/>
                <w:lang w:val="uk-UA"/>
              </w:rPr>
              <w:t>» замість «</w:t>
            </w:r>
            <w:proofErr w:type="spellStart"/>
            <w:r w:rsidRPr="006F7689">
              <w:rPr>
                <w:rFonts w:ascii="Times New Roman" w:hAnsi="Times New Roman" w:cs="Times New Roman"/>
                <w:sz w:val="24"/>
                <w:szCs w:val="24"/>
                <w:lang w:val="uk-UA"/>
              </w:rPr>
              <w:t>поря</w:t>
            </w:r>
            <w:proofErr w:type="spellEnd"/>
            <w:r w:rsidRPr="006F7689">
              <w:rPr>
                <w:rFonts w:ascii="Times New Roman" w:hAnsi="Times New Roman" w:cs="Times New Roman"/>
                <w:sz w:val="24"/>
                <w:szCs w:val="24"/>
                <w:lang w:val="uk-UA"/>
              </w:rPr>
              <w:t xml:space="preserve"> – док»;</w:t>
            </w:r>
          </w:p>
          <w:p w14:paraId="40ED76F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ненадається</w:t>
            </w:r>
            <w:proofErr w:type="spellEnd"/>
            <w:r w:rsidRPr="006F7689">
              <w:rPr>
                <w:rFonts w:ascii="Times New Roman" w:hAnsi="Times New Roman" w:cs="Times New Roman"/>
                <w:sz w:val="24"/>
                <w:szCs w:val="24"/>
                <w:lang w:val="uk-UA"/>
              </w:rPr>
              <w:t>» замість «не надається»»;</w:t>
            </w:r>
          </w:p>
          <w:p w14:paraId="70F956B7"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«______________№_____________» замість «14.08.2020 №320/13/14-01»</w:t>
            </w:r>
          </w:p>
          <w:p w14:paraId="28808FC9"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6F7689">
              <w:rPr>
                <w:rFonts w:ascii="Times New Roman" w:hAnsi="Times New Roman" w:cs="Times New Roman"/>
                <w:sz w:val="24"/>
                <w:szCs w:val="24"/>
                <w:lang w:val="uk-UA"/>
              </w:rPr>
              <w:t>pdf</w:t>
            </w:r>
            <w:proofErr w:type="spellEnd"/>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PortableDocumentFormat</w:t>
            </w:r>
            <w:proofErr w:type="spellEnd"/>
            <w:r w:rsidRPr="006F7689">
              <w:rPr>
                <w:rFonts w:ascii="Times New Roman" w:hAnsi="Times New Roman" w:cs="Times New Roman"/>
                <w:sz w:val="24"/>
                <w:szCs w:val="24"/>
                <w:lang w:val="uk-UA"/>
              </w:rPr>
              <w:t xml:space="preserve">)». </w:t>
            </w:r>
          </w:p>
          <w:p w14:paraId="34ABDA15" w14:textId="77777777" w:rsidR="00683AA7" w:rsidRPr="006F768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3D36"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0" w:name="_Hlk37688954"/>
            <w:r w:rsidRPr="006F768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3AF21A6"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6F7689">
              <w:rPr>
                <w:rFonts w:ascii="Times New Roman" w:eastAsia="Times New Roman" w:hAnsi="Times New Roman" w:cs="Times New Roman"/>
                <w:color w:val="000000"/>
                <w:sz w:val="24"/>
                <w:szCs w:val="24"/>
                <w:lang w:val="uk-UA" w:eastAsia="ru-RU"/>
              </w:rPr>
              <w:t>скан</w:t>
            </w:r>
            <w:proofErr w:type="spellEnd"/>
            <w:r w:rsidRPr="006F7689">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Тендерна пропозиція учасника має відповідати ряду вимог:</w:t>
            </w:r>
          </w:p>
          <w:p w14:paraId="00AABFC4"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318B693E" w14:textId="56EFDDE6"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w:t>
            </w:r>
            <w:r w:rsidR="00A803AC" w:rsidRPr="006F7689">
              <w:rPr>
                <w:rFonts w:ascii="Times New Roman" w:eastAsia="Times New Roman" w:hAnsi="Times New Roman" w:cs="Times New Roman"/>
                <w:color w:val="000000"/>
                <w:sz w:val="24"/>
                <w:szCs w:val="24"/>
                <w:lang w:val="uk-UA" w:eastAsia="ru-RU"/>
              </w:rPr>
              <w:t xml:space="preserve"> удосконалений електронний підпис</w:t>
            </w:r>
            <w:r w:rsidR="009458ED" w:rsidRPr="006F7689">
              <w:rPr>
                <w:rFonts w:ascii="Times New Roman" w:eastAsia="Times New Roman" w:hAnsi="Times New Roman" w:cs="Times New Roman"/>
                <w:color w:val="000000"/>
                <w:sz w:val="24"/>
                <w:szCs w:val="24"/>
                <w:lang w:val="uk-UA" w:eastAsia="ru-RU"/>
              </w:rPr>
              <w:t xml:space="preserve"> </w:t>
            </w:r>
            <w:r w:rsidR="00A803AC" w:rsidRPr="006F7689">
              <w:rPr>
                <w:rFonts w:ascii="Times New Roman" w:eastAsia="Times New Roman" w:hAnsi="Times New Roman" w:cs="Times New Roman"/>
                <w:color w:val="000000"/>
                <w:sz w:val="24"/>
                <w:szCs w:val="24"/>
                <w:lang w:val="uk-UA" w:eastAsia="ru-RU"/>
              </w:rPr>
              <w:t xml:space="preserve">(УЕП) або </w:t>
            </w:r>
            <w:r w:rsidRPr="006F7689">
              <w:rPr>
                <w:rFonts w:ascii="Times New Roman" w:eastAsia="Times New Roman" w:hAnsi="Times New Roman" w:cs="Times New Roman"/>
                <w:color w:val="000000"/>
                <w:sz w:val="24"/>
                <w:szCs w:val="24"/>
                <w:lang w:val="uk-UA" w:eastAsia="ru-RU"/>
              </w:rPr>
              <w:t>кваліфікований електронний підпис (</w:t>
            </w:r>
            <w:r w:rsidR="00F5600F" w:rsidRPr="006F7689">
              <w:rPr>
                <w:rFonts w:ascii="Times New Roman" w:eastAsia="Times New Roman" w:hAnsi="Times New Roman" w:cs="Times New Roman"/>
                <w:color w:val="000000"/>
                <w:sz w:val="24"/>
                <w:szCs w:val="24"/>
                <w:lang w:val="uk-UA" w:eastAsia="ru-RU"/>
              </w:rPr>
              <w:t>КЕП</w:t>
            </w:r>
            <w:r w:rsidRPr="006F7689">
              <w:rPr>
                <w:rFonts w:ascii="Times New Roman" w:eastAsia="Times New Roman" w:hAnsi="Times New Roman" w:cs="Times New Roman"/>
                <w:color w:val="000000"/>
                <w:sz w:val="24"/>
                <w:szCs w:val="24"/>
                <w:lang w:val="uk-UA" w:eastAsia="ru-RU"/>
              </w:rPr>
              <w:t>) на пропозицію;</w:t>
            </w:r>
          </w:p>
          <w:p w14:paraId="4C513B5A" w14:textId="3FA5ED1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F5600F"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накладають на кожен електронний документ тендерної пропозиції окремо;</w:t>
            </w:r>
          </w:p>
          <w:p w14:paraId="635ECA24" w14:textId="6DFA002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F5600F"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14:paraId="467DB286" w14:textId="22543F50"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w:t>
            </w:r>
          </w:p>
          <w:p w14:paraId="5F36AAA6" w14:textId="4E87E310"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lastRenderedPageBreak/>
              <w:t xml:space="preserve">Зверніть увагу: документи тендерної пропозиції, які надані не у формі електронного документа (без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F3D98B1"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p>
          <w:p w14:paraId="091797D8" w14:textId="099DA00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Замовник перевіряє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учасника на сайті центрального </w:t>
            </w:r>
            <w:proofErr w:type="spellStart"/>
            <w:r w:rsidRPr="006F7689">
              <w:rPr>
                <w:rFonts w:ascii="Times New Roman" w:eastAsia="Times New Roman" w:hAnsi="Times New Roman" w:cs="Times New Roman"/>
                <w:color w:val="000000"/>
                <w:sz w:val="24"/>
                <w:szCs w:val="24"/>
                <w:lang w:val="uk-UA" w:eastAsia="ru-RU"/>
              </w:rPr>
              <w:t>засвідчувального</w:t>
            </w:r>
            <w:proofErr w:type="spellEnd"/>
            <w:r w:rsidRPr="006F7689">
              <w:rPr>
                <w:rFonts w:ascii="Times New Roman" w:eastAsia="Times New Roman" w:hAnsi="Times New Roman" w:cs="Times New Roman"/>
                <w:color w:val="000000"/>
                <w:sz w:val="24"/>
                <w:szCs w:val="24"/>
                <w:lang w:val="uk-UA" w:eastAsia="ru-RU"/>
              </w:rPr>
              <w:t xml:space="preserve"> органу за посиланням https://czo.gov.ua/verify</w:t>
            </w:r>
          </w:p>
          <w:p w14:paraId="763E2A6B" w14:textId="4B7E2FB3"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Під час перевірки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F7689">
              <w:rPr>
                <w:rFonts w:ascii="Times New Roman" w:eastAsia="Times New Roman" w:hAnsi="Times New Roman" w:cs="Times New Roman"/>
                <w:color w:val="000000"/>
                <w:sz w:val="24"/>
                <w:szCs w:val="24"/>
                <w:lang w:val="uk-UA" w:eastAsia="ru-RU"/>
              </w:rPr>
              <w:t>відхилено</w:t>
            </w:r>
            <w:proofErr w:type="spellEnd"/>
            <w:r w:rsidRPr="006F7689">
              <w:rPr>
                <w:rFonts w:ascii="Times New Roman" w:eastAsia="Times New Roman" w:hAnsi="Times New Roman" w:cs="Times New Roman"/>
                <w:color w:val="000000"/>
                <w:sz w:val="24"/>
                <w:szCs w:val="24"/>
                <w:lang w:val="uk-UA" w:eastAsia="ru-RU"/>
              </w:rPr>
              <w:t xml:space="preserve"> на підставі абзацу 3 пункту 1 частини 1 статті 31 Закону.</w:t>
            </w:r>
          </w:p>
          <w:p w14:paraId="39085056" w14:textId="0A4438A8" w:rsidR="00683AA7" w:rsidRPr="006F7689" w:rsidRDefault="00683AA7" w:rsidP="006F7689">
            <w:pPr>
              <w:widowControl w:val="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w:t>
            </w:r>
            <w:r w:rsidRPr="006F7689">
              <w:rPr>
                <w:rFonts w:ascii="Times New Roman" w:eastAsia="Times New Roman" w:hAnsi="Times New Roman" w:cs="Times New Roman"/>
                <w:color w:val="0D0D0D"/>
                <w:sz w:val="24"/>
                <w:szCs w:val="24"/>
                <w:lang w:val="uk-UA" w:eastAsia="ru-RU"/>
              </w:rPr>
              <w:t xml:space="preserve"> </w:t>
            </w:r>
          </w:p>
          <w:p w14:paraId="0F98682B" w14:textId="2D49EBE1" w:rsidR="00683AA7" w:rsidRPr="006F768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6F7689">
              <w:rPr>
                <w:rFonts w:ascii="Times New Roman" w:eastAsia="Times New Roman" w:hAnsi="Times New Roman" w:cs="Times New Roman"/>
                <w:b/>
                <w:bCs/>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6F7689">
              <w:rPr>
                <w:rFonts w:ascii="Times New Roman" w:eastAsia="Times New Roman" w:hAnsi="Times New Roman" w:cs="Times New Roman"/>
                <w:i/>
                <w:iCs/>
                <w:sz w:val="24"/>
                <w:szCs w:val="24"/>
                <w:lang w:val="uk-UA" w:eastAsia="ru-RU"/>
              </w:rPr>
              <w:t>(у разі здійснення закупівлі за лотами)</w:t>
            </w:r>
            <w:r w:rsidRPr="006F7689">
              <w:rPr>
                <w:rFonts w:ascii="Times New Roman" w:eastAsia="Times New Roman" w:hAnsi="Times New Roman" w:cs="Times New Roman"/>
                <w:sz w:val="24"/>
                <w:szCs w:val="24"/>
                <w:lang w:val="uk-UA" w:eastAsia="ru-RU"/>
              </w:rPr>
              <w:t>.</w:t>
            </w:r>
            <w:bookmarkEnd w:id="0"/>
          </w:p>
        </w:tc>
      </w:tr>
      <w:tr w:rsidR="00683AA7" w:rsidRPr="006F7689" w14:paraId="7B4326D8" w14:textId="77777777" w:rsidTr="007B020B">
        <w:trPr>
          <w:gridAfter w:val="1"/>
          <w:wAfter w:w="12" w:type="dxa"/>
          <w:trHeight w:val="583"/>
          <w:jc w:val="center"/>
        </w:trPr>
        <w:tc>
          <w:tcPr>
            <w:tcW w:w="704" w:type="dxa"/>
          </w:tcPr>
          <w:p w14:paraId="498755CC" w14:textId="6C9FEA1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6F7689" w:rsidRDefault="00683AA7" w:rsidP="006F7689">
            <w:pPr>
              <w:widowControl w:val="0"/>
              <w:rPr>
                <w:rFonts w:ascii="Times New Roman" w:eastAsia="Times New Roman" w:hAnsi="Times New Roman" w:cs="Times New Roman"/>
                <w:b/>
                <w:bCs/>
                <w:color w:val="000000"/>
                <w:sz w:val="24"/>
                <w:szCs w:val="24"/>
                <w:lang w:val="uk-UA" w:eastAsia="ru-RU"/>
              </w:rPr>
            </w:pPr>
            <w:bookmarkStart w:id="1" w:name="_Hlk37757836"/>
            <w:r w:rsidRPr="006F7689">
              <w:rPr>
                <w:rFonts w:ascii="Times New Roman" w:eastAsia="Times New Roman" w:hAnsi="Times New Roman" w:cs="Times New Roman"/>
                <w:b/>
                <w:bCs/>
                <w:color w:val="000000"/>
                <w:sz w:val="24"/>
                <w:szCs w:val="24"/>
                <w:lang w:val="uk-UA" w:eastAsia="ru-RU"/>
              </w:rPr>
              <w:t>Забезпечення тендерної пропозиції</w:t>
            </w:r>
            <w:bookmarkEnd w:id="1"/>
          </w:p>
        </w:tc>
        <w:tc>
          <w:tcPr>
            <w:tcW w:w="6090" w:type="dxa"/>
            <w:vAlign w:val="center"/>
          </w:tcPr>
          <w:p w14:paraId="7A326B16" w14:textId="26892237" w:rsidR="00683AA7" w:rsidRPr="006F7689" w:rsidRDefault="00353CAD" w:rsidP="006F7689">
            <w:pPr>
              <w:widowControl w:val="0"/>
              <w:ind w:right="120"/>
              <w:contextualSpacing/>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6F7689" w14:paraId="0DB4FC1B" w14:textId="77777777" w:rsidTr="007B020B">
        <w:trPr>
          <w:gridAfter w:val="1"/>
          <w:wAfter w:w="12" w:type="dxa"/>
          <w:trHeight w:val="1119"/>
          <w:jc w:val="center"/>
        </w:trPr>
        <w:tc>
          <w:tcPr>
            <w:tcW w:w="704" w:type="dxa"/>
          </w:tcPr>
          <w:p w14:paraId="68ED9F35" w14:textId="05170261"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6F768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6F7689" w:rsidRDefault="00683AA7" w:rsidP="006F7689">
            <w:pPr>
              <w:widowControl w:val="0"/>
              <w:jc w:val="both"/>
              <w:rPr>
                <w:rFonts w:ascii="Times New Roman" w:hAnsi="Times New Roman" w:cs="Times New Roman"/>
                <w:sz w:val="24"/>
                <w:szCs w:val="24"/>
                <w:lang w:val="uk-UA"/>
              </w:rPr>
            </w:pPr>
          </w:p>
        </w:tc>
      </w:tr>
      <w:tr w:rsidR="00683AA7" w:rsidRPr="00696FD8" w14:paraId="4216540C" w14:textId="77777777" w:rsidTr="007B020B">
        <w:trPr>
          <w:gridAfter w:val="1"/>
          <w:wAfter w:w="12" w:type="dxa"/>
          <w:trHeight w:val="560"/>
          <w:jc w:val="center"/>
        </w:trPr>
        <w:tc>
          <w:tcPr>
            <w:tcW w:w="704" w:type="dxa"/>
          </w:tcPr>
          <w:p w14:paraId="593F083A" w14:textId="339E0409"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A5806DB" w14:textId="77777777" w:rsidR="009C16CC"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Тендерні пропозиції вважаються дійсними </w:t>
            </w:r>
            <w:r w:rsidRPr="006F7689">
              <w:rPr>
                <w:rFonts w:ascii="Times New Roman" w:hAnsi="Times New Roman" w:cs="Times New Roman"/>
                <w:b/>
                <w:bCs/>
                <w:i/>
                <w:iCs/>
                <w:sz w:val="24"/>
                <w:szCs w:val="24"/>
                <w:u w:val="single"/>
                <w:lang w:val="uk-UA"/>
              </w:rPr>
              <w:t xml:space="preserve">протягом </w:t>
            </w:r>
            <w:r w:rsidR="00923CB1">
              <w:rPr>
                <w:rFonts w:ascii="Times New Roman" w:hAnsi="Times New Roman" w:cs="Times New Roman"/>
                <w:b/>
                <w:bCs/>
                <w:i/>
                <w:iCs/>
                <w:sz w:val="24"/>
                <w:szCs w:val="24"/>
                <w:u w:val="single"/>
                <w:lang w:val="uk-UA"/>
              </w:rPr>
              <w:t>90</w:t>
            </w:r>
            <w:r w:rsidRPr="006F7689">
              <w:rPr>
                <w:rFonts w:ascii="Times New Roman" w:hAnsi="Times New Roman" w:cs="Times New Roman"/>
                <w:b/>
                <w:bCs/>
                <w:i/>
                <w:iCs/>
                <w:sz w:val="24"/>
                <w:szCs w:val="24"/>
                <w:u w:val="single"/>
                <w:lang w:val="uk-UA"/>
              </w:rPr>
              <w:t xml:space="preserve"> (</w:t>
            </w:r>
            <w:r w:rsidR="00923CB1">
              <w:rPr>
                <w:rFonts w:ascii="Times New Roman" w:hAnsi="Times New Roman" w:cs="Times New Roman"/>
                <w:b/>
                <w:bCs/>
                <w:i/>
                <w:iCs/>
                <w:sz w:val="24"/>
                <w:szCs w:val="24"/>
                <w:u w:val="single"/>
                <w:lang w:val="uk-UA"/>
              </w:rPr>
              <w:t>дев’яноста</w:t>
            </w:r>
            <w:r w:rsidRPr="006F7689">
              <w:rPr>
                <w:rFonts w:ascii="Times New Roman" w:hAnsi="Times New Roman" w:cs="Times New Roman"/>
                <w:b/>
                <w:bCs/>
                <w:i/>
                <w:iCs/>
                <w:sz w:val="24"/>
                <w:szCs w:val="24"/>
                <w:u w:val="single"/>
                <w:lang w:val="uk-UA"/>
              </w:rPr>
              <w:t>) днів</w:t>
            </w:r>
            <w:r w:rsidRPr="006F768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5325C088"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Учасник процедури закупівлі </w:t>
            </w:r>
            <w:r w:rsidRPr="006F7689">
              <w:rPr>
                <w:rFonts w:ascii="Times New Roman" w:hAnsi="Times New Roman" w:cs="Times New Roman"/>
                <w:b/>
                <w:bCs/>
                <w:i/>
                <w:iCs/>
                <w:sz w:val="24"/>
                <w:szCs w:val="24"/>
                <w:lang w:val="uk-UA"/>
              </w:rPr>
              <w:t>має право:</w:t>
            </w:r>
          </w:p>
          <w:p w14:paraId="7BDF79AA" w14:textId="685B3278" w:rsidR="00683AA7" w:rsidRPr="006F7689" w:rsidRDefault="00683AA7" w:rsidP="006F7689">
            <w:pPr>
              <w:pStyle w:val="a4"/>
              <w:widowControl w:val="0"/>
              <w:numPr>
                <w:ilvl w:val="0"/>
                <w:numId w:val="9"/>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Default="00683AA7" w:rsidP="006F7689">
            <w:pPr>
              <w:pStyle w:val="a4"/>
              <w:widowControl w:val="0"/>
              <w:numPr>
                <w:ilvl w:val="0"/>
                <w:numId w:val="8"/>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6F17FC" w:rsidRDefault="006F17FC" w:rsidP="006F17FC">
            <w:pPr>
              <w:widowControl w:val="0"/>
              <w:jc w:val="both"/>
              <w:rPr>
                <w:rFonts w:ascii="Times New Roman" w:hAnsi="Times New Roman" w:cs="Times New Roman"/>
                <w:sz w:val="24"/>
                <w:szCs w:val="24"/>
                <w:lang w:val="uk-UA"/>
              </w:rPr>
            </w:pPr>
            <w:r w:rsidRPr="006F17FC">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F17FC">
              <w:rPr>
                <w:rFonts w:ascii="Times New Roman" w:hAnsi="Times New Roman" w:cs="Times New Roman"/>
                <w:sz w:val="24"/>
                <w:szCs w:val="24"/>
                <w:lang w:val="uk-UA"/>
              </w:rPr>
              <w:t>закупівель</w:t>
            </w:r>
            <w:proofErr w:type="spellEnd"/>
            <w:r w:rsidRPr="006F17FC">
              <w:rPr>
                <w:rFonts w:ascii="Times New Roman" w:hAnsi="Times New Roman" w:cs="Times New Roman"/>
                <w:sz w:val="24"/>
                <w:szCs w:val="24"/>
                <w:lang w:val="uk-UA"/>
              </w:rPr>
              <w:t>.</w:t>
            </w:r>
          </w:p>
        </w:tc>
      </w:tr>
      <w:tr w:rsidR="00683AA7" w:rsidRPr="00696FD8" w14:paraId="7AFB9EFE" w14:textId="77777777" w:rsidTr="007B020B">
        <w:trPr>
          <w:gridAfter w:val="1"/>
          <w:wAfter w:w="12" w:type="dxa"/>
          <w:trHeight w:val="1119"/>
          <w:jc w:val="center"/>
        </w:trPr>
        <w:tc>
          <w:tcPr>
            <w:tcW w:w="704" w:type="dxa"/>
          </w:tcPr>
          <w:p w14:paraId="524521FD" w14:textId="6E4D9A2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5</w:t>
            </w:r>
          </w:p>
        </w:tc>
        <w:tc>
          <w:tcPr>
            <w:tcW w:w="2977" w:type="dxa"/>
          </w:tcPr>
          <w:p w14:paraId="4135B8F5" w14:textId="321F163E"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2158418A" w14:textId="77777777" w:rsidR="00943A57" w:rsidRDefault="009C16CC" w:rsidP="006F7689">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43A57">
              <w:rPr>
                <w:rFonts w:ascii="Times New Roman" w:hAnsi="Times New Roman" w:cs="Times New Roman"/>
                <w:b/>
                <w:bCs/>
                <w:i/>
                <w:iCs/>
                <w:sz w:val="24"/>
                <w:szCs w:val="24"/>
                <w:lang w:val="uk-UA"/>
              </w:rPr>
              <w:t>Додатку 1</w:t>
            </w:r>
            <w:r w:rsidRPr="009C16CC">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943A57">
              <w:rPr>
                <w:rFonts w:ascii="Times New Roman" w:hAnsi="Times New Roman" w:cs="Times New Roman"/>
                <w:b/>
                <w:bCs/>
                <w:i/>
                <w:iCs/>
                <w:sz w:val="24"/>
                <w:szCs w:val="24"/>
                <w:lang w:val="uk-UA"/>
              </w:rPr>
              <w:t>Додатку 1</w:t>
            </w:r>
            <w:r w:rsidRPr="009C16CC">
              <w:rPr>
                <w:rFonts w:ascii="Times New Roman" w:hAnsi="Times New Roman" w:cs="Times New Roman"/>
                <w:sz w:val="24"/>
                <w:szCs w:val="24"/>
                <w:lang w:val="uk-UA"/>
              </w:rPr>
              <w:t xml:space="preserve"> до цієї тендерної документації. </w:t>
            </w:r>
          </w:p>
          <w:p w14:paraId="4516FD1D" w14:textId="77777777" w:rsidR="00943A57" w:rsidRDefault="009C16CC" w:rsidP="006F7689">
            <w:pPr>
              <w:widowControl w:val="0"/>
              <w:ind w:right="120"/>
              <w:contextualSpacing/>
              <w:jc w:val="both"/>
              <w:rPr>
                <w:rFonts w:ascii="Times New Roman" w:hAnsi="Times New Roman" w:cs="Times New Roman"/>
                <w:sz w:val="24"/>
                <w:szCs w:val="24"/>
                <w:lang w:val="uk-UA"/>
              </w:rPr>
            </w:pPr>
            <w:r w:rsidRPr="00943A57">
              <w:rPr>
                <w:rFonts w:ascii="Times New Roman" w:hAnsi="Times New Roman" w:cs="Times New Roman"/>
                <w:b/>
                <w:bCs/>
                <w:sz w:val="24"/>
                <w:szCs w:val="24"/>
                <w:lang w:val="uk-UA"/>
              </w:rPr>
              <w:t>Підстави, встановлені статтею 17 Закону:</w:t>
            </w:r>
            <w:r w:rsidRPr="009C16CC">
              <w:rPr>
                <w:rFonts w:ascii="Times New Roman" w:hAnsi="Times New Roman" w:cs="Times New Roman"/>
                <w:sz w:val="24"/>
                <w:szCs w:val="24"/>
                <w:lang w:val="uk-UA"/>
              </w:rPr>
              <w:t xml:space="preserve"> </w:t>
            </w:r>
          </w:p>
          <w:p w14:paraId="3207AB54" w14:textId="51D720ED" w:rsidR="00683AA7" w:rsidRDefault="009C16CC" w:rsidP="006F7689">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7659183"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9C16CC">
              <w:rPr>
                <w:rFonts w:ascii="Times New Roman" w:hAnsi="Times New Roman" w:cs="Times New Roman"/>
                <w:sz w:val="24"/>
                <w:szCs w:val="24"/>
                <w:lang w:val="uk-UA"/>
              </w:rPr>
              <w:t>внесено</w:t>
            </w:r>
            <w:proofErr w:type="spellEnd"/>
            <w:r w:rsidRPr="009C16CC">
              <w:rPr>
                <w:rFonts w:ascii="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355BEEA7"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 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46C5A302" w14:textId="0E8C3F10" w:rsidR="009C16CC" w:rsidRPr="009C16CC"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w:t>
            </w:r>
          </w:p>
          <w:p w14:paraId="6B76FCDF"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економічної конкуренції", у вигляді вчинення </w:t>
            </w:r>
            <w:proofErr w:type="spellStart"/>
            <w:r w:rsidRPr="009C16CC">
              <w:rPr>
                <w:rFonts w:ascii="Times New Roman" w:hAnsi="Times New Roman" w:cs="Times New Roman"/>
                <w:sz w:val="24"/>
                <w:szCs w:val="24"/>
                <w:lang w:val="uk-UA"/>
              </w:rPr>
              <w:t>антиконкурентних</w:t>
            </w:r>
            <w:proofErr w:type="spellEnd"/>
            <w:r w:rsidRPr="009C16CC">
              <w:rPr>
                <w:rFonts w:ascii="Times New Roman" w:hAnsi="Times New Roman" w:cs="Times New Roman"/>
                <w:sz w:val="24"/>
                <w:szCs w:val="24"/>
                <w:lang w:val="uk-UA"/>
              </w:rPr>
              <w:t xml:space="preserve"> узгоджених дій, що стосуються спотворення результатів тендерів; </w:t>
            </w:r>
          </w:p>
          <w:p w14:paraId="3AC27CC8" w14:textId="22DF4C18" w:rsidR="009C16CC"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AD5F01B"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6) службова (посадова) особа учасника процедури </w:t>
            </w:r>
            <w:r w:rsidRPr="009C16CC">
              <w:rPr>
                <w:rFonts w:ascii="Times New Roman" w:hAnsi="Times New Roman" w:cs="Times New Roman"/>
                <w:sz w:val="24"/>
                <w:szCs w:val="24"/>
                <w:lang w:val="uk-UA"/>
              </w:rPr>
              <w:lastRenderedPageBreak/>
              <w:t xml:space="preserve">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05090325"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00B32E80"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8) учасник процедури закупівлі визнаний у встановленому законом порядку банкрутом та стосовно нього відкрита ліквідаційна процедура; </w:t>
            </w:r>
          </w:p>
          <w:p w14:paraId="59703C61"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60534A97"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11) учасник процедури закупівлі є особою, до якої застосовано санкцію у виді заборони на здійснення у неї публічних </w:t>
            </w:r>
            <w:proofErr w:type="spellStart"/>
            <w:r w:rsidRPr="009C16CC">
              <w:rPr>
                <w:rFonts w:ascii="Times New Roman" w:hAnsi="Times New Roman" w:cs="Times New Roman"/>
                <w:sz w:val="24"/>
                <w:szCs w:val="24"/>
                <w:lang w:val="uk-UA"/>
              </w:rPr>
              <w:t>закупівель</w:t>
            </w:r>
            <w:proofErr w:type="spellEnd"/>
            <w:r w:rsidRPr="009C16CC">
              <w:rPr>
                <w:rFonts w:ascii="Times New Roman" w:hAnsi="Times New Roman" w:cs="Times New Roman"/>
                <w:sz w:val="24"/>
                <w:szCs w:val="24"/>
                <w:lang w:val="uk-UA"/>
              </w:rPr>
              <w:t xml:space="preserve"> товарів, робіт і послуг згідно із Законом України "Про санкції"; </w:t>
            </w:r>
          </w:p>
          <w:p w14:paraId="0FCC2EBC"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7076EF1" w14:textId="76615A25" w:rsidR="009C16CC"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450564DF" w14:textId="107E3E62" w:rsidR="009C16CC" w:rsidRPr="006F17FC"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9C16CC">
              <w:rPr>
                <w:rFonts w:ascii="Times New Roman" w:hAnsi="Times New Roman" w:cs="Times New Roman"/>
                <w:sz w:val="24"/>
                <w:szCs w:val="24"/>
                <w:lang w:val="uk-UA"/>
              </w:rPr>
              <w:lastRenderedPageBreak/>
              <w:t xml:space="preserve">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C16CC">
              <w:rPr>
                <w:rFonts w:ascii="Times New Roman" w:hAnsi="Times New Roman" w:cs="Times New Roman"/>
                <w:sz w:val="24"/>
                <w:szCs w:val="24"/>
                <w:lang w:val="uk-UA"/>
              </w:rPr>
              <w:t>закупівель</w:t>
            </w:r>
            <w:proofErr w:type="spellEnd"/>
            <w:r w:rsidRPr="009C16CC">
              <w:rPr>
                <w:rFonts w:ascii="Times New Roman" w:hAnsi="Times New Roman" w:cs="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tc>
      </w:tr>
      <w:tr w:rsidR="00683AA7" w:rsidRPr="006F7689" w14:paraId="76C4610E" w14:textId="77777777" w:rsidTr="007B020B">
        <w:trPr>
          <w:gridAfter w:val="1"/>
          <w:wAfter w:w="12" w:type="dxa"/>
          <w:trHeight w:val="1119"/>
          <w:jc w:val="center"/>
        </w:trPr>
        <w:tc>
          <w:tcPr>
            <w:tcW w:w="704" w:type="dxa"/>
          </w:tcPr>
          <w:p w14:paraId="5A00CAEE" w14:textId="7EB3429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6F768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6F7689">
                <w:rPr>
                  <w:rFonts w:ascii="Times New Roman" w:eastAsia="Times New Roman" w:hAnsi="Times New Roman" w:cs="Times New Roman"/>
                  <w:sz w:val="24"/>
                  <w:szCs w:val="24"/>
                  <w:lang w:val="uk-UA" w:eastAsia="ru-RU"/>
                </w:rPr>
                <w:t xml:space="preserve"> пунктом третім </w:t>
              </w:r>
              <w:r w:rsidRPr="006F7689">
                <w:rPr>
                  <w:rFonts w:ascii="Times New Roman" w:eastAsia="Times New Roman" w:hAnsi="Times New Roman" w:cs="Times New Roman"/>
                  <w:sz w:val="24"/>
                  <w:szCs w:val="24"/>
                  <w:u w:val="single"/>
                  <w:lang w:val="uk-UA" w:eastAsia="ru-RU"/>
                </w:rPr>
                <w:t>частиною другою</w:t>
              </w:r>
            </w:hyperlink>
            <w:r w:rsidRPr="006F7689">
              <w:rPr>
                <w:rFonts w:ascii="Times New Roman" w:eastAsia="Times New Roman" w:hAnsi="Times New Roman" w:cs="Times New Roman"/>
                <w:sz w:val="24"/>
                <w:szCs w:val="24"/>
                <w:lang w:val="uk-UA" w:eastAsia="ru-RU"/>
              </w:rPr>
              <w:t xml:space="preserve"> статті 22 Закону зазначено в </w:t>
            </w:r>
            <w:r w:rsidRPr="006F7689">
              <w:rPr>
                <w:rFonts w:ascii="Times New Roman" w:eastAsia="Times New Roman" w:hAnsi="Times New Roman" w:cs="Times New Roman"/>
                <w:b/>
                <w:bCs/>
                <w:i/>
                <w:iCs/>
                <w:sz w:val="24"/>
                <w:szCs w:val="24"/>
                <w:lang w:val="uk-UA" w:eastAsia="ru-RU"/>
              </w:rPr>
              <w:t>Додатку 2</w:t>
            </w:r>
            <w:r w:rsidRPr="006F7689">
              <w:rPr>
                <w:rFonts w:ascii="Times New Roman" w:eastAsia="Times New Roman" w:hAnsi="Times New Roman" w:cs="Times New Roman"/>
                <w:b/>
                <w:bCs/>
                <w:sz w:val="24"/>
                <w:szCs w:val="24"/>
                <w:lang w:val="uk-UA" w:eastAsia="ru-RU"/>
              </w:rPr>
              <w:t xml:space="preserve"> </w:t>
            </w:r>
            <w:r w:rsidRPr="006F7689">
              <w:rPr>
                <w:rFonts w:ascii="Times New Roman" w:eastAsia="Times New Roman" w:hAnsi="Times New Roman" w:cs="Times New Roman"/>
                <w:sz w:val="24"/>
                <w:szCs w:val="24"/>
                <w:lang w:val="uk-UA" w:eastAsia="ru-RU"/>
              </w:rPr>
              <w:t xml:space="preserve">до цієї </w:t>
            </w:r>
            <w:r w:rsidR="002D59CF">
              <w:rPr>
                <w:rFonts w:ascii="Times New Roman" w:eastAsia="Times New Roman" w:hAnsi="Times New Roman" w:cs="Times New Roman"/>
                <w:sz w:val="24"/>
                <w:szCs w:val="24"/>
                <w:lang w:val="uk-UA" w:eastAsia="ru-RU"/>
              </w:rPr>
              <w:t>Т</w:t>
            </w:r>
            <w:r w:rsidRPr="006F7689">
              <w:rPr>
                <w:rFonts w:ascii="Times New Roman" w:eastAsia="Times New Roman" w:hAnsi="Times New Roman" w:cs="Times New Roman"/>
                <w:sz w:val="24"/>
                <w:szCs w:val="24"/>
                <w:lang w:val="uk-UA" w:eastAsia="ru-RU"/>
              </w:rPr>
              <w:t>ендерної документації.</w:t>
            </w:r>
          </w:p>
        </w:tc>
      </w:tr>
      <w:tr w:rsidR="00683AA7" w:rsidRPr="00696FD8" w14:paraId="0715D854" w14:textId="77777777" w:rsidTr="007B020B">
        <w:trPr>
          <w:gridAfter w:val="1"/>
          <w:wAfter w:w="12" w:type="dxa"/>
          <w:trHeight w:val="841"/>
          <w:jc w:val="center"/>
        </w:trPr>
        <w:tc>
          <w:tcPr>
            <w:tcW w:w="704" w:type="dxa"/>
          </w:tcPr>
          <w:p w14:paraId="411EAC44" w14:textId="66827645" w:rsidR="00683AA7" w:rsidRPr="006F7689" w:rsidRDefault="002D59CF" w:rsidP="006F7689">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977" w:type="dxa"/>
          </w:tcPr>
          <w:p w14:paraId="50C385A4" w14:textId="79421B89"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5127430"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Учасник процедури закупівлі має право </w:t>
            </w:r>
            <w:proofErr w:type="spellStart"/>
            <w:r w:rsidRPr="006F7689">
              <w:rPr>
                <w:rFonts w:ascii="Times New Roman" w:hAnsi="Times New Roman" w:cs="Times New Roman"/>
                <w:sz w:val="24"/>
                <w:szCs w:val="24"/>
                <w:lang w:val="uk-UA"/>
              </w:rPr>
              <w:t>внести</w:t>
            </w:r>
            <w:proofErr w:type="spellEnd"/>
            <w:r w:rsidRPr="006F768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683AA7" w:rsidRPr="006F7689" w14:paraId="27A1A02B" w14:textId="77777777" w:rsidTr="007B020B">
        <w:trPr>
          <w:trHeight w:val="442"/>
          <w:jc w:val="center"/>
        </w:trPr>
        <w:tc>
          <w:tcPr>
            <w:tcW w:w="9783" w:type="dxa"/>
            <w:gridSpan w:val="4"/>
            <w:vAlign w:val="center"/>
          </w:tcPr>
          <w:p w14:paraId="71E6358F" w14:textId="25B6476B"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696FD8" w14:paraId="12679E88" w14:textId="77777777" w:rsidTr="007B020B">
        <w:trPr>
          <w:gridAfter w:val="1"/>
          <w:wAfter w:w="12" w:type="dxa"/>
          <w:trHeight w:val="1119"/>
          <w:jc w:val="center"/>
        </w:trPr>
        <w:tc>
          <w:tcPr>
            <w:tcW w:w="704" w:type="dxa"/>
          </w:tcPr>
          <w:p w14:paraId="7ED6CCAE" w14:textId="30A3238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2D59CF">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2D59CF">
              <w:rPr>
                <w:rFonts w:ascii="Times New Roman" w:eastAsia="Times New Roman" w:hAnsi="Times New Roman" w:cs="Times New Roman"/>
                <w:b/>
                <w:bCs/>
                <w:color w:val="000000"/>
                <w:sz w:val="24"/>
                <w:szCs w:val="24"/>
                <w:lang w:val="uk-UA" w:eastAsia="ru-RU"/>
              </w:rPr>
              <w:t>сім</w:t>
            </w:r>
            <w:r w:rsidRPr="002D59CF">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w:t>
            </w:r>
            <w:proofErr w:type="spellStart"/>
            <w:r w:rsidRPr="002D59CF">
              <w:rPr>
                <w:rFonts w:ascii="Times New Roman" w:eastAsia="Times New Roman" w:hAnsi="Times New Roman" w:cs="Times New Roman"/>
                <w:color w:val="000000"/>
                <w:sz w:val="24"/>
                <w:szCs w:val="24"/>
                <w:lang w:val="uk-UA" w:eastAsia="ru-RU"/>
              </w:rPr>
              <w:t>закупівель</w:t>
            </w:r>
            <w:proofErr w:type="spellEnd"/>
          </w:p>
          <w:p w14:paraId="47F20CA1" w14:textId="13594DBA" w:rsidR="00D278B7" w:rsidRPr="006F768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6F7689">
              <w:rPr>
                <w:rFonts w:ascii="Times New Roman" w:eastAsia="Times New Roman" w:hAnsi="Times New Roman" w:cs="Times New Roman"/>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 </w:t>
            </w:r>
          </w:p>
          <w:p w14:paraId="57AAF0E7" w14:textId="602FCA5E" w:rsidR="00683AA7" w:rsidRPr="006F768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696FD8">
              <w:rPr>
                <w:rFonts w:ascii="Times New Roman" w:hAnsi="Times New Roman" w:cs="Times New Roman"/>
                <w:color w:val="000000"/>
                <w:sz w:val="24"/>
                <w:szCs w:val="24"/>
                <w:lang w:eastAsia="ru-RU"/>
              </w:rPr>
              <w:t>«</w:t>
            </w:r>
            <w:r w:rsidR="00696FD8" w:rsidRPr="00696FD8">
              <w:rPr>
                <w:rFonts w:ascii="Times New Roman" w:hAnsi="Times New Roman" w:cs="Times New Roman"/>
                <w:color w:val="000000"/>
                <w:sz w:val="24"/>
                <w:szCs w:val="24"/>
                <w:lang w:val="uk-UA" w:eastAsia="ru-RU"/>
              </w:rPr>
              <w:t>09</w:t>
            </w:r>
            <w:r w:rsidRPr="00696FD8">
              <w:rPr>
                <w:rFonts w:ascii="Times New Roman" w:hAnsi="Times New Roman" w:cs="Times New Roman"/>
                <w:color w:val="000000"/>
                <w:sz w:val="24"/>
                <w:szCs w:val="24"/>
                <w:lang w:eastAsia="ru-RU"/>
              </w:rPr>
              <w:t>»</w:t>
            </w:r>
            <w:r w:rsidR="00696FD8" w:rsidRPr="00696FD8">
              <w:rPr>
                <w:rFonts w:ascii="Times New Roman" w:hAnsi="Times New Roman" w:cs="Times New Roman"/>
                <w:color w:val="000000"/>
                <w:sz w:val="24"/>
                <w:szCs w:val="24"/>
                <w:lang w:val="uk-UA" w:eastAsia="ru-RU"/>
              </w:rPr>
              <w:t xml:space="preserve"> лютого</w:t>
            </w:r>
            <w:r w:rsidR="00F83D17" w:rsidRPr="00696FD8">
              <w:rPr>
                <w:rFonts w:ascii="Times New Roman" w:hAnsi="Times New Roman" w:cs="Times New Roman"/>
                <w:color w:val="000000"/>
                <w:sz w:val="24"/>
                <w:szCs w:val="24"/>
                <w:lang w:val="uk-UA" w:eastAsia="ru-RU"/>
              </w:rPr>
              <w:t xml:space="preserve"> </w:t>
            </w:r>
            <w:r w:rsidRPr="00696FD8">
              <w:rPr>
                <w:rFonts w:ascii="Times New Roman" w:hAnsi="Times New Roman" w:cs="Times New Roman"/>
                <w:color w:val="000000"/>
                <w:sz w:val="24"/>
                <w:szCs w:val="24"/>
                <w:lang w:eastAsia="ru-RU"/>
              </w:rPr>
              <w:t>20</w:t>
            </w:r>
            <w:r w:rsidR="007A465F" w:rsidRPr="00696FD8">
              <w:rPr>
                <w:rFonts w:ascii="Times New Roman" w:hAnsi="Times New Roman" w:cs="Times New Roman"/>
                <w:color w:val="000000"/>
                <w:sz w:val="24"/>
                <w:szCs w:val="24"/>
                <w:lang w:val="uk-UA" w:eastAsia="ru-RU"/>
              </w:rPr>
              <w:t>2</w:t>
            </w:r>
            <w:r w:rsidR="00347C21" w:rsidRPr="00696FD8">
              <w:rPr>
                <w:rFonts w:ascii="Times New Roman" w:hAnsi="Times New Roman" w:cs="Times New Roman"/>
                <w:color w:val="000000"/>
                <w:sz w:val="24"/>
                <w:szCs w:val="24"/>
                <w:lang w:val="uk-UA" w:eastAsia="ru-RU"/>
              </w:rPr>
              <w:t>3</w:t>
            </w:r>
            <w:r w:rsidRPr="00696FD8">
              <w:rPr>
                <w:rFonts w:ascii="Times New Roman" w:hAnsi="Times New Roman" w:cs="Times New Roman"/>
                <w:color w:val="000000"/>
                <w:sz w:val="24"/>
                <w:szCs w:val="24"/>
                <w:lang w:eastAsia="ru-RU"/>
              </w:rPr>
              <w:t xml:space="preserve"> р. </w:t>
            </w:r>
            <w:r w:rsidR="00491F8A" w:rsidRPr="00696FD8">
              <w:rPr>
                <w:rFonts w:ascii="Times New Roman" w:hAnsi="Times New Roman" w:cs="Times New Roman"/>
                <w:color w:val="000000"/>
                <w:sz w:val="24"/>
                <w:szCs w:val="24"/>
                <w:lang w:val="uk-UA" w:eastAsia="ru-RU"/>
              </w:rPr>
              <w:t xml:space="preserve"> </w:t>
            </w:r>
            <w:r w:rsidRPr="00696FD8">
              <w:rPr>
                <w:rFonts w:ascii="Times New Roman" w:hAnsi="Times New Roman" w:cs="Times New Roman"/>
                <w:color w:val="000000"/>
                <w:sz w:val="24"/>
                <w:szCs w:val="24"/>
                <w:lang w:eastAsia="ru-RU"/>
              </w:rPr>
              <w:t xml:space="preserve">до </w:t>
            </w:r>
            <w:r w:rsidR="007A465F" w:rsidRPr="00696FD8">
              <w:rPr>
                <w:rFonts w:ascii="Times New Roman" w:hAnsi="Times New Roman" w:cs="Times New Roman"/>
                <w:color w:val="000000"/>
                <w:sz w:val="24"/>
                <w:szCs w:val="24"/>
                <w:lang w:val="uk-UA" w:eastAsia="ru-RU"/>
              </w:rPr>
              <w:t>09</w:t>
            </w:r>
            <w:r w:rsidRPr="00696FD8">
              <w:rPr>
                <w:rFonts w:ascii="Times New Roman" w:hAnsi="Times New Roman" w:cs="Times New Roman"/>
                <w:color w:val="000000"/>
                <w:sz w:val="24"/>
                <w:szCs w:val="24"/>
                <w:lang w:eastAsia="ru-RU"/>
              </w:rPr>
              <w:t>:</w:t>
            </w:r>
            <w:r w:rsidR="007A465F" w:rsidRPr="00696FD8">
              <w:rPr>
                <w:rFonts w:ascii="Times New Roman" w:hAnsi="Times New Roman" w:cs="Times New Roman"/>
                <w:color w:val="000000"/>
                <w:sz w:val="24"/>
                <w:szCs w:val="24"/>
                <w:lang w:val="uk-UA" w:eastAsia="ru-RU"/>
              </w:rPr>
              <w:t>00</w:t>
            </w:r>
          </w:p>
          <w:p w14:paraId="26661988"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Електронна система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w:t>
            </w:r>
          </w:p>
        </w:tc>
      </w:tr>
      <w:tr w:rsidR="00683AA7" w:rsidRPr="006F7689" w14:paraId="666E2626" w14:textId="77777777" w:rsidTr="007B020B">
        <w:trPr>
          <w:gridAfter w:val="1"/>
          <w:wAfter w:w="12" w:type="dxa"/>
          <w:trHeight w:val="1119"/>
          <w:jc w:val="center"/>
        </w:trPr>
        <w:tc>
          <w:tcPr>
            <w:tcW w:w="704" w:type="dxa"/>
          </w:tcPr>
          <w:p w14:paraId="7B67F959" w14:textId="6E41530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F89AFA" w14:textId="77777777" w:rsidR="00683AA7"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w:t>
            </w:r>
          </w:p>
          <w:p w14:paraId="7F540979" w14:textId="77777777" w:rsidR="00943A57" w:rsidRDefault="00943A57" w:rsidP="006F7689">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Відкриті торги проводяться без застосування електронного аукціону. </w:t>
            </w:r>
          </w:p>
          <w:p w14:paraId="74FCF89C" w14:textId="27DA5DFA" w:rsidR="00943A57" w:rsidRDefault="00943A57" w:rsidP="006F7689">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Електронною системою </w:t>
            </w:r>
            <w:proofErr w:type="spellStart"/>
            <w:r w:rsidRPr="00943A57">
              <w:rPr>
                <w:rFonts w:ascii="Times New Roman" w:hAnsi="Times New Roman" w:cs="Times New Roman"/>
                <w:sz w:val="24"/>
                <w:szCs w:val="24"/>
                <w:lang w:val="uk-UA"/>
              </w:rPr>
              <w:t>закупівель</w:t>
            </w:r>
            <w:proofErr w:type="spellEnd"/>
            <w:r w:rsidRPr="00943A57">
              <w:rPr>
                <w:rFonts w:ascii="Times New Roman" w:hAnsi="Times New Roman" w:cs="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w:t>
            </w:r>
            <w:r w:rsidRPr="00943A57">
              <w:rPr>
                <w:rFonts w:ascii="Times New Roman" w:hAnsi="Times New Roman" w:cs="Times New Roman"/>
                <w:sz w:val="24"/>
                <w:szCs w:val="24"/>
                <w:lang w:val="uk-UA"/>
              </w:rPr>
              <w:lastRenderedPageBreak/>
              <w:t xml:space="preserve">числі інформація про ціну/приведену ціну тендерної пропозиції (тендерних пропозицій). </w:t>
            </w:r>
          </w:p>
          <w:p w14:paraId="49EB6428" w14:textId="446F181D" w:rsidR="00943A57" w:rsidRPr="006F7689" w:rsidRDefault="00943A57" w:rsidP="006F7689">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43A57">
              <w:rPr>
                <w:rFonts w:ascii="Times New Roman" w:hAnsi="Times New Roman" w:cs="Times New Roman"/>
                <w:sz w:val="24"/>
                <w:szCs w:val="24"/>
                <w:lang w:val="uk-UA"/>
              </w:rPr>
              <w:t>Держаудитслужба</w:t>
            </w:r>
            <w:proofErr w:type="spellEnd"/>
            <w:r w:rsidRPr="00943A57">
              <w:rPr>
                <w:rFonts w:ascii="Times New Roman" w:hAnsi="Times New Roman" w:cs="Times New Roman"/>
                <w:sz w:val="24"/>
                <w:szCs w:val="24"/>
                <w:lang w:val="uk-UA"/>
              </w:rPr>
              <w:t xml:space="preserve"> мають доступ в електронній системі </w:t>
            </w:r>
            <w:proofErr w:type="spellStart"/>
            <w:r w:rsidRPr="00943A57">
              <w:rPr>
                <w:rFonts w:ascii="Times New Roman" w:hAnsi="Times New Roman" w:cs="Times New Roman"/>
                <w:sz w:val="24"/>
                <w:szCs w:val="24"/>
                <w:lang w:val="uk-UA"/>
              </w:rPr>
              <w:t>закупівель</w:t>
            </w:r>
            <w:proofErr w:type="spellEnd"/>
            <w:r w:rsidRPr="00943A57">
              <w:rPr>
                <w:rFonts w:ascii="Times New Roman" w:hAnsi="Times New Roman" w:cs="Times New Roman"/>
                <w:sz w:val="24"/>
                <w:szCs w:val="24"/>
                <w:lang w:val="uk-UA"/>
              </w:rPr>
              <w:t xml:space="preserve"> до інформації, яка визначена учасником процедури закупівлі конфіденційною. Протокол розкриття тендерних пропозицій формується та оприлюднюється електронною системою </w:t>
            </w:r>
            <w:proofErr w:type="spellStart"/>
            <w:r w:rsidRPr="00943A57">
              <w:rPr>
                <w:rFonts w:ascii="Times New Roman" w:hAnsi="Times New Roman" w:cs="Times New Roman"/>
                <w:sz w:val="24"/>
                <w:szCs w:val="24"/>
                <w:lang w:val="uk-UA"/>
              </w:rPr>
              <w:t>закупівель</w:t>
            </w:r>
            <w:proofErr w:type="spellEnd"/>
            <w:r w:rsidRPr="00943A57">
              <w:rPr>
                <w:rFonts w:ascii="Times New Roman" w:hAnsi="Times New Roman" w:cs="Times New Roman"/>
                <w:sz w:val="24"/>
                <w:szCs w:val="24"/>
                <w:lang w:val="uk-UA"/>
              </w:rPr>
              <w:t xml:space="preserve"> автоматично в день розкриття тендерних пропозицій.</w:t>
            </w:r>
          </w:p>
        </w:tc>
      </w:tr>
      <w:tr w:rsidR="00683AA7" w:rsidRPr="006F7689" w14:paraId="51161195" w14:textId="77777777" w:rsidTr="007B020B">
        <w:trPr>
          <w:trHeight w:val="512"/>
          <w:jc w:val="center"/>
        </w:trPr>
        <w:tc>
          <w:tcPr>
            <w:tcW w:w="9783" w:type="dxa"/>
            <w:gridSpan w:val="4"/>
            <w:vAlign w:val="center"/>
          </w:tcPr>
          <w:p w14:paraId="0A4340B5" w14:textId="2C8DAB31"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811881" w:rsidRPr="00811881" w14:paraId="5C1C83D4" w14:textId="77777777" w:rsidTr="003F1F50">
        <w:trPr>
          <w:gridAfter w:val="1"/>
          <w:wAfter w:w="12" w:type="dxa"/>
          <w:trHeight w:val="1119"/>
          <w:jc w:val="center"/>
        </w:trPr>
        <w:tc>
          <w:tcPr>
            <w:tcW w:w="704" w:type="dxa"/>
          </w:tcPr>
          <w:p w14:paraId="30243CC0" w14:textId="5F3108E2" w:rsidR="00811881" w:rsidRPr="006F7689" w:rsidRDefault="00811881" w:rsidP="00811881">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793B56C1" w14:textId="772EA93B" w:rsidR="00811881" w:rsidRPr="006F7689" w:rsidRDefault="00811881" w:rsidP="00811881">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14:paraId="209F21F9"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Розгляд</w:t>
            </w:r>
            <w:proofErr w:type="spellEnd"/>
            <w:r w:rsidRPr="00943A57">
              <w:rPr>
                <w:rFonts w:ascii="Times New Roman" w:hAnsi="Times New Roman" w:cs="Times New Roman"/>
                <w:sz w:val="24"/>
                <w:szCs w:val="24"/>
              </w:rPr>
              <w:t xml:space="preserve"> та </w:t>
            </w:r>
            <w:proofErr w:type="spellStart"/>
            <w:r w:rsidRPr="00943A57">
              <w:rPr>
                <w:rFonts w:ascii="Times New Roman" w:hAnsi="Times New Roman" w:cs="Times New Roman"/>
                <w:sz w:val="24"/>
                <w:szCs w:val="24"/>
              </w:rPr>
              <w:t>оцінка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тендерних</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пропозицій</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відбуваються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відповідно</w:t>
            </w:r>
            <w:proofErr w:type="spellEnd"/>
            <w:r w:rsidRPr="00943A57">
              <w:rPr>
                <w:rFonts w:ascii="Times New Roman" w:hAnsi="Times New Roman" w:cs="Times New Roman"/>
                <w:sz w:val="24"/>
                <w:szCs w:val="24"/>
              </w:rPr>
              <w:t xml:space="preserve"> до </w:t>
            </w:r>
            <w:proofErr w:type="spellStart"/>
            <w:r w:rsidRPr="00943A57">
              <w:rPr>
                <w:rFonts w:ascii="Times New Roman" w:hAnsi="Times New Roman" w:cs="Times New Roman"/>
                <w:sz w:val="24"/>
                <w:szCs w:val="24"/>
              </w:rPr>
              <w:t>пунктів</w:t>
            </w:r>
            <w:proofErr w:type="spellEnd"/>
            <w:r w:rsidRPr="00943A57">
              <w:rPr>
                <w:rFonts w:ascii="Times New Roman" w:hAnsi="Times New Roman" w:cs="Times New Roman"/>
                <w:sz w:val="24"/>
                <w:szCs w:val="24"/>
              </w:rPr>
              <w:t xml:space="preserve"> 35, 37 і 38 </w:t>
            </w:r>
            <w:proofErr w:type="spellStart"/>
            <w:r w:rsidRPr="00943A57">
              <w:rPr>
                <w:rFonts w:ascii="Times New Roman" w:hAnsi="Times New Roman" w:cs="Times New Roman"/>
                <w:sz w:val="24"/>
                <w:szCs w:val="24"/>
              </w:rPr>
              <w:t>Особливостей</w:t>
            </w:r>
            <w:proofErr w:type="spellEnd"/>
            <w:r w:rsidRPr="00943A57">
              <w:rPr>
                <w:rFonts w:ascii="Times New Roman" w:hAnsi="Times New Roman" w:cs="Times New Roman"/>
                <w:sz w:val="24"/>
                <w:szCs w:val="24"/>
              </w:rPr>
              <w:t xml:space="preserve">. </w:t>
            </w:r>
          </w:p>
          <w:p w14:paraId="3A379AEE"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Відкриті</w:t>
            </w:r>
            <w:proofErr w:type="spellEnd"/>
            <w:r w:rsidRPr="00943A57">
              <w:rPr>
                <w:rFonts w:ascii="Times New Roman" w:hAnsi="Times New Roman" w:cs="Times New Roman"/>
                <w:sz w:val="24"/>
                <w:szCs w:val="24"/>
              </w:rPr>
              <w:t xml:space="preserve"> торги </w:t>
            </w:r>
            <w:proofErr w:type="spellStart"/>
            <w:r w:rsidRPr="00943A57">
              <w:rPr>
                <w:rFonts w:ascii="Times New Roman" w:hAnsi="Times New Roman" w:cs="Times New Roman"/>
                <w:sz w:val="24"/>
                <w:szCs w:val="24"/>
              </w:rPr>
              <w:t>проводяться</w:t>
            </w:r>
            <w:proofErr w:type="spellEnd"/>
            <w:r w:rsidRPr="00943A57">
              <w:rPr>
                <w:rFonts w:ascii="Times New Roman" w:hAnsi="Times New Roman" w:cs="Times New Roman"/>
                <w:sz w:val="24"/>
                <w:szCs w:val="24"/>
              </w:rPr>
              <w:t xml:space="preserve"> без </w:t>
            </w:r>
            <w:proofErr w:type="spellStart"/>
            <w:r w:rsidRPr="00943A57">
              <w:rPr>
                <w:rFonts w:ascii="Times New Roman" w:hAnsi="Times New Roman" w:cs="Times New Roman"/>
                <w:sz w:val="24"/>
                <w:szCs w:val="24"/>
              </w:rPr>
              <w:t>застосування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електронного</w:t>
            </w:r>
            <w:proofErr w:type="spellEnd"/>
          </w:p>
          <w:p w14:paraId="023F6585"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аукціону</w:t>
            </w:r>
            <w:proofErr w:type="spellEnd"/>
            <w:r w:rsidRPr="00943A57">
              <w:rPr>
                <w:rFonts w:ascii="Times New Roman" w:hAnsi="Times New Roman" w:cs="Times New Roman"/>
                <w:sz w:val="24"/>
                <w:szCs w:val="24"/>
              </w:rPr>
              <w:t>.</w:t>
            </w:r>
          </w:p>
          <w:p w14:paraId="5526569D"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Критерії</w:t>
            </w:r>
            <w:proofErr w:type="spellEnd"/>
            <w:r w:rsidRPr="00943A57">
              <w:rPr>
                <w:rFonts w:ascii="Times New Roman" w:hAnsi="Times New Roman" w:cs="Times New Roman"/>
                <w:sz w:val="24"/>
                <w:szCs w:val="24"/>
              </w:rPr>
              <w:t xml:space="preserve"> та методика </w:t>
            </w:r>
            <w:proofErr w:type="spellStart"/>
            <w:r w:rsidRPr="00943A57">
              <w:rPr>
                <w:rFonts w:ascii="Times New Roman" w:hAnsi="Times New Roman" w:cs="Times New Roman"/>
                <w:sz w:val="24"/>
                <w:szCs w:val="24"/>
              </w:rPr>
              <w:t>оцінки</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визначаються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відповідно</w:t>
            </w:r>
            <w:proofErr w:type="spellEnd"/>
            <w:r w:rsidRPr="00943A57">
              <w:rPr>
                <w:rFonts w:ascii="Times New Roman" w:hAnsi="Times New Roman" w:cs="Times New Roman"/>
                <w:sz w:val="24"/>
                <w:szCs w:val="24"/>
              </w:rPr>
              <w:t xml:space="preserve"> до</w:t>
            </w:r>
          </w:p>
          <w:p w14:paraId="24EFAAE3" w14:textId="3AD5A0D3" w:rsidR="00811881" w:rsidRPr="00943A57" w:rsidRDefault="00811881" w:rsidP="00811881">
            <w:pPr>
              <w:widowControl w:val="0"/>
              <w:jc w:val="both"/>
              <w:rPr>
                <w:rFonts w:ascii="Times New Roman" w:hAnsi="Times New Roman" w:cs="Times New Roman"/>
                <w:sz w:val="24"/>
                <w:szCs w:val="24"/>
              </w:rPr>
            </w:pPr>
            <w:r w:rsidRPr="00943A57">
              <w:rPr>
                <w:rFonts w:ascii="Times New Roman" w:hAnsi="Times New Roman" w:cs="Times New Roman"/>
                <w:sz w:val="24"/>
                <w:szCs w:val="24"/>
              </w:rPr>
              <w:t xml:space="preserve">пункту 37 </w:t>
            </w:r>
            <w:proofErr w:type="spellStart"/>
            <w:r w:rsidRPr="00943A57">
              <w:rPr>
                <w:rFonts w:ascii="Times New Roman" w:hAnsi="Times New Roman" w:cs="Times New Roman"/>
                <w:sz w:val="24"/>
                <w:szCs w:val="24"/>
              </w:rPr>
              <w:t>Особливостей</w:t>
            </w:r>
            <w:proofErr w:type="spellEnd"/>
            <w:r w:rsidRPr="00943A57">
              <w:rPr>
                <w:rFonts w:ascii="Times New Roman" w:hAnsi="Times New Roman" w:cs="Times New Roman"/>
                <w:sz w:val="24"/>
                <w:szCs w:val="24"/>
              </w:rPr>
              <w:t>.</w:t>
            </w:r>
          </w:p>
          <w:p w14:paraId="5D92E434"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Оцінка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тендерної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пропозиції</w:t>
            </w:r>
            <w:proofErr w:type="spellEnd"/>
            <w:r w:rsidRPr="00943A57">
              <w:rPr>
                <w:rFonts w:ascii="Times New Roman" w:hAnsi="Times New Roman" w:cs="Times New Roman"/>
                <w:sz w:val="24"/>
                <w:szCs w:val="24"/>
              </w:rPr>
              <w:t xml:space="preserve"> проводиться </w:t>
            </w:r>
            <w:proofErr w:type="spellStart"/>
            <w:r w:rsidRPr="00943A57">
              <w:rPr>
                <w:rFonts w:ascii="Times New Roman" w:hAnsi="Times New Roman" w:cs="Times New Roman"/>
                <w:sz w:val="24"/>
                <w:szCs w:val="24"/>
              </w:rPr>
              <w:t>електронною</w:t>
            </w:r>
            <w:proofErr w:type="spellEnd"/>
            <w:r w:rsidRPr="00943A57">
              <w:rPr>
                <w:rFonts w:ascii="Times New Roman" w:hAnsi="Times New Roman" w:cs="Times New Roman"/>
                <w:sz w:val="24"/>
                <w:szCs w:val="24"/>
              </w:rPr>
              <w:t xml:space="preserve"> системою </w:t>
            </w:r>
            <w:proofErr w:type="spellStart"/>
            <w:r w:rsidRPr="00943A57">
              <w:rPr>
                <w:rFonts w:ascii="Times New Roman" w:hAnsi="Times New Roman" w:cs="Times New Roman"/>
                <w:sz w:val="24"/>
                <w:szCs w:val="24"/>
              </w:rPr>
              <w:t>закупівель</w:t>
            </w:r>
            <w:proofErr w:type="spellEnd"/>
            <w:r w:rsidRPr="00943A57">
              <w:rPr>
                <w:rFonts w:ascii="Times New Roman" w:hAnsi="Times New Roman" w:cs="Times New Roman"/>
                <w:sz w:val="24"/>
                <w:szCs w:val="24"/>
              </w:rPr>
              <w:t xml:space="preserve"> автоматично на </w:t>
            </w:r>
            <w:proofErr w:type="spellStart"/>
            <w:r w:rsidRPr="00943A57">
              <w:rPr>
                <w:rFonts w:ascii="Times New Roman" w:hAnsi="Times New Roman" w:cs="Times New Roman"/>
                <w:sz w:val="24"/>
                <w:szCs w:val="24"/>
              </w:rPr>
              <w:t>основі</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критеріїв</w:t>
            </w:r>
            <w:proofErr w:type="spellEnd"/>
            <w:r w:rsidRPr="00943A57">
              <w:rPr>
                <w:rFonts w:ascii="Times New Roman" w:hAnsi="Times New Roman" w:cs="Times New Roman"/>
                <w:sz w:val="24"/>
                <w:szCs w:val="24"/>
              </w:rPr>
              <w:t xml:space="preserve"> і методики </w:t>
            </w:r>
            <w:proofErr w:type="spellStart"/>
            <w:r w:rsidRPr="00943A57">
              <w:rPr>
                <w:rFonts w:ascii="Times New Roman" w:hAnsi="Times New Roman" w:cs="Times New Roman"/>
                <w:sz w:val="24"/>
                <w:szCs w:val="24"/>
              </w:rPr>
              <w:t>оцінки</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визначених</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замовником</w:t>
            </w:r>
            <w:proofErr w:type="spellEnd"/>
            <w:r w:rsidRPr="00943A57">
              <w:rPr>
                <w:rFonts w:ascii="Times New Roman" w:hAnsi="Times New Roman" w:cs="Times New Roman"/>
                <w:sz w:val="24"/>
                <w:szCs w:val="24"/>
              </w:rPr>
              <w:t xml:space="preserve"> у </w:t>
            </w:r>
            <w:proofErr w:type="spellStart"/>
            <w:r w:rsidRPr="00943A57">
              <w:rPr>
                <w:rFonts w:ascii="Times New Roman" w:hAnsi="Times New Roman" w:cs="Times New Roman"/>
                <w:sz w:val="24"/>
                <w:szCs w:val="24"/>
              </w:rPr>
              <w:t>тендерній</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документації</w:t>
            </w:r>
            <w:proofErr w:type="spellEnd"/>
            <w:r w:rsidRPr="00943A57">
              <w:rPr>
                <w:rFonts w:ascii="Times New Roman" w:hAnsi="Times New Roman" w:cs="Times New Roman"/>
                <w:sz w:val="24"/>
                <w:szCs w:val="24"/>
              </w:rPr>
              <w:t xml:space="preserve">, шляхом </w:t>
            </w:r>
            <w:proofErr w:type="spellStart"/>
            <w:r w:rsidRPr="00943A57">
              <w:rPr>
                <w:rFonts w:ascii="Times New Roman" w:hAnsi="Times New Roman" w:cs="Times New Roman"/>
                <w:sz w:val="24"/>
                <w:szCs w:val="24"/>
              </w:rPr>
              <w:t>визначення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тендерної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найбільш</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економічно</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вигідною</w:t>
            </w:r>
            <w:proofErr w:type="spellEnd"/>
            <w:r w:rsidRPr="00943A57">
              <w:rPr>
                <w:rFonts w:ascii="Times New Roman" w:hAnsi="Times New Roman" w:cs="Times New Roman"/>
                <w:sz w:val="24"/>
                <w:szCs w:val="24"/>
              </w:rPr>
              <w:t xml:space="preserve">. </w:t>
            </w:r>
          </w:p>
          <w:p w14:paraId="0881316B"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Найбільш</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економічно</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вигідною</w:t>
            </w:r>
            <w:proofErr w:type="spellEnd"/>
            <w:r w:rsidRPr="00943A57">
              <w:rPr>
                <w:rFonts w:ascii="Times New Roman" w:hAnsi="Times New Roman" w:cs="Times New Roman"/>
                <w:sz w:val="24"/>
                <w:szCs w:val="24"/>
              </w:rPr>
              <w:t xml:space="preserve"> тендерною </w:t>
            </w:r>
            <w:proofErr w:type="spellStart"/>
            <w:r w:rsidRPr="00943A57">
              <w:rPr>
                <w:rFonts w:ascii="Times New Roman" w:hAnsi="Times New Roman" w:cs="Times New Roman"/>
                <w:sz w:val="24"/>
                <w:szCs w:val="24"/>
              </w:rPr>
              <w:t>пропозицією</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електронна</w:t>
            </w:r>
            <w:proofErr w:type="spellEnd"/>
            <w:r w:rsidRPr="00943A57">
              <w:rPr>
                <w:rFonts w:ascii="Times New Roman" w:hAnsi="Times New Roman" w:cs="Times New Roman"/>
                <w:sz w:val="24"/>
                <w:szCs w:val="24"/>
              </w:rPr>
              <w:t xml:space="preserve"> система </w:t>
            </w:r>
            <w:proofErr w:type="spellStart"/>
            <w:r w:rsidRPr="00943A57">
              <w:rPr>
                <w:rFonts w:ascii="Times New Roman" w:hAnsi="Times New Roman" w:cs="Times New Roman"/>
                <w:sz w:val="24"/>
                <w:szCs w:val="24"/>
              </w:rPr>
              <w:t>закупівель</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визначає</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тендерну</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пропозицію</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ціна</w:t>
            </w:r>
            <w:proofErr w:type="spellEnd"/>
            <w:r w:rsidRPr="00943A57">
              <w:rPr>
                <w:rFonts w:ascii="Times New Roman" w:hAnsi="Times New Roman" w:cs="Times New Roman"/>
                <w:sz w:val="24"/>
                <w:szCs w:val="24"/>
              </w:rPr>
              <w:t xml:space="preserve">/приведена </w:t>
            </w:r>
            <w:proofErr w:type="spellStart"/>
            <w:r w:rsidRPr="00943A57">
              <w:rPr>
                <w:rFonts w:ascii="Times New Roman" w:hAnsi="Times New Roman" w:cs="Times New Roman"/>
                <w:sz w:val="24"/>
                <w:szCs w:val="24"/>
              </w:rPr>
              <w:t>ціна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якої</w:t>
            </w:r>
            <w:proofErr w:type="spellEnd"/>
            <w:r w:rsidRPr="00943A57">
              <w:rPr>
                <w:rFonts w:ascii="Times New Roman" w:hAnsi="Times New Roman" w:cs="Times New Roman"/>
                <w:sz w:val="24"/>
                <w:szCs w:val="24"/>
              </w:rPr>
              <w:t xml:space="preserve"> є </w:t>
            </w:r>
            <w:proofErr w:type="spellStart"/>
            <w:r w:rsidRPr="00943A57">
              <w:rPr>
                <w:rFonts w:ascii="Times New Roman" w:hAnsi="Times New Roman" w:cs="Times New Roman"/>
                <w:sz w:val="24"/>
                <w:szCs w:val="24"/>
              </w:rPr>
              <w:t>найнижчою</w:t>
            </w:r>
            <w:proofErr w:type="spellEnd"/>
            <w:r w:rsidRPr="00943A57">
              <w:rPr>
                <w:rFonts w:ascii="Times New Roman" w:hAnsi="Times New Roman" w:cs="Times New Roman"/>
                <w:sz w:val="24"/>
                <w:szCs w:val="24"/>
              </w:rPr>
              <w:t xml:space="preserve">. </w:t>
            </w:r>
          </w:p>
          <w:p w14:paraId="58E34C6A"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Перелік</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критеріїв</w:t>
            </w:r>
            <w:proofErr w:type="spellEnd"/>
            <w:r w:rsidRPr="00943A57">
              <w:rPr>
                <w:rFonts w:ascii="Times New Roman" w:hAnsi="Times New Roman" w:cs="Times New Roman"/>
                <w:sz w:val="24"/>
                <w:szCs w:val="24"/>
              </w:rPr>
              <w:t xml:space="preserve"> та методика </w:t>
            </w:r>
            <w:proofErr w:type="spellStart"/>
            <w:r w:rsidRPr="00943A57">
              <w:rPr>
                <w:rFonts w:ascii="Times New Roman" w:hAnsi="Times New Roman" w:cs="Times New Roman"/>
                <w:sz w:val="24"/>
                <w:szCs w:val="24"/>
              </w:rPr>
              <w:t>оцінки</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тендерної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із</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зазначенням</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питомої</w:t>
            </w:r>
            <w:proofErr w:type="spellEnd"/>
            <w:r w:rsidRPr="00943A57">
              <w:rPr>
                <w:rFonts w:ascii="Times New Roman" w:hAnsi="Times New Roman" w:cs="Times New Roman"/>
                <w:sz w:val="24"/>
                <w:szCs w:val="24"/>
              </w:rPr>
              <w:t xml:space="preserve"> ваги </w:t>
            </w:r>
            <w:proofErr w:type="spellStart"/>
            <w:r w:rsidRPr="00943A57">
              <w:rPr>
                <w:rFonts w:ascii="Times New Roman" w:hAnsi="Times New Roman" w:cs="Times New Roman"/>
                <w:sz w:val="24"/>
                <w:szCs w:val="24"/>
              </w:rPr>
              <w:t>критерію</w:t>
            </w:r>
            <w:proofErr w:type="spellEnd"/>
            <w:r w:rsidRPr="00943A57">
              <w:rPr>
                <w:rFonts w:ascii="Times New Roman" w:hAnsi="Times New Roman" w:cs="Times New Roman"/>
                <w:sz w:val="24"/>
                <w:szCs w:val="24"/>
              </w:rPr>
              <w:t xml:space="preserve">: </w:t>
            </w:r>
          </w:p>
          <w:p w14:paraId="0B25463C"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Ціна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тендерної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пропозиції</w:t>
            </w:r>
            <w:proofErr w:type="spellEnd"/>
            <w:r w:rsidRPr="00943A57">
              <w:rPr>
                <w:rFonts w:ascii="Times New Roman" w:hAnsi="Times New Roman" w:cs="Times New Roman"/>
                <w:sz w:val="24"/>
                <w:szCs w:val="24"/>
              </w:rPr>
              <w:t xml:space="preserve"> </w:t>
            </w:r>
            <w:r w:rsidRPr="00943A57">
              <w:rPr>
                <w:rFonts w:ascii="Times New Roman" w:hAnsi="Times New Roman" w:cs="Times New Roman"/>
                <w:sz w:val="24"/>
                <w:szCs w:val="24"/>
                <w:lang w:val="uk-UA"/>
              </w:rPr>
              <w:t xml:space="preserve">не </w:t>
            </w:r>
            <w:proofErr w:type="spellStart"/>
            <w:r w:rsidRPr="00943A57">
              <w:rPr>
                <w:rFonts w:ascii="Times New Roman" w:hAnsi="Times New Roman" w:cs="Times New Roman"/>
                <w:sz w:val="24"/>
                <w:szCs w:val="24"/>
              </w:rPr>
              <w:t>може</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перевищувати</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очікувану</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вартість</w:t>
            </w:r>
            <w:proofErr w:type="spellEnd"/>
            <w:r w:rsidRPr="00943A57">
              <w:rPr>
                <w:rFonts w:ascii="Times New Roman" w:hAnsi="Times New Roman" w:cs="Times New Roman"/>
                <w:sz w:val="24"/>
                <w:szCs w:val="24"/>
              </w:rPr>
              <w:t xml:space="preserve"> предмета </w:t>
            </w:r>
            <w:proofErr w:type="spellStart"/>
            <w:r w:rsidRPr="00943A57">
              <w:rPr>
                <w:rFonts w:ascii="Times New Roman" w:hAnsi="Times New Roman" w:cs="Times New Roman"/>
                <w:sz w:val="24"/>
                <w:szCs w:val="24"/>
              </w:rPr>
              <w:t>закупівлі</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зазначену</w:t>
            </w:r>
            <w:proofErr w:type="spellEnd"/>
            <w:r w:rsidRPr="00943A57">
              <w:rPr>
                <w:rFonts w:ascii="Times New Roman" w:hAnsi="Times New Roman" w:cs="Times New Roman"/>
                <w:sz w:val="24"/>
                <w:szCs w:val="24"/>
              </w:rPr>
              <w:t xml:space="preserve"> в </w:t>
            </w:r>
            <w:proofErr w:type="spellStart"/>
            <w:r w:rsidRPr="00943A57">
              <w:rPr>
                <w:rFonts w:ascii="Times New Roman" w:hAnsi="Times New Roman" w:cs="Times New Roman"/>
                <w:sz w:val="24"/>
                <w:szCs w:val="24"/>
              </w:rPr>
              <w:t>оголошенні</w:t>
            </w:r>
            <w:proofErr w:type="spellEnd"/>
            <w:r w:rsidRPr="00943A57">
              <w:rPr>
                <w:rFonts w:ascii="Times New Roman" w:hAnsi="Times New Roman" w:cs="Times New Roman"/>
                <w:sz w:val="24"/>
                <w:szCs w:val="24"/>
              </w:rPr>
              <w:t xml:space="preserve"> про </w:t>
            </w:r>
            <w:proofErr w:type="spellStart"/>
            <w:r w:rsidRPr="00943A57">
              <w:rPr>
                <w:rFonts w:ascii="Times New Roman" w:hAnsi="Times New Roman" w:cs="Times New Roman"/>
                <w:sz w:val="24"/>
                <w:szCs w:val="24"/>
              </w:rPr>
              <w:t>проведення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відкритих</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торгів</w:t>
            </w:r>
            <w:proofErr w:type="spellEnd"/>
            <w:r w:rsidRPr="00943A57">
              <w:rPr>
                <w:rFonts w:ascii="Times New Roman" w:hAnsi="Times New Roman" w:cs="Times New Roman"/>
                <w:sz w:val="24"/>
                <w:szCs w:val="24"/>
              </w:rPr>
              <w:t xml:space="preserve">, з </w:t>
            </w:r>
            <w:proofErr w:type="spellStart"/>
            <w:r w:rsidRPr="00943A57">
              <w:rPr>
                <w:rFonts w:ascii="Times New Roman" w:hAnsi="Times New Roman" w:cs="Times New Roman"/>
                <w:sz w:val="24"/>
                <w:szCs w:val="24"/>
              </w:rPr>
              <w:t>урахуванням</w:t>
            </w:r>
            <w:proofErr w:type="spellEnd"/>
            <w:r w:rsidRPr="00943A57">
              <w:rPr>
                <w:rFonts w:ascii="Times New Roman" w:hAnsi="Times New Roman" w:cs="Times New Roman"/>
                <w:sz w:val="24"/>
                <w:szCs w:val="24"/>
              </w:rPr>
              <w:t xml:space="preserve"> абзацу другого пункту 28 </w:t>
            </w:r>
            <w:proofErr w:type="spellStart"/>
            <w:r w:rsidRPr="00943A57">
              <w:rPr>
                <w:rFonts w:ascii="Times New Roman" w:hAnsi="Times New Roman" w:cs="Times New Roman"/>
                <w:sz w:val="24"/>
                <w:szCs w:val="24"/>
              </w:rPr>
              <w:t>цих</w:t>
            </w:r>
            <w:proofErr w:type="spellEnd"/>
            <w:r w:rsidRPr="00943A57">
              <w:rPr>
                <w:rFonts w:ascii="Times New Roman" w:hAnsi="Times New Roman" w:cs="Times New Roman"/>
                <w:sz w:val="24"/>
                <w:szCs w:val="24"/>
              </w:rPr>
              <w:t xml:space="preserve"> </w:t>
            </w:r>
            <w:r w:rsidRPr="00943A57">
              <w:rPr>
                <w:rFonts w:ascii="Times New Roman" w:hAnsi="Times New Roman" w:cs="Times New Roman"/>
                <w:sz w:val="24"/>
                <w:szCs w:val="24"/>
                <w:lang w:val="uk-UA"/>
              </w:rPr>
              <w:t>О</w:t>
            </w:r>
            <w:proofErr w:type="spellStart"/>
            <w:r w:rsidRPr="00943A57">
              <w:rPr>
                <w:rFonts w:ascii="Times New Roman" w:hAnsi="Times New Roman" w:cs="Times New Roman"/>
                <w:sz w:val="24"/>
                <w:szCs w:val="24"/>
              </w:rPr>
              <w:t>собливостей</w:t>
            </w:r>
            <w:proofErr w:type="spellEnd"/>
            <w:r w:rsidRPr="00943A57">
              <w:rPr>
                <w:rFonts w:ascii="Times New Roman" w:hAnsi="Times New Roman" w:cs="Times New Roman"/>
                <w:sz w:val="24"/>
                <w:szCs w:val="24"/>
              </w:rPr>
              <w:t xml:space="preserve">. </w:t>
            </w:r>
          </w:p>
          <w:p w14:paraId="49A62043" w14:textId="2BA949FB" w:rsidR="00811881" w:rsidRPr="00943A57" w:rsidRDefault="00811881" w:rsidP="00811881">
            <w:pPr>
              <w:widowControl w:val="0"/>
              <w:jc w:val="both"/>
              <w:rPr>
                <w:rFonts w:ascii="Times New Roman" w:hAnsi="Times New Roman" w:cs="Times New Roman"/>
                <w:sz w:val="24"/>
                <w:szCs w:val="24"/>
              </w:rPr>
            </w:pPr>
            <w:r w:rsidRPr="00943A57">
              <w:rPr>
                <w:rFonts w:ascii="Times New Roman" w:hAnsi="Times New Roman" w:cs="Times New Roman"/>
                <w:sz w:val="24"/>
                <w:szCs w:val="24"/>
              </w:rPr>
              <w:t xml:space="preserve">До </w:t>
            </w:r>
            <w:proofErr w:type="spellStart"/>
            <w:r w:rsidRPr="00943A57">
              <w:rPr>
                <w:rFonts w:ascii="Times New Roman" w:hAnsi="Times New Roman" w:cs="Times New Roman"/>
                <w:sz w:val="24"/>
                <w:szCs w:val="24"/>
              </w:rPr>
              <w:t>розгляду</w:t>
            </w:r>
            <w:proofErr w:type="spellEnd"/>
            <w:r w:rsidRPr="00943A57">
              <w:rPr>
                <w:rFonts w:ascii="Times New Roman" w:hAnsi="Times New Roman" w:cs="Times New Roman"/>
                <w:sz w:val="24"/>
                <w:szCs w:val="24"/>
              </w:rPr>
              <w:t xml:space="preserve"> </w:t>
            </w:r>
            <w:r w:rsidRPr="00943A57">
              <w:rPr>
                <w:rFonts w:ascii="Times New Roman" w:hAnsi="Times New Roman" w:cs="Times New Roman"/>
                <w:sz w:val="24"/>
                <w:szCs w:val="24"/>
                <w:lang w:val="uk-UA"/>
              </w:rPr>
              <w:t xml:space="preserve">не </w:t>
            </w:r>
            <w:proofErr w:type="spellStart"/>
            <w:r w:rsidRPr="00943A57">
              <w:rPr>
                <w:rFonts w:ascii="Times New Roman" w:hAnsi="Times New Roman" w:cs="Times New Roman"/>
                <w:sz w:val="24"/>
                <w:szCs w:val="24"/>
              </w:rPr>
              <w:t>приймається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ціна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якої</w:t>
            </w:r>
            <w:proofErr w:type="spellEnd"/>
            <w:r w:rsidRPr="00943A57">
              <w:rPr>
                <w:rFonts w:ascii="Times New Roman" w:hAnsi="Times New Roman" w:cs="Times New Roman"/>
                <w:sz w:val="24"/>
                <w:szCs w:val="24"/>
              </w:rPr>
              <w:t xml:space="preserve"> є </w:t>
            </w:r>
            <w:proofErr w:type="spellStart"/>
            <w:r w:rsidRPr="00943A57">
              <w:rPr>
                <w:rFonts w:ascii="Times New Roman" w:hAnsi="Times New Roman" w:cs="Times New Roman"/>
                <w:sz w:val="24"/>
                <w:szCs w:val="24"/>
              </w:rPr>
              <w:t>вищою</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ніж</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очікувана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вартість</w:t>
            </w:r>
            <w:proofErr w:type="spellEnd"/>
            <w:r w:rsidRPr="00943A57">
              <w:rPr>
                <w:rFonts w:ascii="Times New Roman" w:hAnsi="Times New Roman" w:cs="Times New Roman"/>
                <w:sz w:val="24"/>
                <w:szCs w:val="24"/>
              </w:rPr>
              <w:t xml:space="preserve"> предмета </w:t>
            </w:r>
            <w:proofErr w:type="spellStart"/>
            <w:r w:rsidRPr="00943A57">
              <w:rPr>
                <w:rFonts w:ascii="Times New Roman" w:hAnsi="Times New Roman" w:cs="Times New Roman"/>
                <w:sz w:val="24"/>
                <w:szCs w:val="24"/>
              </w:rPr>
              <w:t>закупівлі</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визначена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замовником</w:t>
            </w:r>
            <w:proofErr w:type="spellEnd"/>
            <w:r w:rsidRPr="00943A57">
              <w:rPr>
                <w:rFonts w:ascii="Times New Roman" w:hAnsi="Times New Roman" w:cs="Times New Roman"/>
                <w:sz w:val="24"/>
                <w:szCs w:val="24"/>
              </w:rPr>
              <w:t xml:space="preserve"> в </w:t>
            </w:r>
            <w:proofErr w:type="spellStart"/>
            <w:r w:rsidRPr="00943A57">
              <w:rPr>
                <w:rFonts w:ascii="Times New Roman" w:hAnsi="Times New Roman" w:cs="Times New Roman"/>
                <w:sz w:val="24"/>
                <w:szCs w:val="24"/>
              </w:rPr>
              <w:t>оголошенні</w:t>
            </w:r>
            <w:proofErr w:type="spellEnd"/>
            <w:r w:rsidRPr="00943A57">
              <w:rPr>
                <w:rFonts w:ascii="Times New Roman" w:hAnsi="Times New Roman" w:cs="Times New Roman"/>
                <w:sz w:val="24"/>
                <w:szCs w:val="24"/>
              </w:rPr>
              <w:t xml:space="preserve"> про </w:t>
            </w:r>
            <w:proofErr w:type="spellStart"/>
            <w:r w:rsidRPr="00943A57">
              <w:rPr>
                <w:rFonts w:ascii="Times New Roman" w:hAnsi="Times New Roman" w:cs="Times New Roman"/>
                <w:sz w:val="24"/>
                <w:szCs w:val="24"/>
              </w:rPr>
              <w:t>проведення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відкритих</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торгів</w:t>
            </w:r>
            <w:proofErr w:type="spellEnd"/>
            <w:r w:rsidRPr="00943A57">
              <w:rPr>
                <w:rFonts w:ascii="Times New Roman" w:hAnsi="Times New Roman" w:cs="Times New Roman"/>
                <w:sz w:val="24"/>
                <w:szCs w:val="24"/>
              </w:rPr>
              <w:t>.</w:t>
            </w:r>
          </w:p>
          <w:p w14:paraId="48137C3B" w14:textId="77777777"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Оцінка тендерних пропозицій здійснюється на основі критерію „Ціна”. Питома вага – 100 %.</w:t>
            </w:r>
          </w:p>
          <w:p w14:paraId="07538690" w14:textId="30EB25BC"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w:t>
            </w:r>
            <w:r w:rsidRPr="00943A57">
              <w:rPr>
                <w:rFonts w:ascii="Times New Roman" w:hAnsi="Times New Roman" w:cs="Times New Roman"/>
                <w:sz w:val="24"/>
                <w:szCs w:val="24"/>
                <w:lang w:val="uk-UA"/>
              </w:rPr>
              <w:lastRenderedPageBreak/>
              <w:t>Оцінка здійснюється щодо предмета закупівлі в цілому.</w:t>
            </w:r>
          </w:p>
          <w:p w14:paraId="3E5EAB98" w14:textId="77777777" w:rsidR="00AF0B16"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w:t>
            </w:r>
            <w:r w:rsidR="00AF0B16" w:rsidRPr="00943A57">
              <w:rPr>
                <w:rFonts w:ascii="Times New Roman" w:hAnsi="Times New Roman" w:cs="Times New Roman"/>
                <w:sz w:val="24"/>
                <w:szCs w:val="24"/>
                <w:lang w:val="uk-UA"/>
              </w:rPr>
              <w:t xml:space="preserve"> </w:t>
            </w:r>
            <w:r w:rsidRPr="00943A57">
              <w:rPr>
                <w:rFonts w:ascii="Times New Roman" w:hAnsi="Times New Roman" w:cs="Times New Roman"/>
                <w:sz w:val="24"/>
                <w:szCs w:val="24"/>
                <w:lang w:val="uk-UA"/>
              </w:rPr>
              <w:t xml:space="preserve">даного виду. </w:t>
            </w:r>
          </w:p>
          <w:p w14:paraId="302C8BA2" w14:textId="77777777" w:rsidR="00AF0B16"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w:t>
            </w:r>
          </w:p>
          <w:p w14:paraId="650A7A53" w14:textId="77777777" w:rsidR="00AF0B16"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43A57">
              <w:rPr>
                <w:rFonts w:ascii="Times New Roman" w:hAnsi="Times New Roman" w:cs="Times New Roman"/>
                <w:sz w:val="24"/>
                <w:szCs w:val="24"/>
                <w:lang w:val="uk-UA"/>
              </w:rPr>
              <w:t>закупівель</w:t>
            </w:r>
            <w:proofErr w:type="spellEnd"/>
            <w:r w:rsidRPr="00943A57">
              <w:rPr>
                <w:rFonts w:ascii="Times New Roman" w:hAnsi="Times New Roman" w:cs="Times New Roman"/>
                <w:sz w:val="24"/>
                <w:szCs w:val="24"/>
                <w:lang w:val="uk-UA"/>
              </w:rPr>
              <w:t xml:space="preserve"> найбільш економічно вигідною. Такий строк може бути аргументовано продовжено замовником до 20 робочих днів. </w:t>
            </w:r>
          </w:p>
          <w:p w14:paraId="4FE53686" w14:textId="37F5A011"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У разі продовження строку замовник оприлюднює повідомлення в електронній системі </w:t>
            </w:r>
            <w:proofErr w:type="spellStart"/>
            <w:r w:rsidRPr="00943A57">
              <w:rPr>
                <w:rFonts w:ascii="Times New Roman" w:hAnsi="Times New Roman" w:cs="Times New Roman"/>
                <w:sz w:val="24"/>
                <w:szCs w:val="24"/>
                <w:lang w:val="uk-UA"/>
              </w:rPr>
              <w:t>закупівель</w:t>
            </w:r>
            <w:proofErr w:type="spellEnd"/>
            <w:r w:rsidRPr="00943A57">
              <w:rPr>
                <w:rFonts w:ascii="Times New Roman" w:hAnsi="Times New Roman" w:cs="Times New Roman"/>
                <w:sz w:val="24"/>
                <w:szCs w:val="24"/>
                <w:lang w:val="uk-UA"/>
              </w:rPr>
              <w:t xml:space="preserve"> протягом одного дня з дня прийняття відповідного рішення.</w:t>
            </w:r>
          </w:p>
          <w:p w14:paraId="662C46B0" w14:textId="77777777" w:rsidR="00AF0B16"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цих </w:t>
            </w:r>
            <w:r w:rsidR="00AF0B16" w:rsidRPr="00943A57">
              <w:rPr>
                <w:rFonts w:ascii="Times New Roman" w:hAnsi="Times New Roman" w:cs="Times New Roman"/>
                <w:sz w:val="24"/>
                <w:szCs w:val="24"/>
                <w:lang w:val="uk-UA"/>
              </w:rPr>
              <w:t>О</w:t>
            </w:r>
            <w:r w:rsidRPr="00943A57">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sidR="00AF0B16" w:rsidRPr="00943A57">
              <w:rPr>
                <w:rFonts w:ascii="Times New Roman" w:hAnsi="Times New Roman" w:cs="Times New Roman"/>
                <w:sz w:val="24"/>
                <w:szCs w:val="24"/>
                <w:lang w:val="uk-UA"/>
              </w:rPr>
              <w:t>О</w:t>
            </w:r>
            <w:r w:rsidRPr="00943A57">
              <w:rPr>
                <w:rFonts w:ascii="Times New Roman" w:hAnsi="Times New Roman" w:cs="Times New Roman"/>
                <w:sz w:val="24"/>
                <w:szCs w:val="24"/>
                <w:lang w:val="uk-UA"/>
              </w:rPr>
              <w:t xml:space="preserve">собливостями.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2D65AE6B" w14:textId="1EEC314E"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EE3EB47" w14:textId="77777777"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w:t>
            </w:r>
          </w:p>
          <w:p w14:paraId="72113842" w14:textId="77777777" w:rsidR="00AF0B16"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ненадходження такого обґрунтування протягом строку, визначеного абзацом п’ятим цього пункту. Обґрунтування аномально низької тендерної пропозиції може містити інформацію про: </w:t>
            </w:r>
          </w:p>
          <w:p w14:paraId="5A8D5806" w14:textId="77777777" w:rsidR="00AF0B16" w:rsidRPr="00943A57" w:rsidRDefault="00811881" w:rsidP="00AF0B16">
            <w:pPr>
              <w:pStyle w:val="a4"/>
              <w:widowControl w:val="0"/>
              <w:numPr>
                <w:ilvl w:val="0"/>
                <w:numId w:val="28"/>
              </w:numPr>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досягнення економії завдяки застосованому технологічному процесу виробництва товарів, порядку надання послуг чи технології будівництва; </w:t>
            </w:r>
          </w:p>
          <w:p w14:paraId="15AC3BE9" w14:textId="77777777" w:rsidR="00AF0B16" w:rsidRPr="00943A57" w:rsidRDefault="00811881" w:rsidP="00AF0B16">
            <w:pPr>
              <w:pStyle w:val="a4"/>
              <w:widowControl w:val="0"/>
              <w:numPr>
                <w:ilvl w:val="0"/>
                <w:numId w:val="28"/>
              </w:numPr>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943A57">
              <w:rPr>
                <w:rFonts w:ascii="Times New Roman" w:hAnsi="Times New Roman" w:cs="Times New Roman"/>
                <w:sz w:val="24"/>
                <w:szCs w:val="24"/>
                <w:lang w:val="uk-UA"/>
              </w:rPr>
              <w:lastRenderedPageBreak/>
              <w:t>пропозицію (знижку) учасника процедури закупівлі;</w:t>
            </w:r>
          </w:p>
          <w:p w14:paraId="51A94D6A" w14:textId="77777777" w:rsidR="00AF0B16" w:rsidRPr="00943A57" w:rsidRDefault="00811881" w:rsidP="00AF0B16">
            <w:pPr>
              <w:pStyle w:val="a4"/>
              <w:widowControl w:val="0"/>
              <w:numPr>
                <w:ilvl w:val="0"/>
                <w:numId w:val="28"/>
              </w:numPr>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 отримання учасником процедури закупівлі державної допомоги згідно із законодавством.</w:t>
            </w:r>
          </w:p>
          <w:p w14:paraId="3DCC8CB0" w14:textId="77777777" w:rsidR="00AF0B16" w:rsidRPr="00943A57" w:rsidRDefault="00AF0B16" w:rsidP="00AF0B16">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А</w:t>
            </w:r>
            <w:r w:rsidR="00811881" w:rsidRPr="00943A57">
              <w:rPr>
                <w:rFonts w:ascii="Times New Roman" w:hAnsi="Times New Roman" w:cs="Times New Roman"/>
                <w:sz w:val="24"/>
                <w:szCs w:val="24"/>
                <w:lang w:val="uk-UA"/>
              </w:rPr>
              <w:t xml:space="preserve">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811881" w:rsidRPr="00943A57">
              <w:rPr>
                <w:rFonts w:ascii="Times New Roman" w:hAnsi="Times New Roman" w:cs="Times New Roman"/>
                <w:sz w:val="24"/>
                <w:szCs w:val="24"/>
                <w:lang w:val="uk-UA"/>
              </w:rPr>
              <w:t>закупівель</w:t>
            </w:r>
            <w:proofErr w:type="spellEnd"/>
            <w:r w:rsidR="00811881" w:rsidRPr="00943A57">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42663F3" w14:textId="77777777" w:rsidR="00AF0B16" w:rsidRPr="00943A57" w:rsidRDefault="00811881" w:rsidP="00AF0B16">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AF0B16" w:rsidRPr="00943A57">
              <w:rPr>
                <w:rFonts w:ascii="Times New Roman" w:hAnsi="Times New Roman" w:cs="Times New Roman"/>
                <w:sz w:val="24"/>
                <w:szCs w:val="24"/>
                <w:lang w:val="uk-UA"/>
              </w:rPr>
              <w:t>О</w:t>
            </w:r>
            <w:r w:rsidRPr="00943A57">
              <w:rPr>
                <w:rFonts w:ascii="Times New Roman" w:hAnsi="Times New Roman" w:cs="Times New Roman"/>
                <w:sz w:val="24"/>
                <w:szCs w:val="24"/>
                <w:lang w:val="uk-UA"/>
              </w:rPr>
              <w:t xml:space="preserve">собливостей. </w:t>
            </w:r>
          </w:p>
          <w:p w14:paraId="7EF647AD" w14:textId="2BE3FB24" w:rsidR="00811881" w:rsidRPr="00943A57" w:rsidRDefault="00811881" w:rsidP="00AF0B16">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BD5E547" w14:textId="2140B7E6"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w:t>
            </w:r>
            <w:r w:rsidR="00291BBB" w:rsidRPr="00943A57">
              <w:rPr>
                <w:rFonts w:ascii="Times New Roman" w:hAnsi="Times New Roman" w:cs="Times New Roman"/>
                <w:sz w:val="24"/>
                <w:szCs w:val="24"/>
                <w:lang w:val="uk-UA"/>
              </w:rPr>
              <w:t xml:space="preserve"> </w:t>
            </w:r>
            <w:r w:rsidRPr="00943A57">
              <w:rPr>
                <w:rFonts w:ascii="Times New Roman" w:hAnsi="Times New Roman" w:cs="Times New Roman"/>
                <w:sz w:val="24"/>
                <w:szCs w:val="24"/>
                <w:lang w:val="uk-UA"/>
              </w:rPr>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43A57">
              <w:rPr>
                <w:rFonts w:ascii="Times New Roman" w:hAnsi="Times New Roman" w:cs="Times New Roman"/>
                <w:sz w:val="24"/>
                <w:szCs w:val="24"/>
                <w:lang w:val="uk-UA"/>
              </w:rPr>
              <w:t>невідповідностей</w:t>
            </w:r>
            <w:proofErr w:type="spellEnd"/>
            <w:r w:rsidRPr="00943A57">
              <w:rPr>
                <w:rFonts w:ascii="Times New Roman" w:hAnsi="Times New Roman" w:cs="Times New Roman"/>
                <w:sz w:val="24"/>
                <w:szCs w:val="24"/>
                <w:lang w:val="uk-UA"/>
              </w:rPr>
              <w:t xml:space="preserve"> в електронній системі </w:t>
            </w:r>
            <w:proofErr w:type="spellStart"/>
            <w:r w:rsidRPr="00943A57">
              <w:rPr>
                <w:rFonts w:ascii="Times New Roman" w:hAnsi="Times New Roman" w:cs="Times New Roman"/>
                <w:sz w:val="24"/>
                <w:szCs w:val="24"/>
                <w:lang w:val="uk-UA"/>
              </w:rPr>
              <w:t>закупівель</w:t>
            </w:r>
            <w:proofErr w:type="spellEnd"/>
            <w:r w:rsidRPr="00943A57">
              <w:rPr>
                <w:rFonts w:ascii="Times New Roman" w:hAnsi="Times New Roman" w:cs="Times New Roman"/>
                <w:sz w:val="24"/>
                <w:szCs w:val="24"/>
                <w:lang w:val="uk-UA"/>
              </w:rPr>
              <w:t>.</w:t>
            </w:r>
          </w:p>
          <w:p w14:paraId="69579D3D" w14:textId="77777777" w:rsidR="00291BBB"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w:t>
            </w:r>
            <w:r w:rsidRPr="00943A57">
              <w:rPr>
                <w:rFonts w:ascii="Times New Roman" w:hAnsi="Times New Roman" w:cs="Times New Roman"/>
                <w:sz w:val="24"/>
                <w:szCs w:val="24"/>
                <w:lang w:val="uk-UA"/>
              </w:rPr>
              <w:lastRenderedPageBreak/>
              <w:t xml:space="preserve">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EF56B37" w14:textId="77777777" w:rsidR="00291BBB"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FBA9FA" w14:textId="77777777" w:rsidR="00291BBB"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 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43A57">
              <w:rPr>
                <w:rFonts w:ascii="Times New Roman" w:hAnsi="Times New Roman" w:cs="Times New Roman"/>
                <w:sz w:val="24"/>
                <w:szCs w:val="24"/>
                <w:lang w:val="uk-UA"/>
              </w:rPr>
              <w:t>невідповідностей</w:t>
            </w:r>
            <w:proofErr w:type="spellEnd"/>
            <w:r w:rsidRPr="00943A57">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378FF64" w14:textId="681EE31C"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43A57">
              <w:rPr>
                <w:rFonts w:ascii="Times New Roman" w:hAnsi="Times New Roman" w:cs="Times New Roman"/>
                <w:sz w:val="24"/>
                <w:szCs w:val="24"/>
                <w:lang w:val="uk-UA"/>
              </w:rPr>
              <w:t>закупівель</w:t>
            </w:r>
            <w:proofErr w:type="spellEnd"/>
            <w:r w:rsidRPr="00943A57">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943A57">
              <w:rPr>
                <w:rFonts w:ascii="Times New Roman" w:hAnsi="Times New Roman" w:cs="Times New Roman"/>
                <w:sz w:val="24"/>
                <w:szCs w:val="24"/>
                <w:lang w:val="uk-UA"/>
              </w:rPr>
              <w:t>закупівель</w:t>
            </w:r>
            <w:proofErr w:type="spellEnd"/>
            <w:r w:rsidRPr="00943A57">
              <w:rPr>
                <w:rFonts w:ascii="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943A57">
              <w:rPr>
                <w:rFonts w:ascii="Times New Roman" w:hAnsi="Times New Roman" w:cs="Times New Roman"/>
                <w:sz w:val="24"/>
                <w:szCs w:val="24"/>
                <w:lang w:val="uk-UA"/>
              </w:rPr>
              <w:t>закупівель</w:t>
            </w:r>
            <w:proofErr w:type="spellEnd"/>
            <w:r w:rsidRPr="00943A57">
              <w:rPr>
                <w:rFonts w:ascii="Times New Roman" w:hAnsi="Times New Roman" w:cs="Times New Roman"/>
                <w:sz w:val="24"/>
                <w:szCs w:val="24"/>
                <w:lang w:val="uk-UA"/>
              </w:rPr>
              <w:t xml:space="preserve"> повідомлення з вимогою про усунення таких </w:t>
            </w:r>
            <w:proofErr w:type="spellStart"/>
            <w:r w:rsidRPr="00943A57">
              <w:rPr>
                <w:rFonts w:ascii="Times New Roman" w:hAnsi="Times New Roman" w:cs="Times New Roman"/>
                <w:sz w:val="24"/>
                <w:szCs w:val="24"/>
                <w:lang w:val="uk-UA"/>
              </w:rPr>
              <w:t>невідповідностей</w:t>
            </w:r>
            <w:proofErr w:type="spellEnd"/>
            <w:r w:rsidRPr="00943A57">
              <w:rPr>
                <w:rFonts w:ascii="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943A57">
              <w:rPr>
                <w:rFonts w:ascii="Times New Roman" w:hAnsi="Times New Roman" w:cs="Times New Roman"/>
                <w:sz w:val="24"/>
                <w:szCs w:val="24"/>
                <w:lang w:val="uk-UA"/>
              </w:rPr>
              <w:t>невиправлення</w:t>
            </w:r>
            <w:proofErr w:type="spellEnd"/>
            <w:r w:rsidRPr="00943A57">
              <w:rPr>
                <w:rFonts w:ascii="Times New Roman" w:hAnsi="Times New Roman" w:cs="Times New Roman"/>
                <w:sz w:val="24"/>
                <w:szCs w:val="24"/>
                <w:lang w:val="uk-UA"/>
              </w:rPr>
              <w:t xml:space="preserve"> учасниками виявлених </w:t>
            </w:r>
            <w:proofErr w:type="spellStart"/>
            <w:r w:rsidRPr="00943A57">
              <w:rPr>
                <w:rFonts w:ascii="Times New Roman" w:hAnsi="Times New Roman" w:cs="Times New Roman"/>
                <w:sz w:val="24"/>
                <w:szCs w:val="24"/>
                <w:lang w:val="uk-UA"/>
              </w:rPr>
              <w:t>невідповідностей</w:t>
            </w:r>
            <w:proofErr w:type="spellEnd"/>
            <w:r w:rsidRPr="00943A57">
              <w:rPr>
                <w:rFonts w:ascii="Times New Roman" w:hAnsi="Times New Roman" w:cs="Times New Roman"/>
                <w:sz w:val="24"/>
                <w:szCs w:val="24"/>
                <w:lang w:val="uk-UA"/>
              </w:rPr>
              <w:t>.</w:t>
            </w:r>
          </w:p>
          <w:p w14:paraId="747C357A" w14:textId="493E9AC1"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11881" w:rsidRPr="00696FD8" w14:paraId="1767F703" w14:textId="77777777" w:rsidTr="003F1F50">
        <w:trPr>
          <w:gridAfter w:val="1"/>
          <w:wAfter w:w="12" w:type="dxa"/>
          <w:trHeight w:val="1119"/>
          <w:jc w:val="center"/>
        </w:trPr>
        <w:tc>
          <w:tcPr>
            <w:tcW w:w="704" w:type="dxa"/>
          </w:tcPr>
          <w:p w14:paraId="60E7E281" w14:textId="3C7EABA5" w:rsidR="00811881" w:rsidRPr="006F7689" w:rsidRDefault="00811881" w:rsidP="00811881">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811881" w:rsidRPr="006F7689" w:rsidRDefault="00811881" w:rsidP="00811881">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Інша інформація</w:t>
            </w:r>
          </w:p>
        </w:tc>
        <w:tc>
          <w:tcPr>
            <w:tcW w:w="6090" w:type="dxa"/>
          </w:tcPr>
          <w:p w14:paraId="7BF21BAD"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Вартість тендерної пропозиції та всі інші ціни повинні бути чітко визначені. </w:t>
            </w:r>
          </w:p>
          <w:p w14:paraId="72B7B86E"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B95A6F6" w14:textId="121CB77C" w:rsidR="00811881"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sidRPr="00C50B7B">
              <w:rPr>
                <w:rFonts w:ascii="Times New Roman" w:eastAsia="Times New Roman" w:hAnsi="Times New Roman" w:cs="Times New Roman"/>
                <w:iCs/>
                <w:color w:val="000000"/>
                <w:sz w:val="24"/>
                <w:szCs w:val="24"/>
                <w:lang w:val="uk-UA" w:eastAsia="ru-RU"/>
              </w:rPr>
              <w:lastRenderedPageBreak/>
              <w:t>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BC76A"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50B7B">
              <w:rPr>
                <w:rFonts w:ascii="Times New Roman" w:eastAsia="Times New Roman" w:hAnsi="Times New Roman" w:cs="Times New Roman"/>
                <w:iCs/>
                <w:color w:val="000000"/>
                <w:sz w:val="24"/>
                <w:szCs w:val="24"/>
                <w:lang w:val="uk-UA" w:eastAsia="ru-RU"/>
              </w:rPr>
              <w:t>означатиме</w:t>
            </w:r>
            <w:proofErr w:type="spellEnd"/>
            <w:r w:rsidRPr="00C50B7B">
              <w:rPr>
                <w:rFonts w:ascii="Times New Roman" w:eastAsia="Times New Roman" w:hAnsi="Times New Roman" w:cs="Times New Roman"/>
                <w:iCs/>
                <w:color w:val="000000"/>
                <w:sz w:val="24"/>
                <w:szCs w:val="24"/>
                <w:lang w:val="uk-UA" w:eastAsia="ru-RU"/>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03562A45"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829835"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w:t>
            </w:r>
            <w:r w:rsidRPr="00C50B7B">
              <w:rPr>
                <w:rFonts w:ascii="Times New Roman" w:eastAsia="Times New Roman" w:hAnsi="Times New Roman" w:cs="Times New Roman"/>
                <w:b/>
                <w:bCs/>
                <w:i/>
                <w:color w:val="000000"/>
                <w:sz w:val="24"/>
                <w:szCs w:val="24"/>
                <w:u w:val="single"/>
                <w:lang w:val="uk-UA" w:eastAsia="ru-RU"/>
              </w:rPr>
              <w:t>Інші умови тендерної документації:</w:t>
            </w:r>
            <w:r w:rsidRPr="00C50B7B">
              <w:rPr>
                <w:rFonts w:ascii="Times New Roman" w:eastAsia="Times New Roman" w:hAnsi="Times New Roman" w:cs="Times New Roman"/>
                <w:iCs/>
                <w:color w:val="000000"/>
                <w:sz w:val="24"/>
                <w:szCs w:val="24"/>
                <w:lang w:val="uk-UA" w:eastAsia="ru-RU"/>
              </w:rPr>
              <w:t xml:space="preserve"> </w:t>
            </w:r>
          </w:p>
          <w:p w14:paraId="48C197B6" w14:textId="1BA05250"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4A07214"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50B7B">
              <w:rPr>
                <w:rFonts w:ascii="Times New Roman" w:eastAsia="Times New Roman" w:hAnsi="Times New Roman" w:cs="Times New Roman"/>
                <w:iCs/>
                <w:color w:val="000000"/>
                <w:sz w:val="24"/>
                <w:szCs w:val="24"/>
                <w:lang w:val="uk-UA" w:eastAsia="ru-RU"/>
              </w:rPr>
              <w:t>нь</w:t>
            </w:r>
            <w:proofErr w:type="spellEnd"/>
            <w:r w:rsidRPr="00C50B7B">
              <w:rPr>
                <w:rFonts w:ascii="Times New Roman" w:eastAsia="Times New Roman" w:hAnsi="Times New Roman" w:cs="Times New Roman"/>
                <w:iCs/>
                <w:color w:val="000000"/>
                <w:sz w:val="24"/>
                <w:szCs w:val="24"/>
                <w:lang w:val="uk-UA" w:eastAsia="ru-RU"/>
              </w:rPr>
              <w:t xml:space="preserve"> державних органів або </w:t>
            </w:r>
            <w:proofErr w:type="spellStart"/>
            <w:r w:rsidRPr="00C50B7B">
              <w:rPr>
                <w:rFonts w:ascii="Times New Roman" w:eastAsia="Times New Roman" w:hAnsi="Times New Roman" w:cs="Times New Roman"/>
                <w:iCs/>
                <w:color w:val="000000"/>
                <w:sz w:val="24"/>
                <w:szCs w:val="24"/>
                <w:lang w:val="uk-UA" w:eastAsia="ru-RU"/>
              </w:rPr>
              <w:t>ненакладення</w:t>
            </w:r>
            <w:proofErr w:type="spellEnd"/>
            <w:r w:rsidRPr="00C50B7B">
              <w:rPr>
                <w:rFonts w:ascii="Times New Roman" w:eastAsia="Times New Roman" w:hAnsi="Times New Roman" w:cs="Times New Roman"/>
                <w:iCs/>
                <w:color w:val="000000"/>
                <w:sz w:val="24"/>
                <w:szCs w:val="24"/>
                <w:lang w:val="uk-UA" w:eastAsia="ru-RU"/>
              </w:rPr>
              <w:t xml:space="preserve"> електронного підпису. </w:t>
            </w:r>
          </w:p>
          <w:p w14:paraId="3E0D3451" w14:textId="5D161E9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C1D945"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77AA1DE" w14:textId="0A454056" w:rsidR="00C50B7B" w:rsidRP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5. Учасники торгів — нерезиденти для виконання вимог</w:t>
            </w:r>
          </w:p>
          <w:p w14:paraId="3F2E0BA0"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щодо подання документів, передбачених </w:t>
            </w:r>
            <w:r w:rsidRPr="00C50B7B">
              <w:rPr>
                <w:rFonts w:ascii="Times New Roman" w:eastAsia="Times New Roman" w:hAnsi="Times New Roman" w:cs="Times New Roman"/>
                <w:b/>
                <w:bCs/>
                <w:i/>
                <w:color w:val="000000"/>
                <w:sz w:val="24"/>
                <w:szCs w:val="24"/>
                <w:lang w:val="uk-UA" w:eastAsia="ru-RU"/>
              </w:rPr>
              <w:t>Додатком 1</w:t>
            </w:r>
            <w:r w:rsidRPr="00C50B7B">
              <w:rPr>
                <w:rFonts w:ascii="Times New Roman" w:eastAsia="Times New Roman" w:hAnsi="Times New Roman" w:cs="Times New Roman"/>
                <w:iCs/>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D553D77"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w:t>
            </w:r>
            <w:r w:rsidRPr="00C50B7B">
              <w:rPr>
                <w:rFonts w:ascii="Times New Roman" w:eastAsia="Times New Roman" w:hAnsi="Times New Roman" w:cs="Times New Roman"/>
                <w:iCs/>
                <w:color w:val="000000"/>
                <w:sz w:val="24"/>
                <w:szCs w:val="24"/>
                <w:lang w:val="uk-UA" w:eastAsia="ru-RU"/>
              </w:rPr>
              <w:lastRenderedPageBreak/>
              <w:t>Закону України «Про захист персональних даних» від 01.06.2010 № 2297-VI.</w:t>
            </w:r>
          </w:p>
          <w:p w14:paraId="56CFC2DD" w14:textId="6480D416"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8900578"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5C6C9345"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8. Учасник, який подав тендерну пропозицію, вважається таким, що згодний з </w:t>
            </w:r>
            <w:proofErr w:type="spellStart"/>
            <w:r w:rsidRPr="00C50B7B">
              <w:rPr>
                <w:rFonts w:ascii="Times New Roman" w:eastAsia="Times New Roman" w:hAnsi="Times New Roman" w:cs="Times New Roman"/>
                <w:iCs/>
                <w:color w:val="000000"/>
                <w:sz w:val="24"/>
                <w:szCs w:val="24"/>
                <w:lang w:val="uk-UA" w:eastAsia="ru-RU"/>
              </w:rPr>
              <w:t>проєктом</w:t>
            </w:r>
            <w:proofErr w:type="spellEnd"/>
            <w:r w:rsidRPr="00C50B7B">
              <w:rPr>
                <w:rFonts w:ascii="Times New Roman" w:eastAsia="Times New Roman" w:hAnsi="Times New Roman" w:cs="Times New Roman"/>
                <w:iCs/>
                <w:color w:val="000000"/>
                <w:sz w:val="24"/>
                <w:szCs w:val="24"/>
                <w:lang w:val="uk-UA" w:eastAsia="ru-RU"/>
              </w:rPr>
              <w:t xml:space="preserve"> договору про закупівлю, викладеним у </w:t>
            </w:r>
            <w:r w:rsidRPr="00C50B7B">
              <w:rPr>
                <w:rFonts w:ascii="Times New Roman" w:eastAsia="Times New Roman" w:hAnsi="Times New Roman" w:cs="Times New Roman"/>
                <w:b/>
                <w:bCs/>
                <w:i/>
                <w:color w:val="000000"/>
                <w:sz w:val="24"/>
                <w:szCs w:val="24"/>
                <w:lang w:val="uk-UA" w:eastAsia="ru-RU"/>
              </w:rPr>
              <w:t>Додатку 3</w:t>
            </w:r>
            <w:r w:rsidRPr="00C50B7B">
              <w:rPr>
                <w:rFonts w:ascii="Times New Roman" w:eastAsia="Times New Roman" w:hAnsi="Times New Roman" w:cs="Times New Roman"/>
                <w:iCs/>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w:t>
            </w:r>
          </w:p>
          <w:p w14:paraId="4A06D684"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10.Фактом подання тендерної пропозиції учасник підтверджує, що у попередніх відносинах між Учасником та Замовником таку </w:t>
            </w:r>
            <w:proofErr w:type="spellStart"/>
            <w:r w:rsidRPr="00C50B7B">
              <w:rPr>
                <w:rFonts w:ascii="Times New Roman" w:eastAsia="Times New Roman" w:hAnsi="Times New Roman" w:cs="Times New Roman"/>
                <w:iCs/>
                <w:color w:val="000000"/>
                <w:sz w:val="24"/>
                <w:szCs w:val="24"/>
                <w:lang w:val="uk-UA" w:eastAsia="ru-RU"/>
              </w:rPr>
              <w:t>оперативно</w:t>
            </w:r>
            <w:proofErr w:type="spellEnd"/>
            <w:r w:rsidRPr="00C50B7B">
              <w:rPr>
                <w:rFonts w:ascii="Times New Roman" w:eastAsia="Times New Roman" w:hAnsi="Times New Roman" w:cs="Times New Roman"/>
                <w:iCs/>
                <w:color w:val="000000"/>
                <w:sz w:val="24"/>
                <w:szCs w:val="24"/>
                <w:lang w:val="uk-UA" w:eastAsia="ru-RU"/>
              </w:rPr>
              <w:t xml:space="preserve">-господарську/і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 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w:t>
            </w:r>
          </w:p>
          <w:p w14:paraId="2105FA6A"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11. Тендерна пропозиція учасника може містити документи з водяними знаками. </w:t>
            </w:r>
          </w:p>
          <w:p w14:paraId="25BB0C6B" w14:textId="036050BC"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73F74B4" w14:textId="77777777" w:rsidR="00C50B7B" w:rsidRP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постанови Кабінету Міністрів України «Про забезпечення захисту національних інтересів за майбутніми</w:t>
            </w:r>
          </w:p>
          <w:p w14:paraId="086D1056" w14:textId="77777777" w:rsidR="00C50B7B" w:rsidRPr="00C50B7B" w:rsidRDefault="00C50B7B" w:rsidP="00C50B7B">
            <w:pPr>
              <w:widowControl w:val="0"/>
              <w:jc w:val="both"/>
              <w:rPr>
                <w:rFonts w:ascii="Times New Roman" w:eastAsia="Times New Roman" w:hAnsi="Times New Roman" w:cs="Times New Roman"/>
                <w:iCs/>
                <w:color w:val="000000"/>
                <w:sz w:val="24"/>
                <w:szCs w:val="24"/>
                <w:lang w:val="uk-UA" w:eastAsia="ru-RU"/>
              </w:rPr>
            </w:pPr>
          </w:p>
          <w:p w14:paraId="25967089" w14:textId="5B1858C8" w:rsidR="00C50B7B" w:rsidRPr="006F7689"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w:t>
            </w:r>
            <w:r w:rsidRPr="00C50B7B">
              <w:rPr>
                <w:rFonts w:ascii="Times New Roman" w:eastAsia="Times New Roman" w:hAnsi="Times New Roman" w:cs="Times New Roman"/>
                <w:iCs/>
                <w:color w:val="000000"/>
                <w:sz w:val="24"/>
                <w:szCs w:val="24"/>
                <w:lang w:val="uk-UA" w:eastAsia="ru-RU"/>
              </w:rPr>
              <w:lastRenderedPageBreak/>
              <w:t xml:space="preserve">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 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50B7B">
              <w:rPr>
                <w:rFonts w:ascii="Times New Roman" w:eastAsia="Times New Roman" w:hAnsi="Times New Roman" w:cs="Times New Roman"/>
                <w:iCs/>
                <w:color w:val="000000"/>
                <w:sz w:val="24"/>
                <w:szCs w:val="24"/>
                <w:lang w:val="uk-UA" w:eastAsia="ru-RU"/>
              </w:rPr>
              <w:t>бенефіціарними</w:t>
            </w:r>
            <w:proofErr w:type="spellEnd"/>
            <w:r w:rsidRPr="00C50B7B">
              <w:rPr>
                <w:rFonts w:ascii="Times New Roman" w:eastAsia="Times New Roman" w:hAnsi="Times New Roman" w:cs="Times New Roman"/>
                <w:iCs/>
                <w:color w:val="000000"/>
                <w:sz w:val="24"/>
                <w:szCs w:val="24"/>
                <w:lang w:val="uk-UA"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83AA7" w:rsidRPr="00696FD8" w14:paraId="162BF781" w14:textId="77777777" w:rsidTr="007B020B">
        <w:trPr>
          <w:gridAfter w:val="1"/>
          <w:wAfter w:w="12" w:type="dxa"/>
          <w:trHeight w:val="1119"/>
          <w:jc w:val="center"/>
        </w:trPr>
        <w:tc>
          <w:tcPr>
            <w:tcW w:w="704" w:type="dxa"/>
          </w:tcPr>
          <w:p w14:paraId="0BD5CB11" w14:textId="14C3C58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4F4B0BFD" w14:textId="0D17D9C1" w:rsidR="00084C51" w:rsidRPr="00084C51" w:rsidRDefault="00084C51" w:rsidP="00084C51">
            <w:pPr>
              <w:pStyle w:val="a4"/>
              <w:widowControl w:val="0"/>
              <w:numPr>
                <w:ilvl w:val="0"/>
                <w:numId w:val="23"/>
              </w:numPr>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 xml:space="preserve">Відповідно до п. 41 Особливостей: </w:t>
            </w:r>
          </w:p>
          <w:p w14:paraId="2C81ABCD" w14:textId="77777777" w:rsidR="00084C51" w:rsidRDefault="00084C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084C51">
              <w:rPr>
                <w:rFonts w:ascii="Times New Roman" w:eastAsia="Times New Roman" w:hAnsi="Times New Roman" w:cs="Times New Roman"/>
                <w:color w:val="000000"/>
                <w:sz w:val="24"/>
                <w:szCs w:val="24"/>
                <w:lang w:val="uk-UA" w:eastAsia="ru-RU"/>
              </w:rPr>
              <w:t>закупівель</w:t>
            </w:r>
            <w:proofErr w:type="spellEnd"/>
            <w:r w:rsidRPr="00084C51">
              <w:rPr>
                <w:rFonts w:ascii="Times New Roman" w:eastAsia="Times New Roman" w:hAnsi="Times New Roman" w:cs="Times New Roman"/>
                <w:color w:val="000000"/>
                <w:sz w:val="24"/>
                <w:szCs w:val="24"/>
                <w:lang w:val="uk-UA" w:eastAsia="ru-RU"/>
              </w:rPr>
              <w:t xml:space="preserve"> у разі, коли: </w:t>
            </w:r>
          </w:p>
          <w:p w14:paraId="3000E5C4" w14:textId="2D7B6639" w:rsidR="00084C51" w:rsidRPr="00084C51"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 xml:space="preserve">учасник процедури закупівлі: </w:t>
            </w:r>
          </w:p>
          <w:p w14:paraId="53314722" w14:textId="518CD40B" w:rsidR="00084C51" w:rsidRPr="00084C51" w:rsidRDefault="00084C51" w:rsidP="00084C51">
            <w:pPr>
              <w:widowControl w:val="0"/>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42E6D85A" w14:textId="77777777" w:rsidR="00084C51" w:rsidRDefault="00084C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C8E49DD" w14:textId="77777777" w:rsidR="00084C51" w:rsidRDefault="00084C51" w:rsidP="00084C51">
            <w:pPr>
              <w:widowControl w:val="0"/>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w:t>
            </w:r>
            <w:r w:rsidRPr="00084C51">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84C51">
              <w:rPr>
                <w:rFonts w:ascii="Times New Roman" w:eastAsia="Times New Roman" w:hAnsi="Times New Roman" w:cs="Times New Roman"/>
                <w:color w:val="000000"/>
                <w:sz w:val="24"/>
                <w:szCs w:val="24"/>
                <w:lang w:val="uk-UA" w:eastAsia="ru-RU"/>
              </w:rPr>
              <w:t>невідповідностей</w:t>
            </w:r>
            <w:proofErr w:type="spellEnd"/>
            <w:r w:rsidRPr="00084C51">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084C51">
              <w:rPr>
                <w:rFonts w:ascii="Times New Roman" w:eastAsia="Times New Roman" w:hAnsi="Times New Roman" w:cs="Times New Roman"/>
                <w:color w:val="000000"/>
                <w:sz w:val="24"/>
                <w:szCs w:val="24"/>
                <w:lang w:val="uk-UA" w:eastAsia="ru-RU"/>
              </w:rPr>
              <w:t>закупівель</w:t>
            </w:r>
            <w:proofErr w:type="spellEnd"/>
            <w:r w:rsidRPr="00084C51">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084C51">
              <w:rPr>
                <w:rFonts w:ascii="Times New Roman" w:eastAsia="Times New Roman" w:hAnsi="Times New Roman" w:cs="Times New Roman"/>
                <w:color w:val="000000"/>
                <w:sz w:val="24"/>
                <w:szCs w:val="24"/>
                <w:lang w:val="uk-UA" w:eastAsia="ru-RU"/>
              </w:rPr>
              <w:t>невідповідностей</w:t>
            </w:r>
            <w:proofErr w:type="spellEnd"/>
            <w:r w:rsidRPr="00084C51">
              <w:rPr>
                <w:rFonts w:ascii="Times New Roman" w:eastAsia="Times New Roman" w:hAnsi="Times New Roman" w:cs="Times New Roman"/>
                <w:color w:val="000000"/>
                <w:sz w:val="24"/>
                <w:szCs w:val="24"/>
                <w:lang w:val="uk-UA" w:eastAsia="ru-RU"/>
              </w:rPr>
              <w:t xml:space="preserve">; </w:t>
            </w:r>
          </w:p>
          <w:p w14:paraId="2682503B" w14:textId="77777777" w:rsidR="00B33751" w:rsidRDefault="00084C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084C51">
              <w:rPr>
                <w:rFonts w:ascii="Times New Roman" w:eastAsia="Times New Roman" w:hAnsi="Times New Roman" w:cs="Times New Roman"/>
                <w:color w:val="000000"/>
                <w:sz w:val="24"/>
                <w:szCs w:val="24"/>
                <w:lang w:val="uk-UA" w:eastAsia="ru-RU"/>
              </w:rPr>
              <w:t xml:space="preserve"> не надав обґрунтування аномально низької ціни тендерної пропозиції протягом строку, визначеного в частині чотирнадцятій статті 29 Закону; </w:t>
            </w:r>
          </w:p>
          <w:p w14:paraId="03C55E7B" w14:textId="77777777" w:rsidR="00683AA7" w:rsidRDefault="00B337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084C51" w:rsidRPr="00084C51">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 </w:t>
            </w:r>
            <w:r w:rsidR="00084C51" w:rsidRPr="00084C51">
              <w:rPr>
                <w:rFonts w:ascii="Times New Roman" w:eastAsia="Times New Roman" w:hAnsi="Times New Roman" w:cs="Times New Roman"/>
                <w:color w:val="000000"/>
                <w:sz w:val="24"/>
                <w:szCs w:val="24"/>
                <w:lang w:val="uk-UA" w:eastAsia="ru-RU"/>
              </w:rPr>
              <w:lastRenderedPageBreak/>
              <w:t>бути визначена як конфіденційна відповідно до вимог частини другої статті 28 Закону;</w:t>
            </w:r>
          </w:p>
          <w:p w14:paraId="5BE01881"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 </w:t>
            </w:r>
            <w:r w:rsidRPr="00B33751">
              <w:rPr>
                <w:rFonts w:ascii="Times New Roman" w:eastAsia="Times New Roman" w:hAnsi="Times New Roman" w:cs="Times New Roman"/>
                <w:color w:val="000000"/>
                <w:sz w:val="24"/>
                <w:szCs w:val="24"/>
                <w:lang w:val="uk-UA" w:eastAsia="ru-RU"/>
              </w:rPr>
              <w:t>є юридичною особою – резидентом Російської</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33751">
              <w:rPr>
                <w:rFonts w:ascii="Times New Roman" w:eastAsia="Times New Roman" w:hAnsi="Times New Roman" w:cs="Times New Roman"/>
                <w:color w:val="000000"/>
                <w:sz w:val="24"/>
                <w:szCs w:val="24"/>
                <w:lang w:val="uk-UA" w:eastAsia="ru-RU"/>
              </w:rPr>
              <w:t>бенефіціарним</w:t>
            </w:r>
            <w:proofErr w:type="spellEnd"/>
            <w:r w:rsidRPr="00B33751">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0A3DF498"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від</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12 жовтня 2022 р. № 1178 “Про затвердження особливостей здійснення публічних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0B17DE4"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2) тендерна пропозиція: </w:t>
            </w:r>
          </w:p>
          <w:p w14:paraId="030274BD" w14:textId="11130AF0"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w:t>
            </w:r>
          </w:p>
          <w:p w14:paraId="24DFFF57"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викладена іншою мовою (мовами), ніж мова (мови), що передбачена тендерною документацією; </w:t>
            </w:r>
          </w:p>
          <w:p w14:paraId="157C908A"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є такою, строк дії якої закінчився; </w:t>
            </w:r>
          </w:p>
          <w:p w14:paraId="48498F42"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51D7F3FD"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відповідає вимогам, установленим у тендерній документації відповідно до абзацу першого частини третьої статті 22 Закону; </w:t>
            </w:r>
          </w:p>
          <w:p w14:paraId="265C7187"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3) переможець процедури закупівлі: </w:t>
            </w:r>
          </w:p>
          <w:p w14:paraId="609378DB"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16C68752"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p w14:paraId="4091294D"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надав копію ліцензії або документа дозвільного </w:t>
            </w:r>
            <w:r w:rsidRPr="00B33751">
              <w:rPr>
                <w:rFonts w:ascii="Times New Roman" w:eastAsia="Times New Roman" w:hAnsi="Times New Roman" w:cs="Times New Roman"/>
                <w:color w:val="000000"/>
                <w:sz w:val="24"/>
                <w:szCs w:val="24"/>
                <w:lang w:val="uk-UA" w:eastAsia="ru-RU"/>
              </w:rPr>
              <w:lastRenderedPageBreak/>
              <w:t xml:space="preserve">характеру (у разі їх наявності) відповідно до частини другої статті 41 Закону; </w:t>
            </w:r>
          </w:p>
          <w:p w14:paraId="2FAFFD0E"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надав забезпечення виконання договору про закупівлю, якщо таке забезпечення вимагалося замовником;</w:t>
            </w:r>
          </w:p>
          <w:p w14:paraId="1250AFD7"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17114F5A"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2. Замовник може відхилити тендерну пропозицію із зазначенням аргументації в електронній системі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у разі, коли: </w:t>
            </w:r>
          </w:p>
          <w:p w14:paraId="2C44B949" w14:textId="42716DA7" w:rsidR="00B33751" w:rsidRDefault="00B33751" w:rsidP="00B33751">
            <w:pPr>
              <w:widowControl w:val="0"/>
              <w:jc w:val="both"/>
              <w:rPr>
                <w:rFonts w:ascii="Times New Roman" w:eastAsia="Times New Roman" w:hAnsi="Times New Roman" w:cs="Times New Roman"/>
                <w:color w:val="000000"/>
                <w:sz w:val="24"/>
                <w:szCs w:val="24"/>
                <w:lang w:val="uk-UA" w:eastAsia="ru-RU"/>
              </w:rPr>
            </w:pPr>
            <w:r w:rsidRPr="00B33751">
              <w:rPr>
                <w:rFonts w:ascii="Times New Roman" w:eastAsia="Times New Roman" w:hAnsi="Times New Roman" w:cs="Times New Roman"/>
                <w:color w:val="000000"/>
                <w:sz w:val="24"/>
                <w:szCs w:val="24"/>
                <w:lang w:val="uk-UA" w:eastAsia="ru-RU"/>
              </w:rPr>
              <w:t>1) учасник процедури закупівлі надав неналежне обґрунтування</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щодо ціни або вартості відповідних товарів, робіт чи послуг тендерної пропозиції, що є аномально низькою;</w:t>
            </w:r>
          </w:p>
          <w:p w14:paraId="52CCC058"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sidRPr="00B33751">
              <w:rPr>
                <w:rFonts w:ascii="Times New Roman" w:eastAsia="Times New Roman" w:hAnsi="Times New Roman" w:cs="Times New Roman"/>
                <w:color w:val="000000"/>
                <w:sz w:val="24"/>
                <w:szCs w:val="24"/>
                <w:lang w:val="uk-UA" w:eastAsia="ru-RU"/>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0D6387CC" w14:textId="5AE538B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w:t>
            </w:r>
          </w:p>
          <w:p w14:paraId="4B9109A6" w14:textId="134BB9D0" w:rsidR="00B33751" w:rsidRPr="00084C51" w:rsidRDefault="00B33751" w:rsidP="00B33751">
            <w:pPr>
              <w:widowControl w:val="0"/>
              <w:jc w:val="both"/>
              <w:rPr>
                <w:rFonts w:ascii="Times New Roman" w:eastAsia="Times New Roman" w:hAnsi="Times New Roman" w:cs="Times New Roman"/>
                <w:color w:val="000000"/>
                <w:sz w:val="24"/>
                <w:szCs w:val="24"/>
                <w:lang w:val="uk-UA" w:eastAsia="ru-RU"/>
              </w:rPr>
            </w:pPr>
            <w:r w:rsidRPr="00B33751">
              <w:rPr>
                <w:rFonts w:ascii="Times New Roman" w:eastAsia="Times New Roman" w:hAnsi="Times New Roman" w:cs="Times New Roman"/>
                <w:color w:val="000000"/>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але до моменту оприлюднення договору про закупівлю в електронній системі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відповідно до статті 10 Закону. </w:t>
            </w:r>
          </w:p>
        </w:tc>
      </w:tr>
      <w:tr w:rsidR="00683AA7" w:rsidRPr="006F7689" w14:paraId="5689A049" w14:textId="77777777" w:rsidTr="007B020B">
        <w:trPr>
          <w:trHeight w:val="472"/>
          <w:jc w:val="center"/>
        </w:trPr>
        <w:tc>
          <w:tcPr>
            <w:tcW w:w="9783" w:type="dxa"/>
            <w:gridSpan w:val="4"/>
            <w:vAlign w:val="center"/>
          </w:tcPr>
          <w:p w14:paraId="1561731B" w14:textId="33462993" w:rsidR="00683AA7" w:rsidRPr="007039CB" w:rsidRDefault="00683AA7" w:rsidP="006F7689">
            <w:pPr>
              <w:widowControl w:val="0"/>
              <w:jc w:val="center"/>
              <w:rPr>
                <w:rFonts w:ascii="Times New Roman" w:hAnsi="Times New Roman" w:cs="Times New Roman"/>
                <w:sz w:val="24"/>
                <w:szCs w:val="24"/>
                <w:lang w:val="uk-UA"/>
              </w:rPr>
            </w:pPr>
            <w:r w:rsidRPr="007039CB">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0F4597" w14:paraId="77681CB5" w14:textId="77777777" w:rsidTr="007B020B">
        <w:trPr>
          <w:gridAfter w:val="1"/>
          <w:wAfter w:w="12" w:type="dxa"/>
          <w:trHeight w:val="1119"/>
          <w:jc w:val="center"/>
        </w:trPr>
        <w:tc>
          <w:tcPr>
            <w:tcW w:w="704" w:type="dxa"/>
          </w:tcPr>
          <w:p w14:paraId="5D463C56" w14:textId="33376F95"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1</w:t>
            </w:r>
          </w:p>
        </w:tc>
        <w:tc>
          <w:tcPr>
            <w:tcW w:w="2977" w:type="dxa"/>
          </w:tcPr>
          <w:p w14:paraId="6A85931F" w14:textId="68550B93" w:rsidR="00683AA7" w:rsidRPr="006F7689" w:rsidRDefault="00683AA7" w:rsidP="006F7689">
            <w:pPr>
              <w:widowControl w:val="0"/>
              <w:rPr>
                <w:rFonts w:ascii="Times New Roman" w:hAnsi="Times New Roman" w:cs="Times New Roman"/>
                <w:b/>
                <w:bCs/>
                <w:sz w:val="24"/>
                <w:szCs w:val="24"/>
                <w:lang w:val="uk-UA"/>
              </w:rPr>
            </w:pPr>
            <w:r w:rsidRPr="006F768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ADFD879"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Відповідно до п. 47 Особливостей:</w:t>
            </w:r>
          </w:p>
          <w:p w14:paraId="0E975C72"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1. Замовник відміняє відкриті торги у разі:</w:t>
            </w:r>
          </w:p>
          <w:p w14:paraId="39D290B9"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з описом таких порушень; </w:t>
            </w:r>
          </w:p>
          <w:p w14:paraId="7AB23EAA"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6D95A25" w14:textId="77777777" w:rsidR="00C50B7B"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4) коли здійснення закупівлі стало неможливим внаслідок дії обставин непереборної сили. </w:t>
            </w:r>
          </w:p>
          <w:p w14:paraId="5EA948CD" w14:textId="26BDB519"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підстави прийняття такого рішення. </w:t>
            </w:r>
          </w:p>
          <w:p w14:paraId="792B63E4"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2. Відкриті торги автоматично відміняються електронною системою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у разі: </w:t>
            </w:r>
          </w:p>
          <w:p w14:paraId="7278354B" w14:textId="77777777" w:rsidR="00683AA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Pr>
                <w:rFonts w:ascii="Times New Roman" w:hAnsi="Times New Roman" w:cs="Times New Roman"/>
                <w:sz w:val="24"/>
                <w:szCs w:val="24"/>
                <w:lang w:val="uk-UA"/>
              </w:rPr>
              <w:t>;</w:t>
            </w:r>
          </w:p>
          <w:p w14:paraId="5285B4F6" w14:textId="77777777" w:rsidR="000F4597"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w:t>
            </w:r>
            <w:r>
              <w:rPr>
                <w:rFonts w:ascii="Times New Roman" w:hAnsi="Times New Roman" w:cs="Times New Roman"/>
                <w:sz w:val="24"/>
                <w:szCs w:val="24"/>
                <w:lang w:val="uk-UA"/>
              </w:rPr>
              <w:t xml:space="preserve"> </w:t>
            </w:r>
            <w:r w:rsidRPr="000F4597">
              <w:rPr>
                <w:rFonts w:ascii="Times New Roman" w:hAnsi="Times New Roman" w:cs="Times New Roman"/>
                <w:sz w:val="24"/>
                <w:szCs w:val="24"/>
                <w:lang w:val="uk-UA"/>
              </w:rPr>
              <w:t xml:space="preserve">особливостями. Електронною системою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B9971A" w14:textId="77777777" w:rsidR="000F4597"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6F7689"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в день її оприлюднення.</w:t>
            </w:r>
          </w:p>
        </w:tc>
      </w:tr>
      <w:tr w:rsidR="00683AA7" w:rsidRPr="006F7689" w14:paraId="4D746AB3" w14:textId="77777777" w:rsidTr="007B020B">
        <w:trPr>
          <w:gridAfter w:val="1"/>
          <w:wAfter w:w="12" w:type="dxa"/>
          <w:trHeight w:val="1119"/>
          <w:jc w:val="center"/>
        </w:trPr>
        <w:tc>
          <w:tcPr>
            <w:tcW w:w="704" w:type="dxa"/>
          </w:tcPr>
          <w:p w14:paraId="76EC4FE6" w14:textId="497C75FA"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2977" w:type="dxa"/>
          </w:tcPr>
          <w:p w14:paraId="62C21AA5" w14:textId="480C21C2"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9D764AB" w14:textId="77777777" w:rsidR="00E17F1D" w:rsidRDefault="00C50B7B" w:rsidP="006F7689">
            <w:pPr>
              <w:widowControl w:val="0"/>
              <w:jc w:val="both"/>
              <w:rPr>
                <w:rFonts w:ascii="Times New Roman" w:hAnsi="Times New Roman" w:cs="Times New Roman"/>
                <w:sz w:val="24"/>
                <w:szCs w:val="24"/>
                <w:lang w:val="uk-UA"/>
              </w:rPr>
            </w:pPr>
            <w:r w:rsidRPr="00C50B7B">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C50B7B">
              <w:rPr>
                <w:rFonts w:ascii="Times New Roman" w:hAnsi="Times New Roman" w:cs="Times New Roman"/>
                <w:sz w:val="24"/>
                <w:szCs w:val="24"/>
                <w:lang w:val="uk-UA"/>
              </w:rPr>
              <w:t>закупівель</w:t>
            </w:r>
            <w:proofErr w:type="spellEnd"/>
            <w:r w:rsidRPr="00C50B7B">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 </w:t>
            </w:r>
          </w:p>
          <w:p w14:paraId="4B8521F4" w14:textId="465AF0DF" w:rsidR="00683AA7" w:rsidRPr="006F7689" w:rsidRDefault="00C50B7B" w:rsidP="006F7689">
            <w:pPr>
              <w:widowControl w:val="0"/>
              <w:jc w:val="both"/>
              <w:rPr>
                <w:rFonts w:ascii="Times New Roman" w:hAnsi="Times New Roman" w:cs="Times New Roman"/>
                <w:sz w:val="24"/>
                <w:szCs w:val="24"/>
                <w:lang w:val="uk-UA"/>
              </w:rPr>
            </w:pPr>
            <w:r w:rsidRPr="00C50B7B">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E17F1D">
              <w:rPr>
                <w:rFonts w:ascii="Times New Roman" w:hAnsi="Times New Roman" w:cs="Times New Roman"/>
                <w:b/>
                <w:bCs/>
                <w:i/>
                <w:iCs/>
                <w:sz w:val="24"/>
                <w:szCs w:val="24"/>
                <w:lang w:val="uk-UA"/>
              </w:rPr>
              <w:t>не може бути укладено раніше ніж через п’ять днів</w:t>
            </w:r>
            <w:r w:rsidRPr="00C50B7B">
              <w:rPr>
                <w:rFonts w:ascii="Times New Roman" w:hAnsi="Times New Roman" w:cs="Times New Roman"/>
                <w:sz w:val="24"/>
                <w:szCs w:val="24"/>
                <w:lang w:val="uk-UA"/>
              </w:rPr>
              <w:t xml:space="preserve"> з дати оприлюднення в електронній системі </w:t>
            </w:r>
            <w:proofErr w:type="spellStart"/>
            <w:r w:rsidRPr="00C50B7B">
              <w:rPr>
                <w:rFonts w:ascii="Times New Roman" w:hAnsi="Times New Roman" w:cs="Times New Roman"/>
                <w:sz w:val="24"/>
                <w:szCs w:val="24"/>
                <w:lang w:val="uk-UA"/>
              </w:rPr>
              <w:t>закупівель</w:t>
            </w:r>
            <w:proofErr w:type="spellEnd"/>
            <w:r w:rsidRPr="00C50B7B">
              <w:rPr>
                <w:rFonts w:ascii="Times New Roman" w:hAnsi="Times New Roman" w:cs="Times New Roman"/>
                <w:sz w:val="24"/>
                <w:szCs w:val="24"/>
                <w:lang w:val="uk-UA"/>
              </w:rPr>
              <w:t xml:space="preserve"> повідомлення про намір укласти договір про закупівлю.</w:t>
            </w:r>
          </w:p>
        </w:tc>
      </w:tr>
      <w:tr w:rsidR="00683AA7" w:rsidRPr="00696FD8" w14:paraId="01EB25C7" w14:textId="77777777" w:rsidTr="007B020B">
        <w:trPr>
          <w:gridAfter w:val="1"/>
          <w:wAfter w:w="12" w:type="dxa"/>
          <w:trHeight w:val="1119"/>
          <w:jc w:val="center"/>
        </w:trPr>
        <w:tc>
          <w:tcPr>
            <w:tcW w:w="704" w:type="dxa"/>
          </w:tcPr>
          <w:p w14:paraId="52423ECC" w14:textId="37D00926"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3</w:t>
            </w:r>
          </w:p>
        </w:tc>
        <w:tc>
          <w:tcPr>
            <w:tcW w:w="2977" w:type="dxa"/>
          </w:tcPr>
          <w:p w14:paraId="5270092D" w14:textId="1382BCB5" w:rsidR="00683AA7" w:rsidRPr="006F7689" w:rsidRDefault="00683AA7" w:rsidP="006F7689">
            <w:pPr>
              <w:widowControl w:val="0"/>
              <w:rPr>
                <w:rFonts w:ascii="Times New Roman" w:hAnsi="Times New Roman" w:cs="Times New Roman"/>
                <w:sz w:val="24"/>
                <w:szCs w:val="24"/>
                <w:lang w:val="uk-UA"/>
              </w:rPr>
            </w:pPr>
            <w:proofErr w:type="spellStart"/>
            <w:r w:rsidRPr="006F7689">
              <w:rPr>
                <w:rFonts w:ascii="Times New Roman" w:eastAsia="Times New Roman" w:hAnsi="Times New Roman" w:cs="Times New Roman"/>
                <w:b/>
                <w:bCs/>
                <w:color w:val="000000"/>
                <w:sz w:val="24"/>
                <w:szCs w:val="24"/>
                <w:lang w:val="uk-UA" w:eastAsia="ru-RU"/>
              </w:rPr>
              <w:t>Проєкт</w:t>
            </w:r>
            <w:proofErr w:type="spellEnd"/>
            <w:r w:rsidRPr="006F768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79D0433"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E17F1D">
              <w:rPr>
                <w:rFonts w:ascii="Times New Roman" w:eastAsia="Times New Roman" w:hAnsi="Times New Roman" w:cs="Times New Roman"/>
                <w:color w:val="000000"/>
                <w:sz w:val="24"/>
                <w:szCs w:val="24"/>
                <w:lang w:val="uk-UA" w:eastAsia="ru-RU"/>
              </w:rPr>
              <w:t>Проєкт</w:t>
            </w:r>
            <w:proofErr w:type="spellEnd"/>
            <w:r w:rsidRPr="00E17F1D">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E17F1D">
              <w:rPr>
                <w:rFonts w:ascii="Times New Roman" w:eastAsia="Times New Roman" w:hAnsi="Times New Roman" w:cs="Times New Roman"/>
                <w:b/>
                <w:bCs/>
                <w:i/>
                <w:iCs/>
                <w:color w:val="000000"/>
                <w:sz w:val="24"/>
                <w:szCs w:val="24"/>
                <w:lang w:val="uk-UA" w:eastAsia="ru-RU"/>
              </w:rPr>
              <w:t xml:space="preserve">Додатку 3 </w:t>
            </w:r>
            <w:r w:rsidRPr="00E17F1D">
              <w:rPr>
                <w:rFonts w:ascii="Times New Roman" w:eastAsia="Times New Roman" w:hAnsi="Times New Roman" w:cs="Times New Roman"/>
                <w:color w:val="000000"/>
                <w:sz w:val="24"/>
                <w:szCs w:val="24"/>
                <w:lang w:val="uk-UA" w:eastAsia="ru-RU"/>
              </w:rPr>
              <w:t xml:space="preserve">до цієї тендерної документації. </w:t>
            </w:r>
          </w:p>
          <w:p w14:paraId="57C9A30F" w14:textId="1C056FC1" w:rsidR="00E17F1D" w:rsidRP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6B74B4BC"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 xml:space="preserve">документа у строки, визначені пунктом 2 «Строк укладання договору про закупівлю» цього розділу. </w:t>
            </w:r>
            <w:r w:rsidRPr="00E17F1D">
              <w:rPr>
                <w:rFonts w:ascii="Times New Roman" w:eastAsia="Times New Roman" w:hAnsi="Times New Roman" w:cs="Times New Roman"/>
                <w:b/>
                <w:bCs/>
                <w:i/>
                <w:iCs/>
                <w:color w:val="000000"/>
                <w:sz w:val="24"/>
                <w:szCs w:val="24"/>
                <w:lang w:val="uk-UA" w:eastAsia="ru-RU"/>
              </w:rPr>
              <w:t>Переможець</w:t>
            </w:r>
            <w:r w:rsidRPr="00E17F1D">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 </w:t>
            </w:r>
          </w:p>
          <w:p w14:paraId="6916D0C3"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 xml:space="preserve">1) інформацію про право підписання договору про закупівлю; </w:t>
            </w:r>
          </w:p>
          <w:p w14:paraId="460A170D"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2F1CE0DC" w14:textId="2B53B9C2" w:rsidR="008524A1" w:rsidRPr="00E17F1D" w:rsidRDefault="00E17F1D" w:rsidP="00E17F1D">
            <w:pPr>
              <w:widowControl w:val="0"/>
              <w:ind w:right="120"/>
              <w:contextualSpacing/>
              <w:jc w:val="both"/>
              <w:rPr>
                <w:rFonts w:ascii="Times New Roman" w:eastAsia="Times New Roman" w:hAnsi="Times New Roman" w:cs="Times New Roman"/>
                <w:i/>
                <w:iCs/>
                <w:strike/>
                <w:color w:val="000000"/>
                <w:sz w:val="24"/>
                <w:szCs w:val="24"/>
                <w:lang w:val="uk-UA" w:eastAsia="ru-RU"/>
              </w:rPr>
            </w:pPr>
            <w:r w:rsidRPr="00E17F1D">
              <w:rPr>
                <w:rFonts w:ascii="Times New Roman" w:eastAsia="Times New Roman" w:hAnsi="Times New Roman" w:cs="Times New Roman"/>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83AA7" w:rsidRPr="00E17F1D" w14:paraId="3F78F231" w14:textId="77777777" w:rsidTr="007B020B">
        <w:trPr>
          <w:gridAfter w:val="1"/>
          <w:wAfter w:w="12" w:type="dxa"/>
          <w:trHeight w:val="1119"/>
          <w:jc w:val="center"/>
        </w:trPr>
        <w:tc>
          <w:tcPr>
            <w:tcW w:w="704" w:type="dxa"/>
          </w:tcPr>
          <w:p w14:paraId="1329413C" w14:textId="0E7A571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30B845CF" w14:textId="3370A5D4" w:rsidR="00683AA7" w:rsidRPr="006F7689" w:rsidRDefault="0067099B" w:rsidP="006F7689">
            <w:pPr>
              <w:widowControl w:val="0"/>
              <w:rPr>
                <w:rFonts w:ascii="Times New Roman" w:hAnsi="Times New Roman" w:cs="Times New Roman"/>
                <w:sz w:val="24"/>
                <w:szCs w:val="24"/>
                <w:lang w:val="uk-UA"/>
              </w:rPr>
            </w:pPr>
            <w:r w:rsidRPr="0067099B">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63BBC6BE" w14:textId="77777777" w:rsidR="00E17F1D"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456F0AA8" w14:textId="77777777" w:rsidR="00E17F1D"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 визначення грошового еквівалента зобов’язання в іноземній валюті;</w:t>
            </w:r>
          </w:p>
          <w:p w14:paraId="0F0F003C" w14:textId="77777777" w:rsidR="00E17F1D"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4FF898E9" w:rsidR="007B020B" w:rsidRPr="007B020B"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6F7689" w:rsidRDefault="007B020B" w:rsidP="006F7689">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77" w:type="dxa"/>
          </w:tcPr>
          <w:p w14:paraId="66BE8C28" w14:textId="7584AAC6" w:rsidR="00C60BEE" w:rsidRPr="006F7689" w:rsidRDefault="00C60BEE"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proofErr w:type="spellStart"/>
            <w:proofErr w:type="gramStart"/>
            <w:r w:rsidRPr="006F7689">
              <w:t>Надання</w:t>
            </w:r>
            <w:proofErr w:type="spellEnd"/>
            <w:r w:rsidRPr="006F7689">
              <w:t xml:space="preserve">  </w:t>
            </w:r>
            <w:proofErr w:type="spellStart"/>
            <w:r w:rsidRPr="006F7689">
              <w:t>забезпечення</w:t>
            </w:r>
            <w:proofErr w:type="spellEnd"/>
            <w:proofErr w:type="gramEnd"/>
            <w:r w:rsidRPr="006F7689">
              <w:t xml:space="preserve"> </w:t>
            </w:r>
            <w:proofErr w:type="spellStart"/>
            <w:r w:rsidRPr="006F7689">
              <w:t>виконання</w:t>
            </w:r>
            <w:proofErr w:type="spellEnd"/>
            <w:r w:rsidRPr="006F7689">
              <w:t xml:space="preserve"> договору про </w:t>
            </w:r>
            <w:proofErr w:type="spellStart"/>
            <w:r w:rsidRPr="006F7689">
              <w:t>закупівлю</w:t>
            </w:r>
            <w:proofErr w:type="spellEnd"/>
            <w:r w:rsidRPr="006F7689">
              <w:t xml:space="preserve"> не </w:t>
            </w:r>
            <w:proofErr w:type="spellStart"/>
            <w:r w:rsidRPr="006F7689">
              <w:t>вимагається</w:t>
            </w:r>
            <w:proofErr w:type="spellEnd"/>
            <w:r w:rsidRPr="006F7689">
              <w:t>.</w:t>
            </w:r>
          </w:p>
        </w:tc>
      </w:tr>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2. В разі, якщо учасник відповідно до норм чинного Законодавства не зобов’язаний згідно з </w:t>
      </w:r>
      <w:r w:rsidRPr="007B020B">
        <w:rPr>
          <w:rFonts w:ascii="Times New Roman" w:hAnsi="Times New Roman" w:cs="Times New Roman"/>
          <w:i/>
          <w:iCs/>
          <w:sz w:val="24"/>
          <w:szCs w:val="24"/>
          <w:lang w:val="uk-UA"/>
        </w:rPr>
        <w:lastRenderedPageBreak/>
        <w:t>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а) за спрощеною процедурою проставлення </w:t>
      </w:r>
      <w:proofErr w:type="spellStart"/>
      <w:r w:rsidRPr="007B020B">
        <w:rPr>
          <w:rFonts w:ascii="Times New Roman" w:hAnsi="Times New Roman" w:cs="Times New Roman"/>
          <w:i/>
          <w:iCs/>
          <w:sz w:val="24"/>
          <w:szCs w:val="24"/>
          <w:lang w:val="uk-UA"/>
        </w:rPr>
        <w:t>Апостиля</w:t>
      </w:r>
      <w:proofErr w:type="spellEnd"/>
      <w:r w:rsidRPr="007B020B">
        <w:rPr>
          <w:rFonts w:ascii="Times New Roman" w:hAnsi="Times New Roman" w:cs="Times New Roman"/>
          <w:i/>
          <w:iCs/>
          <w:sz w:val="24"/>
          <w:szCs w:val="24"/>
          <w:lang w:val="uk-UA"/>
        </w:rPr>
        <w:t xml:space="preserve">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B020B">
        <w:rPr>
          <w:rFonts w:ascii="Times New Roman" w:hAnsi="Times New Roman" w:cs="Times New Roman"/>
          <w:i/>
          <w:iCs/>
          <w:sz w:val="24"/>
          <w:szCs w:val="24"/>
          <w:lang w:val="uk-UA"/>
        </w:rPr>
        <w:t>т.ч</w:t>
      </w:r>
      <w:proofErr w:type="spellEnd"/>
      <w:r w:rsidRPr="007B020B">
        <w:rPr>
          <w:rFonts w:ascii="Times New Roman" w:hAnsi="Times New Roman" w:cs="Times New Roman"/>
          <w:i/>
          <w:iCs/>
          <w:sz w:val="24"/>
          <w:szCs w:val="24"/>
          <w:lang w:val="uk-UA"/>
        </w:rPr>
        <w:t>.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B020B">
        <w:rPr>
          <w:rFonts w:ascii="Times New Roman" w:hAnsi="Times New Roman" w:cs="Times New Roman"/>
          <w:i/>
          <w:iCs/>
          <w:sz w:val="24"/>
          <w:szCs w:val="24"/>
          <w:lang w:val="uk-UA"/>
        </w:rPr>
        <w:t>розцінено</w:t>
      </w:r>
      <w:proofErr w:type="spellEnd"/>
      <w:r w:rsidRPr="007B020B">
        <w:rPr>
          <w:rFonts w:ascii="Times New Roman" w:hAnsi="Times New Roman" w:cs="Times New Roman"/>
          <w:i/>
          <w:iCs/>
          <w:sz w:val="24"/>
          <w:szCs w:val="24"/>
          <w:lang w:val="uk-UA"/>
        </w:rPr>
        <w:t xml:space="preserve"> як невідповідність тендерної пропозиції умовам тендерної документації.</w:t>
      </w:r>
    </w:p>
    <w:p w14:paraId="4F812196" w14:textId="170B3BE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sectPr w:rsidR="007B020B" w:rsidRPr="007B020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AC53" w14:textId="77777777" w:rsidR="00437D8E" w:rsidRDefault="00437D8E" w:rsidP="00A75FA6">
      <w:pPr>
        <w:spacing w:after="0" w:line="240" w:lineRule="auto"/>
      </w:pPr>
      <w:r>
        <w:separator/>
      </w:r>
    </w:p>
  </w:endnote>
  <w:endnote w:type="continuationSeparator" w:id="0">
    <w:p w14:paraId="1E9FA7D3" w14:textId="77777777" w:rsidR="00437D8E" w:rsidRDefault="00437D8E"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194EB79D" w14:textId="114AB098" w:rsidR="00F86E8C" w:rsidRDefault="00F86E8C">
        <w:pPr>
          <w:pStyle w:val="af0"/>
          <w:jc w:val="right"/>
        </w:pPr>
        <w:r>
          <w:fldChar w:fldCharType="begin"/>
        </w:r>
        <w:r>
          <w:instrText>PAGE   \* MERGEFORMAT</w:instrText>
        </w:r>
        <w:r>
          <w:fldChar w:fldCharType="separate"/>
        </w:r>
        <w:r w:rsidR="006F7689">
          <w:rPr>
            <w:noProof/>
          </w:rPr>
          <w:t>1</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CD1A" w14:textId="77777777" w:rsidR="00437D8E" w:rsidRDefault="00437D8E" w:rsidP="00A75FA6">
      <w:pPr>
        <w:spacing w:after="0" w:line="240" w:lineRule="auto"/>
      </w:pPr>
      <w:r>
        <w:separator/>
      </w:r>
    </w:p>
  </w:footnote>
  <w:footnote w:type="continuationSeparator" w:id="0">
    <w:p w14:paraId="579C0DA9" w14:textId="77777777" w:rsidR="00437D8E" w:rsidRDefault="00437D8E"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886058"/>
    <w:multiLevelType w:val="hybridMultilevel"/>
    <w:tmpl w:val="6302CC14"/>
    <w:lvl w:ilvl="0" w:tplc="F1CCA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1295749">
    <w:abstractNumId w:val="11"/>
  </w:num>
  <w:num w:numId="2" w16cid:durableId="1813716305">
    <w:abstractNumId w:val="6"/>
  </w:num>
  <w:num w:numId="3" w16cid:durableId="1857842579">
    <w:abstractNumId w:val="24"/>
  </w:num>
  <w:num w:numId="4" w16cid:durableId="531500558">
    <w:abstractNumId w:val="18"/>
  </w:num>
  <w:num w:numId="5" w16cid:durableId="229855498">
    <w:abstractNumId w:val="21"/>
  </w:num>
  <w:num w:numId="6" w16cid:durableId="1561819060">
    <w:abstractNumId w:val="3"/>
  </w:num>
  <w:num w:numId="7" w16cid:durableId="1709139064">
    <w:abstractNumId w:val="25"/>
  </w:num>
  <w:num w:numId="8" w16cid:durableId="203448027">
    <w:abstractNumId w:val="1"/>
  </w:num>
  <w:num w:numId="9" w16cid:durableId="775833459">
    <w:abstractNumId w:val="8"/>
  </w:num>
  <w:num w:numId="10" w16cid:durableId="1838495049">
    <w:abstractNumId w:val="14"/>
  </w:num>
  <w:num w:numId="11" w16cid:durableId="886183192">
    <w:abstractNumId w:val="23"/>
  </w:num>
  <w:num w:numId="12" w16cid:durableId="138109614">
    <w:abstractNumId w:val="19"/>
  </w:num>
  <w:num w:numId="13" w16cid:durableId="706611352">
    <w:abstractNumId w:val="5"/>
  </w:num>
  <w:num w:numId="14" w16cid:durableId="1384452037">
    <w:abstractNumId w:val="17"/>
  </w:num>
  <w:num w:numId="15" w16cid:durableId="887763714">
    <w:abstractNumId w:val="20"/>
  </w:num>
  <w:num w:numId="16" w16cid:durableId="211501049">
    <w:abstractNumId w:val="9"/>
  </w:num>
  <w:num w:numId="17" w16cid:durableId="1182862522">
    <w:abstractNumId w:val="22"/>
  </w:num>
  <w:num w:numId="18" w16cid:durableId="252710487">
    <w:abstractNumId w:val="27"/>
  </w:num>
  <w:num w:numId="19" w16cid:durableId="1481967956">
    <w:abstractNumId w:val="16"/>
  </w:num>
  <w:num w:numId="20" w16cid:durableId="430321615">
    <w:abstractNumId w:val="4"/>
  </w:num>
  <w:num w:numId="21" w16cid:durableId="1440493786">
    <w:abstractNumId w:val="10"/>
  </w:num>
  <w:num w:numId="22" w16cid:durableId="683244371">
    <w:abstractNumId w:val="0"/>
  </w:num>
  <w:num w:numId="23" w16cid:durableId="1974022925">
    <w:abstractNumId w:val="2"/>
  </w:num>
  <w:num w:numId="24" w16cid:durableId="1576892089">
    <w:abstractNumId w:val="12"/>
  </w:num>
  <w:num w:numId="25" w16cid:durableId="537936149">
    <w:abstractNumId w:val="7"/>
  </w:num>
  <w:num w:numId="26" w16cid:durableId="1402023137">
    <w:abstractNumId w:val="13"/>
  </w:num>
  <w:num w:numId="27" w16cid:durableId="405415926">
    <w:abstractNumId w:val="26"/>
  </w:num>
  <w:num w:numId="28" w16cid:durableId="4662440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43F7F"/>
    <w:rsid w:val="00050F91"/>
    <w:rsid w:val="0005506E"/>
    <w:rsid w:val="00056020"/>
    <w:rsid w:val="00070DB1"/>
    <w:rsid w:val="000723C2"/>
    <w:rsid w:val="00073348"/>
    <w:rsid w:val="00084C51"/>
    <w:rsid w:val="00087BC7"/>
    <w:rsid w:val="000A3CE6"/>
    <w:rsid w:val="000B56D9"/>
    <w:rsid w:val="000B6C52"/>
    <w:rsid w:val="000C0FAA"/>
    <w:rsid w:val="000D01A3"/>
    <w:rsid w:val="000E4255"/>
    <w:rsid w:val="000F1DAC"/>
    <w:rsid w:val="000F3928"/>
    <w:rsid w:val="000F4597"/>
    <w:rsid w:val="00104474"/>
    <w:rsid w:val="00126D9D"/>
    <w:rsid w:val="00132C7B"/>
    <w:rsid w:val="00136469"/>
    <w:rsid w:val="00144B1C"/>
    <w:rsid w:val="0014544E"/>
    <w:rsid w:val="00161372"/>
    <w:rsid w:val="00174B58"/>
    <w:rsid w:val="00193641"/>
    <w:rsid w:val="001A6BB9"/>
    <w:rsid w:val="001B147E"/>
    <w:rsid w:val="001B6BC2"/>
    <w:rsid w:val="001C3193"/>
    <w:rsid w:val="001E02A5"/>
    <w:rsid w:val="001E7F1B"/>
    <w:rsid w:val="00201E2E"/>
    <w:rsid w:val="002108F5"/>
    <w:rsid w:val="002374A4"/>
    <w:rsid w:val="00247D16"/>
    <w:rsid w:val="00252EB4"/>
    <w:rsid w:val="00271708"/>
    <w:rsid w:val="00273FF5"/>
    <w:rsid w:val="00291BBB"/>
    <w:rsid w:val="00292EE1"/>
    <w:rsid w:val="002A6982"/>
    <w:rsid w:val="002B703B"/>
    <w:rsid w:val="002D2D1C"/>
    <w:rsid w:val="002D53C7"/>
    <w:rsid w:val="002D59CF"/>
    <w:rsid w:val="002E0D2E"/>
    <w:rsid w:val="002E1263"/>
    <w:rsid w:val="002E4709"/>
    <w:rsid w:val="002F1267"/>
    <w:rsid w:val="003036AD"/>
    <w:rsid w:val="00304FD1"/>
    <w:rsid w:val="00306D4E"/>
    <w:rsid w:val="00311968"/>
    <w:rsid w:val="00331685"/>
    <w:rsid w:val="00344E3F"/>
    <w:rsid w:val="00347C21"/>
    <w:rsid w:val="0035030A"/>
    <w:rsid w:val="0035205E"/>
    <w:rsid w:val="00353786"/>
    <w:rsid w:val="00353CAD"/>
    <w:rsid w:val="00354A61"/>
    <w:rsid w:val="003659BF"/>
    <w:rsid w:val="003767EB"/>
    <w:rsid w:val="003770D5"/>
    <w:rsid w:val="00381B0A"/>
    <w:rsid w:val="003B2B7B"/>
    <w:rsid w:val="003B75A8"/>
    <w:rsid w:val="003C3680"/>
    <w:rsid w:val="003C5664"/>
    <w:rsid w:val="003C636B"/>
    <w:rsid w:val="003C6D2E"/>
    <w:rsid w:val="003D14B3"/>
    <w:rsid w:val="003D2EA6"/>
    <w:rsid w:val="003D7391"/>
    <w:rsid w:val="003E358D"/>
    <w:rsid w:val="00411053"/>
    <w:rsid w:val="0042589C"/>
    <w:rsid w:val="00437D8E"/>
    <w:rsid w:val="00453A5B"/>
    <w:rsid w:val="00454483"/>
    <w:rsid w:val="00455FFD"/>
    <w:rsid w:val="004622CA"/>
    <w:rsid w:val="00465790"/>
    <w:rsid w:val="0046773E"/>
    <w:rsid w:val="0048404B"/>
    <w:rsid w:val="00491F8A"/>
    <w:rsid w:val="004972BF"/>
    <w:rsid w:val="004A27EA"/>
    <w:rsid w:val="004B0B3B"/>
    <w:rsid w:val="004B7688"/>
    <w:rsid w:val="004D3F2C"/>
    <w:rsid w:val="004D7939"/>
    <w:rsid w:val="004E54CD"/>
    <w:rsid w:val="004E5978"/>
    <w:rsid w:val="004E7886"/>
    <w:rsid w:val="004F1369"/>
    <w:rsid w:val="004F4045"/>
    <w:rsid w:val="004F6AE8"/>
    <w:rsid w:val="00501021"/>
    <w:rsid w:val="00506617"/>
    <w:rsid w:val="00535431"/>
    <w:rsid w:val="00543184"/>
    <w:rsid w:val="00552061"/>
    <w:rsid w:val="005606B2"/>
    <w:rsid w:val="00584BA0"/>
    <w:rsid w:val="005868D2"/>
    <w:rsid w:val="00591835"/>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2ABD"/>
    <w:rsid w:val="00637768"/>
    <w:rsid w:val="00640D41"/>
    <w:rsid w:val="00650D2F"/>
    <w:rsid w:val="00652C56"/>
    <w:rsid w:val="00657CD2"/>
    <w:rsid w:val="00662B0F"/>
    <w:rsid w:val="0066595A"/>
    <w:rsid w:val="00666DBD"/>
    <w:rsid w:val="0067099B"/>
    <w:rsid w:val="006753C6"/>
    <w:rsid w:val="00683AA7"/>
    <w:rsid w:val="00685C17"/>
    <w:rsid w:val="00693F3A"/>
    <w:rsid w:val="00696FD8"/>
    <w:rsid w:val="006B1813"/>
    <w:rsid w:val="006B5B32"/>
    <w:rsid w:val="006C7C7F"/>
    <w:rsid w:val="006F0674"/>
    <w:rsid w:val="006F17FC"/>
    <w:rsid w:val="006F7689"/>
    <w:rsid w:val="007015A1"/>
    <w:rsid w:val="0070176B"/>
    <w:rsid w:val="00703310"/>
    <w:rsid w:val="007039CB"/>
    <w:rsid w:val="00705ADA"/>
    <w:rsid w:val="00711376"/>
    <w:rsid w:val="00745F4B"/>
    <w:rsid w:val="00772271"/>
    <w:rsid w:val="00775B91"/>
    <w:rsid w:val="00776914"/>
    <w:rsid w:val="00786277"/>
    <w:rsid w:val="007A465F"/>
    <w:rsid w:val="007A49E4"/>
    <w:rsid w:val="007B020B"/>
    <w:rsid w:val="007B2EA4"/>
    <w:rsid w:val="007B4896"/>
    <w:rsid w:val="007B7A76"/>
    <w:rsid w:val="007D2BD1"/>
    <w:rsid w:val="007D594B"/>
    <w:rsid w:val="007E3DDB"/>
    <w:rsid w:val="007F321C"/>
    <w:rsid w:val="007F6F87"/>
    <w:rsid w:val="00803455"/>
    <w:rsid w:val="00811881"/>
    <w:rsid w:val="008267AB"/>
    <w:rsid w:val="00837927"/>
    <w:rsid w:val="00846AD7"/>
    <w:rsid w:val="008524A1"/>
    <w:rsid w:val="008550BC"/>
    <w:rsid w:val="00862EC0"/>
    <w:rsid w:val="00863D1F"/>
    <w:rsid w:val="00870D94"/>
    <w:rsid w:val="00880FA4"/>
    <w:rsid w:val="008B07F2"/>
    <w:rsid w:val="008C058B"/>
    <w:rsid w:val="008C57D4"/>
    <w:rsid w:val="008D34DE"/>
    <w:rsid w:val="008D5A3D"/>
    <w:rsid w:val="008D5F11"/>
    <w:rsid w:val="008D78D6"/>
    <w:rsid w:val="008E72C4"/>
    <w:rsid w:val="008F4A0E"/>
    <w:rsid w:val="008F7673"/>
    <w:rsid w:val="0090406D"/>
    <w:rsid w:val="00905A5F"/>
    <w:rsid w:val="00907DCB"/>
    <w:rsid w:val="00923CB1"/>
    <w:rsid w:val="00935BBF"/>
    <w:rsid w:val="00943324"/>
    <w:rsid w:val="009433B0"/>
    <w:rsid w:val="00943A57"/>
    <w:rsid w:val="009458ED"/>
    <w:rsid w:val="009527BA"/>
    <w:rsid w:val="0095541C"/>
    <w:rsid w:val="009568D4"/>
    <w:rsid w:val="00986F98"/>
    <w:rsid w:val="00994C12"/>
    <w:rsid w:val="009A4E4E"/>
    <w:rsid w:val="009C16CC"/>
    <w:rsid w:val="009D4DFF"/>
    <w:rsid w:val="009D7BBE"/>
    <w:rsid w:val="009E3874"/>
    <w:rsid w:val="009F5CF2"/>
    <w:rsid w:val="009F6B0E"/>
    <w:rsid w:val="00A33CC1"/>
    <w:rsid w:val="00A521A8"/>
    <w:rsid w:val="00A54684"/>
    <w:rsid w:val="00A60644"/>
    <w:rsid w:val="00A62B49"/>
    <w:rsid w:val="00A66823"/>
    <w:rsid w:val="00A75FA6"/>
    <w:rsid w:val="00A803AC"/>
    <w:rsid w:val="00A94D51"/>
    <w:rsid w:val="00A94F44"/>
    <w:rsid w:val="00AB247F"/>
    <w:rsid w:val="00AB2EAB"/>
    <w:rsid w:val="00AF0B16"/>
    <w:rsid w:val="00AF3DC2"/>
    <w:rsid w:val="00B05B3D"/>
    <w:rsid w:val="00B14D18"/>
    <w:rsid w:val="00B17BB4"/>
    <w:rsid w:val="00B23B20"/>
    <w:rsid w:val="00B33751"/>
    <w:rsid w:val="00B457CF"/>
    <w:rsid w:val="00B55532"/>
    <w:rsid w:val="00B56B36"/>
    <w:rsid w:val="00B639B3"/>
    <w:rsid w:val="00B663BD"/>
    <w:rsid w:val="00B7609D"/>
    <w:rsid w:val="00B8040B"/>
    <w:rsid w:val="00B84702"/>
    <w:rsid w:val="00B90099"/>
    <w:rsid w:val="00B953EF"/>
    <w:rsid w:val="00BA5846"/>
    <w:rsid w:val="00BB670A"/>
    <w:rsid w:val="00BC5174"/>
    <w:rsid w:val="00BC7B6C"/>
    <w:rsid w:val="00BC7E49"/>
    <w:rsid w:val="00BD48E5"/>
    <w:rsid w:val="00BD6918"/>
    <w:rsid w:val="00BE5E41"/>
    <w:rsid w:val="00BF0183"/>
    <w:rsid w:val="00C06BD5"/>
    <w:rsid w:val="00C25EEA"/>
    <w:rsid w:val="00C34D4F"/>
    <w:rsid w:val="00C42CAB"/>
    <w:rsid w:val="00C50B7B"/>
    <w:rsid w:val="00C55E09"/>
    <w:rsid w:val="00C60BEE"/>
    <w:rsid w:val="00C713C4"/>
    <w:rsid w:val="00C723A9"/>
    <w:rsid w:val="00C74680"/>
    <w:rsid w:val="00C75A4B"/>
    <w:rsid w:val="00C94D0F"/>
    <w:rsid w:val="00CD4E1F"/>
    <w:rsid w:val="00CD76B3"/>
    <w:rsid w:val="00CE0BE3"/>
    <w:rsid w:val="00CE16B6"/>
    <w:rsid w:val="00CF0D48"/>
    <w:rsid w:val="00CF0F75"/>
    <w:rsid w:val="00CF2E1C"/>
    <w:rsid w:val="00D25B55"/>
    <w:rsid w:val="00D278B7"/>
    <w:rsid w:val="00D33D30"/>
    <w:rsid w:val="00D62AA7"/>
    <w:rsid w:val="00D716A6"/>
    <w:rsid w:val="00D77E45"/>
    <w:rsid w:val="00D8084D"/>
    <w:rsid w:val="00D81C80"/>
    <w:rsid w:val="00D834A1"/>
    <w:rsid w:val="00DA28B7"/>
    <w:rsid w:val="00DA7A39"/>
    <w:rsid w:val="00DC3FDF"/>
    <w:rsid w:val="00DD10BE"/>
    <w:rsid w:val="00DE3A7F"/>
    <w:rsid w:val="00DE5853"/>
    <w:rsid w:val="00E0180D"/>
    <w:rsid w:val="00E06657"/>
    <w:rsid w:val="00E17F1D"/>
    <w:rsid w:val="00E22041"/>
    <w:rsid w:val="00E25F4E"/>
    <w:rsid w:val="00E312F1"/>
    <w:rsid w:val="00E50BEB"/>
    <w:rsid w:val="00E567D5"/>
    <w:rsid w:val="00E602CD"/>
    <w:rsid w:val="00E64527"/>
    <w:rsid w:val="00E7043D"/>
    <w:rsid w:val="00E704C7"/>
    <w:rsid w:val="00E7060B"/>
    <w:rsid w:val="00E7084D"/>
    <w:rsid w:val="00E838AF"/>
    <w:rsid w:val="00E83B10"/>
    <w:rsid w:val="00EA49F3"/>
    <w:rsid w:val="00EA62D5"/>
    <w:rsid w:val="00EB1ED7"/>
    <w:rsid w:val="00EE6EE6"/>
    <w:rsid w:val="00EF7461"/>
    <w:rsid w:val="00F03C01"/>
    <w:rsid w:val="00F04069"/>
    <w:rsid w:val="00F123AC"/>
    <w:rsid w:val="00F12C35"/>
    <w:rsid w:val="00F17CB4"/>
    <w:rsid w:val="00F21CCF"/>
    <w:rsid w:val="00F23C0C"/>
    <w:rsid w:val="00F40CC1"/>
    <w:rsid w:val="00F4521E"/>
    <w:rsid w:val="00F5206A"/>
    <w:rsid w:val="00F5600F"/>
    <w:rsid w:val="00F60A9E"/>
    <w:rsid w:val="00F83D17"/>
    <w:rsid w:val="00F84626"/>
    <w:rsid w:val="00F86E8C"/>
    <w:rsid w:val="00F87909"/>
    <w:rsid w:val="00F93865"/>
    <w:rsid w:val="00F97C62"/>
    <w:rsid w:val="00FA70FC"/>
    <w:rsid w:val="00FB1B8D"/>
    <w:rsid w:val="00FC50E2"/>
    <w:rsid w:val="00FC6B41"/>
    <w:rsid w:val="00FE0AF5"/>
    <w:rsid w:val="00FE204D"/>
    <w:rsid w:val="00FE5B83"/>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E261-232F-4E65-AB0A-77EEF954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23</Pages>
  <Words>8481</Words>
  <Characters>48345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51</cp:revision>
  <cp:lastPrinted>2020-11-19T08:42:00Z</cp:lastPrinted>
  <dcterms:created xsi:type="dcterms:W3CDTF">2021-04-15T06:51:00Z</dcterms:created>
  <dcterms:modified xsi:type="dcterms:W3CDTF">2023-02-01T11:49:00Z</dcterms:modified>
</cp:coreProperties>
</file>