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49" w:rsidRPr="003639F2" w:rsidRDefault="00CB7A1D" w:rsidP="00A31849">
      <w:pPr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 w:rsidRPr="003639F2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Затверджено</w:t>
      </w:r>
    </w:p>
    <w:p w:rsidR="00A31849" w:rsidRPr="003639F2" w:rsidRDefault="00A31849" w:rsidP="00A31849">
      <w:pPr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639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 Уповноваженої особи</w:t>
      </w:r>
    </w:p>
    <w:p w:rsidR="00A31849" w:rsidRPr="003639F2" w:rsidRDefault="00A31849" w:rsidP="00A31849">
      <w:pPr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639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КНП «ЦПМСД №1» КМР</w:t>
      </w:r>
    </w:p>
    <w:p w:rsidR="00CC0489" w:rsidRPr="003639F2" w:rsidRDefault="00CB7A1D" w:rsidP="00A31849">
      <w:pPr>
        <w:spacing w:after="0" w:line="240" w:lineRule="auto"/>
        <w:ind w:left="4820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3639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05.04</w:t>
      </w:r>
      <w:r w:rsidR="00A31849" w:rsidRPr="003639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Pr="003639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A31849" w:rsidRPr="003639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р. № </w:t>
      </w:r>
      <w:r w:rsidRPr="003639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62</w:t>
      </w:r>
    </w:p>
    <w:p w:rsidR="00CC0489" w:rsidRPr="003639F2" w:rsidRDefault="00CC0489" w:rsidP="00CC0489">
      <w:pPr>
        <w:spacing w:after="0" w:line="240" w:lineRule="auto"/>
        <w:ind w:left="4820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BD5A7F" w:rsidRPr="0017039F" w:rsidRDefault="00BD5A7F" w:rsidP="00BD5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03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Перелік</w:t>
      </w:r>
      <w:r w:rsidR="00CB7A1D" w:rsidRPr="001703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змін до тендерної документації</w:t>
      </w:r>
    </w:p>
    <w:p w:rsidR="00BD5A7F" w:rsidRPr="0017039F" w:rsidRDefault="00BD5A7F" w:rsidP="00BD5A7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1703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закупівлю </w:t>
      </w:r>
      <w:r w:rsidR="00CB7A1D" w:rsidRPr="0017039F">
        <w:rPr>
          <w:rFonts w:ascii="Times New Roman" w:hAnsi="Times New Roman" w:cs="Times New Roman"/>
          <w:sz w:val="24"/>
          <w:szCs w:val="24"/>
          <w:lang w:val="uk-UA"/>
        </w:rPr>
        <w:t>UA-2023-03-31-005228-a</w:t>
      </w:r>
    </w:p>
    <w:p w:rsidR="00A77A48" w:rsidRPr="003639F2" w:rsidRDefault="00CB7A1D" w:rsidP="00DA57E9">
      <w:pPr>
        <w:pStyle w:val="a4"/>
        <w:numPr>
          <w:ilvl w:val="0"/>
          <w:numId w:val="10"/>
        </w:numPr>
        <w:spacing w:before="60" w:after="60" w:line="220" w:lineRule="atLeast"/>
        <w:ind w:left="0" w:right="-23" w:firstLine="36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639F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Додаток №2 до тендерної документації </w:t>
      </w:r>
      <w:r w:rsidR="00A13E0D" w:rsidRPr="003639F2">
        <w:rPr>
          <w:rFonts w:ascii="Times New Roman" w:eastAsia="Times New Roman" w:hAnsi="Times New Roman"/>
          <w:sz w:val="24"/>
          <w:szCs w:val="24"/>
          <w:lang w:val="uk-UA" w:eastAsia="ru-RU"/>
        </w:rPr>
        <w:t>«</w:t>
      </w:r>
      <w:r w:rsidR="00A13E0D" w:rsidRPr="003639F2">
        <w:rPr>
          <w:rFonts w:ascii="Times New Roman" w:hAnsi="Times New Roman"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</w:t>
      </w:r>
      <w:r w:rsidRPr="003639F2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</w:p>
    <w:tbl>
      <w:tblPr>
        <w:tblStyle w:val="a5"/>
        <w:tblW w:w="9923" w:type="dxa"/>
        <w:tblInd w:w="108" w:type="dxa"/>
        <w:tblLook w:val="04A0"/>
      </w:tblPr>
      <w:tblGrid>
        <w:gridCol w:w="4962"/>
        <w:gridCol w:w="4961"/>
      </w:tblGrid>
      <w:tr w:rsidR="004D047D" w:rsidRPr="003639F2" w:rsidTr="00DA57E9">
        <w:trPr>
          <w:trHeight w:val="476"/>
        </w:trPr>
        <w:tc>
          <w:tcPr>
            <w:tcW w:w="4962" w:type="dxa"/>
            <w:vAlign w:val="center"/>
          </w:tcPr>
          <w:p w:rsidR="004D047D" w:rsidRPr="003639F2" w:rsidRDefault="004D047D" w:rsidP="00B265A7">
            <w:pPr>
              <w:pStyle w:val="a4"/>
              <w:widowControl w:val="0"/>
              <w:suppressAutoHyphens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639F2">
              <w:rPr>
                <w:rFonts w:ascii="Times New Roman" w:hAnsi="Times New Roman"/>
                <w:b/>
                <w:lang w:val="uk-UA"/>
              </w:rPr>
              <w:t>БУЛО</w:t>
            </w:r>
          </w:p>
        </w:tc>
        <w:tc>
          <w:tcPr>
            <w:tcW w:w="4961" w:type="dxa"/>
            <w:vAlign w:val="center"/>
          </w:tcPr>
          <w:p w:rsidR="004D047D" w:rsidRPr="003639F2" w:rsidRDefault="004D047D" w:rsidP="00B265A7">
            <w:pPr>
              <w:pStyle w:val="a4"/>
              <w:widowControl w:val="0"/>
              <w:suppressAutoHyphens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639F2">
              <w:rPr>
                <w:rFonts w:ascii="Times New Roman" w:hAnsi="Times New Roman"/>
                <w:b/>
                <w:lang w:val="uk-UA"/>
              </w:rPr>
              <w:t>СТАЛО</w:t>
            </w:r>
          </w:p>
        </w:tc>
      </w:tr>
      <w:tr w:rsidR="004D047D" w:rsidRPr="003639F2" w:rsidTr="00DA57E9">
        <w:tc>
          <w:tcPr>
            <w:tcW w:w="4962" w:type="dxa"/>
          </w:tcPr>
          <w:p w:rsidR="004D047D" w:rsidRDefault="00A13E0D" w:rsidP="0035020B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ind w:left="34" w:firstLine="0"/>
              <w:jc w:val="both"/>
              <w:rPr>
                <w:rFonts w:ascii="Times New Roman" w:hAnsi="Times New Roman"/>
                <w:lang w:val="uk-UA"/>
              </w:rPr>
            </w:pPr>
            <w:r w:rsidRPr="003639F2">
              <w:rPr>
                <w:rFonts w:ascii="Times New Roman" w:hAnsi="Times New Roman"/>
                <w:lang w:val="uk-UA"/>
              </w:rPr>
              <w:t>Термін придатності на момент поставки повинен складати не менше 75% від основного терміну придатності.</w:t>
            </w:r>
          </w:p>
          <w:p w:rsidR="0035020B" w:rsidRPr="003639F2" w:rsidRDefault="0035020B" w:rsidP="0035020B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ind w:left="34" w:firstLine="0"/>
              <w:jc w:val="both"/>
              <w:rPr>
                <w:rFonts w:ascii="Times New Roman" w:hAnsi="Times New Roman"/>
                <w:lang w:val="uk-UA"/>
              </w:rPr>
            </w:pPr>
            <w:r w:rsidRPr="00097D1C">
              <w:rPr>
                <w:rFonts w:ascii="Times New Roman" w:hAnsi="Times New Roman"/>
                <w:sz w:val="24"/>
                <w:szCs w:val="24"/>
                <w:lang w:val="uk-UA"/>
              </w:rPr>
              <w:t>Товар, що закуповується, повинен бути сертифікований та зареєстрований в Україні, мати свідоцтво про Державну реєстрацію Міністерства охорони здоров'я України, сертифікат відповідності та Висновок про відповідність лікарського засобу (</w:t>
            </w:r>
            <w:r w:rsidRPr="00097D1C"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>копії відповідних документів надаються у складі тендерної пропозиції та при поставці</w:t>
            </w:r>
            <w:r w:rsidRPr="00097D1C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4961" w:type="dxa"/>
          </w:tcPr>
          <w:p w:rsidR="00BB4FD7" w:rsidRDefault="00A13E0D" w:rsidP="0035020B">
            <w:pPr>
              <w:pStyle w:val="a4"/>
              <w:widowControl w:val="0"/>
              <w:suppressAutoHyphens/>
              <w:ind w:left="34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3639F2">
              <w:rPr>
                <w:rFonts w:ascii="Times New Roman" w:hAnsi="Times New Roman"/>
                <w:i/>
                <w:color w:val="000000"/>
                <w:lang w:val="uk-UA"/>
              </w:rPr>
              <w:t>Пункт виключений</w:t>
            </w:r>
          </w:p>
          <w:p w:rsidR="005A15A3" w:rsidRDefault="005A15A3" w:rsidP="0035020B">
            <w:pPr>
              <w:pStyle w:val="a4"/>
              <w:widowControl w:val="0"/>
              <w:suppressAutoHyphens/>
              <w:ind w:left="34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  <w:p w:rsidR="005A15A3" w:rsidRDefault="005A15A3" w:rsidP="0035020B">
            <w:pPr>
              <w:pStyle w:val="a4"/>
              <w:widowControl w:val="0"/>
              <w:suppressAutoHyphens/>
              <w:ind w:left="34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  <w:p w:rsidR="0035020B" w:rsidRPr="003639F2" w:rsidRDefault="0035020B" w:rsidP="0035020B">
            <w:pPr>
              <w:pStyle w:val="a4"/>
              <w:numPr>
                <w:ilvl w:val="0"/>
                <w:numId w:val="11"/>
              </w:numPr>
              <w:tabs>
                <w:tab w:val="left" w:pos="397"/>
              </w:tabs>
              <w:ind w:left="34" w:firstLine="0"/>
              <w:contextualSpacing/>
              <w:jc w:val="both"/>
              <w:rPr>
                <w:rFonts w:ascii="Times New Roman" w:hAnsi="Times New Roman"/>
                <w:i/>
                <w:lang w:val="uk-UA"/>
              </w:rPr>
            </w:pPr>
            <w:r w:rsidRPr="00097D1C">
              <w:rPr>
                <w:rFonts w:ascii="Times New Roman" w:hAnsi="Times New Roman"/>
                <w:sz w:val="24"/>
                <w:szCs w:val="24"/>
                <w:lang w:val="uk-UA"/>
              </w:rPr>
              <w:t>Товар, що закуповується, повинен бути сертифікований та зареєстрований в Україні, мати свідоцтво про Державну реєстрацію Міністерства охорони здоров'я України, сертифікат відповідності та Висновок про відповідність лікарського засобу (</w:t>
            </w:r>
            <w:r w:rsidRPr="00097D1C"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>копії відповідних документів надаються у складі тендерної пропозиції та при поставці</w:t>
            </w:r>
            <w:r w:rsidRPr="00097D1C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</w:tbl>
    <w:p w:rsidR="006E56ED" w:rsidRPr="00DA57E9" w:rsidRDefault="00AA3703" w:rsidP="00DA57E9">
      <w:pPr>
        <w:pStyle w:val="a4"/>
        <w:numPr>
          <w:ilvl w:val="0"/>
          <w:numId w:val="11"/>
        </w:numPr>
        <w:tabs>
          <w:tab w:val="left" w:pos="0"/>
          <w:tab w:val="left" w:pos="284"/>
        </w:tabs>
        <w:spacing w:before="120" w:after="120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A57E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Додаток №</w:t>
      </w:r>
      <w:r w:rsidR="00A31849" w:rsidRPr="00DA57E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</w:t>
      </w:r>
      <w:r w:rsidRPr="00DA57E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до тендерної документації</w:t>
      </w:r>
      <w:r w:rsidR="00A31849" w:rsidRPr="00DA57E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«Проєкт договору»</w:t>
      </w:r>
    </w:p>
    <w:tbl>
      <w:tblPr>
        <w:tblStyle w:val="a5"/>
        <w:tblW w:w="9923" w:type="dxa"/>
        <w:tblInd w:w="108" w:type="dxa"/>
        <w:tblLook w:val="04A0"/>
      </w:tblPr>
      <w:tblGrid>
        <w:gridCol w:w="4962"/>
        <w:gridCol w:w="4961"/>
      </w:tblGrid>
      <w:tr w:rsidR="00091106" w:rsidRPr="003639F2" w:rsidTr="0035020B">
        <w:trPr>
          <w:trHeight w:val="476"/>
        </w:trPr>
        <w:tc>
          <w:tcPr>
            <w:tcW w:w="4962" w:type="dxa"/>
            <w:vAlign w:val="center"/>
          </w:tcPr>
          <w:p w:rsidR="00091106" w:rsidRPr="003639F2" w:rsidRDefault="00091106" w:rsidP="00D037CC">
            <w:pPr>
              <w:pStyle w:val="a4"/>
              <w:widowControl w:val="0"/>
              <w:suppressAutoHyphens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3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БУЛО</w:t>
            </w:r>
          </w:p>
        </w:tc>
        <w:tc>
          <w:tcPr>
            <w:tcW w:w="4961" w:type="dxa"/>
            <w:vAlign w:val="center"/>
          </w:tcPr>
          <w:p w:rsidR="00091106" w:rsidRPr="003639F2" w:rsidRDefault="00091106" w:rsidP="00D037CC">
            <w:pPr>
              <w:pStyle w:val="a4"/>
              <w:widowControl w:val="0"/>
              <w:suppressAutoHyphens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3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СТАЛО</w:t>
            </w:r>
          </w:p>
        </w:tc>
      </w:tr>
      <w:tr w:rsidR="00091106" w:rsidRPr="003639F2" w:rsidTr="0035020B">
        <w:tc>
          <w:tcPr>
            <w:tcW w:w="4962" w:type="dxa"/>
          </w:tcPr>
          <w:p w:rsidR="00215508" w:rsidRPr="003639F2" w:rsidRDefault="00215508" w:rsidP="0021550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3639F2">
              <w:rPr>
                <w:rFonts w:ascii="Times New Roman" w:eastAsia="Calibri" w:hAnsi="Times New Roman" w:cs="Times New Roman"/>
                <w:b/>
                <w:lang w:val="uk-UA"/>
              </w:rPr>
              <w:t>2. ЯКІСТЬ ТОВАРІВ, РОБІТ ЧИ ПОСЛУГ</w:t>
            </w:r>
          </w:p>
          <w:p w:rsidR="00215508" w:rsidRPr="003639F2" w:rsidRDefault="00215508" w:rsidP="00215508">
            <w:pPr>
              <w:pStyle w:val="ab"/>
              <w:jc w:val="both"/>
              <w:rPr>
                <w:sz w:val="22"/>
                <w:szCs w:val="22"/>
              </w:rPr>
            </w:pPr>
            <w:r w:rsidRPr="003639F2">
              <w:rPr>
                <w:sz w:val="22"/>
                <w:szCs w:val="22"/>
              </w:rPr>
              <w:t>2.1. Постачальник гарантує якість товару у цілому. Якість товару, що постачається, повинна відповідати нормативним документам, діючим в Україні стандартам, і підтверджуватися супроводжуючими товар документами, передбаченими чинним законодавством.</w:t>
            </w:r>
          </w:p>
          <w:p w:rsidR="00215508" w:rsidRPr="003639F2" w:rsidRDefault="00215508" w:rsidP="00215508">
            <w:pPr>
              <w:pStyle w:val="ab"/>
              <w:jc w:val="both"/>
              <w:rPr>
                <w:sz w:val="22"/>
                <w:szCs w:val="22"/>
              </w:rPr>
            </w:pPr>
            <w:r w:rsidRPr="003639F2">
              <w:rPr>
                <w:sz w:val="22"/>
                <w:szCs w:val="22"/>
              </w:rPr>
              <w:t>2.2. Упаковка повинна забезпечувати повне збереження товару від усякого роду пошкоджень і псування при перевезенні його будь-якими видами транспорту з урахуванням перевантажень у дорозі, а також тривалого зберігання відповідно до нормативно визначених санітарно-гігієнічних норм. Маркування товару та упаковки повинно відповідати вимогам чинного законодавства України. Транспортування товару має відбуватися з дотриманням температурних режимів та відповідних умов згідно вимог зберігання даних засобів.</w:t>
            </w:r>
          </w:p>
          <w:p w:rsidR="00215508" w:rsidRPr="003639F2" w:rsidRDefault="00215508" w:rsidP="00215508">
            <w:pPr>
              <w:pStyle w:val="ab"/>
              <w:jc w:val="both"/>
              <w:rPr>
                <w:sz w:val="22"/>
                <w:szCs w:val="22"/>
              </w:rPr>
            </w:pPr>
            <w:r w:rsidRPr="003639F2">
              <w:rPr>
                <w:sz w:val="22"/>
                <w:szCs w:val="22"/>
              </w:rPr>
              <w:t>2.3. Товар повинен відвантажуватися Постачальником з таким розрахунком, щоб на момент їх постачання залишалося не менш ніж 75% (сімдесят п’ять відсотків) від їх загального терміну придатності.</w:t>
            </w:r>
          </w:p>
          <w:p w:rsidR="00215508" w:rsidRPr="003639F2" w:rsidRDefault="00215508" w:rsidP="00215508">
            <w:pPr>
              <w:ind w:right="-36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3639F2">
              <w:rPr>
                <w:rFonts w:ascii="Times New Roman" w:eastAsia="Calibri" w:hAnsi="Times New Roman" w:cs="Times New Roman"/>
                <w:lang w:val="uk-UA"/>
              </w:rPr>
              <w:t>2.4.</w:t>
            </w:r>
            <w:r w:rsidRPr="003639F2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r w:rsidRPr="003639F2">
              <w:rPr>
                <w:rFonts w:ascii="Times New Roman" w:eastAsia="Calibri" w:hAnsi="Times New Roman" w:cs="Times New Roman"/>
                <w:lang w:val="uk-UA"/>
              </w:rPr>
              <w:t>Постачальник зобов’язаний за власний рахунок замінити неякісний товар на товар належної якості, якщо не доведе, що недоліки (дефекти) товару виникли внаслідок порушення Покупцем правил зберігання та експлуатації товару.</w:t>
            </w:r>
          </w:p>
          <w:p w:rsidR="00215508" w:rsidRPr="003639F2" w:rsidRDefault="00215508" w:rsidP="00215508">
            <w:pPr>
              <w:pStyle w:val="ab"/>
              <w:jc w:val="both"/>
              <w:rPr>
                <w:sz w:val="22"/>
                <w:szCs w:val="22"/>
              </w:rPr>
            </w:pPr>
            <w:r w:rsidRPr="003639F2">
              <w:rPr>
                <w:sz w:val="22"/>
                <w:szCs w:val="22"/>
              </w:rPr>
              <w:t xml:space="preserve">2.5. Строк заміни товару - протягом </w:t>
            </w:r>
            <w:r w:rsidRPr="003639F2">
              <w:rPr>
                <w:sz w:val="22"/>
                <w:szCs w:val="22"/>
              </w:rPr>
              <w:lastRenderedPageBreak/>
              <w:t xml:space="preserve">____(_______) календарних днів з моменту отримання претензії (рекламації) від Покупця, але не більше ____ (______) календарних днів з дня пред’явлення Покупцем такої претензії (рекламації). </w:t>
            </w:r>
            <w:r w:rsidRPr="003639F2">
              <w:rPr>
                <w:i/>
                <w:sz w:val="22"/>
                <w:szCs w:val="22"/>
              </w:rPr>
              <w:t>(строк заміни неякісного товару на товар належної якості визначається Сторонами під час укладання Договору й не повинен перевищувати строк поставки товару).</w:t>
            </w:r>
          </w:p>
          <w:p w:rsidR="00215508" w:rsidRPr="005A15A3" w:rsidRDefault="00215508" w:rsidP="00215508">
            <w:pPr>
              <w:pStyle w:val="ab"/>
              <w:jc w:val="both"/>
              <w:rPr>
                <w:sz w:val="22"/>
                <w:szCs w:val="22"/>
              </w:rPr>
            </w:pPr>
            <w:r w:rsidRPr="003639F2">
              <w:rPr>
                <w:sz w:val="22"/>
                <w:szCs w:val="22"/>
              </w:rPr>
              <w:t xml:space="preserve">2.6. Всі витрати, пов'язані із заміною, усуненням дефектів або недоліків товару тощо, несе </w:t>
            </w:r>
            <w:r w:rsidRPr="005A15A3">
              <w:rPr>
                <w:sz w:val="22"/>
                <w:szCs w:val="22"/>
              </w:rPr>
              <w:t>Постачальник.</w:t>
            </w:r>
          </w:p>
          <w:p w:rsidR="00091106" w:rsidRPr="003639F2" w:rsidRDefault="00215508" w:rsidP="0035020B">
            <w:pPr>
              <w:pStyle w:val="a4"/>
              <w:widowControl w:val="0"/>
              <w:suppressAutoHyphens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5A15A3">
              <w:rPr>
                <w:rFonts w:ascii="Times New Roman" w:hAnsi="Times New Roman"/>
                <w:lang w:val="uk-UA"/>
              </w:rPr>
              <w:t>2.7. Постачальник гарантує, що товар, який постачається, вільний від жодних прав чи домагань третіх осіб.</w:t>
            </w:r>
          </w:p>
        </w:tc>
        <w:tc>
          <w:tcPr>
            <w:tcW w:w="4961" w:type="dxa"/>
          </w:tcPr>
          <w:p w:rsidR="00215508" w:rsidRPr="003639F2" w:rsidRDefault="00215508" w:rsidP="0021550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3639F2">
              <w:rPr>
                <w:rFonts w:ascii="Times New Roman" w:eastAsia="Calibri" w:hAnsi="Times New Roman" w:cs="Times New Roman"/>
                <w:b/>
                <w:lang w:val="uk-UA"/>
              </w:rPr>
              <w:lastRenderedPageBreak/>
              <w:t>2. ЯКІСТЬ ТОВАРІВ, РОБІТ ЧИ ПОСЛУГ</w:t>
            </w:r>
          </w:p>
          <w:p w:rsidR="00215508" w:rsidRPr="003639F2" w:rsidRDefault="00215508" w:rsidP="00215508">
            <w:pPr>
              <w:pStyle w:val="ab"/>
              <w:jc w:val="both"/>
              <w:rPr>
                <w:sz w:val="22"/>
                <w:szCs w:val="22"/>
              </w:rPr>
            </w:pPr>
            <w:r w:rsidRPr="003639F2">
              <w:rPr>
                <w:sz w:val="22"/>
                <w:szCs w:val="22"/>
              </w:rPr>
              <w:t>2.1. Постачальник гарантує якість товару у цілому. Якість товару, що постачається, повинна відповідати нормативним документам, діючим в Україні стандартам, і підтверджуватися супроводжуючими товар документами, передбаченими чинним законодавством.</w:t>
            </w:r>
          </w:p>
          <w:p w:rsidR="00215508" w:rsidRDefault="00215508" w:rsidP="00215508">
            <w:pPr>
              <w:pStyle w:val="ab"/>
              <w:jc w:val="both"/>
              <w:rPr>
                <w:sz w:val="22"/>
                <w:szCs w:val="22"/>
              </w:rPr>
            </w:pPr>
            <w:r w:rsidRPr="003639F2">
              <w:rPr>
                <w:sz w:val="22"/>
                <w:szCs w:val="22"/>
              </w:rPr>
              <w:t>2.2. Упаковка повинна забезпечувати повне збереження товару від усякого роду пошкоджень і псування при перевезенні його будь-якими видами транспорту з урахуванням перевантажень у дорозі, а також тривалого зберігання відповідно до нормативно визначених санітарно-гігієнічних норм. Маркування товару та упаковки повинно відповідати вимогам чинного законодавства України. Транспортування товару має відбуватися з дотриманням температурних режимів та відповідних умов згідно вимог зберігання даних засобів.</w:t>
            </w:r>
          </w:p>
          <w:p w:rsidR="0035020B" w:rsidRPr="003639F2" w:rsidRDefault="0035020B" w:rsidP="00215508">
            <w:pPr>
              <w:pStyle w:val="ab"/>
              <w:jc w:val="both"/>
              <w:rPr>
                <w:sz w:val="22"/>
                <w:szCs w:val="22"/>
              </w:rPr>
            </w:pPr>
            <w:r w:rsidRPr="003639F2">
              <w:rPr>
                <w:i/>
                <w:color w:val="000000"/>
                <w:sz w:val="22"/>
                <w:szCs w:val="22"/>
              </w:rPr>
              <w:t>Пункт виключений</w:t>
            </w:r>
          </w:p>
          <w:p w:rsidR="005A15A3" w:rsidRDefault="005A15A3" w:rsidP="00215508">
            <w:pPr>
              <w:ind w:right="-36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5A15A3" w:rsidRDefault="005A15A3" w:rsidP="00215508">
            <w:pPr>
              <w:ind w:right="-36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5A15A3" w:rsidRDefault="005A15A3" w:rsidP="00215508">
            <w:pPr>
              <w:ind w:right="-36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5A15A3" w:rsidRDefault="005A15A3" w:rsidP="00215508">
            <w:pPr>
              <w:ind w:right="-36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215508" w:rsidRPr="003639F2" w:rsidRDefault="00215508" w:rsidP="00215508">
            <w:pPr>
              <w:ind w:right="-36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3639F2">
              <w:rPr>
                <w:rFonts w:ascii="Times New Roman" w:eastAsia="Calibri" w:hAnsi="Times New Roman" w:cs="Times New Roman"/>
                <w:lang w:val="uk-UA"/>
              </w:rPr>
              <w:t>2.3. Постачальник зобов’язаний за власний рахунок замінити неякісний товар на товар належної якості, якщо не доведе, що недоліки (дефекти) товару виникли внаслідок порушення Покупцем правил зберігання та експлуатації товару.</w:t>
            </w:r>
          </w:p>
          <w:p w:rsidR="00215508" w:rsidRPr="003639F2" w:rsidRDefault="00215508" w:rsidP="00215508">
            <w:pPr>
              <w:pStyle w:val="ab"/>
              <w:jc w:val="both"/>
              <w:rPr>
                <w:sz w:val="22"/>
                <w:szCs w:val="22"/>
              </w:rPr>
            </w:pPr>
            <w:r w:rsidRPr="003639F2">
              <w:rPr>
                <w:sz w:val="22"/>
                <w:szCs w:val="22"/>
              </w:rPr>
              <w:t xml:space="preserve">2.4. Строк заміни товару - протягом </w:t>
            </w:r>
            <w:r w:rsidRPr="003639F2">
              <w:rPr>
                <w:sz w:val="22"/>
                <w:szCs w:val="22"/>
              </w:rPr>
              <w:lastRenderedPageBreak/>
              <w:t xml:space="preserve">____(_______) календарних днів з моменту отримання претензії (рекламації) від Покупця, але не більше ____ (______) календарних днів з дня пред’явлення Покупцем такої претензії (рекламації). </w:t>
            </w:r>
            <w:r w:rsidRPr="003639F2">
              <w:rPr>
                <w:i/>
                <w:sz w:val="22"/>
                <w:szCs w:val="22"/>
              </w:rPr>
              <w:t>(строк заміни неякісного товару на товар належної якості визначається Сторонами під час укладання Договору й не повинен перевищувати строк поставки товару).</w:t>
            </w:r>
          </w:p>
          <w:p w:rsidR="00215508" w:rsidRPr="003639F2" w:rsidRDefault="00215508" w:rsidP="00215508">
            <w:pPr>
              <w:pStyle w:val="ab"/>
              <w:jc w:val="both"/>
              <w:rPr>
                <w:sz w:val="22"/>
                <w:szCs w:val="22"/>
              </w:rPr>
            </w:pPr>
            <w:r w:rsidRPr="003639F2">
              <w:rPr>
                <w:sz w:val="22"/>
                <w:szCs w:val="22"/>
              </w:rPr>
              <w:t>2.5. Всі витрати, пов'язані із заміною, усуненням дефектів або недоліків товару тощо, несе Постачальник.</w:t>
            </w:r>
          </w:p>
          <w:p w:rsidR="00091106" w:rsidRPr="003639F2" w:rsidRDefault="00215508" w:rsidP="0035020B">
            <w:pPr>
              <w:pStyle w:val="ab"/>
              <w:jc w:val="both"/>
              <w:rPr>
                <w:sz w:val="22"/>
                <w:szCs w:val="22"/>
              </w:rPr>
            </w:pPr>
            <w:r w:rsidRPr="003639F2">
              <w:rPr>
                <w:sz w:val="22"/>
                <w:szCs w:val="22"/>
              </w:rPr>
              <w:t>2.6. Постачальник гарантує, що товар, який постачається, вільний від жодних прав чи домагань третіх осіб.</w:t>
            </w:r>
            <w:bookmarkStart w:id="0" w:name="_GoBack"/>
            <w:bookmarkEnd w:id="0"/>
          </w:p>
        </w:tc>
      </w:tr>
    </w:tbl>
    <w:p w:rsidR="00AA3703" w:rsidRPr="003639F2" w:rsidRDefault="00AA3703" w:rsidP="00CC0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AA3703" w:rsidRPr="003639F2" w:rsidSect="0021550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9FE"/>
    <w:multiLevelType w:val="hybridMultilevel"/>
    <w:tmpl w:val="D548A646"/>
    <w:lvl w:ilvl="0" w:tplc="37F2BB7A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601" w:hanging="360"/>
      </w:pPr>
    </w:lvl>
    <w:lvl w:ilvl="2" w:tplc="0422001B" w:tentative="1">
      <w:start w:val="1"/>
      <w:numFmt w:val="lowerRoman"/>
      <w:lvlText w:val="%3."/>
      <w:lvlJc w:val="right"/>
      <w:pPr>
        <w:ind w:left="8321" w:hanging="180"/>
      </w:pPr>
    </w:lvl>
    <w:lvl w:ilvl="3" w:tplc="0422000F" w:tentative="1">
      <w:start w:val="1"/>
      <w:numFmt w:val="decimal"/>
      <w:lvlText w:val="%4."/>
      <w:lvlJc w:val="left"/>
      <w:pPr>
        <w:ind w:left="9041" w:hanging="360"/>
      </w:pPr>
    </w:lvl>
    <w:lvl w:ilvl="4" w:tplc="04220019" w:tentative="1">
      <w:start w:val="1"/>
      <w:numFmt w:val="lowerLetter"/>
      <w:lvlText w:val="%5."/>
      <w:lvlJc w:val="left"/>
      <w:pPr>
        <w:ind w:left="9761" w:hanging="360"/>
      </w:pPr>
    </w:lvl>
    <w:lvl w:ilvl="5" w:tplc="0422001B" w:tentative="1">
      <w:start w:val="1"/>
      <w:numFmt w:val="lowerRoman"/>
      <w:lvlText w:val="%6."/>
      <w:lvlJc w:val="right"/>
      <w:pPr>
        <w:ind w:left="10481" w:hanging="180"/>
      </w:pPr>
    </w:lvl>
    <w:lvl w:ilvl="6" w:tplc="0422000F" w:tentative="1">
      <w:start w:val="1"/>
      <w:numFmt w:val="decimal"/>
      <w:lvlText w:val="%7."/>
      <w:lvlJc w:val="left"/>
      <w:pPr>
        <w:ind w:left="11201" w:hanging="360"/>
      </w:pPr>
    </w:lvl>
    <w:lvl w:ilvl="7" w:tplc="04220019" w:tentative="1">
      <w:start w:val="1"/>
      <w:numFmt w:val="lowerLetter"/>
      <w:lvlText w:val="%8."/>
      <w:lvlJc w:val="left"/>
      <w:pPr>
        <w:ind w:left="11921" w:hanging="360"/>
      </w:pPr>
    </w:lvl>
    <w:lvl w:ilvl="8" w:tplc="0422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">
    <w:nsid w:val="0CD152C6"/>
    <w:multiLevelType w:val="multilevel"/>
    <w:tmpl w:val="95C4ECE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20B5947"/>
    <w:multiLevelType w:val="hybridMultilevel"/>
    <w:tmpl w:val="2034B7D2"/>
    <w:lvl w:ilvl="0" w:tplc="17B838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E1D1D"/>
    <w:multiLevelType w:val="multilevel"/>
    <w:tmpl w:val="DC90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E6B63"/>
    <w:multiLevelType w:val="hybridMultilevel"/>
    <w:tmpl w:val="40B8643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433CE"/>
    <w:multiLevelType w:val="hybridMultilevel"/>
    <w:tmpl w:val="6F08ED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110EA"/>
    <w:multiLevelType w:val="hybridMultilevel"/>
    <w:tmpl w:val="398E52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0350D"/>
    <w:multiLevelType w:val="hybridMultilevel"/>
    <w:tmpl w:val="6EC6FACC"/>
    <w:lvl w:ilvl="0" w:tplc="E9225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E2F7B2C"/>
    <w:multiLevelType w:val="hybridMultilevel"/>
    <w:tmpl w:val="20747D0E"/>
    <w:lvl w:ilvl="0" w:tplc="5BDEAFD0">
      <w:start w:val="10"/>
      <w:numFmt w:val="bullet"/>
      <w:lvlText w:val="-"/>
      <w:lvlJc w:val="left"/>
      <w:pPr>
        <w:ind w:left="349" w:hanging="360"/>
      </w:pPr>
      <w:rPr>
        <w:rFonts w:ascii="Times New Roman" w:eastAsia="Tahom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9">
    <w:nsid w:val="76AC6CEE"/>
    <w:multiLevelType w:val="hybridMultilevel"/>
    <w:tmpl w:val="4232F372"/>
    <w:lvl w:ilvl="0" w:tplc="1FBCC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822F7"/>
    <w:multiLevelType w:val="hybridMultilevel"/>
    <w:tmpl w:val="15B0789C"/>
    <w:lvl w:ilvl="0" w:tplc="94F8826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E95B66"/>
    <w:multiLevelType w:val="hybridMultilevel"/>
    <w:tmpl w:val="25C2D9C2"/>
    <w:lvl w:ilvl="0" w:tplc="6374D58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A7F"/>
    <w:rsid w:val="00002D3A"/>
    <w:rsid w:val="00005323"/>
    <w:rsid w:val="00042B98"/>
    <w:rsid w:val="00055AA8"/>
    <w:rsid w:val="000636A0"/>
    <w:rsid w:val="000657DE"/>
    <w:rsid w:val="00091106"/>
    <w:rsid w:val="000A63FD"/>
    <w:rsid w:val="000B164D"/>
    <w:rsid w:val="000B258E"/>
    <w:rsid w:val="000B35A6"/>
    <w:rsid w:val="000B72C4"/>
    <w:rsid w:val="00153C24"/>
    <w:rsid w:val="0017039F"/>
    <w:rsid w:val="001E2DDF"/>
    <w:rsid w:val="00215508"/>
    <w:rsid w:val="002664CA"/>
    <w:rsid w:val="002B113D"/>
    <w:rsid w:val="002B5562"/>
    <w:rsid w:val="002E3131"/>
    <w:rsid w:val="00316539"/>
    <w:rsid w:val="00341132"/>
    <w:rsid w:val="00345F7D"/>
    <w:rsid w:val="0035020B"/>
    <w:rsid w:val="003639F2"/>
    <w:rsid w:val="003924DE"/>
    <w:rsid w:val="003B502E"/>
    <w:rsid w:val="003C3EDC"/>
    <w:rsid w:val="003D7D38"/>
    <w:rsid w:val="00470CDC"/>
    <w:rsid w:val="00490BCF"/>
    <w:rsid w:val="004910CE"/>
    <w:rsid w:val="004A2B9B"/>
    <w:rsid w:val="004A5713"/>
    <w:rsid w:val="004D047D"/>
    <w:rsid w:val="004F0A7B"/>
    <w:rsid w:val="004F46EF"/>
    <w:rsid w:val="00547038"/>
    <w:rsid w:val="00564BC2"/>
    <w:rsid w:val="005862F0"/>
    <w:rsid w:val="005A15A3"/>
    <w:rsid w:val="005A5628"/>
    <w:rsid w:val="005C758D"/>
    <w:rsid w:val="00647E3F"/>
    <w:rsid w:val="006518D3"/>
    <w:rsid w:val="006860E2"/>
    <w:rsid w:val="006972AC"/>
    <w:rsid w:val="006A3D9D"/>
    <w:rsid w:val="006E56ED"/>
    <w:rsid w:val="00701815"/>
    <w:rsid w:val="007029EB"/>
    <w:rsid w:val="00745F9F"/>
    <w:rsid w:val="00764AD8"/>
    <w:rsid w:val="00795906"/>
    <w:rsid w:val="00846967"/>
    <w:rsid w:val="00865C5F"/>
    <w:rsid w:val="00871F09"/>
    <w:rsid w:val="0091143E"/>
    <w:rsid w:val="00983077"/>
    <w:rsid w:val="009B7B9D"/>
    <w:rsid w:val="009D63AF"/>
    <w:rsid w:val="00A12DEF"/>
    <w:rsid w:val="00A13E0D"/>
    <w:rsid w:val="00A24C18"/>
    <w:rsid w:val="00A31849"/>
    <w:rsid w:val="00A77A48"/>
    <w:rsid w:val="00AA3703"/>
    <w:rsid w:val="00AB1D8E"/>
    <w:rsid w:val="00AF09C5"/>
    <w:rsid w:val="00B157D4"/>
    <w:rsid w:val="00B40554"/>
    <w:rsid w:val="00B57710"/>
    <w:rsid w:val="00B73600"/>
    <w:rsid w:val="00BB4FD7"/>
    <w:rsid w:val="00BC46E7"/>
    <w:rsid w:val="00BD5A7F"/>
    <w:rsid w:val="00BD6BD6"/>
    <w:rsid w:val="00BF5997"/>
    <w:rsid w:val="00C13674"/>
    <w:rsid w:val="00C56689"/>
    <w:rsid w:val="00C80BF0"/>
    <w:rsid w:val="00C92215"/>
    <w:rsid w:val="00CB7A1D"/>
    <w:rsid w:val="00CC0489"/>
    <w:rsid w:val="00D037CC"/>
    <w:rsid w:val="00D747A8"/>
    <w:rsid w:val="00D912DE"/>
    <w:rsid w:val="00DA57E9"/>
    <w:rsid w:val="00DB27D8"/>
    <w:rsid w:val="00DC3984"/>
    <w:rsid w:val="00DD5B80"/>
    <w:rsid w:val="00DD747F"/>
    <w:rsid w:val="00DF0496"/>
    <w:rsid w:val="00DF17C9"/>
    <w:rsid w:val="00E052E4"/>
    <w:rsid w:val="00E305FB"/>
    <w:rsid w:val="00E41393"/>
    <w:rsid w:val="00E5631A"/>
    <w:rsid w:val="00E86036"/>
    <w:rsid w:val="00ED1182"/>
    <w:rsid w:val="00F578AD"/>
    <w:rsid w:val="00F807DA"/>
    <w:rsid w:val="00FC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7F"/>
    <w:rPr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CB7A1D"/>
    <w:pPr>
      <w:keepNext/>
      <w:spacing w:before="240" w:after="60"/>
      <w:outlineLvl w:val="1"/>
    </w:pPr>
    <w:rPr>
      <w:rFonts w:ascii="Arial" w:eastAsia="Calibri" w:hAnsi="Arial" w:cs="Times New Roman"/>
      <w:b/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A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C3984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B5562"/>
    <w:rPr>
      <w:rFonts w:cs="Times New Roman"/>
    </w:rPr>
  </w:style>
  <w:style w:type="table" w:styleId="a5">
    <w:name w:val="Table Grid"/>
    <w:basedOn w:val="a1"/>
    <w:uiPriority w:val="59"/>
    <w:rsid w:val="00091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D047D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D047D"/>
    <w:rPr>
      <w:rFonts w:ascii="Calibri" w:eastAsia="Calibri" w:hAnsi="Calibri" w:cs="Times New Roman"/>
      <w:sz w:val="20"/>
      <w:szCs w:val="20"/>
    </w:rPr>
  </w:style>
  <w:style w:type="paragraph" w:styleId="a8">
    <w:name w:val="Normal (Web)"/>
    <w:basedOn w:val="a"/>
    <w:rsid w:val="004D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basedOn w:val="a0"/>
    <w:uiPriority w:val="22"/>
    <w:qFormat/>
    <w:rsid w:val="00564BC2"/>
    <w:rPr>
      <w:b/>
      <w:bCs/>
    </w:rPr>
  </w:style>
  <w:style w:type="character" w:styleId="aa">
    <w:name w:val="Emphasis"/>
    <w:basedOn w:val="a0"/>
    <w:uiPriority w:val="20"/>
    <w:qFormat/>
    <w:rsid w:val="00564BC2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CB7A1D"/>
    <w:rPr>
      <w:rFonts w:ascii="Arial" w:eastAsia="Calibri" w:hAnsi="Arial" w:cs="Times New Roman"/>
      <w:b/>
      <w:i/>
      <w:sz w:val="28"/>
      <w:szCs w:val="20"/>
    </w:rPr>
  </w:style>
  <w:style w:type="paragraph" w:styleId="ab">
    <w:name w:val="Body Text"/>
    <w:basedOn w:val="a"/>
    <w:link w:val="ac"/>
    <w:rsid w:val="002155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c">
    <w:name w:val="Основной текст Знак"/>
    <w:basedOn w:val="a0"/>
    <w:link w:val="ab"/>
    <w:rsid w:val="0021550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2899</Words>
  <Characters>1653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19</cp:revision>
  <cp:lastPrinted>2021-01-28T09:00:00Z</cp:lastPrinted>
  <dcterms:created xsi:type="dcterms:W3CDTF">2021-03-22T10:45:00Z</dcterms:created>
  <dcterms:modified xsi:type="dcterms:W3CDTF">2023-04-05T12:11:00Z</dcterms:modified>
</cp:coreProperties>
</file>