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B6" w:rsidRDefault="008114B6" w:rsidP="008114B6">
      <w:pPr>
        <w:pStyle w:val="1"/>
        <w:spacing w:before="1"/>
        <w:ind w:right="534"/>
        <w:jc w:val="right"/>
        <w:rPr>
          <w:i/>
        </w:rPr>
      </w:pPr>
      <w:r w:rsidRPr="008114B6">
        <w:rPr>
          <w:i/>
        </w:rPr>
        <w:t>Додаток 3</w:t>
      </w:r>
      <w:r>
        <w:rPr>
          <w:i/>
        </w:rPr>
        <w:t xml:space="preserve"> до тендерної документації</w:t>
      </w:r>
    </w:p>
    <w:p w:rsidR="008114B6" w:rsidRPr="008114B6" w:rsidRDefault="008114B6" w:rsidP="008114B6">
      <w:pPr>
        <w:pStyle w:val="1"/>
        <w:spacing w:before="1"/>
        <w:ind w:right="534"/>
        <w:jc w:val="right"/>
        <w:rPr>
          <w:i/>
        </w:rPr>
      </w:pPr>
    </w:p>
    <w:p w:rsidR="00435C39" w:rsidRDefault="00435C39" w:rsidP="005F587C">
      <w:pPr>
        <w:pStyle w:val="1"/>
        <w:spacing w:before="1"/>
        <w:ind w:right="534"/>
        <w:rPr>
          <w:sz w:val="28"/>
          <w:szCs w:val="28"/>
        </w:rPr>
      </w:pPr>
      <w:r w:rsidRPr="009B6A5E">
        <w:rPr>
          <w:sz w:val="28"/>
          <w:szCs w:val="28"/>
        </w:rPr>
        <w:t>Інформація про</w:t>
      </w:r>
      <w:r w:rsidRPr="009B6A5E">
        <w:rPr>
          <w:spacing w:val="-3"/>
          <w:sz w:val="28"/>
          <w:szCs w:val="28"/>
        </w:rPr>
        <w:t xml:space="preserve"> </w:t>
      </w:r>
      <w:r w:rsidRPr="009B6A5E">
        <w:rPr>
          <w:sz w:val="28"/>
          <w:szCs w:val="28"/>
        </w:rPr>
        <w:t>технічні, якісні</w:t>
      </w:r>
      <w:r w:rsidRPr="009B6A5E">
        <w:rPr>
          <w:spacing w:val="-3"/>
          <w:sz w:val="28"/>
          <w:szCs w:val="28"/>
        </w:rPr>
        <w:t xml:space="preserve"> </w:t>
      </w:r>
      <w:r w:rsidRPr="009B6A5E">
        <w:rPr>
          <w:sz w:val="28"/>
          <w:szCs w:val="28"/>
        </w:rPr>
        <w:t>та кількісні</w:t>
      </w:r>
      <w:r w:rsidRPr="009B6A5E">
        <w:rPr>
          <w:spacing w:val="-1"/>
          <w:sz w:val="28"/>
          <w:szCs w:val="28"/>
        </w:rPr>
        <w:t xml:space="preserve"> </w:t>
      </w:r>
      <w:r w:rsidRPr="009B6A5E">
        <w:rPr>
          <w:sz w:val="28"/>
          <w:szCs w:val="28"/>
        </w:rPr>
        <w:t>характеристики</w:t>
      </w:r>
      <w:r w:rsidRPr="009B6A5E">
        <w:rPr>
          <w:spacing w:val="2"/>
          <w:sz w:val="28"/>
          <w:szCs w:val="28"/>
        </w:rPr>
        <w:t xml:space="preserve"> </w:t>
      </w:r>
      <w:r w:rsidRPr="009B6A5E">
        <w:rPr>
          <w:sz w:val="28"/>
          <w:szCs w:val="28"/>
        </w:rPr>
        <w:t>предмета закупівлі:</w:t>
      </w:r>
    </w:p>
    <w:p w:rsidR="009B6A5E" w:rsidRPr="00B73A42" w:rsidRDefault="009B6A5E" w:rsidP="00CF1D15">
      <w:pPr>
        <w:pStyle w:val="1"/>
        <w:spacing w:before="1"/>
        <w:ind w:left="0" w:right="534"/>
        <w:jc w:val="left"/>
      </w:pPr>
    </w:p>
    <w:p w:rsidR="009B6A5E" w:rsidRPr="00B73A42" w:rsidRDefault="009B6A5E" w:rsidP="009B6A5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</w:pPr>
      <w:r w:rsidRPr="00B73A42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 xml:space="preserve">Послуги з експлуатаційного утримання інфраструктури у сфері дорожнього господарства вулиць і доріг комунальної власності в населених пунктах Куяльницької сільської ради Подільського району Одеської області – надаються з використанням матеріалу Учасника. </w:t>
      </w:r>
    </w:p>
    <w:p w:rsidR="009B6A5E" w:rsidRPr="00B73A42" w:rsidRDefault="009B6A5E" w:rsidP="009B6A5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</w:pPr>
      <w:r w:rsidRPr="00B73A42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Види та обсяги послуг надаються з урахуванням погодних умов.</w:t>
      </w:r>
    </w:p>
    <w:p w:rsidR="009B6A5E" w:rsidRPr="00B73A42" w:rsidRDefault="009B6A5E" w:rsidP="009B6A5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</w:pPr>
      <w:r w:rsidRPr="00B73A42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Місце надання: вулиці і дороги комунальної власності в населених пунктах Куяльницької сільської ради Подільського району Одеської області</w:t>
      </w:r>
      <w:r w:rsidR="00CF1D15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.</w:t>
      </w:r>
    </w:p>
    <w:p w:rsidR="009B6A5E" w:rsidRPr="00B73A42" w:rsidRDefault="0093062B" w:rsidP="009B6A5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Термін надання: по 31.12.2024</w:t>
      </w:r>
      <w:r w:rsidR="009B6A5E" w:rsidRPr="00B73A42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 xml:space="preserve"> року.</w:t>
      </w:r>
    </w:p>
    <w:p w:rsidR="009B6A5E" w:rsidRPr="00B73A42" w:rsidRDefault="009B6A5E" w:rsidP="008114B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</w:pPr>
      <w:r w:rsidRPr="00B73A42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 xml:space="preserve">Послуги надавати у відповідності до вимог </w:t>
      </w:r>
      <w:r w:rsidR="008114B6"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Наказу Міністерства розвитку громад та територій України від 07.12.2020 № 297  «Про затвердження Змін до Технічних правил ремонту і утримання вулиць та доріг населених пунктів». Експлуатаційний стан доріг після надання послуг повинен відповідати</w:t>
      </w:r>
      <w:r w:rsidR="00084F40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 xml:space="preserve"> </w:t>
      </w:r>
      <w:r w:rsidR="00084F40" w:rsidRPr="00084F40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ДСТУ 3587:2022 </w:t>
      </w:r>
      <w:r w:rsidR="00084F40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«</w:t>
      </w:r>
      <w:proofErr w:type="spellStart"/>
      <w:r w:rsidR="00084F40" w:rsidRPr="00084F40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Безпека</w:t>
      </w:r>
      <w:proofErr w:type="spellEnd"/>
      <w:r w:rsidR="00084F40" w:rsidRPr="00084F40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84F40" w:rsidRPr="00084F40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дорожнього</w:t>
      </w:r>
      <w:proofErr w:type="spellEnd"/>
      <w:r w:rsidR="00084F40" w:rsidRPr="00084F40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84F40" w:rsidRPr="00084F40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руху</w:t>
      </w:r>
      <w:proofErr w:type="spellEnd"/>
      <w:r w:rsidR="00084F40" w:rsidRPr="00084F40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084F40" w:rsidRPr="00084F40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Автомобільні</w:t>
      </w:r>
      <w:proofErr w:type="spellEnd"/>
      <w:r w:rsidR="00084F40" w:rsidRPr="00084F40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дороги. </w:t>
      </w:r>
      <w:proofErr w:type="spellStart"/>
      <w:r w:rsidR="00084F40" w:rsidRPr="00084F40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Вимоги</w:t>
      </w:r>
      <w:proofErr w:type="spellEnd"/>
      <w:r w:rsidR="00084F40" w:rsidRPr="00084F40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="00084F40" w:rsidRPr="00084F40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експлуатаційного</w:t>
      </w:r>
      <w:proofErr w:type="spellEnd"/>
      <w:r w:rsidR="00084F40" w:rsidRPr="00084F40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стану</w:t>
      </w:r>
      <w:r w:rsidR="00084F40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».</w:t>
      </w:r>
      <w:bookmarkStart w:id="0" w:name="_GoBack"/>
      <w:bookmarkEnd w:id="0"/>
      <w:r w:rsidR="008114B6"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 xml:space="preserve"> </w:t>
      </w:r>
    </w:p>
    <w:p w:rsidR="009B6A5E" w:rsidRPr="00B73A42" w:rsidRDefault="009B6A5E" w:rsidP="009B6A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</w:pPr>
      <w:r w:rsidRPr="00B73A42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Учасник визначає ціни на роботи, які він пропонує виконати під час надання послуг, з урахуванням усіх своїх витрат, податків і зборів, що сплачуються або мають бути сплачені. До розрахунку ціни входять усі види та обсяги робіт.</w:t>
      </w:r>
    </w:p>
    <w:p w:rsidR="009B6A5E" w:rsidRPr="00B73A42" w:rsidRDefault="009B6A5E" w:rsidP="009B6A5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</w:pPr>
      <w:r w:rsidRPr="00B73A42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 xml:space="preserve">Не врахована Учасником вартість окремих робіт (послуг) не сплачується Замовником окремо, а витрати на їх виконання вважаються врахованими у загальній ціні тендерної пропозиції. Ціна пропозиції (договірна ціна) Учасника повинна бути розрахована відповідно до Кошторисних норм України, які затверджені Наказом </w:t>
      </w:r>
      <w:proofErr w:type="spellStart"/>
      <w:r w:rsidRPr="00B73A42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Мінрегіону</w:t>
      </w:r>
      <w:proofErr w:type="spellEnd"/>
      <w:r w:rsidRPr="00B73A42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 xml:space="preserve"> від 01.11.2021 № 281 «Про затвердження кошторисних норм України у будівництві».</w:t>
      </w:r>
    </w:p>
    <w:p w:rsidR="008114B6" w:rsidRPr="008114B6" w:rsidRDefault="008114B6" w:rsidP="00811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</w:pPr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 xml:space="preserve">У якості документального підтвердження відповідності робіт та ціни тендерної пропозиції мають бути надані підтверджуючі розрахунки за статтями витрат договірної ціни у відповідності до чинних Кошторисних норм України, які затверджені Наказом </w:t>
      </w:r>
      <w:proofErr w:type="spellStart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Мінрегіону</w:t>
      </w:r>
      <w:proofErr w:type="spellEnd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 xml:space="preserve"> від 01.11.2021 № 281 «Про затвердження кошторисних норм України у будівництві», а саме:</w:t>
      </w:r>
    </w:p>
    <w:p w:rsidR="008114B6" w:rsidRPr="00495E2B" w:rsidRDefault="008114B6" w:rsidP="00811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495E2B">
        <w:rPr>
          <w:rFonts w:ascii="Times New Roman" w:hAnsi="Times New Roman"/>
          <w:iCs/>
          <w:sz w:val="24"/>
          <w:szCs w:val="24"/>
          <w:shd w:val="clear" w:color="auto" w:fill="FFFFFF"/>
        </w:rPr>
        <w:t>розрахунок</w:t>
      </w:r>
      <w:proofErr w:type="spellEnd"/>
      <w:r w:rsidRPr="00495E2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5E2B">
        <w:rPr>
          <w:rFonts w:ascii="Times New Roman" w:hAnsi="Times New Roman"/>
          <w:iCs/>
          <w:sz w:val="24"/>
          <w:szCs w:val="24"/>
          <w:shd w:val="clear" w:color="auto" w:fill="FFFFFF"/>
        </w:rPr>
        <w:t>договірної</w:t>
      </w:r>
      <w:proofErr w:type="spellEnd"/>
      <w:r w:rsidRPr="00495E2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5E2B">
        <w:rPr>
          <w:rFonts w:ascii="Times New Roman" w:hAnsi="Times New Roman"/>
          <w:iCs/>
          <w:sz w:val="24"/>
          <w:szCs w:val="24"/>
          <w:shd w:val="clear" w:color="auto" w:fill="FFFFFF"/>
        </w:rPr>
        <w:t>ціни</w:t>
      </w:r>
      <w:proofErr w:type="spellEnd"/>
      <w:r w:rsidRPr="00495E2B">
        <w:rPr>
          <w:rFonts w:ascii="Times New Roman" w:hAnsi="Times New Roman"/>
          <w:iCs/>
          <w:sz w:val="24"/>
          <w:szCs w:val="24"/>
          <w:shd w:val="clear" w:color="auto" w:fill="FFFFFF"/>
        </w:rPr>
        <w:t>;</w:t>
      </w:r>
    </w:p>
    <w:p w:rsidR="008114B6" w:rsidRPr="008114B6" w:rsidRDefault="008114B6" w:rsidP="00811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proofErr w:type="spellStart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локальний</w:t>
      </w:r>
      <w:proofErr w:type="spellEnd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кошторис</w:t>
      </w:r>
      <w:proofErr w:type="spellEnd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який</w:t>
      </w:r>
      <w:proofErr w:type="spellEnd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відповідає</w:t>
      </w:r>
      <w:proofErr w:type="spellEnd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опису</w:t>
      </w:r>
      <w:proofErr w:type="spellEnd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обсягам</w:t>
      </w:r>
      <w:proofErr w:type="spellEnd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робіт</w:t>
      </w:r>
      <w:proofErr w:type="spellEnd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основним</w:t>
      </w:r>
      <w:proofErr w:type="spellEnd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вимогам</w:t>
      </w:r>
      <w:proofErr w:type="spellEnd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до предмету</w:t>
      </w:r>
      <w:proofErr w:type="gramEnd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закупівлі</w:t>
      </w:r>
      <w:proofErr w:type="spellEnd"/>
      <w:r w:rsidRPr="008114B6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;</w:t>
      </w:r>
    </w:p>
    <w:p w:rsidR="008114B6" w:rsidRPr="00495E2B" w:rsidRDefault="008114B6" w:rsidP="00811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495E2B">
        <w:rPr>
          <w:rFonts w:ascii="Times New Roman" w:hAnsi="Times New Roman"/>
          <w:iCs/>
          <w:sz w:val="24"/>
          <w:szCs w:val="24"/>
          <w:shd w:val="clear" w:color="auto" w:fill="FFFFFF"/>
        </w:rPr>
        <w:t>підсумкова</w:t>
      </w:r>
      <w:proofErr w:type="spellEnd"/>
      <w:r w:rsidRPr="00495E2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5E2B">
        <w:rPr>
          <w:rFonts w:ascii="Times New Roman" w:hAnsi="Times New Roman"/>
          <w:iCs/>
          <w:sz w:val="24"/>
          <w:szCs w:val="24"/>
          <w:shd w:val="clear" w:color="auto" w:fill="FFFFFF"/>
        </w:rPr>
        <w:t>відомість</w:t>
      </w:r>
      <w:proofErr w:type="spellEnd"/>
      <w:r w:rsidRPr="00495E2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95E2B">
        <w:rPr>
          <w:rFonts w:ascii="Times New Roman" w:hAnsi="Times New Roman"/>
          <w:iCs/>
          <w:sz w:val="24"/>
          <w:szCs w:val="24"/>
          <w:shd w:val="clear" w:color="auto" w:fill="FFFFFF"/>
        </w:rPr>
        <w:t>ресурсів</w:t>
      </w:r>
      <w:proofErr w:type="spellEnd"/>
      <w:r w:rsidRPr="00495E2B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01723C" w:rsidRPr="00B73A42" w:rsidRDefault="0001723C" w:rsidP="0001723C">
      <w:pPr>
        <w:pStyle w:val="a3"/>
        <w:ind w:left="0" w:right="110" w:firstLine="567"/>
        <w:rPr>
          <w:sz w:val="24"/>
          <w:szCs w:val="24"/>
        </w:rPr>
      </w:pPr>
      <w:r w:rsidRPr="00B73A42">
        <w:rPr>
          <w:sz w:val="24"/>
          <w:szCs w:val="24"/>
        </w:rPr>
        <w:t>Після</w:t>
      </w:r>
      <w:r w:rsidRPr="00B73A42">
        <w:rPr>
          <w:spacing w:val="-5"/>
          <w:sz w:val="24"/>
          <w:szCs w:val="24"/>
        </w:rPr>
        <w:t xml:space="preserve"> </w:t>
      </w:r>
      <w:r w:rsidRPr="00B73A42">
        <w:rPr>
          <w:sz w:val="24"/>
          <w:szCs w:val="24"/>
        </w:rPr>
        <w:t>закінчення</w:t>
      </w:r>
      <w:r w:rsidRPr="00B73A42">
        <w:rPr>
          <w:spacing w:val="-4"/>
          <w:sz w:val="24"/>
          <w:szCs w:val="24"/>
        </w:rPr>
        <w:t xml:space="preserve"> </w:t>
      </w:r>
      <w:r w:rsidRPr="00B73A42">
        <w:rPr>
          <w:sz w:val="24"/>
          <w:szCs w:val="24"/>
        </w:rPr>
        <w:t>виконання</w:t>
      </w:r>
      <w:r w:rsidRPr="00B73A42">
        <w:rPr>
          <w:spacing w:val="-3"/>
          <w:sz w:val="24"/>
          <w:szCs w:val="24"/>
        </w:rPr>
        <w:t xml:space="preserve"> </w:t>
      </w:r>
      <w:r w:rsidRPr="00B73A42">
        <w:rPr>
          <w:sz w:val="24"/>
          <w:szCs w:val="24"/>
        </w:rPr>
        <w:t>Робіт</w:t>
      </w:r>
      <w:r w:rsidRPr="00B73A42">
        <w:rPr>
          <w:spacing w:val="-5"/>
          <w:sz w:val="24"/>
          <w:szCs w:val="24"/>
        </w:rPr>
        <w:t xml:space="preserve"> </w:t>
      </w:r>
      <w:r w:rsidRPr="00B73A42">
        <w:rPr>
          <w:sz w:val="24"/>
          <w:szCs w:val="24"/>
        </w:rPr>
        <w:t>Учасник</w:t>
      </w:r>
      <w:r w:rsidRPr="00B73A42">
        <w:rPr>
          <w:spacing w:val="-4"/>
          <w:sz w:val="24"/>
          <w:szCs w:val="24"/>
        </w:rPr>
        <w:t xml:space="preserve"> </w:t>
      </w:r>
      <w:r w:rsidRPr="00B73A42">
        <w:rPr>
          <w:sz w:val="24"/>
          <w:szCs w:val="24"/>
        </w:rPr>
        <w:t>передає</w:t>
      </w:r>
      <w:r w:rsidRPr="00B73A42">
        <w:rPr>
          <w:spacing w:val="-3"/>
          <w:sz w:val="24"/>
          <w:szCs w:val="24"/>
        </w:rPr>
        <w:t xml:space="preserve"> </w:t>
      </w:r>
      <w:r w:rsidRPr="00B73A42">
        <w:rPr>
          <w:sz w:val="24"/>
          <w:szCs w:val="24"/>
        </w:rPr>
        <w:t>Замовнику</w:t>
      </w:r>
      <w:r w:rsidRPr="00B73A42">
        <w:rPr>
          <w:spacing w:val="-6"/>
          <w:sz w:val="24"/>
          <w:szCs w:val="24"/>
        </w:rPr>
        <w:t xml:space="preserve"> </w:t>
      </w:r>
      <w:r w:rsidRPr="00B73A42">
        <w:rPr>
          <w:sz w:val="24"/>
          <w:szCs w:val="24"/>
        </w:rPr>
        <w:t>акти</w:t>
      </w:r>
      <w:r w:rsidRPr="00B73A42">
        <w:rPr>
          <w:spacing w:val="-5"/>
          <w:sz w:val="24"/>
          <w:szCs w:val="24"/>
        </w:rPr>
        <w:t xml:space="preserve"> </w:t>
      </w:r>
      <w:r w:rsidRPr="00B73A42">
        <w:rPr>
          <w:sz w:val="24"/>
          <w:szCs w:val="24"/>
        </w:rPr>
        <w:t>виконаних</w:t>
      </w:r>
      <w:r w:rsidRPr="00B73A42">
        <w:rPr>
          <w:spacing w:val="-7"/>
          <w:sz w:val="24"/>
          <w:szCs w:val="24"/>
        </w:rPr>
        <w:t xml:space="preserve"> </w:t>
      </w:r>
      <w:r w:rsidRPr="00B73A42">
        <w:rPr>
          <w:sz w:val="24"/>
          <w:szCs w:val="24"/>
        </w:rPr>
        <w:t>робіт</w:t>
      </w:r>
      <w:r w:rsidRPr="00B73A42">
        <w:rPr>
          <w:spacing w:val="-1"/>
          <w:sz w:val="24"/>
          <w:szCs w:val="24"/>
        </w:rPr>
        <w:t xml:space="preserve"> </w:t>
      </w:r>
      <w:r w:rsidRPr="00B73A42">
        <w:rPr>
          <w:sz w:val="24"/>
          <w:szCs w:val="24"/>
        </w:rPr>
        <w:t>форми</w:t>
      </w:r>
      <w:r w:rsidRPr="00B73A42">
        <w:rPr>
          <w:spacing w:val="-6"/>
          <w:sz w:val="24"/>
          <w:szCs w:val="24"/>
        </w:rPr>
        <w:t xml:space="preserve"> </w:t>
      </w:r>
      <w:r w:rsidRPr="00B73A42">
        <w:rPr>
          <w:sz w:val="24"/>
          <w:szCs w:val="24"/>
        </w:rPr>
        <w:t>КБ-2в,</w:t>
      </w:r>
      <w:r w:rsidRPr="00B73A42">
        <w:rPr>
          <w:spacing w:val="-4"/>
          <w:sz w:val="24"/>
          <w:szCs w:val="24"/>
        </w:rPr>
        <w:t xml:space="preserve"> </w:t>
      </w:r>
      <w:r w:rsidRPr="00B73A42">
        <w:rPr>
          <w:sz w:val="24"/>
          <w:szCs w:val="24"/>
        </w:rPr>
        <w:t>довідки</w:t>
      </w:r>
      <w:r w:rsidRPr="00B73A42">
        <w:rPr>
          <w:spacing w:val="-48"/>
          <w:sz w:val="24"/>
          <w:szCs w:val="24"/>
        </w:rPr>
        <w:t xml:space="preserve"> </w:t>
      </w:r>
      <w:r w:rsidRPr="00B73A42">
        <w:rPr>
          <w:sz w:val="24"/>
          <w:szCs w:val="24"/>
        </w:rPr>
        <w:t>про вартість виконаних будівельних робіт та витрат форми КБ-3, відомості ресурсів, підсумкову відомість ресурсів</w:t>
      </w:r>
      <w:r w:rsidRPr="00B73A42">
        <w:rPr>
          <w:spacing w:val="-47"/>
          <w:sz w:val="24"/>
          <w:szCs w:val="24"/>
        </w:rPr>
        <w:t xml:space="preserve"> </w:t>
      </w:r>
      <w:r w:rsidRPr="00B73A42">
        <w:rPr>
          <w:sz w:val="24"/>
          <w:szCs w:val="24"/>
        </w:rPr>
        <w:t>та виконавчу</w:t>
      </w:r>
      <w:r w:rsidRPr="00B73A42">
        <w:rPr>
          <w:spacing w:val="-2"/>
          <w:sz w:val="24"/>
          <w:szCs w:val="24"/>
        </w:rPr>
        <w:t xml:space="preserve"> </w:t>
      </w:r>
      <w:r w:rsidRPr="00B73A42">
        <w:rPr>
          <w:sz w:val="24"/>
          <w:szCs w:val="24"/>
        </w:rPr>
        <w:t>документацію</w:t>
      </w:r>
      <w:r w:rsidRPr="00B73A42">
        <w:rPr>
          <w:spacing w:val="1"/>
          <w:sz w:val="24"/>
          <w:szCs w:val="24"/>
        </w:rPr>
        <w:t xml:space="preserve"> </w:t>
      </w:r>
      <w:r w:rsidRPr="00B73A42">
        <w:rPr>
          <w:sz w:val="24"/>
          <w:szCs w:val="24"/>
        </w:rPr>
        <w:t>на</w:t>
      </w:r>
      <w:r w:rsidRPr="00B73A42">
        <w:rPr>
          <w:spacing w:val="-1"/>
          <w:sz w:val="24"/>
          <w:szCs w:val="24"/>
        </w:rPr>
        <w:t xml:space="preserve"> </w:t>
      </w:r>
      <w:r w:rsidRPr="00B73A42">
        <w:rPr>
          <w:sz w:val="24"/>
          <w:szCs w:val="24"/>
        </w:rPr>
        <w:t>фактично</w:t>
      </w:r>
      <w:r w:rsidRPr="00B73A42">
        <w:rPr>
          <w:spacing w:val="2"/>
          <w:sz w:val="24"/>
          <w:szCs w:val="24"/>
        </w:rPr>
        <w:t xml:space="preserve"> </w:t>
      </w:r>
      <w:r w:rsidRPr="00B73A42">
        <w:rPr>
          <w:sz w:val="24"/>
          <w:szCs w:val="24"/>
        </w:rPr>
        <w:t>надані</w:t>
      </w:r>
      <w:r w:rsidRPr="00B73A42">
        <w:rPr>
          <w:spacing w:val="-2"/>
          <w:sz w:val="24"/>
          <w:szCs w:val="24"/>
        </w:rPr>
        <w:t xml:space="preserve"> </w:t>
      </w:r>
      <w:r w:rsidRPr="00B73A42">
        <w:rPr>
          <w:sz w:val="24"/>
          <w:szCs w:val="24"/>
        </w:rPr>
        <w:t>послуги</w:t>
      </w:r>
      <w:r w:rsidRPr="00B73A42">
        <w:rPr>
          <w:spacing w:val="-1"/>
          <w:sz w:val="24"/>
          <w:szCs w:val="24"/>
        </w:rPr>
        <w:t xml:space="preserve"> </w:t>
      </w:r>
      <w:r w:rsidRPr="00B73A42">
        <w:rPr>
          <w:sz w:val="24"/>
          <w:szCs w:val="24"/>
        </w:rPr>
        <w:t>з</w:t>
      </w:r>
      <w:r w:rsidRPr="00B73A42">
        <w:rPr>
          <w:spacing w:val="1"/>
          <w:sz w:val="24"/>
          <w:szCs w:val="24"/>
        </w:rPr>
        <w:t xml:space="preserve"> </w:t>
      </w:r>
      <w:r w:rsidRPr="00B73A42">
        <w:rPr>
          <w:sz w:val="24"/>
          <w:szCs w:val="24"/>
        </w:rPr>
        <w:t>урахуванням вимог</w:t>
      </w:r>
      <w:r w:rsidRPr="00B73A42">
        <w:rPr>
          <w:spacing w:val="-2"/>
          <w:sz w:val="24"/>
          <w:szCs w:val="24"/>
        </w:rPr>
        <w:t xml:space="preserve"> </w:t>
      </w:r>
      <w:r w:rsidRPr="00B73A42">
        <w:rPr>
          <w:sz w:val="24"/>
          <w:szCs w:val="24"/>
        </w:rPr>
        <w:t>зазначених у</w:t>
      </w:r>
      <w:r w:rsidRPr="00B73A42">
        <w:rPr>
          <w:spacing w:val="-1"/>
          <w:sz w:val="24"/>
          <w:szCs w:val="24"/>
        </w:rPr>
        <w:t xml:space="preserve"> </w:t>
      </w:r>
      <w:r w:rsidRPr="00B73A42">
        <w:rPr>
          <w:sz w:val="24"/>
          <w:szCs w:val="24"/>
        </w:rPr>
        <w:t>договорі.</w:t>
      </w:r>
    </w:p>
    <w:p w:rsidR="0001723C" w:rsidRPr="00B73A42" w:rsidRDefault="0001723C" w:rsidP="0001723C">
      <w:pPr>
        <w:pStyle w:val="a3"/>
        <w:spacing w:before="2" w:line="276" w:lineRule="auto"/>
        <w:ind w:left="0" w:right="111" w:firstLine="567"/>
        <w:rPr>
          <w:sz w:val="24"/>
          <w:szCs w:val="24"/>
        </w:rPr>
      </w:pPr>
      <w:r w:rsidRPr="00B73A42">
        <w:rPr>
          <w:sz w:val="24"/>
          <w:szCs w:val="24"/>
        </w:rPr>
        <w:t>Роботи повинні виконуватись у відповідності до діючих в Україні державних будівельних норм, стандартів</w:t>
      </w:r>
      <w:r w:rsidRPr="00B73A42">
        <w:rPr>
          <w:spacing w:val="-47"/>
          <w:sz w:val="24"/>
          <w:szCs w:val="24"/>
        </w:rPr>
        <w:t xml:space="preserve"> </w:t>
      </w:r>
      <w:r w:rsidRPr="00B73A42">
        <w:rPr>
          <w:sz w:val="24"/>
          <w:szCs w:val="24"/>
        </w:rPr>
        <w:t>і правил. Якість матеріалів, виробів і конструкцій, що будуть застосовуватися в процесі будівництва повинна</w:t>
      </w:r>
      <w:r w:rsidRPr="00B73A42">
        <w:rPr>
          <w:spacing w:val="1"/>
          <w:sz w:val="24"/>
          <w:szCs w:val="24"/>
        </w:rPr>
        <w:t xml:space="preserve"> </w:t>
      </w:r>
      <w:r w:rsidRPr="00B73A42">
        <w:rPr>
          <w:sz w:val="24"/>
          <w:szCs w:val="24"/>
        </w:rPr>
        <w:t>відповідати</w:t>
      </w:r>
      <w:r w:rsidRPr="00B73A42">
        <w:rPr>
          <w:spacing w:val="-2"/>
          <w:sz w:val="24"/>
          <w:szCs w:val="24"/>
        </w:rPr>
        <w:t xml:space="preserve"> </w:t>
      </w:r>
      <w:r w:rsidRPr="00B73A42">
        <w:rPr>
          <w:sz w:val="24"/>
          <w:szCs w:val="24"/>
        </w:rPr>
        <w:t>вимогам</w:t>
      </w:r>
      <w:r w:rsidRPr="00B73A42">
        <w:rPr>
          <w:spacing w:val="1"/>
          <w:sz w:val="24"/>
          <w:szCs w:val="24"/>
        </w:rPr>
        <w:t xml:space="preserve"> </w:t>
      </w:r>
      <w:r w:rsidRPr="00B73A42">
        <w:rPr>
          <w:sz w:val="24"/>
          <w:szCs w:val="24"/>
        </w:rPr>
        <w:t>до</w:t>
      </w:r>
      <w:r w:rsidRPr="00B73A42">
        <w:rPr>
          <w:spacing w:val="1"/>
          <w:sz w:val="24"/>
          <w:szCs w:val="24"/>
        </w:rPr>
        <w:t xml:space="preserve"> </w:t>
      </w:r>
      <w:r w:rsidRPr="00B73A42">
        <w:rPr>
          <w:sz w:val="24"/>
          <w:szCs w:val="24"/>
        </w:rPr>
        <w:t>відповідних</w:t>
      </w:r>
      <w:r w:rsidRPr="00B73A42">
        <w:rPr>
          <w:spacing w:val="1"/>
          <w:sz w:val="24"/>
          <w:szCs w:val="24"/>
        </w:rPr>
        <w:t xml:space="preserve"> </w:t>
      </w:r>
      <w:r w:rsidRPr="00B73A42">
        <w:rPr>
          <w:sz w:val="24"/>
          <w:szCs w:val="24"/>
        </w:rPr>
        <w:t>діючих норм</w:t>
      </w:r>
      <w:r w:rsidRPr="00B73A42">
        <w:rPr>
          <w:spacing w:val="1"/>
          <w:sz w:val="24"/>
          <w:szCs w:val="24"/>
        </w:rPr>
        <w:t xml:space="preserve"> </w:t>
      </w:r>
      <w:r w:rsidRPr="00B73A42">
        <w:rPr>
          <w:sz w:val="24"/>
          <w:szCs w:val="24"/>
        </w:rPr>
        <w:t>і</w:t>
      </w:r>
      <w:r w:rsidRPr="00B73A42">
        <w:rPr>
          <w:spacing w:val="-1"/>
          <w:sz w:val="24"/>
          <w:szCs w:val="24"/>
        </w:rPr>
        <w:t xml:space="preserve"> </w:t>
      </w:r>
      <w:r w:rsidRPr="00B73A42">
        <w:rPr>
          <w:sz w:val="24"/>
          <w:szCs w:val="24"/>
        </w:rPr>
        <w:t>стандартів.</w:t>
      </w:r>
    </w:p>
    <w:p w:rsidR="00B73A42" w:rsidRPr="00B73A42" w:rsidRDefault="00B73A42" w:rsidP="00B73A42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73A42">
        <w:rPr>
          <w:rFonts w:ascii="Times New Roman" w:eastAsia="Times New Roman" w:hAnsi="Times New Roman"/>
          <w:sz w:val="24"/>
          <w:szCs w:val="24"/>
          <w:lang w:val="uk-UA"/>
        </w:rPr>
        <w:t>*У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будуть враховуватись аналоги та/або еквіваленти у пропозиціях учасників.</w:t>
      </w:r>
    </w:p>
    <w:p w:rsidR="009B6A5E" w:rsidRPr="009B6A5E" w:rsidRDefault="009B6A5E" w:rsidP="009D4696">
      <w:pPr>
        <w:ind w:firstLine="567"/>
        <w:jc w:val="both"/>
        <w:rPr>
          <w:rFonts w:ascii="Arial" w:hAnsi="Arial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9402" w:type="dxa"/>
        <w:tblInd w:w="-1014" w:type="dxa"/>
        <w:tblLook w:val="00A0" w:firstRow="1" w:lastRow="0" w:firstColumn="1" w:lastColumn="0" w:noHBand="0" w:noVBand="0"/>
      </w:tblPr>
      <w:tblGrid>
        <w:gridCol w:w="1702"/>
        <w:gridCol w:w="15"/>
        <w:gridCol w:w="5385"/>
        <w:gridCol w:w="1283"/>
        <w:gridCol w:w="356"/>
        <w:gridCol w:w="661"/>
      </w:tblGrid>
      <w:tr w:rsidR="00435C39" w:rsidRPr="00CF1D15" w:rsidTr="00085E80">
        <w:trPr>
          <w:trHeight w:val="308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14B6" w:rsidRPr="008114B6" w:rsidRDefault="008114B6" w:rsidP="00017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8114B6" w:rsidRPr="008114B6" w:rsidRDefault="008114B6" w:rsidP="00017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8114B6" w:rsidRPr="008114B6" w:rsidRDefault="008114B6" w:rsidP="00017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084F40" w:rsidRDefault="00084F40" w:rsidP="00017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35C39" w:rsidRPr="008114B6" w:rsidRDefault="00435C39" w:rsidP="00017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114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ВІДОМІСТЬ ОБСЯГІВ </w:t>
            </w:r>
            <w:r w:rsidR="0001723C" w:rsidRPr="008114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РОБІТ</w:t>
            </w:r>
          </w:p>
        </w:tc>
      </w:tr>
      <w:tr w:rsidR="00435C39" w:rsidRPr="00CF1D15" w:rsidTr="00085E80">
        <w:trPr>
          <w:trHeight w:val="248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C39" w:rsidRPr="008114B6" w:rsidRDefault="00435C39" w:rsidP="003F7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35C39" w:rsidRPr="00084F40" w:rsidTr="00085E80">
        <w:trPr>
          <w:trHeight w:val="649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C39" w:rsidRPr="008114B6" w:rsidRDefault="00435C39" w:rsidP="005717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</w:pPr>
            <w:r w:rsidRPr="008114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>Експлуатаційне утримання інфраструктури у сфері дорожнього господарства вулиць і доріг комунальної власності в населених пунктах</w:t>
            </w:r>
          </w:p>
          <w:p w:rsidR="00435C39" w:rsidRPr="008114B6" w:rsidRDefault="00435C39" w:rsidP="005717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114B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>Куяльницької сільської ради Подільського району Одеської області</w:t>
            </w:r>
          </w:p>
        </w:tc>
      </w:tr>
      <w:tr w:rsidR="00435C39" w:rsidRPr="00084F40" w:rsidTr="00085E80">
        <w:trPr>
          <w:trHeight w:val="297"/>
        </w:trPr>
        <w:tc>
          <w:tcPr>
            <w:tcW w:w="8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5C39" w:rsidRPr="00CF1D15" w:rsidRDefault="00435C39" w:rsidP="003F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435C39" w:rsidRPr="00CF1D15" w:rsidRDefault="00435C39" w:rsidP="003F7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35C39" w:rsidRPr="00084F40" w:rsidTr="00085E80">
        <w:trPr>
          <w:trHeight w:val="297"/>
        </w:trPr>
        <w:tc>
          <w:tcPr>
            <w:tcW w:w="9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C39" w:rsidRPr="00CF1D15" w:rsidRDefault="00435C39" w:rsidP="003F7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35C39" w:rsidRPr="00CF1D15" w:rsidTr="00085E80">
        <w:trPr>
          <w:trHeight w:val="57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F1D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№</w:t>
            </w:r>
            <w:r w:rsidRPr="00CF1D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CF1D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Ч.ч</w:t>
            </w:r>
            <w:proofErr w:type="spellEnd"/>
            <w:r w:rsidRPr="00CF1D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..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F1D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Найменування робіт і витрат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F1D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Одиниця</w:t>
            </w:r>
            <w:r w:rsidRPr="00CF1D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виміру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F1D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Кіль-</w:t>
            </w:r>
            <w:r w:rsidRPr="00CF1D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кість</w:t>
            </w:r>
          </w:p>
        </w:tc>
      </w:tr>
      <w:tr w:rsidR="00435C39" w:rsidRPr="00CF1D15" w:rsidTr="00085E80">
        <w:trPr>
          <w:trHeight w:val="110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35C39" w:rsidRPr="00CF1D15" w:rsidTr="00085E80">
        <w:trPr>
          <w:trHeight w:val="83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35C39" w:rsidRPr="00CF1D15" w:rsidTr="00085E80">
        <w:trPr>
          <w:trHeight w:val="5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35C39" w:rsidRPr="00CF1D15" w:rsidTr="00085E80">
        <w:trPr>
          <w:trHeight w:val="3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F1D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F1D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5C39" w:rsidRPr="00CF1D15" w:rsidRDefault="00435C39" w:rsidP="003F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F1D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C39" w:rsidRPr="00CF1D15" w:rsidRDefault="00435C39" w:rsidP="003F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F1D15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52166E" w:rsidRPr="00084F40" w:rsidTr="00085E80">
        <w:trPr>
          <w:trHeight w:val="360"/>
        </w:trPr>
        <w:tc>
          <w:tcPr>
            <w:tcW w:w="94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2166E" w:rsidRPr="00CF1D15" w:rsidRDefault="0052166E" w:rsidP="003F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F1D1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№02-01-01</w:t>
            </w:r>
          </w:p>
        </w:tc>
      </w:tr>
      <w:tr w:rsidR="0052166E" w:rsidRPr="00084F40" w:rsidTr="00085E80">
        <w:trPr>
          <w:trHeight w:val="128"/>
        </w:trPr>
        <w:tc>
          <w:tcPr>
            <w:tcW w:w="94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166E" w:rsidRPr="00CF1D15" w:rsidRDefault="0052166E" w:rsidP="003F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2166E" w:rsidRPr="00084F40" w:rsidTr="00085E80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66E" w:rsidRPr="00CF1D15" w:rsidRDefault="0052166E" w:rsidP="003F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66E" w:rsidRPr="00CF1D15" w:rsidRDefault="0052166E" w:rsidP="003F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166E" w:rsidRPr="00CF1D15" w:rsidRDefault="0052166E" w:rsidP="003F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66E" w:rsidRPr="00CF1D15" w:rsidRDefault="0052166E" w:rsidP="003F78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85E80" w:rsidRPr="00085E80" w:rsidTr="00085E80">
        <w:tblPrEx>
          <w:jc w:val="center"/>
          <w:tblInd w:w="0" w:type="dxa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5" w:type="dxa"/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Виправлення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профілю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основ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щебеневих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без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додавання</w:t>
            </w:r>
            <w:proofErr w:type="spellEnd"/>
          </w:p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нового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матеріалу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100 </w:t>
            </w: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290</w:t>
            </w:r>
          </w:p>
        </w:tc>
      </w:tr>
      <w:tr w:rsidR="00085E80" w:rsidRPr="00085E80" w:rsidTr="00085E80">
        <w:tblPrEx>
          <w:jc w:val="center"/>
          <w:tblInd w:w="0" w:type="dxa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5" w:type="dxa"/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Ліквідація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вибоїн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щебеневих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покриттів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при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глибині</w:t>
            </w:r>
            <w:proofErr w:type="spellEnd"/>
          </w:p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вибоїни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до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60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200</w:t>
            </w:r>
          </w:p>
        </w:tc>
      </w:tr>
      <w:tr w:rsidR="00085E80" w:rsidRPr="00085E80" w:rsidTr="00085E80">
        <w:tblPrEx>
          <w:jc w:val="center"/>
          <w:tblInd w:w="0" w:type="dxa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5" w:type="dxa"/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Ліквідація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вибоїн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щебеневих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покриттів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при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глибині</w:t>
            </w:r>
            <w:proofErr w:type="spellEnd"/>
          </w:p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вибоїни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до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100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300</w:t>
            </w:r>
          </w:p>
        </w:tc>
      </w:tr>
      <w:tr w:rsidR="00085E80" w:rsidRPr="00085E80" w:rsidTr="00085E80">
        <w:tblPrEx>
          <w:jc w:val="center"/>
          <w:tblInd w:w="0" w:type="dxa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5" w:type="dxa"/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Ліквідація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вибоїн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щебеневих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покриттів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, при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глибині</w:t>
            </w:r>
            <w:proofErr w:type="spellEnd"/>
          </w:p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вибоїни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до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150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1</w:t>
            </w: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400</w:t>
            </w:r>
          </w:p>
        </w:tc>
      </w:tr>
      <w:tr w:rsidR="00085E80" w:rsidRPr="00085E80" w:rsidTr="00085E80">
        <w:tblPrEx>
          <w:jc w:val="center"/>
          <w:tblInd w:w="0" w:type="dxa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5" w:type="dxa"/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Підсипання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основи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для асфальтобетонного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покриття</w:t>
            </w:r>
            <w:proofErr w:type="spellEnd"/>
          </w:p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при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ямковому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ремонті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100 </w:t>
            </w: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0,</w:t>
            </w: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21</w:t>
            </w:r>
          </w:p>
        </w:tc>
      </w:tr>
      <w:tr w:rsidR="00085E80" w:rsidRPr="00085E80" w:rsidTr="00085E80">
        <w:tblPrEx>
          <w:jc w:val="center"/>
          <w:tblInd w:w="0" w:type="dxa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5" w:type="dxa"/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Ямковий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ремонт асфальтобетонного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покриття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доріг</w:t>
            </w:r>
            <w:proofErr w:type="spellEnd"/>
          </w:p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одношарового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товщиною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50 мм,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площею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ремонту до 5</w:t>
            </w:r>
          </w:p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м2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100 </w:t>
            </w: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</w:t>
            </w: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,</w:t>
            </w: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2</w:t>
            </w:r>
          </w:p>
        </w:tc>
      </w:tr>
      <w:tr w:rsidR="00085E80" w:rsidRPr="00085E80" w:rsidTr="00085E80">
        <w:tblPrEx>
          <w:jc w:val="center"/>
          <w:tblInd w:w="0" w:type="dxa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5" w:type="dxa"/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Ямковий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ремонт асфальтобетонного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покриття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доріг</w:t>
            </w:r>
            <w:proofErr w:type="spellEnd"/>
          </w:p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одношарового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товщиною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50 мм,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площею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ремонту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понад</w:t>
            </w:r>
            <w:proofErr w:type="spellEnd"/>
          </w:p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5 м2 до 25 м2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100 </w:t>
            </w: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</w:t>
            </w:r>
          </w:p>
        </w:tc>
      </w:tr>
      <w:tr w:rsidR="00085E80" w:rsidRPr="00085E80" w:rsidTr="00085E80">
        <w:tblPrEx>
          <w:jc w:val="center"/>
          <w:tblInd w:w="0" w:type="dxa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5" w:type="dxa"/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Вирізання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порослі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всіх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дерев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крім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тополь та верб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100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дер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5</w:t>
            </w: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>,</w:t>
            </w: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55</w:t>
            </w:r>
          </w:p>
        </w:tc>
      </w:tr>
      <w:tr w:rsidR="00085E80" w:rsidRPr="00085E80" w:rsidTr="00085E80">
        <w:tblPrEx>
          <w:jc w:val="center"/>
          <w:tblInd w:w="0" w:type="dxa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5" w:type="dxa"/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Вирізання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кущів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твердолистяних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порід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ручним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кущорізом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100 </w:t>
            </w: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10</w:t>
            </w:r>
          </w:p>
        </w:tc>
      </w:tr>
      <w:tr w:rsidR="00085E80" w:rsidRPr="00085E80" w:rsidTr="00085E80">
        <w:tblPrEx>
          <w:jc w:val="center"/>
          <w:tblInd w:w="0" w:type="dxa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5" w:type="dxa"/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Обрізування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проріджування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крон дерев з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діаметром</w:t>
            </w:r>
            <w:proofErr w:type="spellEnd"/>
          </w:p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стовбура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від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100 мм до 150 мм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вручну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дерево</w:t>
            </w:r>
            <w:proofErr w:type="spellEnd"/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110</w:t>
            </w:r>
          </w:p>
        </w:tc>
      </w:tr>
      <w:tr w:rsidR="00085E80" w:rsidRPr="00085E80" w:rsidTr="00085E80">
        <w:tblPrEx>
          <w:jc w:val="center"/>
          <w:tblInd w:w="0" w:type="dxa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1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Планування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узбіч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автогрейдером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середнього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типу з</w:t>
            </w:r>
          </w:p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робочим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ходом в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зворотньому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ru-RU"/>
              </w:rPr>
              <w:t>напрямку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  <w:lang w:val="uk-UA"/>
              </w:rPr>
              <w:t xml:space="preserve">1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км</w:t>
            </w:r>
            <w:proofErr w:type="spellEnd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од.с</w:t>
            </w:r>
            <w:proofErr w:type="spellEnd"/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80" w:rsidRPr="00085E80" w:rsidRDefault="00085E80" w:rsidP="00085E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80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150</w:t>
            </w:r>
          </w:p>
        </w:tc>
      </w:tr>
    </w:tbl>
    <w:p w:rsidR="00085E80" w:rsidRPr="00085E80" w:rsidRDefault="00085E80" w:rsidP="00085E80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085E80" w:rsidRPr="00085E80" w:rsidRDefault="00085E80" w:rsidP="00085E80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435C39" w:rsidRPr="003F78C1" w:rsidRDefault="00435C39" w:rsidP="00571788">
      <w:pPr>
        <w:jc w:val="both"/>
        <w:rPr>
          <w:rFonts w:ascii="Arial" w:hAnsi="Arial"/>
          <w:b/>
          <w:bCs/>
          <w:color w:val="000000"/>
          <w:sz w:val="24"/>
          <w:szCs w:val="24"/>
          <w:lang w:val="uk-UA" w:eastAsia="uk-UA"/>
        </w:rPr>
      </w:pPr>
    </w:p>
    <w:sectPr w:rsidR="00435C39" w:rsidRPr="003F78C1" w:rsidSect="0001723C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D70"/>
    <w:multiLevelType w:val="hybridMultilevel"/>
    <w:tmpl w:val="283CD9A8"/>
    <w:lvl w:ilvl="0" w:tplc="9C980C08">
      <w:numFmt w:val="bullet"/>
      <w:lvlText w:val="-"/>
      <w:lvlJc w:val="left"/>
      <w:pPr>
        <w:ind w:left="1076" w:hanging="117"/>
      </w:pPr>
      <w:rPr>
        <w:rFonts w:ascii="Times New Roman" w:eastAsia="Times New Roman" w:hAnsi="Times New Roman" w:hint="default"/>
        <w:w w:val="99"/>
        <w:sz w:val="20"/>
      </w:rPr>
    </w:lvl>
    <w:lvl w:ilvl="1" w:tplc="FA344368">
      <w:numFmt w:val="bullet"/>
      <w:lvlText w:val="•"/>
      <w:lvlJc w:val="left"/>
      <w:pPr>
        <w:ind w:left="2000" w:hanging="117"/>
      </w:pPr>
      <w:rPr>
        <w:rFonts w:hint="default"/>
      </w:rPr>
    </w:lvl>
    <w:lvl w:ilvl="2" w:tplc="421A2DA8">
      <w:numFmt w:val="bullet"/>
      <w:lvlText w:val="•"/>
      <w:lvlJc w:val="left"/>
      <w:pPr>
        <w:ind w:left="2921" w:hanging="117"/>
      </w:pPr>
      <w:rPr>
        <w:rFonts w:hint="default"/>
      </w:rPr>
    </w:lvl>
    <w:lvl w:ilvl="3" w:tplc="CEC88316">
      <w:numFmt w:val="bullet"/>
      <w:lvlText w:val="•"/>
      <w:lvlJc w:val="left"/>
      <w:pPr>
        <w:ind w:left="3841" w:hanging="117"/>
      </w:pPr>
      <w:rPr>
        <w:rFonts w:hint="default"/>
      </w:rPr>
    </w:lvl>
    <w:lvl w:ilvl="4" w:tplc="5804EC3A">
      <w:numFmt w:val="bullet"/>
      <w:lvlText w:val="•"/>
      <w:lvlJc w:val="left"/>
      <w:pPr>
        <w:ind w:left="4762" w:hanging="117"/>
      </w:pPr>
      <w:rPr>
        <w:rFonts w:hint="default"/>
      </w:rPr>
    </w:lvl>
    <w:lvl w:ilvl="5" w:tplc="0C64CBB6">
      <w:numFmt w:val="bullet"/>
      <w:lvlText w:val="•"/>
      <w:lvlJc w:val="left"/>
      <w:pPr>
        <w:ind w:left="5683" w:hanging="117"/>
      </w:pPr>
      <w:rPr>
        <w:rFonts w:hint="default"/>
      </w:rPr>
    </w:lvl>
    <w:lvl w:ilvl="6" w:tplc="8A347996">
      <w:numFmt w:val="bullet"/>
      <w:lvlText w:val="•"/>
      <w:lvlJc w:val="left"/>
      <w:pPr>
        <w:ind w:left="6603" w:hanging="117"/>
      </w:pPr>
      <w:rPr>
        <w:rFonts w:hint="default"/>
      </w:rPr>
    </w:lvl>
    <w:lvl w:ilvl="7" w:tplc="CA329192">
      <w:numFmt w:val="bullet"/>
      <w:lvlText w:val="•"/>
      <w:lvlJc w:val="left"/>
      <w:pPr>
        <w:ind w:left="7524" w:hanging="117"/>
      </w:pPr>
      <w:rPr>
        <w:rFonts w:hint="default"/>
      </w:rPr>
    </w:lvl>
    <w:lvl w:ilvl="8" w:tplc="0B2E23D6">
      <w:numFmt w:val="bullet"/>
      <w:lvlText w:val="•"/>
      <w:lvlJc w:val="left"/>
      <w:pPr>
        <w:ind w:left="8445" w:hanging="117"/>
      </w:pPr>
      <w:rPr>
        <w:rFonts w:hint="default"/>
      </w:rPr>
    </w:lvl>
  </w:abstractNum>
  <w:abstractNum w:abstractNumId="1" w15:restartNumberingAfterBreak="0">
    <w:nsid w:val="690C315A"/>
    <w:multiLevelType w:val="hybridMultilevel"/>
    <w:tmpl w:val="FBB87FF4"/>
    <w:lvl w:ilvl="0" w:tplc="62BC4E4E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53"/>
    <w:rsid w:val="0001723C"/>
    <w:rsid w:val="00084F40"/>
    <w:rsid w:val="00085E80"/>
    <w:rsid w:val="000A2B23"/>
    <w:rsid w:val="000C136C"/>
    <w:rsid w:val="001E5150"/>
    <w:rsid w:val="00274DED"/>
    <w:rsid w:val="00355D9D"/>
    <w:rsid w:val="0036457A"/>
    <w:rsid w:val="0037674F"/>
    <w:rsid w:val="00381DEE"/>
    <w:rsid w:val="003C4ECD"/>
    <w:rsid w:val="003F78C1"/>
    <w:rsid w:val="00435C39"/>
    <w:rsid w:val="0043672A"/>
    <w:rsid w:val="00444F6A"/>
    <w:rsid w:val="0048671A"/>
    <w:rsid w:val="004951F3"/>
    <w:rsid w:val="0052166E"/>
    <w:rsid w:val="00571788"/>
    <w:rsid w:val="005B55B2"/>
    <w:rsid w:val="005E5B46"/>
    <w:rsid w:val="005F587C"/>
    <w:rsid w:val="00625B53"/>
    <w:rsid w:val="00737BE0"/>
    <w:rsid w:val="008114B6"/>
    <w:rsid w:val="008A55D1"/>
    <w:rsid w:val="0092473E"/>
    <w:rsid w:val="0093062B"/>
    <w:rsid w:val="009B6A5E"/>
    <w:rsid w:val="009D4696"/>
    <w:rsid w:val="00B30453"/>
    <w:rsid w:val="00B73A42"/>
    <w:rsid w:val="00BF2AAE"/>
    <w:rsid w:val="00C95897"/>
    <w:rsid w:val="00CF1D15"/>
    <w:rsid w:val="00E4520C"/>
    <w:rsid w:val="00FA3E66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2830A"/>
  <w15:docId w15:val="{CE9AF7A3-12F3-40FB-A003-771223E3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7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F587C"/>
    <w:pPr>
      <w:widowControl w:val="0"/>
      <w:autoSpaceDE w:val="0"/>
      <w:autoSpaceDN w:val="0"/>
      <w:spacing w:after="0" w:line="240" w:lineRule="auto"/>
      <w:ind w:left="281" w:right="136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587C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5F587C"/>
    <w:pPr>
      <w:widowControl w:val="0"/>
      <w:autoSpaceDE w:val="0"/>
      <w:autoSpaceDN w:val="0"/>
      <w:spacing w:after="0" w:line="240" w:lineRule="auto"/>
      <w:ind w:left="252"/>
      <w:jc w:val="both"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a4">
    <w:name w:val="Основной текст Знак"/>
    <w:link w:val="a3"/>
    <w:uiPriority w:val="1"/>
    <w:locked/>
    <w:rsid w:val="005F587C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1"/>
    <w:qFormat/>
    <w:rsid w:val="005F587C"/>
    <w:pPr>
      <w:widowControl w:val="0"/>
      <w:autoSpaceDE w:val="0"/>
      <w:autoSpaceDN w:val="0"/>
      <w:spacing w:after="0" w:line="240" w:lineRule="auto"/>
      <w:ind w:left="1076" w:hanging="117"/>
    </w:pPr>
    <w:rPr>
      <w:rFonts w:ascii="Times New Roman" w:eastAsia="Times New Roman" w:hAnsi="Times New Roman"/>
      <w:lang w:val="uk-UA"/>
    </w:rPr>
  </w:style>
  <w:style w:type="paragraph" w:styleId="a6">
    <w:name w:val="header"/>
    <w:basedOn w:val="a"/>
    <w:link w:val="a7"/>
    <w:uiPriority w:val="99"/>
    <w:rsid w:val="000A2B23"/>
    <w:pPr>
      <w:tabs>
        <w:tab w:val="center" w:pos="4844"/>
        <w:tab w:val="right" w:pos="9689"/>
      </w:tabs>
    </w:pPr>
    <w:rPr>
      <w:rFonts w:ascii="Times New Roman" w:eastAsia="Times New Roman" w:hAnsi="Times New Roman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0A2B23"/>
    <w:rPr>
      <w:rFonts w:ascii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rsid w:val="000A2B23"/>
    <w:pPr>
      <w:tabs>
        <w:tab w:val="center" w:pos="4844"/>
        <w:tab w:val="right" w:pos="9689"/>
      </w:tabs>
    </w:pPr>
    <w:rPr>
      <w:rFonts w:ascii="Times New Roman" w:eastAsia="Times New Roman" w:hAnsi="Times New Roman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0A2B23"/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2023-10-05T18:26:00Z</dcterms:created>
  <dcterms:modified xsi:type="dcterms:W3CDTF">2024-03-01T11:19:00Z</dcterms:modified>
</cp:coreProperties>
</file>