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3" w:rsidRP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4</w:t>
      </w:r>
    </w:p>
    <w:p w:rsidR="009C6363" w:rsidRP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9C6363" w:rsidRPr="009C6363" w:rsidRDefault="009C6363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Форма „</w:t>
      </w:r>
      <w:r w:rsidR="00F82E5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Тендерна</w:t>
      </w: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пропозиція” подається у вигляді, наведеному нижче.</w:t>
      </w:r>
    </w:p>
    <w:p w:rsidR="009C6363" w:rsidRPr="009C6363" w:rsidRDefault="009C6363" w:rsidP="009C6363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Учасник не повинен відступати від даної форми та заповнює всі пусті необхідні графи</w:t>
      </w:r>
    </w:p>
    <w:p w:rsidR="009C6363" w:rsidRPr="009C6363" w:rsidRDefault="009C6363" w:rsidP="009C6363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zh-CN"/>
        </w:rPr>
      </w:pPr>
    </w:p>
    <w:p w:rsidR="00320730" w:rsidRPr="00320730" w:rsidRDefault="00F82E57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Форма «Тендерна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ПРОПОЗИЦІЯ</w:t>
      </w:r>
      <w:r w:rsidR="00883E52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</w:rPr>
        <w:t>1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sz w:val="20"/>
          <w:szCs w:val="20"/>
        </w:rPr>
        <w:t>(подається Учасником на фірмовому бланку (за наявності))</w:t>
      </w:r>
    </w:p>
    <w:p w:rsidR="009C0234" w:rsidRPr="00CB0BA4" w:rsidRDefault="009C0234" w:rsidP="00CB0BA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0234">
        <w:rPr>
          <w:rFonts w:ascii="Times New Roman" w:eastAsia="Calibri" w:hAnsi="Times New Roman" w:cs="Times New Roman"/>
          <w:sz w:val="24"/>
          <w:szCs w:val="24"/>
        </w:rPr>
        <w:t>Ми,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CB0BA4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 (назва У</w:t>
      </w: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часника), надаємо свою пропозицію щодо участі у закупівлі за предметом закупівлі </w:t>
      </w:r>
      <w:r w:rsidRPr="009C0234">
        <w:rPr>
          <w:rFonts w:ascii="Times New Roman" w:eastAsia="Calibri" w:hAnsi="Times New Roman" w:cs="Times New Roman"/>
          <w:b/>
          <w:sz w:val="24"/>
          <w:szCs w:val="24"/>
        </w:rPr>
        <w:t>Електрична енергія</w:t>
      </w:r>
      <w:r w:rsidR="00BF3B83">
        <w:rPr>
          <w:rFonts w:ascii="Times New Roman" w:eastAsia="Calibri" w:hAnsi="Times New Roman" w:cs="Times New Roman"/>
          <w:b/>
          <w:sz w:val="24"/>
          <w:szCs w:val="24"/>
        </w:rPr>
        <w:t xml:space="preserve"> (без розподілу)</w:t>
      </w:r>
      <w:r w:rsidRPr="009C0234">
        <w:rPr>
          <w:rFonts w:ascii="Times New Roman" w:eastAsia="Calibri" w:hAnsi="Times New Roman" w:cs="Times New Roman"/>
          <w:b/>
          <w:sz w:val="24"/>
          <w:szCs w:val="24"/>
        </w:rPr>
        <w:t xml:space="preserve"> - за кодом </w:t>
      </w:r>
      <w:r>
        <w:rPr>
          <w:rFonts w:ascii="Times New Roman" w:eastAsia="Calibri" w:hAnsi="Times New Roman" w:cs="Times New Roman"/>
          <w:b/>
          <w:sz w:val="24"/>
          <w:szCs w:val="24"/>
        </w:rPr>
        <w:t>ДК 021:2015 – 09310000-5 Електрична енергія</w:t>
      </w:r>
      <w:r w:rsidRPr="009C02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0234" w:rsidRPr="009C0234" w:rsidRDefault="009C0234" w:rsidP="00CB0BA4">
      <w:pPr>
        <w:keepNext/>
        <w:autoSpaceDN w:val="0"/>
        <w:spacing w:before="240" w:after="60" w:line="240" w:lineRule="auto"/>
        <w:ind w:firstLine="284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C0234">
        <w:rPr>
          <w:rFonts w:ascii="Times New Roman" w:eastAsia="Calibri" w:hAnsi="Times New Roman" w:cs="Times New Roman"/>
          <w:sz w:val="24"/>
          <w:szCs w:val="24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60"/>
        <w:gridCol w:w="1164"/>
        <w:gridCol w:w="1205"/>
        <w:gridCol w:w="1431"/>
        <w:gridCol w:w="1205"/>
        <w:gridCol w:w="1597"/>
      </w:tblGrid>
      <w:tr w:rsidR="00320730" w:rsidTr="00CB0BA4">
        <w:trPr>
          <w:trHeight w:val="1060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Найменування предмету закупівлі відповідно до тендерної документації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Ціна за одиницю товару,</w:t>
            </w:r>
          </w:p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грн., без ПДВ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Ціна за одиницю товару,</w:t>
            </w:r>
          </w:p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грн., з ПДВ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Загальна вартість, грн., з ПДВ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320730" w:rsidTr="00CB0BA4">
        <w:trPr>
          <w:trHeight w:val="179"/>
        </w:trPr>
        <w:tc>
          <w:tcPr>
            <w:tcW w:w="1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Pr="00CB0BA4" w:rsidRDefault="00320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B0BA4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Pr="00CB0BA4" w:rsidRDefault="00320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B0BA4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Pr="00CB0BA4" w:rsidRDefault="00320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B0BA4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Pr="00CB0BA4" w:rsidRDefault="00320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B0BA4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Pr="00CB0BA4" w:rsidRDefault="00320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</w:rPr>
            </w:pPr>
            <w:r w:rsidRPr="00CB0BA4"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Pr="00CB0BA4" w:rsidRDefault="00320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</w:rPr>
            </w:pPr>
            <w:r w:rsidRPr="00CB0BA4"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</w:rPr>
              <w:t>6</w:t>
            </w:r>
          </w:p>
        </w:tc>
      </w:tr>
      <w:tr w:rsidR="00320730" w:rsidTr="00CB0BA4">
        <w:trPr>
          <w:trHeight w:val="401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0" w:rsidRPr="00320730" w:rsidRDefault="00320730" w:rsidP="0032073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0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Електрична енергія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30" w:rsidRPr="00320730" w:rsidRDefault="009C0234" w:rsidP="0032073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кВт/</w:t>
            </w:r>
            <w:r w:rsidR="00320730" w:rsidRPr="00320730">
              <w:rPr>
                <w:rFonts w:ascii="Times New Roman" w:eastAsia="Calibri" w:hAnsi="Times New Roman" w:cs="Times New Roman"/>
                <w:sz w:val="24"/>
              </w:rPr>
              <w:t>год</w:t>
            </w:r>
            <w:r w:rsidR="003116D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30" w:rsidRPr="00901A15" w:rsidRDefault="00901A15" w:rsidP="0032073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01A1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238857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30" w:rsidRDefault="00320730" w:rsidP="00320730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30" w:rsidRDefault="00320730" w:rsidP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30" w:rsidRDefault="00320730" w:rsidP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20730" w:rsidTr="00CB0BA4">
        <w:trPr>
          <w:trHeight w:val="403"/>
        </w:trPr>
        <w:tc>
          <w:tcPr>
            <w:tcW w:w="3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Загальна вартість товару, без ПДВ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:</w:t>
            </w:r>
          </w:p>
        </w:tc>
        <w:tc>
          <w:tcPr>
            <w:tcW w:w="1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20730" w:rsidTr="00CB0BA4">
        <w:trPr>
          <w:trHeight w:val="403"/>
        </w:trPr>
        <w:tc>
          <w:tcPr>
            <w:tcW w:w="3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Крім того ПДВ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30" w:rsidRDefault="00320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20730" w:rsidTr="00CB0BA4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730" w:rsidRDefault="00320730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Загальна вартість тендерної пропозиції  з ПДВ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(прописом)</w:t>
            </w:r>
          </w:p>
        </w:tc>
      </w:tr>
    </w:tbl>
    <w:p w:rsidR="00320730" w:rsidRPr="00320730" w:rsidRDefault="00320730" w:rsidP="0032073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-2"/>
          <w:sz w:val="24"/>
        </w:rPr>
      </w:pPr>
      <w:r w:rsidRPr="00320730">
        <w:rPr>
          <w:rFonts w:ascii="Times New Roman" w:eastAsia="Calibri" w:hAnsi="Times New Roman" w:cs="Times New Roman"/>
          <w:i/>
          <w:color w:val="000000"/>
          <w:spacing w:val="-2"/>
          <w:sz w:val="24"/>
        </w:rPr>
        <w:t xml:space="preserve">В склад вартості предмету закупівлі Учасник враховує вартість постачання електричної енергії (вартість послуг оператора системи передачі, </w:t>
      </w:r>
      <w:bookmarkStart w:id="0" w:name="_GoBack"/>
      <w:bookmarkEnd w:id="0"/>
      <w:r w:rsidRPr="00320730">
        <w:rPr>
          <w:rFonts w:ascii="Times New Roman" w:eastAsia="Calibri" w:hAnsi="Times New Roman" w:cs="Times New Roman"/>
          <w:i/>
          <w:color w:val="000000"/>
          <w:spacing w:val="-2"/>
          <w:sz w:val="24"/>
        </w:rPr>
        <w:t xml:space="preserve">щодо надання послуг з передачі електричної енергії). </w:t>
      </w:r>
    </w:p>
    <w:p w:rsidR="00320730" w:rsidRPr="00320730" w:rsidRDefault="00320730" w:rsidP="0032073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-2"/>
          <w:sz w:val="24"/>
        </w:rPr>
      </w:pPr>
      <w:r w:rsidRPr="00320730">
        <w:rPr>
          <w:rFonts w:ascii="Times New Roman" w:eastAsia="Calibri" w:hAnsi="Times New Roman" w:cs="Times New Roman"/>
          <w:b/>
          <w:i/>
          <w:color w:val="000000"/>
          <w:spacing w:val="-2"/>
          <w:sz w:val="24"/>
        </w:rPr>
        <w:t>Вартість послуги з розподілу електричної енергії в склад вартості предмету закупівлі Учасник не враховує</w:t>
      </w:r>
      <w:r w:rsidRPr="00320730">
        <w:rPr>
          <w:rFonts w:ascii="Times New Roman" w:eastAsia="Calibri" w:hAnsi="Times New Roman" w:cs="Times New Roman"/>
          <w:i/>
          <w:color w:val="000000"/>
          <w:spacing w:val="-2"/>
          <w:sz w:val="24"/>
        </w:rPr>
        <w:t>. Вартість послуги оплачуються Споживачем самостійно.</w:t>
      </w:r>
    </w:p>
    <w:p w:rsidR="00320730" w:rsidRPr="00320730" w:rsidRDefault="00320730" w:rsidP="003207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B0BA4" w:rsidRDefault="00CB0BA4" w:rsidP="00CB0B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тендерної пропозиції протягом 120 календарних днів з дати розкриття тендерних пропозицій, встановленого Вами. </w:t>
      </w:r>
    </w:p>
    <w:p w:rsidR="00CB0BA4" w:rsidRDefault="00CB0BA4" w:rsidP="00CB0B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- більш економічно вигідної.</w:t>
      </w:r>
    </w:p>
    <w:p w:rsidR="00CB0BA4" w:rsidRDefault="00CB0BA4" w:rsidP="00CB0B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3. У разі перемоги в електронних торгах, ми зобов’язуємося укласти договір відповідно до вимог Замовника, документації, та умов пропозиції </w:t>
      </w:r>
      <w:r>
        <w:rPr>
          <w:rFonts w:ascii="Times New Roman" w:eastAsia="Batang" w:hAnsi="Times New Roman"/>
          <w:b/>
          <w:sz w:val="24"/>
          <w:szCs w:val="24"/>
          <w:lang w:eastAsia="ar-SA"/>
        </w:rPr>
        <w:t>не пізніше ніж через 15 днів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з дня прийняття Замовником рішення про намір укласти договір про закупівлю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CB0BA4" w:rsidRDefault="00CB0BA4" w:rsidP="00901A1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3207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_______                </w:t>
      </w: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(Підпис)                                                          (прізвище, ініціали, посада уповноваженої особи учасника)</w:t>
      </w:r>
    </w:p>
    <w:p w:rsidR="009C6363" w:rsidRPr="009C6363" w:rsidRDefault="009C6363" w:rsidP="009C63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363" w:rsidRPr="00883E52" w:rsidRDefault="009C6363" w:rsidP="009C6363">
      <w:pPr>
        <w:widowControl w:val="0"/>
        <w:suppressAutoHyphens/>
        <w:autoSpaceDE w:val="0"/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i/>
          <w:lang w:eastAsia="zh-CN"/>
        </w:rPr>
      </w:pPr>
      <w:r w:rsidRPr="00883E52">
        <w:rPr>
          <w:rFonts w:ascii="Times New Roman" w:eastAsia="Times New Roman" w:hAnsi="Times New Roman" w:cs="Times New Roman"/>
          <w:i/>
          <w:vertAlign w:val="superscript"/>
          <w:lang w:eastAsia="zh-CN"/>
        </w:rPr>
        <w:t>1</w:t>
      </w:r>
      <w:r w:rsidR="00F82E57">
        <w:rPr>
          <w:rFonts w:ascii="Times New Roman" w:eastAsia="Times New Roman" w:hAnsi="Times New Roman" w:cs="Times New Roman"/>
          <w:i/>
          <w:lang w:eastAsia="zh-CN"/>
        </w:rPr>
        <w:t xml:space="preserve"> Тендерна</w:t>
      </w:r>
      <w:r w:rsidR="00883E52" w:rsidRPr="00883E52">
        <w:rPr>
          <w:rFonts w:ascii="Times New Roman" w:eastAsia="Times New Roman" w:hAnsi="Times New Roman" w:cs="Times New Roman"/>
          <w:i/>
          <w:lang w:eastAsia="zh-CN"/>
        </w:rPr>
        <w:t xml:space="preserve">  пропозиція</w:t>
      </w:r>
      <w:r w:rsidRPr="00883E52">
        <w:rPr>
          <w:rFonts w:ascii="Times New Roman" w:eastAsia="Times New Roman" w:hAnsi="Times New Roman" w:cs="Times New Roman"/>
          <w:i/>
          <w:lang w:eastAsia="zh-CN"/>
        </w:rPr>
        <w:t xml:space="preserve">  оформлюються  та  подаються  за  встановленою  замовником  формою. Учасник не повинен відступати від даної форми.</w:t>
      </w:r>
    </w:p>
    <w:p w:rsidR="0034493B" w:rsidRPr="00883E52" w:rsidRDefault="009C6363" w:rsidP="00883E52">
      <w:pPr>
        <w:widowControl w:val="0"/>
        <w:suppressAutoHyphens/>
        <w:autoSpaceDE w:val="0"/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zh-CN"/>
        </w:rPr>
      </w:pPr>
      <w:r w:rsidRPr="00883E52">
        <w:rPr>
          <w:rFonts w:ascii="Times New Roman" w:eastAsia="Times New Roman" w:hAnsi="Times New Roman" w:cs="Times New Roman"/>
          <w:i/>
          <w:vertAlign w:val="superscript"/>
          <w:lang w:eastAsia="zh-CN"/>
        </w:rPr>
        <w:t xml:space="preserve">2 </w:t>
      </w:r>
      <w:r w:rsidRPr="00883E52">
        <w:rPr>
          <w:rFonts w:ascii="Times New Roman" w:eastAsia="Times New Roman" w:hAnsi="Times New Roman" w:cs="Times New Roman"/>
          <w:i/>
          <w:lang w:eastAsia="zh-CN"/>
        </w:rPr>
        <w:t>Учаснику необхідно врахувати ПДВ (у разі, якщо учасник є платником податку на додану вартість).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ПДВ.</w:t>
      </w:r>
    </w:p>
    <w:sectPr w:rsidR="0034493B" w:rsidRPr="00883E52" w:rsidSect="00D919A9">
      <w:footerReference w:type="default" r:id="rId6"/>
      <w:pgSz w:w="11906" w:h="16838"/>
      <w:pgMar w:top="850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F2" w:rsidRDefault="00574AF2">
      <w:pPr>
        <w:spacing w:after="0" w:line="240" w:lineRule="auto"/>
      </w:pPr>
      <w:r>
        <w:separator/>
      </w:r>
    </w:p>
  </w:endnote>
  <w:endnote w:type="continuationSeparator" w:id="1">
    <w:p w:rsidR="00574AF2" w:rsidRDefault="005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374834"/>
      <w:docPartObj>
        <w:docPartGallery w:val="Page Numbers (Bottom of Page)"/>
        <w:docPartUnique/>
      </w:docPartObj>
    </w:sdtPr>
    <w:sdtContent>
      <w:p w:rsidR="00116357" w:rsidRDefault="0023410C">
        <w:pPr>
          <w:pStyle w:val="1"/>
          <w:jc w:val="right"/>
        </w:pPr>
        <w:r>
          <w:fldChar w:fldCharType="begin"/>
        </w:r>
        <w:r w:rsidR="009C0234">
          <w:instrText>PAGE   \* MERGEFORMAT</w:instrText>
        </w:r>
        <w:r>
          <w:fldChar w:fldCharType="separate"/>
        </w:r>
        <w:r w:rsidR="003116D9">
          <w:rPr>
            <w:noProof/>
          </w:rPr>
          <w:t>1</w:t>
        </w:r>
        <w:r>
          <w:fldChar w:fldCharType="end"/>
        </w:r>
      </w:p>
    </w:sdtContent>
  </w:sdt>
  <w:p w:rsidR="00116357" w:rsidRDefault="00574AF2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F2" w:rsidRDefault="00574AF2">
      <w:pPr>
        <w:spacing w:after="0" w:line="240" w:lineRule="auto"/>
      </w:pPr>
      <w:r>
        <w:separator/>
      </w:r>
    </w:p>
  </w:footnote>
  <w:footnote w:type="continuationSeparator" w:id="1">
    <w:p w:rsidR="00574AF2" w:rsidRDefault="0057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363"/>
    <w:rsid w:val="00047062"/>
    <w:rsid w:val="0023410C"/>
    <w:rsid w:val="003116D9"/>
    <w:rsid w:val="00320730"/>
    <w:rsid w:val="0034493B"/>
    <w:rsid w:val="00574AF2"/>
    <w:rsid w:val="00883E52"/>
    <w:rsid w:val="00901A15"/>
    <w:rsid w:val="009B03C2"/>
    <w:rsid w:val="009C0234"/>
    <w:rsid w:val="009C6363"/>
    <w:rsid w:val="00B81C01"/>
    <w:rsid w:val="00BF3B83"/>
    <w:rsid w:val="00CB0BA4"/>
    <w:rsid w:val="00ED3652"/>
    <w:rsid w:val="00F33850"/>
    <w:rsid w:val="00F8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Woman</cp:lastModifiedBy>
  <cp:revision>8</cp:revision>
  <dcterms:created xsi:type="dcterms:W3CDTF">2022-11-15T18:57:00Z</dcterms:created>
  <dcterms:modified xsi:type="dcterms:W3CDTF">2022-11-28T11:51:00Z</dcterms:modified>
</cp:coreProperties>
</file>