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8A" w:rsidRPr="00DD64F7" w:rsidRDefault="00005E8A" w:rsidP="00005E8A">
      <w:pPr>
        <w:tabs>
          <w:tab w:val="left" w:pos="142"/>
          <w:tab w:val="left" w:pos="567"/>
        </w:tabs>
        <w:ind w:firstLine="709"/>
        <w:jc w:val="right"/>
        <w:rPr>
          <w:b/>
          <w:lang w:val="uk-UA"/>
        </w:rPr>
      </w:pPr>
      <w:r w:rsidRPr="00DD64F7">
        <w:rPr>
          <w:b/>
          <w:lang w:val="uk-UA"/>
        </w:rPr>
        <w:t>Додаток №</w:t>
      </w:r>
      <w:r w:rsidR="00DD64F7" w:rsidRPr="00DD64F7">
        <w:rPr>
          <w:b/>
          <w:lang w:val="uk-UA"/>
        </w:rPr>
        <w:t>4</w:t>
      </w:r>
    </w:p>
    <w:p w:rsidR="00005E8A" w:rsidRPr="00DD64F7" w:rsidRDefault="00DD64F7" w:rsidP="00005E8A">
      <w:pPr>
        <w:ind w:left="4678"/>
        <w:jc w:val="right"/>
        <w:rPr>
          <w:b/>
          <w:sz w:val="22"/>
          <w:szCs w:val="22"/>
          <w:lang w:val="uk-UA"/>
        </w:rPr>
      </w:pPr>
      <w:r w:rsidRPr="00DD64F7">
        <w:rPr>
          <w:b/>
          <w:sz w:val="22"/>
          <w:szCs w:val="22"/>
          <w:lang w:val="uk-UA"/>
        </w:rPr>
        <w:t>до тендерної документації</w:t>
      </w:r>
    </w:p>
    <w:p w:rsidR="00005E8A" w:rsidRPr="00DD64F7" w:rsidRDefault="00005E8A" w:rsidP="00005E8A">
      <w:pPr>
        <w:tabs>
          <w:tab w:val="left" w:pos="142"/>
          <w:tab w:val="left" w:pos="567"/>
        </w:tabs>
        <w:ind w:firstLine="709"/>
        <w:jc w:val="right"/>
        <w:rPr>
          <w:b/>
          <w:lang w:val="uk-UA"/>
        </w:rPr>
      </w:pPr>
    </w:p>
    <w:p w:rsidR="003C630D" w:rsidRPr="00DD64F7" w:rsidRDefault="00DD64F7" w:rsidP="003C630D">
      <w:pPr>
        <w:tabs>
          <w:tab w:val="left" w:pos="142"/>
          <w:tab w:val="left" w:pos="567"/>
        </w:tabs>
        <w:jc w:val="center"/>
        <w:rPr>
          <w:b/>
          <w:lang w:val="uk-UA"/>
        </w:rPr>
      </w:pPr>
      <w:r w:rsidRPr="00DD64F7">
        <w:rPr>
          <w:b/>
          <w:lang w:val="uk-UA"/>
        </w:rPr>
        <w:t>ПРОЄКТ ДОГОВОРУ</w:t>
      </w:r>
    </w:p>
    <w:p w:rsidR="003C630D" w:rsidRPr="00DD64F7" w:rsidRDefault="003C630D" w:rsidP="003C630D">
      <w:pPr>
        <w:rPr>
          <w:b/>
          <w:lang w:val="uk-UA"/>
        </w:rPr>
      </w:pPr>
      <w:r w:rsidRPr="00DD64F7">
        <w:rPr>
          <w:b/>
          <w:lang w:val="uk-UA"/>
        </w:rPr>
        <w:t>м. Київ</w:t>
      </w:r>
      <w:r w:rsidRPr="00DD64F7">
        <w:rPr>
          <w:b/>
          <w:lang w:val="uk-UA"/>
        </w:rPr>
        <w:tab/>
      </w:r>
      <w:r w:rsidRPr="00DD64F7">
        <w:rPr>
          <w:b/>
          <w:lang w:val="uk-UA"/>
        </w:rPr>
        <w:tab/>
      </w:r>
      <w:r w:rsidRPr="00DD64F7">
        <w:rPr>
          <w:b/>
          <w:lang w:val="uk-UA"/>
        </w:rPr>
        <w:tab/>
      </w:r>
      <w:r w:rsidRPr="00DD64F7">
        <w:rPr>
          <w:b/>
          <w:lang w:val="uk-UA"/>
        </w:rPr>
        <w:tab/>
      </w:r>
      <w:r w:rsidRPr="00DD64F7">
        <w:rPr>
          <w:b/>
          <w:lang w:val="uk-UA"/>
        </w:rPr>
        <w:tab/>
        <w:t xml:space="preserve">                                                 ____________  20___ р.</w:t>
      </w:r>
    </w:p>
    <w:p w:rsidR="003C630D" w:rsidRPr="00DD64F7" w:rsidRDefault="003C630D" w:rsidP="003C630D">
      <w:pPr>
        <w:rPr>
          <w:b/>
          <w:lang w:val="uk-UA"/>
        </w:rPr>
      </w:pPr>
    </w:p>
    <w:p w:rsidR="003C630D" w:rsidRPr="00DD64F7" w:rsidRDefault="003C630D" w:rsidP="003C630D">
      <w:pPr>
        <w:jc w:val="both"/>
        <w:rPr>
          <w:lang w:val="uk-UA"/>
        </w:rPr>
      </w:pPr>
      <w:r w:rsidRPr="00DD64F7">
        <w:rPr>
          <w:b/>
          <w:lang w:val="uk-UA"/>
        </w:rPr>
        <w:t xml:space="preserve">__________________________________________________________, </w:t>
      </w:r>
      <w:r w:rsidRPr="00DD64F7">
        <w:rPr>
          <w:lang w:val="uk-UA"/>
        </w:rPr>
        <w:t xml:space="preserve">що в подальшому іменується </w:t>
      </w:r>
      <w:r w:rsidRPr="00DD64F7">
        <w:rPr>
          <w:b/>
          <w:lang w:val="uk-UA"/>
        </w:rPr>
        <w:t xml:space="preserve">«Виконавець», </w:t>
      </w:r>
      <w:r w:rsidRPr="00DD64F7">
        <w:rPr>
          <w:lang w:val="uk-UA"/>
        </w:rPr>
        <w:t>в особі</w:t>
      </w:r>
      <w:r w:rsidRPr="00DD64F7">
        <w:rPr>
          <w:b/>
          <w:bCs/>
          <w:lang w:val="uk-UA"/>
        </w:rPr>
        <w:t xml:space="preserve"> ___________________________________</w:t>
      </w:r>
      <w:r w:rsidRPr="00DD64F7">
        <w:rPr>
          <w:lang w:val="uk-UA"/>
        </w:rPr>
        <w:t xml:space="preserve">, який діє на підставі ___________________________________________, з однієї сторони, та </w:t>
      </w:r>
      <w:r w:rsidRPr="00DD64F7">
        <w:rPr>
          <w:rStyle w:val="20"/>
          <w:rFonts w:eastAsia="Calibri"/>
        </w:rPr>
        <w:t>Комунальне некомерційне</w:t>
      </w:r>
      <w:r w:rsidR="00DD64F7">
        <w:rPr>
          <w:rStyle w:val="20"/>
          <w:rFonts w:eastAsia="Calibri"/>
        </w:rPr>
        <w:t xml:space="preserve"> підприємство «Консультативно-</w:t>
      </w:r>
      <w:r w:rsidRPr="00DD64F7">
        <w:rPr>
          <w:rStyle w:val="20"/>
          <w:rFonts w:eastAsia="Calibri"/>
        </w:rPr>
        <w:t xml:space="preserve">діагностичний центр»  Святошинського району м. Києва, </w:t>
      </w:r>
      <w:r w:rsidRPr="00DD64F7">
        <w:rPr>
          <w:rStyle w:val="2"/>
          <w:rFonts w:ascii="Times New Roman" w:eastAsia="Calibri" w:hAnsi="Times New Roman" w:cs="Times New Roman"/>
          <w:sz w:val="24"/>
          <w:szCs w:val="24"/>
        </w:rPr>
        <w:t>надалі іменується "Замовник", в особі директора</w:t>
      </w:r>
      <w:r w:rsidRPr="00DD64F7">
        <w:rPr>
          <w:rStyle w:val="2"/>
          <w:rFonts w:eastAsia="Calibri"/>
        </w:rPr>
        <w:t xml:space="preserve"> </w:t>
      </w:r>
      <w:r w:rsidR="00155B87" w:rsidRPr="00DD64F7">
        <w:rPr>
          <w:rStyle w:val="ae"/>
          <w:iCs/>
          <w:lang w:val="uk-UA"/>
        </w:rPr>
        <w:t>Полякова Євгена Олександровича</w:t>
      </w:r>
      <w:r w:rsidRPr="00DD64F7">
        <w:rPr>
          <w:rStyle w:val="2"/>
          <w:rFonts w:eastAsia="Calibri"/>
        </w:rPr>
        <w:t xml:space="preserve">, </w:t>
      </w:r>
      <w:r w:rsidRPr="00DD64F7">
        <w:rPr>
          <w:lang w:val="uk-UA"/>
        </w:rPr>
        <w:t xml:space="preserve">яка діє на підставі Статуту з іншої сторони, які разом іменуються </w:t>
      </w:r>
      <w:r w:rsidRPr="00DD64F7">
        <w:rPr>
          <w:b/>
          <w:bCs/>
          <w:lang w:val="uk-UA"/>
        </w:rPr>
        <w:t>«Сторони»,</w:t>
      </w:r>
      <w:r w:rsidRPr="00DD64F7">
        <w:rPr>
          <w:lang w:val="uk-UA"/>
        </w:rPr>
        <w:t xml:space="preserve"> уклали цей Договір про наступне:</w:t>
      </w:r>
    </w:p>
    <w:p w:rsidR="003C630D" w:rsidRPr="00DD64F7" w:rsidRDefault="003C630D" w:rsidP="003C630D">
      <w:pPr>
        <w:rPr>
          <w:lang w:val="uk-UA"/>
        </w:rPr>
      </w:pPr>
    </w:p>
    <w:p w:rsidR="003C630D" w:rsidRPr="00DD64F7" w:rsidRDefault="003C630D" w:rsidP="003C630D">
      <w:pPr>
        <w:numPr>
          <w:ilvl w:val="0"/>
          <w:numId w:val="27"/>
        </w:numPr>
        <w:jc w:val="center"/>
        <w:rPr>
          <w:b/>
          <w:bCs/>
          <w:lang w:val="uk-UA"/>
        </w:rPr>
      </w:pPr>
      <w:r w:rsidRPr="00DD64F7">
        <w:rPr>
          <w:b/>
          <w:bCs/>
          <w:lang w:val="uk-UA"/>
        </w:rPr>
        <w:t>ПРЕДМЕТ ДОГОВОРУ</w:t>
      </w:r>
    </w:p>
    <w:p w:rsidR="003C630D" w:rsidRPr="00DD64F7" w:rsidRDefault="003C630D" w:rsidP="003C630D">
      <w:pPr>
        <w:ind w:firstLine="709"/>
        <w:jc w:val="both"/>
        <w:rPr>
          <w:b/>
          <w:bCs/>
          <w:lang w:val="uk-UA"/>
        </w:rPr>
      </w:pPr>
      <w:r w:rsidRPr="00DD64F7">
        <w:rPr>
          <w:bCs/>
          <w:lang w:val="uk-UA"/>
        </w:rPr>
        <w:t>1.1. «</w:t>
      </w:r>
      <w:r w:rsidRPr="00DD64F7">
        <w:rPr>
          <w:lang w:val="uk-UA"/>
        </w:rPr>
        <w:t xml:space="preserve">Виконавець» зобов’язується надати «Замовнику» послуги </w:t>
      </w:r>
      <w:r w:rsidR="00155B87" w:rsidRPr="00DD64F7">
        <w:rPr>
          <w:lang w:val="uk-UA"/>
        </w:rPr>
        <w:t xml:space="preserve">з ремонту і технічного обслуговування </w:t>
      </w:r>
      <w:r w:rsidR="001227CD">
        <w:rPr>
          <w:lang w:val="uk-UA"/>
        </w:rPr>
        <w:t xml:space="preserve">медичного </w:t>
      </w:r>
      <w:r w:rsidR="00155B87" w:rsidRPr="00DD64F7">
        <w:rPr>
          <w:lang w:val="uk-UA"/>
        </w:rPr>
        <w:t>обладнання</w:t>
      </w:r>
      <w:r w:rsidRPr="00DD64F7">
        <w:rPr>
          <w:bCs/>
          <w:lang w:val="uk-UA"/>
        </w:rPr>
        <w:t xml:space="preserve">, перелік якого наведено в додатку 1 до договору, що є невід’ємною його частиною </w:t>
      </w:r>
      <w:r w:rsidRPr="00DD64F7">
        <w:rPr>
          <w:lang w:val="uk-UA"/>
        </w:rPr>
        <w:t>(надалі Обладнання).</w:t>
      </w:r>
    </w:p>
    <w:p w:rsidR="003C630D" w:rsidRPr="00DD64F7" w:rsidRDefault="003C630D" w:rsidP="003C630D">
      <w:pPr>
        <w:tabs>
          <w:tab w:val="left" w:pos="0"/>
        </w:tabs>
        <w:ind w:firstLine="720"/>
        <w:jc w:val="both"/>
        <w:rPr>
          <w:bCs/>
          <w:lang w:val="uk-UA"/>
        </w:rPr>
      </w:pPr>
      <w:r w:rsidRPr="00DD64F7">
        <w:rPr>
          <w:bCs/>
          <w:lang w:val="uk-UA"/>
        </w:rPr>
        <w:t xml:space="preserve">Код згідно ДК 021:2015 </w:t>
      </w:r>
      <w:r w:rsidR="001227CD" w:rsidRPr="00B82EA1">
        <w:rPr>
          <w:lang w:val="uk-UA"/>
        </w:rPr>
        <w:t>50420000-5 Послуги з ремонту і технічного обслуговування медичного і хірургічного обладнання</w:t>
      </w:r>
      <w:r w:rsidRPr="00DD64F7">
        <w:rPr>
          <w:bCs/>
          <w:lang w:val="uk-UA"/>
        </w:rPr>
        <w:t>.</w:t>
      </w:r>
    </w:p>
    <w:p w:rsidR="003C630D" w:rsidRPr="00DD64F7" w:rsidRDefault="003C630D" w:rsidP="003C630D">
      <w:pPr>
        <w:tabs>
          <w:tab w:val="left" w:pos="0"/>
        </w:tabs>
        <w:ind w:firstLine="720"/>
        <w:jc w:val="both"/>
        <w:rPr>
          <w:lang w:val="uk-UA"/>
        </w:rPr>
      </w:pPr>
      <w:r w:rsidRPr="00DD64F7">
        <w:rPr>
          <w:bCs/>
          <w:lang w:val="uk-UA"/>
        </w:rPr>
        <w:t>1.2.</w:t>
      </w:r>
      <w:r w:rsidRPr="00DD64F7">
        <w:rPr>
          <w:lang w:val="uk-UA"/>
        </w:rPr>
        <w:t xml:space="preserve"> Замовник зобов’язується прийняти послуги з ремонту Обладнання, які зазначені у Додатку №1 до даного Договору згідно Акту приймання-здачі наданих послуг та здійснити оплату згідно умов даного Договору.</w:t>
      </w:r>
    </w:p>
    <w:p w:rsidR="003C630D" w:rsidRPr="00DD64F7" w:rsidRDefault="003C630D" w:rsidP="003C630D">
      <w:pPr>
        <w:pStyle w:val="a5"/>
        <w:ind w:firstLine="708"/>
        <w:jc w:val="both"/>
        <w:rPr>
          <w:lang w:val="uk-UA"/>
        </w:rPr>
      </w:pPr>
      <w:r w:rsidRPr="00DD64F7">
        <w:rPr>
          <w:lang w:val="uk-UA"/>
        </w:rPr>
        <w:t>1.3. Придбання запасних частин та матеріалів, необхідних для виконання ремонтних робіт здійснюється Виконавцем.</w:t>
      </w:r>
    </w:p>
    <w:p w:rsidR="003C630D" w:rsidRPr="00DD64F7" w:rsidRDefault="003C630D" w:rsidP="003C630D">
      <w:pPr>
        <w:pStyle w:val="a5"/>
        <w:jc w:val="both"/>
        <w:rPr>
          <w:lang w:val="uk-UA"/>
        </w:rPr>
      </w:pPr>
      <w:r w:rsidRPr="00DD64F7">
        <w:rPr>
          <w:lang w:val="uk-UA"/>
        </w:rPr>
        <w:t xml:space="preserve">  </w:t>
      </w:r>
      <w:r w:rsidRPr="00DD64F7">
        <w:rPr>
          <w:lang w:val="uk-UA"/>
        </w:rPr>
        <w:tab/>
        <w:t xml:space="preserve">  1.4. Виконавець гарантує справну роботу відремонтованих вузлів обладнання протягом 12 місяців.</w:t>
      </w:r>
    </w:p>
    <w:p w:rsidR="003C630D" w:rsidRPr="00DD64F7" w:rsidRDefault="003C630D" w:rsidP="003C630D">
      <w:pPr>
        <w:pStyle w:val="a5"/>
        <w:jc w:val="both"/>
        <w:rPr>
          <w:lang w:val="uk-UA"/>
        </w:rPr>
      </w:pPr>
      <w:r w:rsidRPr="00DD64F7">
        <w:rPr>
          <w:lang w:val="uk-UA"/>
        </w:rPr>
        <w:t xml:space="preserve">    </w:t>
      </w:r>
      <w:r w:rsidRPr="00DD64F7">
        <w:rPr>
          <w:lang w:val="uk-UA"/>
        </w:rPr>
        <w:tab/>
        <w:t>1.5. Гарантія не розповсюджується на вузли (частини) обладнання, які були виведені з ладу в наслідок некваліфікованих дій персоналу Замовника, або не входили в перелік вузлів та деталей, які замінювались під час проведеного ремонту.</w:t>
      </w:r>
    </w:p>
    <w:p w:rsidR="003C630D" w:rsidRPr="00DD64F7" w:rsidRDefault="003C630D" w:rsidP="003C630D">
      <w:pPr>
        <w:tabs>
          <w:tab w:val="left" w:pos="0"/>
        </w:tabs>
        <w:ind w:firstLine="720"/>
        <w:jc w:val="both"/>
        <w:rPr>
          <w:bCs/>
          <w:lang w:val="uk-UA"/>
        </w:rPr>
      </w:pPr>
      <w:r w:rsidRPr="00DD64F7">
        <w:rPr>
          <w:bCs/>
          <w:lang w:val="uk-UA"/>
        </w:rPr>
        <w:t>1.6. У разі, якщо обладнання не підлягає ремонту, Виконавець повинен скласти висновок (дефектний акт) про непридатність приладу до подальшої експлуатації.</w:t>
      </w:r>
    </w:p>
    <w:p w:rsidR="003C630D" w:rsidRPr="00DD64F7" w:rsidRDefault="003C630D" w:rsidP="003C630D">
      <w:pPr>
        <w:tabs>
          <w:tab w:val="left" w:pos="1080"/>
        </w:tabs>
        <w:ind w:left="360"/>
        <w:rPr>
          <w:lang w:val="uk-UA"/>
        </w:rPr>
      </w:pPr>
    </w:p>
    <w:p w:rsidR="003C630D" w:rsidRPr="00DD64F7" w:rsidRDefault="003C630D" w:rsidP="003C630D">
      <w:pPr>
        <w:tabs>
          <w:tab w:val="left" w:pos="720"/>
        </w:tabs>
        <w:jc w:val="center"/>
        <w:rPr>
          <w:b/>
          <w:bCs/>
          <w:lang w:val="uk-UA"/>
        </w:rPr>
      </w:pPr>
      <w:r w:rsidRPr="00DD64F7">
        <w:rPr>
          <w:b/>
          <w:bCs/>
          <w:lang w:val="uk-UA"/>
        </w:rPr>
        <w:t>2 ЦІНА ТА ПОРЯДОК РОЗРАХУНКІВ</w:t>
      </w:r>
    </w:p>
    <w:p w:rsidR="003C630D" w:rsidRPr="00DD64F7" w:rsidRDefault="003C630D" w:rsidP="003C630D">
      <w:pPr>
        <w:pStyle w:val="ac"/>
        <w:spacing w:after="0"/>
        <w:ind w:left="0" w:firstLine="709"/>
        <w:jc w:val="both"/>
        <w:rPr>
          <w:b/>
          <w:lang w:val="uk-UA"/>
        </w:rPr>
      </w:pPr>
      <w:r w:rsidRPr="00DD64F7">
        <w:rPr>
          <w:lang w:val="uk-UA"/>
        </w:rPr>
        <w:t xml:space="preserve">2.1. Загальна сума Договору про надання послуг складає: </w:t>
      </w:r>
      <w:r w:rsidRPr="00DD64F7">
        <w:rPr>
          <w:b/>
          <w:lang w:val="uk-UA"/>
        </w:rPr>
        <w:t>__________ (</w:t>
      </w:r>
      <w:r w:rsidRPr="00DD64F7">
        <w:rPr>
          <w:b/>
          <w:bCs/>
          <w:lang w:val="uk-UA"/>
        </w:rPr>
        <w:t>прописом)</w:t>
      </w:r>
      <w:r w:rsidRPr="00DD64F7">
        <w:rPr>
          <w:b/>
          <w:lang w:val="uk-UA"/>
        </w:rPr>
        <w:t>,  в т.ч. ПДВ_________(прописом).</w:t>
      </w:r>
    </w:p>
    <w:p w:rsidR="003C630D" w:rsidRPr="00DD64F7" w:rsidRDefault="003C630D" w:rsidP="003C630D">
      <w:pPr>
        <w:shd w:val="clear" w:color="auto" w:fill="FFFFFF"/>
        <w:ind w:firstLine="708"/>
        <w:jc w:val="both"/>
        <w:textAlignment w:val="baseline"/>
        <w:rPr>
          <w:lang w:val="uk-UA"/>
        </w:rPr>
      </w:pPr>
      <w:r w:rsidRPr="00DD64F7">
        <w:rPr>
          <w:lang w:val="uk-UA"/>
        </w:rPr>
        <w:t>2.2. Оплата проводиться «Замовником» у національній грошовій одиниці України на розрахунковий рахунок «Виконавця» після фактичного надання послуг «Виконавцем» на підставі Акту приймання-здачі наданих послуг протягом 10 робочих днів після підписання Акту приймання-здачі наданих послуг.</w:t>
      </w:r>
      <w:r w:rsidRPr="00DD64F7">
        <w:rPr>
          <w:color w:val="333333"/>
          <w:lang w:val="uk-UA"/>
        </w:rPr>
        <w:t xml:space="preserve"> </w:t>
      </w:r>
    </w:p>
    <w:p w:rsidR="003C630D" w:rsidRPr="00DD64F7" w:rsidRDefault="003C630D" w:rsidP="003C630D">
      <w:pPr>
        <w:pStyle w:val="ac"/>
        <w:spacing w:after="0"/>
        <w:ind w:left="0" w:firstLine="709"/>
        <w:jc w:val="both"/>
        <w:rPr>
          <w:lang w:val="uk-UA"/>
        </w:rPr>
      </w:pPr>
    </w:p>
    <w:p w:rsidR="003C630D" w:rsidRPr="00DD64F7" w:rsidRDefault="003C630D" w:rsidP="003C630D">
      <w:pPr>
        <w:jc w:val="center"/>
        <w:rPr>
          <w:b/>
          <w:bCs/>
          <w:lang w:val="uk-UA"/>
        </w:rPr>
      </w:pPr>
      <w:r w:rsidRPr="00DD64F7">
        <w:rPr>
          <w:b/>
          <w:bCs/>
          <w:lang w:val="uk-UA"/>
        </w:rPr>
        <w:t>3 ПРАВА ТА ОБОВ'ЯЗКИ СТОРІН</w:t>
      </w:r>
    </w:p>
    <w:p w:rsidR="003C630D" w:rsidRPr="00DD64F7" w:rsidRDefault="003C630D" w:rsidP="003C630D">
      <w:pPr>
        <w:ind w:firstLine="709"/>
        <w:jc w:val="both"/>
        <w:rPr>
          <w:lang w:val="uk-UA"/>
        </w:rPr>
      </w:pPr>
      <w:r w:rsidRPr="00DD64F7">
        <w:rPr>
          <w:lang w:val="uk-UA"/>
        </w:rPr>
        <w:t xml:space="preserve">3.1. «Виконавець» зобов’язується надати послуги, що вказані у п.1.1. даного Договору протягом 5 робочих днів з моменту отримання заявки. </w:t>
      </w:r>
    </w:p>
    <w:p w:rsidR="003C630D" w:rsidRPr="00DD64F7" w:rsidRDefault="003C630D" w:rsidP="003C630D">
      <w:pPr>
        <w:ind w:firstLine="709"/>
        <w:rPr>
          <w:lang w:val="uk-UA"/>
        </w:rPr>
      </w:pPr>
      <w:r w:rsidRPr="00DD64F7">
        <w:rPr>
          <w:lang w:val="uk-UA"/>
        </w:rPr>
        <w:t>3.2. «Замовник» зобов’язується прийняти та оплатити надані послуги на умовах, зазначених в пункті 2.2 даного Договору.</w:t>
      </w:r>
    </w:p>
    <w:p w:rsidR="003C630D" w:rsidRPr="00DD64F7" w:rsidRDefault="003C630D" w:rsidP="003C630D">
      <w:pPr>
        <w:pStyle w:val="ac"/>
        <w:tabs>
          <w:tab w:val="left" w:pos="0"/>
        </w:tabs>
        <w:spacing w:after="0"/>
        <w:ind w:left="0"/>
        <w:jc w:val="both"/>
        <w:rPr>
          <w:lang w:val="uk-UA"/>
        </w:rPr>
      </w:pPr>
      <w:r w:rsidRPr="00DD64F7">
        <w:rPr>
          <w:lang w:val="uk-UA"/>
        </w:rPr>
        <w:tab/>
        <w:t>3.3. «Виконавець» бере на себе зобов’язання безкоштовного усунення недоліків та безкоштовного ремонту (або заміні) комплектуючих, які були використані за даним договором протягом 12 (дванадцяти) календарних місяців за умови, що «Замовником» не були порушені правила експлуатації, які викладені в документації на обладнання.</w:t>
      </w:r>
    </w:p>
    <w:p w:rsidR="003C630D" w:rsidRPr="00DD64F7" w:rsidRDefault="003C630D" w:rsidP="003C630D">
      <w:pPr>
        <w:pStyle w:val="ac"/>
        <w:tabs>
          <w:tab w:val="left" w:pos="0"/>
        </w:tabs>
        <w:spacing w:after="0"/>
        <w:ind w:left="0"/>
        <w:jc w:val="both"/>
        <w:rPr>
          <w:lang w:val="uk-UA" w:eastAsia="ru-RU"/>
        </w:rPr>
      </w:pPr>
      <w:r w:rsidRPr="00DD64F7">
        <w:rPr>
          <w:lang w:val="uk-UA"/>
        </w:rPr>
        <w:tab/>
        <w:t>3.4. «Виконавець» має право відмовити «Замовнику» в безкоштовному усуненні недоліків у разі наявності заборгованості по розрахунках між «Виконавцем» та «Замовником», щодо даного Договору.</w:t>
      </w:r>
    </w:p>
    <w:p w:rsidR="003C630D" w:rsidRPr="00DD64F7" w:rsidRDefault="003C630D" w:rsidP="003C630D">
      <w:pPr>
        <w:pStyle w:val="ac"/>
        <w:tabs>
          <w:tab w:val="left" w:pos="0"/>
        </w:tabs>
        <w:spacing w:after="0"/>
        <w:ind w:left="0"/>
        <w:jc w:val="both"/>
        <w:rPr>
          <w:lang w:val="uk-UA"/>
        </w:rPr>
      </w:pPr>
    </w:p>
    <w:p w:rsidR="003C630D" w:rsidRPr="00DD64F7" w:rsidRDefault="003C630D" w:rsidP="003C630D">
      <w:pPr>
        <w:pStyle w:val="ac"/>
        <w:spacing w:after="0"/>
        <w:ind w:left="0"/>
        <w:jc w:val="center"/>
        <w:rPr>
          <w:b/>
          <w:bCs/>
          <w:lang w:val="uk-UA"/>
        </w:rPr>
      </w:pPr>
      <w:r w:rsidRPr="00DD64F7">
        <w:rPr>
          <w:b/>
          <w:bCs/>
          <w:lang w:val="uk-UA"/>
        </w:rPr>
        <w:t>4 СТРОК ДІЇ ДОГОВОРУ</w:t>
      </w:r>
    </w:p>
    <w:p w:rsidR="003C630D" w:rsidRPr="00DD64F7" w:rsidRDefault="003C630D" w:rsidP="003C630D">
      <w:pPr>
        <w:pStyle w:val="ac"/>
        <w:tabs>
          <w:tab w:val="left" w:pos="0"/>
        </w:tabs>
        <w:spacing w:after="0"/>
        <w:ind w:left="0"/>
        <w:jc w:val="both"/>
        <w:rPr>
          <w:bCs/>
          <w:lang w:val="uk-UA"/>
        </w:rPr>
      </w:pPr>
      <w:r w:rsidRPr="00DD64F7">
        <w:rPr>
          <w:bCs/>
          <w:lang w:val="uk-UA"/>
        </w:rPr>
        <w:lastRenderedPageBreak/>
        <w:tab/>
        <w:t>4.1. Даний Договір набуває чинності з моменту його підписання «Сторонами» і діє до моменту виконання «Сторонами» своїх зобов’язань за даним Договором, але не більш ніж до 31 грудня 202</w:t>
      </w:r>
      <w:r w:rsidR="00B41FE5">
        <w:rPr>
          <w:bCs/>
          <w:lang w:val="uk-UA"/>
        </w:rPr>
        <w:t>3</w:t>
      </w:r>
      <w:r w:rsidRPr="00DD64F7">
        <w:rPr>
          <w:bCs/>
          <w:lang w:val="uk-UA"/>
        </w:rPr>
        <w:t xml:space="preserve"> року.</w:t>
      </w:r>
    </w:p>
    <w:p w:rsidR="003C630D" w:rsidRPr="00DD64F7" w:rsidRDefault="003C630D" w:rsidP="003C630D">
      <w:pPr>
        <w:pStyle w:val="ac"/>
        <w:spacing w:after="0"/>
        <w:ind w:left="0"/>
        <w:jc w:val="both"/>
        <w:rPr>
          <w:lang w:val="uk-UA"/>
        </w:rPr>
      </w:pPr>
      <w:r w:rsidRPr="00DD64F7">
        <w:rPr>
          <w:lang w:val="uk-UA"/>
        </w:rPr>
        <w:tab/>
        <w:t>4.2. Дія договору припиняється:</w:t>
      </w:r>
    </w:p>
    <w:p w:rsidR="003C630D" w:rsidRPr="00DD64F7" w:rsidRDefault="003C630D" w:rsidP="003C630D">
      <w:pPr>
        <w:pStyle w:val="ac"/>
        <w:tabs>
          <w:tab w:val="left" w:pos="13875"/>
        </w:tabs>
        <w:spacing w:after="0"/>
        <w:ind w:left="0"/>
        <w:jc w:val="both"/>
        <w:rPr>
          <w:lang w:val="uk-UA"/>
        </w:rPr>
      </w:pPr>
      <w:r w:rsidRPr="00DD64F7">
        <w:rPr>
          <w:lang w:val="uk-UA"/>
        </w:rPr>
        <w:t>- достроково, за згодою «Сторін»;</w:t>
      </w:r>
    </w:p>
    <w:p w:rsidR="003C630D" w:rsidRPr="00DD64F7" w:rsidRDefault="003C630D" w:rsidP="003C630D">
      <w:pPr>
        <w:pStyle w:val="ac"/>
        <w:tabs>
          <w:tab w:val="left" w:pos="13875"/>
        </w:tabs>
        <w:spacing w:after="0"/>
        <w:ind w:left="0"/>
        <w:jc w:val="both"/>
        <w:rPr>
          <w:lang w:val="uk-UA"/>
        </w:rPr>
      </w:pPr>
      <w:r w:rsidRPr="00DD64F7">
        <w:rPr>
          <w:lang w:val="uk-UA"/>
        </w:rPr>
        <w:t xml:space="preserve">- достроково в одностороннього випадку у разі невиконання зобов’язань однією зі Сторін. Сторона, що розриває договір  надсилає відповідне повідомлення не раніше ніж за 20 календарних днів до дати розірвання. </w:t>
      </w:r>
    </w:p>
    <w:p w:rsidR="003C630D" w:rsidRPr="00DD64F7" w:rsidRDefault="003C630D" w:rsidP="003C630D">
      <w:pPr>
        <w:pStyle w:val="ac"/>
        <w:tabs>
          <w:tab w:val="left" w:pos="13875"/>
        </w:tabs>
        <w:spacing w:after="0"/>
        <w:ind w:left="0"/>
        <w:jc w:val="both"/>
        <w:rPr>
          <w:lang w:val="uk-UA"/>
        </w:rPr>
      </w:pPr>
      <w:r w:rsidRPr="00DD64F7">
        <w:rPr>
          <w:lang w:val="uk-UA"/>
        </w:rPr>
        <w:t>- з інших підстав, передбачених чинним законодавством України.</w:t>
      </w:r>
    </w:p>
    <w:p w:rsidR="003C630D" w:rsidRPr="00DD64F7" w:rsidRDefault="003C630D" w:rsidP="003C630D">
      <w:pPr>
        <w:pStyle w:val="ac"/>
        <w:spacing w:after="0"/>
        <w:ind w:left="0"/>
        <w:jc w:val="center"/>
        <w:rPr>
          <w:b/>
          <w:bCs/>
          <w:lang w:val="uk-UA"/>
        </w:rPr>
      </w:pPr>
    </w:p>
    <w:p w:rsidR="003C630D" w:rsidRPr="00DD64F7" w:rsidRDefault="003C630D" w:rsidP="003C630D">
      <w:pPr>
        <w:pStyle w:val="ac"/>
        <w:spacing w:after="0"/>
        <w:ind w:left="709"/>
        <w:jc w:val="center"/>
        <w:rPr>
          <w:b/>
          <w:bCs/>
          <w:lang w:val="uk-UA"/>
        </w:rPr>
      </w:pPr>
      <w:r w:rsidRPr="00DD64F7">
        <w:rPr>
          <w:b/>
          <w:bCs/>
          <w:lang w:val="uk-UA"/>
        </w:rPr>
        <w:t>5 ВІДПОВІДАЛЬНІСТЬ СТОРІН</w:t>
      </w:r>
    </w:p>
    <w:p w:rsidR="003C630D" w:rsidRPr="00DD64F7" w:rsidRDefault="003C630D" w:rsidP="003C630D">
      <w:pPr>
        <w:ind w:firstLine="567"/>
        <w:jc w:val="both"/>
        <w:rPr>
          <w:lang w:val="uk-UA"/>
        </w:rPr>
      </w:pPr>
      <w:r w:rsidRPr="00DD64F7">
        <w:rPr>
          <w:lang w:val="uk-UA"/>
        </w:rPr>
        <w:t>5.1. За невиконання або не належне виконання зобов’язань по даному Договору «Сторони» несуть відповідальність згідно умов даного Договору, окрім випадків дії непереборної сили відповідно до умов розділу 7 даного Договору.</w:t>
      </w:r>
    </w:p>
    <w:p w:rsidR="003C630D" w:rsidRPr="00DD64F7" w:rsidRDefault="003C630D" w:rsidP="003C630D">
      <w:pPr>
        <w:ind w:firstLine="567"/>
        <w:jc w:val="both"/>
        <w:rPr>
          <w:lang w:val="uk-UA"/>
        </w:rPr>
      </w:pPr>
      <w:r w:rsidRPr="00DD64F7">
        <w:rPr>
          <w:lang w:val="uk-UA"/>
        </w:rPr>
        <w:t>5.2. Додаткові, не встановлені законодавством, санкції за невиконання або не належне виконання зобов’язань, не передбачаються.</w:t>
      </w:r>
    </w:p>
    <w:p w:rsidR="003C630D" w:rsidRPr="00DD64F7" w:rsidRDefault="003C630D" w:rsidP="003C630D">
      <w:pPr>
        <w:numPr>
          <w:ilvl w:val="1"/>
          <w:numId w:val="28"/>
        </w:numPr>
        <w:ind w:left="0" w:firstLine="567"/>
        <w:jc w:val="both"/>
        <w:rPr>
          <w:lang w:val="uk-UA"/>
        </w:rPr>
      </w:pPr>
      <w:r w:rsidRPr="00DD64F7">
        <w:rPr>
          <w:lang w:val="uk-UA"/>
        </w:rPr>
        <w:t>Сторони несуть відповідальність за виконання своїх зобов’язань ст. 1, 693 Цивільного кодексу України та ст. 231 Господарського кодексу України.</w:t>
      </w:r>
    </w:p>
    <w:p w:rsidR="003C630D" w:rsidRPr="00DD64F7" w:rsidRDefault="003C630D" w:rsidP="003C630D">
      <w:pPr>
        <w:numPr>
          <w:ilvl w:val="1"/>
          <w:numId w:val="28"/>
        </w:numPr>
        <w:ind w:left="0" w:firstLine="567"/>
        <w:jc w:val="both"/>
        <w:rPr>
          <w:lang w:val="uk-UA"/>
        </w:rPr>
      </w:pPr>
      <w:r w:rsidRPr="00DD64F7">
        <w:rPr>
          <w:lang w:val="uk-UA"/>
        </w:rPr>
        <w:t>За невиконання свої зобов’язань Виконавець несе відповідальність у розмірі 0,1% за кожен день невиконання.</w:t>
      </w:r>
    </w:p>
    <w:p w:rsidR="003C630D" w:rsidRPr="00DD64F7" w:rsidRDefault="003C630D" w:rsidP="003C630D">
      <w:pPr>
        <w:numPr>
          <w:ilvl w:val="1"/>
          <w:numId w:val="28"/>
        </w:numPr>
        <w:ind w:left="0" w:firstLine="567"/>
        <w:jc w:val="both"/>
        <w:rPr>
          <w:lang w:val="uk-UA"/>
        </w:rPr>
      </w:pPr>
      <w:r w:rsidRPr="00DD64F7">
        <w:rPr>
          <w:lang w:val="uk-UA"/>
        </w:rPr>
        <w:t>Додаткові, не встановлені законодавством, санкції за невиконання або не належне виконання зобов’язань, не передбачаються. Сплата штрафних санкцій не звільняє Сторони від виконання зобов’язань по цьому Договору.</w:t>
      </w:r>
    </w:p>
    <w:p w:rsidR="003C630D" w:rsidRPr="00DD64F7" w:rsidRDefault="003C630D" w:rsidP="003C630D">
      <w:pPr>
        <w:pStyle w:val="ac"/>
        <w:spacing w:after="0"/>
        <w:ind w:left="0"/>
        <w:jc w:val="both"/>
        <w:rPr>
          <w:lang w:val="uk-UA"/>
        </w:rPr>
      </w:pPr>
    </w:p>
    <w:p w:rsidR="003C630D" w:rsidRPr="00DD64F7" w:rsidRDefault="003C630D" w:rsidP="003C630D">
      <w:pPr>
        <w:pStyle w:val="ac"/>
        <w:spacing w:after="0"/>
        <w:ind w:left="0"/>
        <w:jc w:val="center"/>
        <w:rPr>
          <w:b/>
          <w:bCs/>
          <w:lang w:val="uk-UA"/>
        </w:rPr>
      </w:pPr>
      <w:r w:rsidRPr="00DD64F7">
        <w:rPr>
          <w:b/>
          <w:bCs/>
          <w:lang w:val="uk-UA"/>
        </w:rPr>
        <w:t>6 ВИРІШЕННЯ СПОРІВ</w:t>
      </w:r>
    </w:p>
    <w:p w:rsidR="003C630D" w:rsidRPr="00DD64F7" w:rsidRDefault="003C630D" w:rsidP="003C630D">
      <w:pPr>
        <w:pStyle w:val="ac"/>
        <w:spacing w:after="0"/>
        <w:ind w:left="0"/>
        <w:jc w:val="both"/>
        <w:rPr>
          <w:lang w:val="uk-UA"/>
        </w:rPr>
      </w:pPr>
      <w:r w:rsidRPr="00DD64F7">
        <w:rPr>
          <w:lang w:val="uk-UA"/>
        </w:rPr>
        <w:tab/>
        <w:t>6.1 Усі суперечки та розбіжності, які можуть виникнути між «Сторонами», при виконанні та розірванні цього Договору, вирішуються шляхом переговорів.</w:t>
      </w:r>
    </w:p>
    <w:p w:rsidR="003C630D" w:rsidRDefault="003C630D" w:rsidP="003C630D">
      <w:pPr>
        <w:pStyle w:val="ac"/>
        <w:spacing w:after="0"/>
        <w:ind w:left="0"/>
        <w:jc w:val="both"/>
        <w:rPr>
          <w:lang w:val="uk-UA"/>
        </w:rPr>
      </w:pPr>
      <w:r w:rsidRPr="00DD64F7">
        <w:rPr>
          <w:lang w:val="uk-UA"/>
        </w:rPr>
        <w:tab/>
        <w:t>6.2 Неврегульовані між «Сторонами» суперечки та розбіжності вирішуються на підставі чинного законодавства України.</w:t>
      </w:r>
    </w:p>
    <w:p w:rsidR="00B41FE5" w:rsidRPr="00DD64F7" w:rsidRDefault="00B41FE5" w:rsidP="003C630D">
      <w:pPr>
        <w:pStyle w:val="ac"/>
        <w:spacing w:after="0"/>
        <w:ind w:left="0"/>
        <w:jc w:val="both"/>
        <w:rPr>
          <w:lang w:val="uk-UA"/>
        </w:rPr>
      </w:pPr>
    </w:p>
    <w:p w:rsidR="003C630D" w:rsidRPr="00DD64F7" w:rsidRDefault="003C630D" w:rsidP="003C630D">
      <w:pPr>
        <w:pStyle w:val="ac"/>
        <w:spacing w:after="0"/>
        <w:ind w:left="0"/>
        <w:jc w:val="center"/>
        <w:rPr>
          <w:b/>
          <w:bCs/>
          <w:lang w:val="uk-UA"/>
        </w:rPr>
      </w:pPr>
      <w:r w:rsidRPr="00DD64F7">
        <w:rPr>
          <w:b/>
          <w:bCs/>
          <w:lang w:val="uk-UA"/>
        </w:rPr>
        <w:t xml:space="preserve">7 </w:t>
      </w:r>
      <w:r w:rsidRPr="00DD64F7">
        <w:rPr>
          <w:b/>
          <w:lang w:val="uk-UA"/>
        </w:rPr>
        <w:t>ОБСТАВИНИ НЕПЕРЕБОРНОЇ СИЛИ</w:t>
      </w:r>
      <w:r w:rsidRPr="00DD64F7">
        <w:rPr>
          <w:b/>
          <w:bCs/>
          <w:lang w:val="uk-UA"/>
        </w:rPr>
        <w:t>.</w:t>
      </w:r>
    </w:p>
    <w:p w:rsidR="003C630D" w:rsidRPr="00DD64F7" w:rsidRDefault="003C630D" w:rsidP="003C630D">
      <w:pPr>
        <w:widowControl w:val="0"/>
        <w:ind w:firstLine="555"/>
        <w:jc w:val="both"/>
        <w:rPr>
          <w:lang w:val="uk-UA"/>
        </w:rPr>
      </w:pPr>
      <w:r w:rsidRPr="00DD64F7">
        <w:rPr>
          <w:lang w:val="uk-UA"/>
        </w:rPr>
        <w:t>7.1. «Сторони» звільняються від відповідальності за невиконання або не належне виконання своїх зобов’язань за цим Договором у випадку, якщо таке невиконання або не належне виконання сталось внаслідок дії обставин непереборної сили. Під обставинами непереборної сили розуміються пожежа, повінь, землетрус, інші стихійні лиха, акти або дії державних органів, дії третіх осіб та інші незалежні від «Сторін» обставини, які унеможливлюють своєчасне, повне та належне виконання «Стороною» своїх зобов'язань за цим Договором та виникли після укладання цього Договору.</w:t>
      </w:r>
    </w:p>
    <w:p w:rsidR="003C630D" w:rsidRPr="00EA0BFD" w:rsidRDefault="003C630D" w:rsidP="003C630D">
      <w:pPr>
        <w:widowControl w:val="0"/>
        <w:ind w:firstLine="555"/>
        <w:jc w:val="both"/>
        <w:rPr>
          <w:lang w:val="uk-UA"/>
        </w:rPr>
      </w:pPr>
      <w:r w:rsidRPr="00DD64F7">
        <w:rPr>
          <w:lang w:val="uk-UA"/>
        </w:rPr>
        <w:t>7.2. У випадку виникнення обставини непереборної сили, «Сторона», яка знаходиться під її дією, повідомляє про це іншу «Сторону» протягом 10 (десяти) робочих днів з моменту вини</w:t>
      </w:r>
      <w:r w:rsidRPr="00EA0BFD">
        <w:rPr>
          <w:lang w:val="uk-UA"/>
        </w:rPr>
        <w:t>кнення такої обставини або з моменту виникнення у такої «Сторони» можливості повідомити іншу «Сторону» про виникнення такої обставини. Після припинення дії обставини непереборної сили, «Сторона», яка знаходилась під її дією, повідомляє про таке припинення іншу «Сторону» протягом 10 (десяти) робочих днів з моменту закінчення дії такої обставини або з моменту виникнення у такої «Сторони» можливості повідомити іншу «Сторону» про припинення дії такої обставини.</w:t>
      </w:r>
    </w:p>
    <w:p w:rsidR="003C630D" w:rsidRPr="00EA0BFD" w:rsidRDefault="003C630D" w:rsidP="003C630D">
      <w:pPr>
        <w:widowControl w:val="0"/>
        <w:ind w:firstLine="555"/>
        <w:jc w:val="both"/>
        <w:rPr>
          <w:lang w:val="uk-UA"/>
        </w:rPr>
      </w:pPr>
      <w:r w:rsidRPr="00EA0BFD">
        <w:rPr>
          <w:lang w:val="uk-UA"/>
        </w:rPr>
        <w:t>7.3. Належним доказом наявності зазначених вище обставин та їх терміну дії, будуть документи, які видані повноважними органами чи організаціями в межах їх компетенції.</w:t>
      </w:r>
    </w:p>
    <w:p w:rsidR="00EA0BFD" w:rsidRPr="00EA0BFD" w:rsidRDefault="00EA0BFD" w:rsidP="00EA0BFD">
      <w:pPr>
        <w:widowControl w:val="0"/>
        <w:ind w:firstLine="709"/>
        <w:jc w:val="both"/>
        <w:rPr>
          <w:lang w:val="uk-UA"/>
        </w:rPr>
      </w:pPr>
    </w:p>
    <w:p w:rsidR="00EA0BFD" w:rsidRPr="00EA0BFD" w:rsidRDefault="00EA0BFD" w:rsidP="00EA0BFD">
      <w:pPr>
        <w:widowControl w:val="0"/>
        <w:ind w:firstLine="709"/>
        <w:jc w:val="center"/>
        <w:rPr>
          <w:b/>
          <w:lang w:val="uk-UA"/>
        </w:rPr>
      </w:pPr>
      <w:r w:rsidRPr="00EA0BFD">
        <w:rPr>
          <w:b/>
          <w:lang w:val="uk-UA"/>
        </w:rPr>
        <w:t>8 АНТИКОРУПЦІЙНЕ ЗАСТЕРЕЖЕННЯ</w:t>
      </w:r>
    </w:p>
    <w:p w:rsidR="00EA0BFD" w:rsidRPr="00EA0BFD" w:rsidRDefault="00EA0BFD" w:rsidP="00EA0BFD">
      <w:pPr>
        <w:ind w:firstLine="709"/>
        <w:jc w:val="both"/>
        <w:rPr>
          <w:lang w:val="uk-UA"/>
        </w:rPr>
      </w:pPr>
      <w:r w:rsidRPr="00EA0BFD">
        <w:rPr>
          <w:lang w:val="uk-UA"/>
        </w:rPr>
        <w:t>8.1.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EA0BFD" w:rsidRPr="00EA0BFD" w:rsidRDefault="00EA0BFD" w:rsidP="00EA0BFD">
      <w:pPr>
        <w:ind w:firstLine="709"/>
        <w:jc w:val="both"/>
        <w:rPr>
          <w:lang w:val="uk-UA"/>
        </w:rPr>
      </w:pPr>
      <w:r w:rsidRPr="00EA0BFD">
        <w:rPr>
          <w:lang w:val="uk-UA"/>
        </w:rPr>
        <w:t xml:space="preserve">8.2.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w:t>
      </w:r>
      <w:r w:rsidRPr="00EA0BFD">
        <w:rPr>
          <w:lang w:val="uk-UA"/>
        </w:rPr>
        <w:lastRenderedPageBreak/>
        <w:t>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A0BFD" w:rsidRPr="00EA0BFD" w:rsidRDefault="00EA0BFD" w:rsidP="00EA0BFD">
      <w:pPr>
        <w:ind w:firstLine="709"/>
        <w:jc w:val="both"/>
        <w:rPr>
          <w:lang w:val="uk-UA"/>
        </w:rPr>
      </w:pPr>
      <w:r w:rsidRPr="00EA0BFD">
        <w:rPr>
          <w:lang w:val="uk-UA"/>
        </w:rP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EA0BFD" w:rsidRPr="00EA0BFD" w:rsidRDefault="00EA0BFD" w:rsidP="00EA0BFD">
      <w:pPr>
        <w:ind w:firstLine="709"/>
        <w:jc w:val="both"/>
        <w:rPr>
          <w:lang w:val="uk-UA"/>
        </w:rPr>
      </w:pPr>
      <w:r w:rsidRPr="00EA0BFD">
        <w:rPr>
          <w:lang w:val="uk-UA"/>
        </w:rPr>
        <w:t>8.4.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w:t>
      </w:r>
      <w:r w:rsidRPr="00EA0BFD">
        <w:rPr>
          <w:b/>
          <w:bCs/>
          <w:lang w:val="uk-UA"/>
        </w:rPr>
        <w:t xml:space="preserve"> </w:t>
      </w:r>
      <w:r w:rsidRPr="00EA0BFD">
        <w:rPr>
          <w:lang w:val="uk-UA"/>
        </w:rPr>
        <w:t>завданих збитків.</w:t>
      </w:r>
    </w:p>
    <w:p w:rsidR="00EA0BFD" w:rsidRPr="00EA0BFD" w:rsidRDefault="00EA0BFD" w:rsidP="003C630D">
      <w:pPr>
        <w:pStyle w:val="ac"/>
        <w:spacing w:after="0"/>
        <w:ind w:left="0"/>
        <w:jc w:val="both"/>
      </w:pPr>
    </w:p>
    <w:p w:rsidR="003C630D" w:rsidRPr="00DD64F7" w:rsidRDefault="00EA0BFD" w:rsidP="003C630D">
      <w:pPr>
        <w:pStyle w:val="ac"/>
        <w:spacing w:after="0"/>
        <w:ind w:left="0"/>
        <w:jc w:val="center"/>
        <w:rPr>
          <w:b/>
          <w:bCs/>
          <w:lang w:val="uk-UA"/>
        </w:rPr>
      </w:pPr>
      <w:r>
        <w:rPr>
          <w:b/>
          <w:bCs/>
          <w:lang w:val="uk-UA"/>
        </w:rPr>
        <w:t>9</w:t>
      </w:r>
      <w:r w:rsidR="003C630D" w:rsidRPr="00DD64F7">
        <w:rPr>
          <w:b/>
          <w:bCs/>
          <w:lang w:val="uk-UA"/>
        </w:rPr>
        <w:t xml:space="preserve"> ЗАКЛЮЧНІ ПОЛОЖЕННЯ</w:t>
      </w:r>
    </w:p>
    <w:p w:rsidR="003C630D" w:rsidRPr="00DD64F7" w:rsidRDefault="003C630D" w:rsidP="003C630D">
      <w:pPr>
        <w:pStyle w:val="ac"/>
        <w:spacing w:after="0"/>
        <w:ind w:left="0"/>
        <w:jc w:val="both"/>
        <w:rPr>
          <w:lang w:val="uk-UA"/>
        </w:rPr>
      </w:pPr>
      <w:r w:rsidRPr="00DD64F7">
        <w:rPr>
          <w:lang w:val="uk-UA"/>
        </w:rPr>
        <w:tab/>
      </w:r>
      <w:r w:rsidR="00EA0BFD">
        <w:rPr>
          <w:lang w:val="uk-UA"/>
        </w:rPr>
        <w:t>9</w:t>
      </w:r>
      <w:r w:rsidRPr="00DD64F7">
        <w:rPr>
          <w:lang w:val="uk-UA"/>
        </w:rPr>
        <w:t>.1. Даний Договір складений українською мовою в двох ідентичних примірниках, по одному для кожної із «Сторін», які мають однакову юридичну силу.</w:t>
      </w:r>
    </w:p>
    <w:p w:rsidR="003C630D" w:rsidRPr="00DD64F7" w:rsidRDefault="003C630D" w:rsidP="003C630D">
      <w:pPr>
        <w:pStyle w:val="ac"/>
        <w:tabs>
          <w:tab w:val="left" w:pos="0"/>
        </w:tabs>
        <w:spacing w:after="0"/>
        <w:ind w:left="0"/>
        <w:jc w:val="both"/>
        <w:rPr>
          <w:lang w:val="uk-UA"/>
        </w:rPr>
      </w:pPr>
      <w:r w:rsidRPr="00DD64F7">
        <w:rPr>
          <w:lang w:val="uk-UA"/>
        </w:rPr>
        <w:tab/>
      </w:r>
      <w:r w:rsidR="00EA0BFD">
        <w:rPr>
          <w:lang w:val="uk-UA"/>
        </w:rPr>
        <w:t>9</w:t>
      </w:r>
      <w:r w:rsidRPr="00DD64F7">
        <w:rPr>
          <w:lang w:val="uk-UA"/>
        </w:rPr>
        <w:t>.2. Всі зміни та доповнення до даного Договору вносяться лише за згодою «Сторін», письмово, у формі Додаткових угод, які підписуються «Сторонами» та є невід’ємною частиною даного Договору.</w:t>
      </w:r>
    </w:p>
    <w:p w:rsidR="003C630D" w:rsidRPr="00DD64F7" w:rsidRDefault="003C630D" w:rsidP="003C630D">
      <w:pPr>
        <w:pStyle w:val="ac"/>
        <w:tabs>
          <w:tab w:val="left" w:pos="0"/>
        </w:tabs>
        <w:spacing w:after="0"/>
        <w:ind w:left="0"/>
        <w:jc w:val="both"/>
        <w:rPr>
          <w:lang w:val="uk-UA"/>
        </w:rPr>
      </w:pPr>
      <w:r w:rsidRPr="00DD64F7">
        <w:rPr>
          <w:lang w:val="uk-UA"/>
        </w:rPr>
        <w:tab/>
      </w:r>
      <w:r w:rsidR="00EA0BFD">
        <w:rPr>
          <w:lang w:val="uk-UA"/>
        </w:rPr>
        <w:t>9</w:t>
      </w:r>
      <w:r w:rsidRPr="00DD64F7">
        <w:rPr>
          <w:lang w:val="uk-UA"/>
        </w:rPr>
        <w:t>.3. Підписанням даного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даного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DD64F7">
        <w:rPr>
          <w:iCs/>
          <w:lang w:val="uk-UA"/>
        </w:rPr>
        <w:t xml:space="preserve">. </w:t>
      </w:r>
      <w:r w:rsidRPr="00DD64F7">
        <w:rPr>
          <w:lang w:val="uk-UA"/>
        </w:rPr>
        <w:t xml:space="preserve">До баз персональних даних Сторін можуть бути включені наступні персональні дані: прізвище, ім’я та по батькові;  місце проживання (перебування); громадянство, інформація щодо резидентства; реєстраційний номер облікової картки платника податків; серія і номер паспорта (або іншого документа, що посвідчує особу), дату видачі та орган, що його видав; контактний телефон.   Зазначені персональні дані </w:t>
      </w:r>
      <w:r w:rsidRPr="00DD64F7">
        <w:rPr>
          <w:iCs/>
          <w:lang w:val="uk-UA"/>
        </w:rPr>
        <w:t xml:space="preserve">є інформацією з обмеженим доступом, </w:t>
      </w:r>
      <w:r w:rsidRPr="00DD64F7">
        <w:rPr>
          <w:lang w:val="uk-UA"/>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3C630D" w:rsidRPr="00DD64F7" w:rsidRDefault="003C630D" w:rsidP="003C630D">
      <w:pPr>
        <w:pStyle w:val="ac"/>
        <w:tabs>
          <w:tab w:val="left" w:pos="0"/>
        </w:tabs>
        <w:spacing w:after="0"/>
        <w:ind w:left="0"/>
        <w:jc w:val="both"/>
        <w:rPr>
          <w:b/>
          <w:bCs/>
          <w:lang w:val="uk-UA"/>
        </w:rPr>
      </w:pPr>
    </w:p>
    <w:p w:rsidR="003C630D" w:rsidRPr="00DD64F7" w:rsidRDefault="00C442B4" w:rsidP="003C630D">
      <w:pPr>
        <w:pStyle w:val="ac"/>
        <w:spacing w:after="0"/>
        <w:ind w:left="0"/>
        <w:jc w:val="center"/>
        <w:rPr>
          <w:b/>
          <w:bCs/>
          <w:lang w:val="uk-UA"/>
        </w:rPr>
      </w:pPr>
      <w:r>
        <w:rPr>
          <w:b/>
          <w:bCs/>
          <w:lang w:val="uk-UA"/>
        </w:rPr>
        <w:t>10</w:t>
      </w:r>
      <w:r w:rsidR="003C630D" w:rsidRPr="00DD64F7">
        <w:rPr>
          <w:b/>
          <w:bCs/>
          <w:lang w:val="uk-UA"/>
        </w:rPr>
        <w:t xml:space="preserve"> ЮРИДИЧНІ АДРЕСИ ТА РЕКВІЗИТИ СТОРІН</w:t>
      </w:r>
    </w:p>
    <w:p w:rsidR="003C630D" w:rsidRPr="00DD64F7" w:rsidRDefault="003C630D" w:rsidP="003C630D">
      <w:pPr>
        <w:pStyle w:val="HTML"/>
        <w:shd w:val="clear" w:color="auto" w:fill="FFFFFF"/>
        <w:rPr>
          <w:rFonts w:ascii="Times New Roman" w:hAnsi="Times New Roman"/>
          <w:sz w:val="24"/>
          <w:szCs w:val="24"/>
          <w:lang w:val="uk-UA"/>
        </w:rPr>
      </w:pPr>
    </w:p>
    <w:tbl>
      <w:tblPr>
        <w:tblW w:w="0" w:type="auto"/>
        <w:tblLook w:val="01E0"/>
      </w:tblPr>
      <w:tblGrid>
        <w:gridCol w:w="4949"/>
        <w:gridCol w:w="4904"/>
      </w:tblGrid>
      <w:tr w:rsidR="003C630D" w:rsidRPr="00DD64F7" w:rsidTr="008A627D">
        <w:tc>
          <w:tcPr>
            <w:tcW w:w="5068" w:type="dxa"/>
            <w:shd w:val="clear" w:color="auto" w:fill="auto"/>
          </w:tcPr>
          <w:p w:rsidR="003C630D" w:rsidRPr="00DD64F7" w:rsidRDefault="003C630D" w:rsidP="008A627D">
            <w:pPr>
              <w:pStyle w:val="ac"/>
              <w:spacing w:after="0"/>
              <w:ind w:left="0"/>
              <w:rPr>
                <w:b/>
                <w:lang w:val="uk-UA"/>
              </w:rPr>
            </w:pPr>
            <w:r w:rsidRPr="00DD64F7">
              <w:rPr>
                <w:b/>
                <w:lang w:val="uk-UA"/>
              </w:rPr>
              <w:t>Замовник:</w:t>
            </w:r>
          </w:p>
        </w:tc>
        <w:tc>
          <w:tcPr>
            <w:tcW w:w="5068" w:type="dxa"/>
            <w:shd w:val="clear" w:color="auto" w:fill="auto"/>
          </w:tcPr>
          <w:p w:rsidR="003C630D" w:rsidRPr="00DD64F7" w:rsidRDefault="003C630D" w:rsidP="008A627D">
            <w:pPr>
              <w:pStyle w:val="ac"/>
              <w:spacing w:after="0"/>
              <w:ind w:left="0"/>
              <w:rPr>
                <w:b/>
                <w:lang w:val="uk-UA"/>
              </w:rPr>
            </w:pPr>
            <w:r w:rsidRPr="00DD64F7">
              <w:rPr>
                <w:b/>
                <w:lang w:val="uk-UA"/>
              </w:rPr>
              <w:t xml:space="preserve">      Виконавець</w:t>
            </w:r>
          </w:p>
        </w:tc>
      </w:tr>
      <w:tr w:rsidR="003C630D" w:rsidRPr="00DD64F7" w:rsidTr="008A627D">
        <w:tc>
          <w:tcPr>
            <w:tcW w:w="5068" w:type="dxa"/>
            <w:shd w:val="clear" w:color="auto" w:fill="auto"/>
          </w:tcPr>
          <w:p w:rsidR="003C630D" w:rsidRPr="00DD64F7" w:rsidRDefault="003C630D" w:rsidP="008A627D">
            <w:pPr>
              <w:widowControl w:val="0"/>
              <w:jc w:val="both"/>
              <w:rPr>
                <w:b/>
                <w:lang w:val="uk-UA"/>
              </w:rPr>
            </w:pPr>
            <w:r w:rsidRPr="00DD64F7">
              <w:rPr>
                <w:b/>
                <w:lang w:val="uk-UA"/>
              </w:rPr>
              <w:t>Комунальне некомерційне підприємство «Консультативно-діагностичний центр» Святошинського району м. Києва</w:t>
            </w:r>
          </w:p>
          <w:p w:rsidR="003C630D" w:rsidRPr="00DD64F7" w:rsidRDefault="003C630D" w:rsidP="008A627D">
            <w:pPr>
              <w:widowControl w:val="0"/>
              <w:jc w:val="both"/>
              <w:rPr>
                <w:sz w:val="20"/>
                <w:szCs w:val="20"/>
                <w:lang w:val="uk-UA"/>
              </w:rPr>
            </w:pPr>
            <w:r w:rsidRPr="00DD64F7">
              <w:rPr>
                <w:lang w:val="uk-UA"/>
              </w:rPr>
              <w:t xml:space="preserve"> </w:t>
            </w:r>
            <w:smartTag w:uri="urn:schemas-microsoft-com:office:smarttags" w:element="metricconverter">
              <w:smartTagPr>
                <w:attr w:name="ProductID" w:val="03134, м"/>
              </w:smartTagPr>
              <w:r w:rsidRPr="00DD64F7">
                <w:rPr>
                  <w:sz w:val="20"/>
                  <w:szCs w:val="20"/>
                  <w:lang w:val="uk-UA"/>
                </w:rPr>
                <w:t>03134, м</w:t>
              </w:r>
            </w:smartTag>
            <w:r w:rsidRPr="00DD64F7">
              <w:rPr>
                <w:sz w:val="20"/>
                <w:szCs w:val="20"/>
                <w:lang w:val="uk-UA"/>
              </w:rPr>
              <w:t>. Київ-134, вул. Симиренка, 10</w:t>
            </w:r>
          </w:p>
          <w:p w:rsidR="003C630D" w:rsidRPr="00DD64F7" w:rsidRDefault="003C630D" w:rsidP="008A627D">
            <w:pPr>
              <w:widowControl w:val="0"/>
              <w:jc w:val="both"/>
              <w:rPr>
                <w:sz w:val="20"/>
                <w:szCs w:val="20"/>
                <w:lang w:val="uk-UA"/>
              </w:rPr>
            </w:pPr>
            <w:r w:rsidRPr="00DD64F7">
              <w:rPr>
                <w:sz w:val="20"/>
                <w:szCs w:val="20"/>
                <w:lang w:val="uk-UA"/>
              </w:rPr>
              <w:t>Факс/ тел. (044) 205-98-14, 205-98-58</w:t>
            </w:r>
            <w:r w:rsidR="0097424B">
              <w:rPr>
                <w:sz w:val="20"/>
                <w:szCs w:val="20"/>
                <w:lang w:val="uk-UA"/>
              </w:rPr>
              <w:t>(46)(38)</w:t>
            </w:r>
          </w:p>
          <w:p w:rsidR="00AD087F" w:rsidRPr="00DD64F7" w:rsidRDefault="00AD087F" w:rsidP="00AD087F">
            <w:pPr>
              <w:rPr>
                <w:sz w:val="20"/>
                <w:szCs w:val="20"/>
                <w:lang w:val="uk-UA"/>
              </w:rPr>
            </w:pPr>
            <w:r w:rsidRPr="00DD64F7">
              <w:rPr>
                <w:sz w:val="20"/>
                <w:szCs w:val="20"/>
                <w:lang w:val="uk-UA"/>
              </w:rPr>
              <w:t xml:space="preserve">код ЄДРПОУ 26199401 </w:t>
            </w:r>
            <w:r w:rsidRPr="00DD64F7">
              <w:rPr>
                <w:sz w:val="20"/>
                <w:szCs w:val="20"/>
                <w:lang w:val="uk-UA"/>
              </w:rPr>
              <w:tab/>
            </w:r>
          </w:p>
          <w:p w:rsidR="00AD087F" w:rsidRPr="00DD64F7" w:rsidRDefault="00AD087F" w:rsidP="00AD087F">
            <w:pPr>
              <w:autoSpaceDE w:val="0"/>
              <w:snapToGrid w:val="0"/>
              <w:rPr>
                <w:sz w:val="20"/>
                <w:szCs w:val="20"/>
                <w:lang w:val="uk-UA"/>
              </w:rPr>
            </w:pPr>
            <w:r w:rsidRPr="00DD64F7">
              <w:rPr>
                <w:b/>
                <w:sz w:val="20"/>
                <w:szCs w:val="20"/>
                <w:vertAlign w:val="subscript"/>
                <w:lang w:val="uk-UA"/>
              </w:rPr>
              <w:t xml:space="preserve"> </w:t>
            </w:r>
            <w:r w:rsidRPr="00DD64F7">
              <w:rPr>
                <w:sz w:val="20"/>
                <w:szCs w:val="20"/>
                <w:lang w:val="uk-UA"/>
              </w:rPr>
              <w:t>IBAN: UA363052990000026009015017372</w:t>
            </w:r>
          </w:p>
          <w:p w:rsidR="00AD087F" w:rsidRPr="00DD64F7" w:rsidRDefault="00AD087F" w:rsidP="00AD087F">
            <w:pPr>
              <w:autoSpaceDE w:val="0"/>
              <w:snapToGrid w:val="0"/>
              <w:rPr>
                <w:sz w:val="20"/>
                <w:szCs w:val="20"/>
                <w:lang w:val="uk-UA"/>
              </w:rPr>
            </w:pPr>
            <w:r w:rsidRPr="00DD64F7">
              <w:rPr>
                <w:sz w:val="20"/>
                <w:szCs w:val="20"/>
                <w:lang w:val="uk-UA"/>
              </w:rPr>
              <w:t>UA333052990000026004035023943</w:t>
            </w:r>
          </w:p>
          <w:p w:rsidR="00AD087F" w:rsidRPr="00DD64F7" w:rsidRDefault="00AD087F" w:rsidP="00AD087F">
            <w:pPr>
              <w:rPr>
                <w:sz w:val="20"/>
                <w:szCs w:val="20"/>
                <w:lang w:val="uk-UA"/>
              </w:rPr>
            </w:pPr>
            <w:r w:rsidRPr="00DD64F7">
              <w:rPr>
                <w:sz w:val="20"/>
                <w:szCs w:val="20"/>
                <w:lang w:val="uk-UA"/>
              </w:rPr>
              <w:t>Відділення «Пяте столичне №43»</w:t>
            </w:r>
          </w:p>
          <w:p w:rsidR="00AD087F" w:rsidRPr="00DD64F7" w:rsidRDefault="00AD087F" w:rsidP="00AD087F">
            <w:pPr>
              <w:rPr>
                <w:sz w:val="20"/>
                <w:szCs w:val="20"/>
                <w:lang w:val="uk-UA"/>
              </w:rPr>
            </w:pPr>
            <w:r w:rsidRPr="00DD64F7">
              <w:rPr>
                <w:sz w:val="20"/>
                <w:szCs w:val="20"/>
                <w:lang w:val="uk-UA"/>
              </w:rPr>
              <w:t>АТ КБ «ПриватБанк»  МФО 305299</w:t>
            </w:r>
            <w:r w:rsidRPr="00DD64F7">
              <w:rPr>
                <w:b/>
                <w:sz w:val="20"/>
                <w:szCs w:val="20"/>
                <w:vertAlign w:val="superscript"/>
                <w:lang w:val="uk-UA"/>
              </w:rPr>
              <w:t xml:space="preserve"> </w:t>
            </w:r>
            <w:r w:rsidRPr="00DD64F7">
              <w:rPr>
                <w:b/>
                <w:sz w:val="20"/>
                <w:szCs w:val="20"/>
                <w:vertAlign w:val="superscript"/>
                <w:lang w:val="uk-UA"/>
              </w:rPr>
              <w:tab/>
            </w:r>
            <w:r w:rsidRPr="00DD64F7">
              <w:rPr>
                <w:sz w:val="20"/>
                <w:szCs w:val="20"/>
                <w:lang w:val="uk-UA"/>
              </w:rPr>
              <w:t xml:space="preserve"> </w:t>
            </w:r>
          </w:p>
          <w:p w:rsidR="00AD087F" w:rsidRPr="00DD64F7" w:rsidRDefault="00AD087F" w:rsidP="00AD087F">
            <w:pPr>
              <w:rPr>
                <w:sz w:val="20"/>
                <w:szCs w:val="20"/>
                <w:lang w:val="uk-UA"/>
              </w:rPr>
            </w:pPr>
            <w:r w:rsidRPr="00DD64F7">
              <w:rPr>
                <w:sz w:val="20"/>
                <w:szCs w:val="20"/>
                <w:lang w:val="uk-UA"/>
              </w:rPr>
              <w:t xml:space="preserve">Свідоцтво №200150579 </w:t>
            </w:r>
          </w:p>
          <w:p w:rsidR="00AD087F" w:rsidRPr="00DD64F7" w:rsidRDefault="00AD087F" w:rsidP="00AD087F">
            <w:pPr>
              <w:rPr>
                <w:b/>
                <w:sz w:val="20"/>
                <w:szCs w:val="20"/>
                <w:lang w:val="uk-UA"/>
              </w:rPr>
            </w:pPr>
            <w:r w:rsidRPr="00DD64F7">
              <w:rPr>
                <w:sz w:val="20"/>
                <w:szCs w:val="20"/>
                <w:lang w:val="uk-UA"/>
              </w:rPr>
              <w:t>ІПН 261994026571</w:t>
            </w:r>
          </w:p>
          <w:p w:rsidR="003C630D" w:rsidRPr="00DD64F7" w:rsidRDefault="003C630D" w:rsidP="008A627D">
            <w:pPr>
              <w:widowControl w:val="0"/>
              <w:jc w:val="both"/>
              <w:rPr>
                <w:snapToGrid w:val="0"/>
                <w:sz w:val="20"/>
                <w:szCs w:val="20"/>
                <w:lang w:val="uk-UA"/>
              </w:rPr>
            </w:pPr>
          </w:p>
          <w:p w:rsidR="003C630D" w:rsidRPr="00DD64F7" w:rsidRDefault="003C630D" w:rsidP="008A627D">
            <w:pPr>
              <w:widowControl w:val="0"/>
              <w:rPr>
                <w:snapToGrid w:val="0"/>
                <w:lang w:val="uk-UA"/>
              </w:rPr>
            </w:pPr>
          </w:p>
          <w:p w:rsidR="003C630D" w:rsidRPr="00DD64F7" w:rsidRDefault="003C630D" w:rsidP="008A627D">
            <w:pPr>
              <w:widowControl w:val="0"/>
              <w:rPr>
                <w:snapToGrid w:val="0"/>
                <w:lang w:val="uk-UA"/>
              </w:rPr>
            </w:pPr>
          </w:p>
          <w:p w:rsidR="003C630D" w:rsidRPr="00DD64F7" w:rsidRDefault="003C630D" w:rsidP="008A627D">
            <w:pPr>
              <w:widowControl w:val="0"/>
              <w:rPr>
                <w:snapToGrid w:val="0"/>
                <w:lang w:val="uk-UA"/>
              </w:rPr>
            </w:pPr>
            <w:r w:rsidRPr="00DD64F7">
              <w:rPr>
                <w:snapToGrid w:val="0"/>
                <w:lang w:val="uk-UA"/>
              </w:rPr>
              <w:t>Директор____________</w:t>
            </w:r>
            <w:r w:rsidR="00AD087F" w:rsidRPr="00DD64F7">
              <w:rPr>
                <w:snapToGrid w:val="0"/>
                <w:lang w:val="uk-UA"/>
              </w:rPr>
              <w:t xml:space="preserve"> Є.О.Поляков</w:t>
            </w:r>
            <w:r w:rsidRPr="00DD64F7">
              <w:rPr>
                <w:snapToGrid w:val="0"/>
                <w:lang w:val="uk-UA"/>
              </w:rPr>
              <w:t xml:space="preserve"> </w:t>
            </w:r>
          </w:p>
          <w:p w:rsidR="003C630D" w:rsidRPr="00DD64F7" w:rsidRDefault="003C630D" w:rsidP="008A627D">
            <w:pPr>
              <w:widowControl w:val="0"/>
              <w:rPr>
                <w:snapToGrid w:val="0"/>
                <w:lang w:val="uk-UA"/>
              </w:rPr>
            </w:pPr>
          </w:p>
          <w:p w:rsidR="003C630D" w:rsidRPr="00DD64F7" w:rsidRDefault="003C630D" w:rsidP="008A627D">
            <w:pPr>
              <w:pStyle w:val="ac"/>
              <w:spacing w:after="0"/>
              <w:ind w:left="0"/>
              <w:rPr>
                <w:lang w:val="uk-UA"/>
              </w:rPr>
            </w:pPr>
            <w:r w:rsidRPr="00DD64F7">
              <w:rPr>
                <w:snapToGrid w:val="0"/>
                <w:color w:val="000000"/>
                <w:lang w:val="uk-UA"/>
              </w:rPr>
              <w:t xml:space="preserve">            М. П.</w:t>
            </w:r>
          </w:p>
          <w:p w:rsidR="003C630D" w:rsidRPr="00DD64F7" w:rsidRDefault="003C630D" w:rsidP="008A627D">
            <w:pPr>
              <w:pStyle w:val="ac"/>
              <w:spacing w:after="0"/>
              <w:ind w:left="0"/>
              <w:rPr>
                <w:lang w:val="uk-UA"/>
              </w:rPr>
            </w:pPr>
          </w:p>
        </w:tc>
        <w:tc>
          <w:tcPr>
            <w:tcW w:w="5068" w:type="dxa"/>
            <w:shd w:val="clear" w:color="auto" w:fill="auto"/>
          </w:tcPr>
          <w:p w:rsidR="003C630D" w:rsidRPr="00DD64F7" w:rsidRDefault="003C630D" w:rsidP="008A627D">
            <w:pPr>
              <w:rPr>
                <w:b/>
                <w:lang w:val="uk-UA"/>
              </w:rPr>
            </w:pPr>
            <w:r w:rsidRPr="00DD64F7">
              <w:rPr>
                <w:b/>
                <w:lang w:val="uk-UA"/>
              </w:rPr>
              <w:t xml:space="preserve">     </w:t>
            </w:r>
          </w:p>
          <w:p w:rsidR="003C630D" w:rsidRPr="00DD64F7" w:rsidRDefault="003C630D" w:rsidP="008A627D">
            <w:pPr>
              <w:rPr>
                <w:b/>
                <w:lang w:val="uk-UA"/>
              </w:rPr>
            </w:pPr>
          </w:p>
          <w:p w:rsidR="003C630D" w:rsidRPr="00DD64F7" w:rsidRDefault="003C630D" w:rsidP="008A627D">
            <w:pPr>
              <w:rPr>
                <w:b/>
                <w:lang w:val="uk-UA"/>
              </w:rPr>
            </w:pPr>
          </w:p>
          <w:p w:rsidR="003C630D" w:rsidRPr="00DD64F7" w:rsidRDefault="003C630D" w:rsidP="008A627D">
            <w:pPr>
              <w:rPr>
                <w:b/>
                <w:lang w:val="uk-UA"/>
              </w:rPr>
            </w:pPr>
          </w:p>
          <w:p w:rsidR="003C630D" w:rsidRPr="00DD64F7" w:rsidRDefault="003C630D" w:rsidP="008A627D">
            <w:pPr>
              <w:rPr>
                <w:b/>
                <w:lang w:val="uk-UA"/>
              </w:rPr>
            </w:pPr>
          </w:p>
          <w:p w:rsidR="003C630D" w:rsidRPr="00DD64F7" w:rsidRDefault="003C630D" w:rsidP="008A627D">
            <w:pPr>
              <w:rPr>
                <w:b/>
                <w:lang w:val="uk-UA"/>
              </w:rPr>
            </w:pPr>
          </w:p>
          <w:p w:rsidR="003C630D" w:rsidRPr="00DD64F7" w:rsidRDefault="003C630D" w:rsidP="008A627D">
            <w:pPr>
              <w:rPr>
                <w:b/>
                <w:lang w:val="uk-UA"/>
              </w:rPr>
            </w:pPr>
          </w:p>
          <w:p w:rsidR="003C630D" w:rsidRPr="00DD64F7" w:rsidRDefault="003C630D" w:rsidP="008A627D">
            <w:pPr>
              <w:rPr>
                <w:b/>
                <w:lang w:val="uk-UA"/>
              </w:rPr>
            </w:pPr>
          </w:p>
          <w:p w:rsidR="003C630D" w:rsidRPr="00DD64F7" w:rsidRDefault="003C630D" w:rsidP="008A627D">
            <w:pPr>
              <w:rPr>
                <w:b/>
                <w:lang w:val="uk-UA"/>
              </w:rPr>
            </w:pPr>
          </w:p>
          <w:p w:rsidR="003C630D" w:rsidRPr="00DD64F7" w:rsidRDefault="003C630D" w:rsidP="008A627D">
            <w:pPr>
              <w:rPr>
                <w:b/>
                <w:lang w:val="uk-UA"/>
              </w:rPr>
            </w:pPr>
          </w:p>
          <w:p w:rsidR="003C630D" w:rsidRPr="00DD64F7" w:rsidRDefault="003C630D" w:rsidP="008A627D">
            <w:pPr>
              <w:rPr>
                <w:b/>
                <w:lang w:val="uk-UA"/>
              </w:rPr>
            </w:pPr>
          </w:p>
          <w:p w:rsidR="003C630D" w:rsidRPr="00DD64F7" w:rsidRDefault="003C630D" w:rsidP="008A627D">
            <w:pPr>
              <w:rPr>
                <w:lang w:val="uk-UA"/>
              </w:rPr>
            </w:pPr>
          </w:p>
          <w:p w:rsidR="003C630D" w:rsidRPr="00DD64F7" w:rsidRDefault="003C630D" w:rsidP="008A627D">
            <w:pPr>
              <w:jc w:val="both"/>
              <w:rPr>
                <w:lang w:val="uk-UA"/>
              </w:rPr>
            </w:pPr>
          </w:p>
          <w:p w:rsidR="003C630D" w:rsidRPr="00DD64F7" w:rsidRDefault="003C630D" w:rsidP="008A627D">
            <w:pPr>
              <w:jc w:val="both"/>
              <w:rPr>
                <w:lang w:val="uk-UA"/>
              </w:rPr>
            </w:pPr>
            <w:r w:rsidRPr="00DD64F7">
              <w:rPr>
                <w:lang w:val="uk-UA"/>
              </w:rPr>
              <w:t xml:space="preserve">      ___________________ _______________</w:t>
            </w:r>
          </w:p>
          <w:p w:rsidR="003C630D" w:rsidRPr="00DD64F7" w:rsidRDefault="003C630D" w:rsidP="008A627D">
            <w:pPr>
              <w:pStyle w:val="ac"/>
              <w:spacing w:after="0"/>
              <w:ind w:left="0"/>
              <w:rPr>
                <w:lang w:val="uk-UA"/>
              </w:rPr>
            </w:pPr>
          </w:p>
          <w:p w:rsidR="003C630D" w:rsidRPr="00DD64F7" w:rsidRDefault="003C630D" w:rsidP="008A627D">
            <w:pPr>
              <w:pStyle w:val="ac"/>
              <w:spacing w:after="0"/>
              <w:ind w:left="0"/>
              <w:rPr>
                <w:highlight w:val="yellow"/>
                <w:lang w:val="uk-UA"/>
              </w:rPr>
            </w:pPr>
            <w:r w:rsidRPr="00DD64F7">
              <w:rPr>
                <w:lang w:val="uk-UA"/>
              </w:rPr>
              <w:t xml:space="preserve">       М.П.</w:t>
            </w:r>
          </w:p>
        </w:tc>
      </w:tr>
    </w:tbl>
    <w:p w:rsidR="00155B87" w:rsidRPr="00DD64F7" w:rsidRDefault="00155B87" w:rsidP="003C630D">
      <w:pPr>
        <w:pStyle w:val="af"/>
        <w:snapToGrid w:val="0"/>
        <w:rPr>
          <w:lang w:val="uk-UA"/>
        </w:rPr>
      </w:pPr>
    </w:p>
    <w:p w:rsidR="003C630D" w:rsidRPr="00DD64F7" w:rsidRDefault="003C630D" w:rsidP="00155B87">
      <w:pPr>
        <w:pStyle w:val="af"/>
        <w:snapToGrid w:val="0"/>
        <w:ind w:left="7088"/>
        <w:rPr>
          <w:lang w:val="uk-UA"/>
        </w:rPr>
      </w:pPr>
      <w:r w:rsidRPr="00DD64F7">
        <w:rPr>
          <w:lang w:val="uk-UA"/>
        </w:rPr>
        <w:t xml:space="preserve">Додаток №1 </w:t>
      </w:r>
    </w:p>
    <w:p w:rsidR="003C630D" w:rsidRPr="00DD64F7" w:rsidRDefault="003C630D" w:rsidP="00155B87">
      <w:pPr>
        <w:pStyle w:val="af"/>
        <w:snapToGrid w:val="0"/>
        <w:ind w:left="7088"/>
        <w:rPr>
          <w:lang w:val="uk-UA"/>
        </w:rPr>
      </w:pPr>
      <w:r w:rsidRPr="00DD64F7">
        <w:rPr>
          <w:lang w:val="uk-UA"/>
        </w:rPr>
        <w:t>до договору №____</w:t>
      </w:r>
      <w:r w:rsidR="00155B87" w:rsidRPr="00DD64F7">
        <w:rPr>
          <w:lang w:val="uk-UA"/>
        </w:rPr>
        <w:t xml:space="preserve">  </w:t>
      </w:r>
    </w:p>
    <w:p w:rsidR="003C630D" w:rsidRDefault="003C630D" w:rsidP="00155B87">
      <w:pPr>
        <w:pStyle w:val="af"/>
        <w:snapToGrid w:val="0"/>
        <w:ind w:left="7088"/>
        <w:rPr>
          <w:lang w:val="uk-UA"/>
        </w:rPr>
      </w:pPr>
      <w:r w:rsidRPr="00DD64F7">
        <w:rPr>
          <w:lang w:val="uk-UA"/>
        </w:rPr>
        <w:t>від ___</w:t>
      </w:r>
      <w:r w:rsidR="00155B87" w:rsidRPr="00DD64F7">
        <w:rPr>
          <w:lang w:val="uk-UA"/>
        </w:rPr>
        <w:t>___</w:t>
      </w:r>
      <w:r w:rsidRPr="00DD64F7">
        <w:rPr>
          <w:lang w:val="uk-UA"/>
        </w:rPr>
        <w:t>__20___року</w:t>
      </w:r>
    </w:p>
    <w:p w:rsidR="00B41FE5" w:rsidRDefault="00B41FE5" w:rsidP="00155B87">
      <w:pPr>
        <w:pStyle w:val="af"/>
        <w:snapToGrid w:val="0"/>
        <w:ind w:left="7088"/>
        <w:rPr>
          <w:lang w:val="uk-UA"/>
        </w:rPr>
      </w:pPr>
    </w:p>
    <w:p w:rsidR="00B41FE5" w:rsidRDefault="00B41FE5" w:rsidP="00B41FE5">
      <w:pPr>
        <w:jc w:val="center"/>
        <w:rPr>
          <w:b/>
          <w:bCs/>
          <w:color w:val="000000"/>
          <w:sz w:val="25"/>
          <w:szCs w:val="25"/>
          <w:lang w:val="uk-UA" w:eastAsia="uk-UA"/>
        </w:rPr>
      </w:pPr>
      <w:r w:rsidRPr="00DD64F7">
        <w:rPr>
          <w:b/>
          <w:bCs/>
          <w:color w:val="000000"/>
          <w:sz w:val="25"/>
          <w:szCs w:val="25"/>
          <w:lang w:val="uk-UA" w:eastAsia="uk-UA"/>
        </w:rPr>
        <w:t xml:space="preserve">Перелік  обладнання, що підлягає ремонту </w:t>
      </w:r>
    </w:p>
    <w:p w:rsidR="00B41FE5" w:rsidRDefault="00B41FE5" w:rsidP="00B41FE5">
      <w:pPr>
        <w:jc w:val="center"/>
        <w:rPr>
          <w:lang w:val="uk-UA"/>
        </w:rPr>
      </w:pPr>
      <w:r w:rsidRPr="00DD64F7">
        <w:rPr>
          <w:b/>
          <w:bCs/>
          <w:color w:val="000000"/>
          <w:sz w:val="25"/>
          <w:szCs w:val="25"/>
          <w:lang w:val="uk-UA" w:eastAsia="uk-UA"/>
        </w:rPr>
        <w:t>та технічному обслуговуванню</w:t>
      </w:r>
      <w:r>
        <w:rPr>
          <w:b/>
          <w:bCs/>
          <w:color w:val="000000"/>
          <w:sz w:val="25"/>
          <w:szCs w:val="25"/>
          <w:lang w:val="uk-UA" w:eastAsia="uk-UA"/>
        </w:rPr>
        <w:t xml:space="preserve"> </w:t>
      </w:r>
      <w:r w:rsidRPr="00DD64F7">
        <w:rPr>
          <w:b/>
          <w:bCs/>
          <w:color w:val="000000"/>
          <w:sz w:val="25"/>
          <w:szCs w:val="25"/>
          <w:lang w:val="uk-UA" w:eastAsia="uk-UA"/>
        </w:rPr>
        <w:t>у 202</w:t>
      </w:r>
      <w:r>
        <w:rPr>
          <w:b/>
          <w:bCs/>
          <w:color w:val="000000"/>
          <w:sz w:val="25"/>
          <w:szCs w:val="25"/>
          <w:lang w:val="uk-UA" w:eastAsia="uk-UA"/>
        </w:rPr>
        <w:t xml:space="preserve">3 </w:t>
      </w:r>
      <w:r w:rsidRPr="00DD64F7">
        <w:rPr>
          <w:b/>
          <w:bCs/>
          <w:color w:val="000000"/>
          <w:sz w:val="25"/>
          <w:szCs w:val="25"/>
          <w:lang w:val="uk-UA" w:eastAsia="uk-UA"/>
        </w:rPr>
        <w:t>році</w:t>
      </w:r>
    </w:p>
    <w:p w:rsidR="00B41FE5" w:rsidRPr="00DD64F7" w:rsidRDefault="00B41FE5" w:rsidP="00155B87">
      <w:pPr>
        <w:pStyle w:val="af"/>
        <w:snapToGrid w:val="0"/>
        <w:ind w:left="7088"/>
        <w:rPr>
          <w:lang w:val="uk-UA"/>
        </w:rPr>
      </w:pPr>
    </w:p>
    <w:tbl>
      <w:tblPr>
        <w:tblW w:w="9924" w:type="dxa"/>
        <w:tblInd w:w="-318" w:type="dxa"/>
        <w:tblLayout w:type="fixed"/>
        <w:tblLook w:val="04A0"/>
      </w:tblPr>
      <w:tblGrid>
        <w:gridCol w:w="495"/>
        <w:gridCol w:w="7936"/>
        <w:gridCol w:w="1493"/>
      </w:tblGrid>
      <w:tr w:rsidR="00B822C3" w:rsidRPr="00B822C3" w:rsidTr="002A3EC0">
        <w:trPr>
          <w:trHeight w:val="585"/>
        </w:trPr>
        <w:tc>
          <w:tcPr>
            <w:tcW w:w="495" w:type="dxa"/>
            <w:tcBorders>
              <w:top w:val="single" w:sz="4" w:space="0" w:color="auto"/>
              <w:left w:val="single" w:sz="4" w:space="0" w:color="auto"/>
              <w:bottom w:val="nil"/>
              <w:right w:val="single" w:sz="4" w:space="0" w:color="auto"/>
            </w:tcBorders>
            <w:shd w:val="clear" w:color="auto" w:fill="auto"/>
            <w:hideMark/>
          </w:tcPr>
          <w:p w:rsidR="00B822C3" w:rsidRPr="00B822C3" w:rsidRDefault="00B822C3" w:rsidP="002A3EC0">
            <w:pPr>
              <w:jc w:val="center"/>
              <w:rPr>
                <w:b/>
                <w:color w:val="000000"/>
                <w:sz w:val="20"/>
                <w:szCs w:val="20"/>
                <w:lang w:val="uk-UA" w:eastAsia="uk-UA"/>
              </w:rPr>
            </w:pPr>
            <w:r w:rsidRPr="00B822C3">
              <w:rPr>
                <w:b/>
                <w:color w:val="000000"/>
                <w:sz w:val="20"/>
                <w:szCs w:val="20"/>
                <w:lang w:val="uk-UA" w:eastAsia="uk-UA"/>
              </w:rPr>
              <w:t xml:space="preserve"> № з/п</w:t>
            </w:r>
          </w:p>
        </w:tc>
        <w:tc>
          <w:tcPr>
            <w:tcW w:w="7936" w:type="dxa"/>
            <w:tcBorders>
              <w:top w:val="single" w:sz="4" w:space="0" w:color="auto"/>
              <w:left w:val="nil"/>
              <w:bottom w:val="nil"/>
              <w:right w:val="single" w:sz="4" w:space="0" w:color="auto"/>
            </w:tcBorders>
            <w:shd w:val="clear" w:color="auto" w:fill="auto"/>
            <w:vAlign w:val="center"/>
            <w:hideMark/>
          </w:tcPr>
          <w:p w:rsidR="00B822C3" w:rsidRPr="00B822C3" w:rsidRDefault="00B822C3" w:rsidP="002A3EC0">
            <w:pPr>
              <w:jc w:val="center"/>
              <w:rPr>
                <w:b/>
                <w:color w:val="000000"/>
                <w:lang w:val="uk-UA" w:eastAsia="uk-UA"/>
              </w:rPr>
            </w:pPr>
            <w:r w:rsidRPr="00B822C3">
              <w:rPr>
                <w:b/>
                <w:color w:val="000000"/>
                <w:lang w:val="uk-UA" w:eastAsia="uk-UA"/>
              </w:rPr>
              <w:t>Найменування обладнання</w:t>
            </w:r>
          </w:p>
        </w:tc>
        <w:tc>
          <w:tcPr>
            <w:tcW w:w="1493" w:type="dxa"/>
            <w:tcBorders>
              <w:top w:val="single" w:sz="4" w:space="0" w:color="auto"/>
              <w:left w:val="nil"/>
              <w:bottom w:val="nil"/>
              <w:right w:val="single" w:sz="4" w:space="0" w:color="auto"/>
            </w:tcBorders>
            <w:shd w:val="clear" w:color="auto" w:fill="auto"/>
            <w:vAlign w:val="center"/>
            <w:hideMark/>
          </w:tcPr>
          <w:p w:rsidR="00B822C3" w:rsidRPr="00B822C3" w:rsidRDefault="00B822C3" w:rsidP="002A3EC0">
            <w:pPr>
              <w:jc w:val="center"/>
              <w:rPr>
                <w:b/>
                <w:color w:val="000000"/>
                <w:lang w:val="uk-UA" w:eastAsia="uk-UA"/>
              </w:rPr>
            </w:pPr>
            <w:r w:rsidRPr="00B822C3">
              <w:rPr>
                <w:b/>
                <w:color w:val="000000"/>
                <w:lang w:val="uk-UA" w:eastAsia="uk-UA"/>
              </w:rPr>
              <w:t>Кількість, шт</w:t>
            </w:r>
          </w:p>
        </w:tc>
      </w:tr>
      <w:tr w:rsidR="00B822C3" w:rsidRPr="009F40FE" w:rsidTr="002A3EC0">
        <w:trPr>
          <w:trHeight w:val="312"/>
        </w:trPr>
        <w:tc>
          <w:tcPr>
            <w:tcW w:w="992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822C3" w:rsidRPr="009F40FE" w:rsidRDefault="00B822C3" w:rsidP="002A3EC0">
            <w:pPr>
              <w:jc w:val="center"/>
              <w:rPr>
                <w:b/>
                <w:bCs/>
                <w:color w:val="000000"/>
                <w:lang w:val="uk-UA" w:eastAsia="uk-UA"/>
              </w:rPr>
            </w:pPr>
            <w:r w:rsidRPr="009F40FE">
              <w:rPr>
                <w:b/>
                <w:bCs/>
                <w:color w:val="000000"/>
                <w:lang w:val="uk-UA" w:eastAsia="uk-UA"/>
              </w:rPr>
              <w:t>1. СТЕРИЛІЗАЦІЙНЕ ОБЛАДНАННЯ</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Стерилізатор повітряний «ГП-80», «ГП-40», «ГП-20»</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21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Шафа сушильна «ШС-80»</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Кип’ятильник «Е-67»</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Ультрафіолетовий рециркулятор «ОБП02-8х30»</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5</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Опромінювач бактерицидний «ОБН», ОБП»</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22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6</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Бокс для зберігання стерильного матеріалу «Панмед»</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8</w:t>
            </w:r>
          </w:p>
        </w:tc>
      </w:tr>
      <w:tr w:rsidR="00B822C3" w:rsidRPr="009F40FE" w:rsidTr="002A3EC0">
        <w:trPr>
          <w:trHeight w:val="312"/>
        </w:trPr>
        <w:tc>
          <w:tcPr>
            <w:tcW w:w="9924" w:type="dxa"/>
            <w:gridSpan w:val="3"/>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b/>
                <w:bCs/>
                <w:color w:val="000000"/>
                <w:lang w:val="uk-UA" w:eastAsia="uk-UA"/>
              </w:rPr>
              <w:t>2. ФІЗІОТЕРАПЕВТИЧНЕ ОБЛАДНАННЯ</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низькочастотної терапії «Поток-1»</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7</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низькочастотної терапії «Ампліпульс-4-5»</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5</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низькочастотної терапії «Тонус», «Стимул»</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Фізіотерапевтичний комплекс «Радіус-1»</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5</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ультразвукової терапії «УЗТ 13.07Ф», «УЗТ 1.01Ф», «УЗТ 1.04Ф», «УЗТ 1.08Ф»</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7</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6</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електроакупунктурної рефлексотерапії «МИТ-11»</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7</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лазерної терапії «Мілта-Ф», «УЛФ-01», «ЛІТА-1»</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4</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8</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лікувального сну «Електросон-4Т»</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9</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магнітотерапії «Полюс-1», «Полюс-101»</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6</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10</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місцевої дарсонвалізації «Іскра-1»</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11</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УВЧ терапії «УВЧ-30», «УВЧ-66», «УВЧ-70», «УВЧ-80»</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9</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12</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СВЧ терапії «Ундатерм-80», «Ранет», «Ромашка», «Луч»</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5</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13</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франклінізації і аеронізації «АФЛ-1»</w:t>
            </w:r>
          </w:p>
        </w:tc>
        <w:tc>
          <w:tcPr>
            <w:tcW w:w="1493" w:type="dxa"/>
            <w:tcBorders>
              <w:top w:val="nil"/>
              <w:left w:val="nil"/>
              <w:bottom w:val="single" w:sz="4" w:space="0" w:color="auto"/>
              <w:right w:val="single" w:sz="4" w:space="0" w:color="auto"/>
            </w:tcBorders>
            <w:shd w:val="clear" w:color="auto" w:fill="auto"/>
            <w:vAlign w:val="center"/>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nil"/>
            </w:tcBorders>
            <w:shd w:val="clear" w:color="auto" w:fill="auto"/>
            <w:hideMark/>
          </w:tcPr>
          <w:p w:rsidR="00B822C3" w:rsidRPr="009F40FE" w:rsidRDefault="00B822C3" w:rsidP="002A3EC0">
            <w:pPr>
              <w:rPr>
                <w:b/>
                <w:bCs/>
                <w:color w:val="000000"/>
                <w:lang w:val="uk-UA" w:eastAsia="uk-UA"/>
              </w:rPr>
            </w:pPr>
            <w:r w:rsidRPr="009F40FE">
              <w:rPr>
                <w:b/>
                <w:bCs/>
                <w:color w:val="000000"/>
                <w:lang w:val="uk-UA" w:eastAsia="uk-UA"/>
              </w:rPr>
              <w:t> </w:t>
            </w:r>
          </w:p>
        </w:tc>
        <w:tc>
          <w:tcPr>
            <w:tcW w:w="7936" w:type="dxa"/>
            <w:tcBorders>
              <w:top w:val="nil"/>
              <w:left w:val="nil"/>
              <w:bottom w:val="single" w:sz="4" w:space="0" w:color="auto"/>
              <w:right w:val="nil"/>
            </w:tcBorders>
            <w:shd w:val="clear" w:color="auto" w:fill="auto"/>
            <w:hideMark/>
          </w:tcPr>
          <w:p w:rsidR="00B822C3" w:rsidRPr="009F40FE" w:rsidRDefault="00B822C3" w:rsidP="002A3EC0">
            <w:pPr>
              <w:jc w:val="center"/>
              <w:rPr>
                <w:b/>
                <w:bCs/>
                <w:color w:val="000000"/>
                <w:lang w:val="uk-UA" w:eastAsia="uk-UA"/>
              </w:rPr>
            </w:pPr>
            <w:r w:rsidRPr="009F40FE">
              <w:rPr>
                <w:b/>
                <w:bCs/>
                <w:color w:val="000000"/>
                <w:highlight w:val="yellow"/>
                <w:lang w:val="uk-UA" w:eastAsia="uk-UA"/>
              </w:rPr>
              <w:t>3. ЛАБОРАТОРНЕ ОБЛАДНАННЯ</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sz w:val="20"/>
                <w:szCs w:val="20"/>
                <w:lang w:val="uk-UA" w:eastAsia="uk-UA"/>
              </w:rPr>
            </w:pPr>
            <w:r w:rsidRPr="009F40FE">
              <w:rPr>
                <w:color w:val="000000"/>
                <w:sz w:val="20"/>
                <w:szCs w:val="20"/>
                <w:lang w:val="uk-UA" w:eastAsia="uk-UA"/>
              </w:rPr>
              <w:t> </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Аналізатор імуноферментний</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Мікроскоп «Мікмед-1», «Біолам»</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Коагулометр «</w:t>
            </w:r>
            <w:r w:rsidRPr="009F40FE">
              <w:rPr>
                <w:color w:val="000000"/>
                <w:highlight w:val="yellow"/>
                <w:lang w:val="uk-UA" w:eastAsia="uk-UA"/>
              </w:rPr>
              <w:t>СІ200В», «К3002»</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Аквадистилятори  «Д-25», «Д-10»</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9</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5</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Центрифуга «ОПН-3», «ОПН-8», «Лістон», «Дастан»</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6</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Термостат «ТС-80», «ТС-80М-2», «ТС-1»</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7</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Шафа витяжна</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8</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Промивач лабораторний</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noWrap/>
            <w:hideMark/>
          </w:tcPr>
          <w:p w:rsidR="00B822C3" w:rsidRPr="009F40FE" w:rsidRDefault="00B822C3" w:rsidP="002A3EC0">
            <w:pPr>
              <w:jc w:val="center"/>
              <w:rPr>
                <w:color w:val="000000"/>
                <w:lang w:val="uk-UA" w:eastAsia="uk-UA"/>
              </w:rPr>
            </w:pPr>
            <w:r w:rsidRPr="009F40FE">
              <w:rPr>
                <w:color w:val="000000"/>
                <w:lang w:val="uk-UA" w:eastAsia="uk-UA"/>
              </w:rPr>
              <w:t>9</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Блок безперебійного живлення</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r>
      <w:tr w:rsidR="00B822C3" w:rsidRPr="009F40FE" w:rsidTr="002A3EC0">
        <w:trPr>
          <w:trHeight w:val="300"/>
        </w:trPr>
        <w:tc>
          <w:tcPr>
            <w:tcW w:w="495" w:type="dxa"/>
            <w:tcBorders>
              <w:top w:val="nil"/>
              <w:left w:val="single" w:sz="4" w:space="0" w:color="auto"/>
              <w:bottom w:val="single" w:sz="4" w:space="0" w:color="auto"/>
              <w:right w:val="nil"/>
            </w:tcBorders>
            <w:shd w:val="clear" w:color="auto" w:fill="auto"/>
            <w:hideMark/>
          </w:tcPr>
          <w:p w:rsidR="00B822C3" w:rsidRPr="009F40FE" w:rsidRDefault="00B822C3" w:rsidP="002A3EC0">
            <w:pPr>
              <w:jc w:val="center"/>
              <w:rPr>
                <w:b/>
                <w:bCs/>
                <w:color w:val="000000"/>
                <w:lang w:val="uk-UA" w:eastAsia="uk-UA"/>
              </w:rPr>
            </w:pPr>
            <w:r w:rsidRPr="009F40FE">
              <w:rPr>
                <w:b/>
                <w:bCs/>
                <w:color w:val="000000"/>
                <w:lang w:val="uk-UA" w:eastAsia="uk-UA"/>
              </w:rPr>
              <w:t xml:space="preserve">                                                 </w:t>
            </w:r>
          </w:p>
        </w:tc>
        <w:tc>
          <w:tcPr>
            <w:tcW w:w="7936" w:type="dxa"/>
            <w:tcBorders>
              <w:top w:val="single" w:sz="4" w:space="0" w:color="auto"/>
              <w:left w:val="nil"/>
              <w:bottom w:val="single" w:sz="4" w:space="0" w:color="auto"/>
              <w:right w:val="nil"/>
            </w:tcBorders>
            <w:shd w:val="clear" w:color="auto" w:fill="auto"/>
            <w:hideMark/>
          </w:tcPr>
          <w:p w:rsidR="00B822C3" w:rsidRPr="009F40FE" w:rsidRDefault="00B822C3" w:rsidP="002A3EC0">
            <w:pPr>
              <w:jc w:val="center"/>
              <w:rPr>
                <w:b/>
                <w:bCs/>
                <w:color w:val="000000"/>
                <w:lang w:val="uk-UA" w:eastAsia="uk-UA"/>
              </w:rPr>
            </w:pPr>
            <w:r w:rsidRPr="009F40FE">
              <w:rPr>
                <w:b/>
                <w:bCs/>
                <w:color w:val="000000"/>
                <w:lang w:val="uk-UA" w:eastAsia="uk-UA"/>
              </w:rPr>
              <w:t>4. ХІРУРГІЧНЕ ТА ГЕНІКОЛОГІЧНЕ ОБЛАДНАННЯ</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sz w:val="20"/>
                <w:szCs w:val="20"/>
                <w:lang w:val="uk-UA" w:eastAsia="uk-UA"/>
              </w:rPr>
            </w:pPr>
            <w:r w:rsidRPr="009F40FE">
              <w:rPr>
                <w:color w:val="000000"/>
                <w:sz w:val="20"/>
                <w:szCs w:val="20"/>
                <w:lang w:val="uk-UA" w:eastAsia="uk-UA"/>
              </w:rPr>
              <w:t> </w:t>
            </w:r>
          </w:p>
        </w:tc>
      </w:tr>
      <w:tr w:rsidR="00B822C3" w:rsidRPr="009F40FE" w:rsidTr="002A3EC0">
        <w:trPr>
          <w:trHeight w:val="360"/>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Апарат електрохірургічний «Еконт-0701», «НАДІЯ»</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Дефібрілятор - монітор «СА-200»</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Стіл операційний</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Кольпоскоп</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Негатоскоп</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5</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Електровідсмоктувач</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6</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Світильник безтіньовий пересувний</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5</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lastRenderedPageBreak/>
              <w:t>7</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Світильники безтіньовий стаціонарний</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30"/>
        </w:trPr>
        <w:tc>
          <w:tcPr>
            <w:tcW w:w="495" w:type="dxa"/>
            <w:tcBorders>
              <w:top w:val="nil"/>
              <w:left w:val="single" w:sz="4" w:space="0" w:color="auto"/>
              <w:bottom w:val="single" w:sz="4" w:space="0" w:color="auto"/>
              <w:right w:val="nil"/>
            </w:tcBorders>
            <w:shd w:val="clear" w:color="auto" w:fill="auto"/>
            <w:hideMark/>
          </w:tcPr>
          <w:p w:rsidR="00B822C3" w:rsidRPr="009F40FE" w:rsidRDefault="00B822C3" w:rsidP="002A3EC0">
            <w:pPr>
              <w:rPr>
                <w:b/>
                <w:bCs/>
                <w:color w:val="000000"/>
                <w:lang w:val="uk-UA" w:eastAsia="uk-UA"/>
              </w:rPr>
            </w:pPr>
            <w:r w:rsidRPr="009F40FE">
              <w:rPr>
                <w:b/>
                <w:bCs/>
                <w:color w:val="000000"/>
                <w:lang w:val="uk-UA" w:eastAsia="uk-UA"/>
              </w:rPr>
              <w:t> </w:t>
            </w:r>
          </w:p>
        </w:tc>
        <w:tc>
          <w:tcPr>
            <w:tcW w:w="9429" w:type="dxa"/>
            <w:gridSpan w:val="2"/>
            <w:tcBorders>
              <w:top w:val="single" w:sz="4" w:space="0" w:color="auto"/>
              <w:left w:val="nil"/>
              <w:bottom w:val="single" w:sz="4" w:space="0" w:color="auto"/>
              <w:right w:val="single" w:sz="4" w:space="0" w:color="000000"/>
            </w:tcBorders>
            <w:shd w:val="clear" w:color="auto" w:fill="auto"/>
            <w:hideMark/>
          </w:tcPr>
          <w:p w:rsidR="00B822C3" w:rsidRPr="009F40FE" w:rsidRDefault="00B822C3" w:rsidP="002A3EC0">
            <w:pPr>
              <w:jc w:val="center"/>
              <w:rPr>
                <w:b/>
                <w:bCs/>
                <w:color w:val="000000"/>
                <w:lang w:val="uk-UA" w:eastAsia="uk-UA"/>
              </w:rPr>
            </w:pPr>
            <w:r w:rsidRPr="009F40FE">
              <w:rPr>
                <w:b/>
                <w:bCs/>
                <w:color w:val="000000"/>
                <w:lang w:val="uk-UA" w:eastAsia="uk-UA"/>
              </w:rPr>
              <w:t>5. ДІАГНОСТИЧНЕ ОБЛАДНАННЯ</w:t>
            </w:r>
          </w:p>
        </w:tc>
      </w:tr>
      <w:tr w:rsidR="00B822C3" w:rsidRPr="009F40FE" w:rsidTr="002A3EC0">
        <w:trPr>
          <w:trHeight w:val="624"/>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Електрокардіограф «Юкард-100/200», «Schiller AT-101»,  «Heart-Screen», «Кардіовіт»</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Комплекс діагностичний «Cardio +»,  «Cardio test»</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 xml:space="preserve">Енцефалограф компютерний 24-канальний «BRAINTEST» </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Аудіометр автоматизований «АА-02М»</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5</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Реограф «Рео-спектр»</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6</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Велоергометричний комплекс</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165"/>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7</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Гастрофіброскоп «NV-IK OLYMPUS»</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8</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Фіброколоноскоп</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9</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РH-метр</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10</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Проявочна машина «Agfa»</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11</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Миюча машина «Нерпа»</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12</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Монітор фетальний</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00"/>
        </w:trPr>
        <w:tc>
          <w:tcPr>
            <w:tcW w:w="495" w:type="dxa"/>
            <w:tcBorders>
              <w:top w:val="nil"/>
              <w:left w:val="single" w:sz="4" w:space="0" w:color="auto"/>
              <w:bottom w:val="single" w:sz="4" w:space="0" w:color="auto"/>
              <w:right w:val="nil"/>
            </w:tcBorders>
            <w:shd w:val="clear" w:color="auto" w:fill="auto"/>
            <w:hideMark/>
          </w:tcPr>
          <w:p w:rsidR="00B822C3" w:rsidRPr="009F40FE" w:rsidRDefault="00B822C3" w:rsidP="002A3EC0">
            <w:pPr>
              <w:rPr>
                <w:b/>
                <w:bCs/>
                <w:color w:val="000000"/>
                <w:lang w:val="uk-UA" w:eastAsia="uk-UA"/>
              </w:rPr>
            </w:pPr>
            <w:r w:rsidRPr="009F40FE">
              <w:rPr>
                <w:b/>
                <w:bCs/>
                <w:color w:val="000000"/>
                <w:lang w:val="uk-UA" w:eastAsia="uk-UA"/>
              </w:rPr>
              <w:t xml:space="preserve">                                                                                  </w:t>
            </w:r>
          </w:p>
        </w:tc>
        <w:tc>
          <w:tcPr>
            <w:tcW w:w="9429" w:type="dxa"/>
            <w:gridSpan w:val="2"/>
            <w:tcBorders>
              <w:top w:val="single" w:sz="4" w:space="0" w:color="auto"/>
              <w:left w:val="nil"/>
              <w:bottom w:val="single" w:sz="4" w:space="0" w:color="auto"/>
              <w:right w:val="single" w:sz="4" w:space="0" w:color="000000"/>
            </w:tcBorders>
            <w:shd w:val="clear" w:color="auto" w:fill="auto"/>
            <w:hideMark/>
          </w:tcPr>
          <w:p w:rsidR="00B822C3" w:rsidRPr="009F40FE" w:rsidRDefault="00B822C3" w:rsidP="002A3EC0">
            <w:pPr>
              <w:jc w:val="center"/>
              <w:rPr>
                <w:b/>
                <w:bCs/>
                <w:color w:val="000000"/>
                <w:lang w:val="uk-UA" w:eastAsia="uk-UA"/>
              </w:rPr>
            </w:pPr>
            <w:r w:rsidRPr="009F40FE">
              <w:rPr>
                <w:b/>
                <w:bCs/>
                <w:color w:val="000000"/>
                <w:lang w:val="uk-UA" w:eastAsia="uk-UA"/>
              </w:rPr>
              <w:t>6. ОФТАЛЬМОЛОГІЧНЕ ОБЛАДНАННЯ</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Офтальмоскоп  «ОФ-3»</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Електроофтальмоскоп</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Лампа щілинна «ЩЛ-1»</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 xml:space="preserve">Автоматичний безконтактний пневмотонометр </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nil"/>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 </w:t>
            </w:r>
          </w:p>
        </w:tc>
        <w:tc>
          <w:tcPr>
            <w:tcW w:w="7936" w:type="dxa"/>
            <w:tcBorders>
              <w:top w:val="nil"/>
              <w:left w:val="nil"/>
              <w:bottom w:val="single" w:sz="4" w:space="0" w:color="auto"/>
              <w:right w:val="nil"/>
            </w:tcBorders>
            <w:shd w:val="clear" w:color="auto" w:fill="auto"/>
            <w:hideMark/>
          </w:tcPr>
          <w:p w:rsidR="00B822C3" w:rsidRPr="009F40FE" w:rsidRDefault="00B822C3" w:rsidP="002A3EC0">
            <w:pPr>
              <w:jc w:val="center"/>
              <w:rPr>
                <w:b/>
                <w:bCs/>
                <w:color w:val="000000"/>
                <w:lang w:val="uk-UA" w:eastAsia="uk-UA"/>
              </w:rPr>
            </w:pPr>
            <w:r w:rsidRPr="009F40FE">
              <w:rPr>
                <w:b/>
                <w:bCs/>
                <w:color w:val="000000"/>
                <w:lang w:val="uk-UA" w:eastAsia="uk-UA"/>
              </w:rPr>
              <w:t>7.СТОМАТОЛОГІЧНЕ ОБЛАДНАННЯ</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 </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1</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Стоматологічна установка "САТВА"</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Стоматологічна установка "УС-01",  "УС-30"</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2</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Компресор    ДК-50</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5</w:t>
            </w:r>
          </w:p>
        </w:tc>
      </w:tr>
      <w:tr w:rsidR="00B822C3" w:rsidRPr="009F40FE" w:rsidTr="002A3EC0">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4</w:t>
            </w:r>
          </w:p>
        </w:tc>
        <w:tc>
          <w:tcPr>
            <w:tcW w:w="7936" w:type="dxa"/>
            <w:tcBorders>
              <w:top w:val="nil"/>
              <w:left w:val="nil"/>
              <w:bottom w:val="single" w:sz="4" w:space="0" w:color="auto"/>
              <w:right w:val="single" w:sz="4" w:space="0" w:color="auto"/>
            </w:tcBorders>
            <w:shd w:val="clear" w:color="auto" w:fill="auto"/>
            <w:hideMark/>
          </w:tcPr>
          <w:p w:rsidR="00B822C3" w:rsidRPr="009F40FE" w:rsidRDefault="00B822C3" w:rsidP="002A3EC0">
            <w:pPr>
              <w:rPr>
                <w:color w:val="000000"/>
                <w:lang w:val="uk-UA" w:eastAsia="uk-UA"/>
              </w:rPr>
            </w:pPr>
            <w:r w:rsidRPr="009F40FE">
              <w:rPr>
                <w:color w:val="000000"/>
                <w:lang w:val="uk-UA" w:eastAsia="uk-UA"/>
              </w:rPr>
              <w:t>Компресор   TYW-1, TYW-2</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color w:val="000000"/>
                <w:lang w:val="uk-UA" w:eastAsia="uk-UA"/>
              </w:rPr>
            </w:pPr>
            <w:r w:rsidRPr="009F40FE">
              <w:rPr>
                <w:color w:val="000000"/>
                <w:lang w:val="uk-UA" w:eastAsia="uk-UA"/>
              </w:rPr>
              <w:t>3</w:t>
            </w:r>
          </w:p>
        </w:tc>
      </w:tr>
      <w:tr w:rsidR="00B822C3" w:rsidRPr="009F40FE" w:rsidTr="002A3EC0">
        <w:trPr>
          <w:trHeight w:val="312"/>
        </w:trPr>
        <w:tc>
          <w:tcPr>
            <w:tcW w:w="843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822C3" w:rsidRPr="009F40FE" w:rsidRDefault="00B822C3" w:rsidP="002A3EC0">
            <w:pPr>
              <w:rPr>
                <w:b/>
                <w:bCs/>
                <w:color w:val="000000"/>
                <w:lang w:val="uk-UA" w:eastAsia="uk-UA"/>
              </w:rPr>
            </w:pPr>
            <w:r w:rsidRPr="009F40FE">
              <w:rPr>
                <w:b/>
                <w:bCs/>
                <w:color w:val="000000"/>
                <w:lang w:val="uk-UA" w:eastAsia="uk-UA"/>
              </w:rPr>
              <w:t xml:space="preserve">                 Усього </w:t>
            </w:r>
          </w:p>
        </w:tc>
        <w:tc>
          <w:tcPr>
            <w:tcW w:w="1493" w:type="dxa"/>
            <w:tcBorders>
              <w:top w:val="nil"/>
              <w:left w:val="nil"/>
              <w:bottom w:val="single" w:sz="4" w:space="0" w:color="auto"/>
              <w:right w:val="single" w:sz="4" w:space="0" w:color="auto"/>
            </w:tcBorders>
            <w:shd w:val="clear" w:color="auto" w:fill="auto"/>
            <w:hideMark/>
          </w:tcPr>
          <w:p w:rsidR="00B822C3" w:rsidRPr="009F40FE" w:rsidRDefault="00B822C3" w:rsidP="002A3EC0">
            <w:pPr>
              <w:jc w:val="center"/>
              <w:rPr>
                <w:b/>
                <w:bCs/>
                <w:color w:val="000000"/>
                <w:lang w:val="uk-UA" w:eastAsia="uk-UA"/>
              </w:rPr>
            </w:pPr>
            <w:r w:rsidRPr="009F40FE">
              <w:rPr>
                <w:b/>
                <w:bCs/>
                <w:color w:val="000000"/>
                <w:lang w:val="uk-UA" w:eastAsia="uk-UA"/>
              </w:rPr>
              <w:t>213</w:t>
            </w:r>
          </w:p>
        </w:tc>
      </w:tr>
    </w:tbl>
    <w:p w:rsidR="00005E8A" w:rsidRPr="00DD64F7" w:rsidRDefault="00005E8A">
      <w:pPr>
        <w:rPr>
          <w:lang w:val="uk-UA"/>
        </w:rPr>
      </w:pPr>
    </w:p>
    <w:p w:rsidR="00005E8A" w:rsidRPr="00DD64F7" w:rsidRDefault="00005E8A">
      <w:pPr>
        <w:rPr>
          <w:lang w:val="uk-UA"/>
        </w:rPr>
      </w:pPr>
    </w:p>
    <w:p w:rsidR="00E967BE" w:rsidRPr="00DD64F7" w:rsidRDefault="008A0623" w:rsidP="008A0623">
      <w:pPr>
        <w:ind w:firstLine="567"/>
        <w:rPr>
          <w:b/>
          <w:lang w:val="uk-UA"/>
        </w:rPr>
      </w:pPr>
      <w:r w:rsidRPr="00DD64F7">
        <w:rPr>
          <w:b/>
          <w:lang w:val="uk-UA"/>
        </w:rPr>
        <w:t>Загальна вартість послуг за договором складає ______ грн.(_____________________) в т.ч. ПДВ _____грн.</w:t>
      </w:r>
    </w:p>
    <w:p w:rsidR="008A0623" w:rsidRPr="00DD64F7" w:rsidRDefault="008A0623" w:rsidP="008A0623">
      <w:pPr>
        <w:ind w:firstLine="567"/>
        <w:rPr>
          <w:b/>
          <w:lang w:val="uk-UA"/>
        </w:rPr>
      </w:pPr>
    </w:p>
    <w:p w:rsidR="008A0623" w:rsidRPr="00DD64F7" w:rsidRDefault="008A0623" w:rsidP="008A0623">
      <w:pPr>
        <w:ind w:firstLine="567"/>
        <w:rPr>
          <w:b/>
          <w:lang w:val="uk-UA"/>
        </w:rPr>
      </w:pPr>
    </w:p>
    <w:p w:rsidR="008A0623" w:rsidRPr="00DD64F7" w:rsidRDefault="008A0623" w:rsidP="008A0623">
      <w:pPr>
        <w:ind w:firstLine="567"/>
        <w:rPr>
          <w:b/>
          <w:lang w:val="uk-UA"/>
        </w:rPr>
      </w:pPr>
    </w:p>
    <w:p w:rsidR="008A0623" w:rsidRPr="00DD64F7" w:rsidRDefault="008A0623" w:rsidP="008A0623">
      <w:pPr>
        <w:ind w:firstLine="567"/>
        <w:rPr>
          <w:b/>
          <w:lang w:val="uk-UA"/>
        </w:rPr>
      </w:pPr>
    </w:p>
    <w:p w:rsidR="008A0623" w:rsidRPr="00DD64F7" w:rsidRDefault="008A0623" w:rsidP="008A0623">
      <w:pPr>
        <w:pStyle w:val="aa"/>
        <w:rPr>
          <w:rFonts w:ascii="Times New Roman" w:hAnsi="Times New Roman"/>
          <w:sz w:val="24"/>
          <w:szCs w:val="24"/>
        </w:rPr>
      </w:pPr>
      <w:r w:rsidRPr="00DD64F7">
        <w:rPr>
          <w:rFonts w:ascii="Times New Roman" w:hAnsi="Times New Roman"/>
          <w:sz w:val="24"/>
          <w:szCs w:val="24"/>
        </w:rPr>
        <w:t>Замовник:                                                                                   Виконавець:</w:t>
      </w:r>
    </w:p>
    <w:p w:rsidR="008A0623" w:rsidRPr="00DD64F7" w:rsidRDefault="008A0623" w:rsidP="008A0623">
      <w:pPr>
        <w:pStyle w:val="aa"/>
        <w:rPr>
          <w:rFonts w:ascii="Times New Roman" w:hAnsi="Times New Roman"/>
          <w:sz w:val="24"/>
          <w:szCs w:val="24"/>
        </w:rPr>
      </w:pPr>
      <w:r w:rsidRPr="00DD64F7">
        <w:rPr>
          <w:rFonts w:ascii="Times New Roman" w:hAnsi="Times New Roman"/>
          <w:sz w:val="24"/>
          <w:szCs w:val="24"/>
        </w:rPr>
        <w:t xml:space="preserve">Комунальне некомерційне підприємство </w:t>
      </w:r>
    </w:p>
    <w:p w:rsidR="008A0623" w:rsidRPr="00DD64F7" w:rsidRDefault="008A0623" w:rsidP="008A0623">
      <w:pPr>
        <w:pStyle w:val="aa"/>
        <w:rPr>
          <w:rFonts w:ascii="Times New Roman" w:hAnsi="Times New Roman"/>
          <w:sz w:val="24"/>
          <w:szCs w:val="24"/>
        </w:rPr>
      </w:pPr>
      <w:r w:rsidRPr="00DD64F7">
        <w:rPr>
          <w:rFonts w:ascii="Times New Roman" w:hAnsi="Times New Roman"/>
          <w:sz w:val="24"/>
          <w:szCs w:val="24"/>
        </w:rPr>
        <w:t>«Консультативно-діагностичний центр»</w:t>
      </w:r>
    </w:p>
    <w:p w:rsidR="008A0623" w:rsidRPr="00DD64F7" w:rsidRDefault="008A0623" w:rsidP="008A0623">
      <w:pPr>
        <w:pStyle w:val="aa"/>
        <w:rPr>
          <w:rFonts w:ascii="Times New Roman" w:hAnsi="Times New Roman"/>
          <w:sz w:val="24"/>
          <w:szCs w:val="24"/>
        </w:rPr>
      </w:pPr>
      <w:r w:rsidRPr="00DD64F7">
        <w:rPr>
          <w:rFonts w:ascii="Times New Roman" w:hAnsi="Times New Roman"/>
          <w:sz w:val="24"/>
          <w:szCs w:val="24"/>
        </w:rPr>
        <w:t>Святошинського району м. Києва</w:t>
      </w:r>
    </w:p>
    <w:p w:rsidR="008A0623" w:rsidRPr="00DD64F7" w:rsidRDefault="008A0623" w:rsidP="008A0623">
      <w:pPr>
        <w:pStyle w:val="aa"/>
        <w:rPr>
          <w:rFonts w:ascii="Times New Roman" w:hAnsi="Times New Roman"/>
          <w:sz w:val="24"/>
          <w:szCs w:val="24"/>
        </w:rPr>
      </w:pPr>
    </w:p>
    <w:p w:rsidR="008A0623" w:rsidRPr="00DD64F7" w:rsidRDefault="008A0623" w:rsidP="008A0623">
      <w:pPr>
        <w:pStyle w:val="aa"/>
        <w:rPr>
          <w:rFonts w:ascii="Times New Roman" w:hAnsi="Times New Roman"/>
          <w:sz w:val="24"/>
          <w:szCs w:val="24"/>
        </w:rPr>
      </w:pPr>
      <w:r w:rsidRPr="00DD64F7">
        <w:rPr>
          <w:rFonts w:ascii="Times New Roman" w:hAnsi="Times New Roman"/>
          <w:sz w:val="24"/>
          <w:szCs w:val="24"/>
        </w:rPr>
        <w:t>Директор</w:t>
      </w:r>
    </w:p>
    <w:p w:rsidR="008A0623" w:rsidRPr="00DD64F7" w:rsidRDefault="008A0623" w:rsidP="008A0623">
      <w:pPr>
        <w:pStyle w:val="aa"/>
        <w:rPr>
          <w:rFonts w:ascii="Times New Roman" w:hAnsi="Times New Roman"/>
          <w:sz w:val="24"/>
          <w:szCs w:val="24"/>
        </w:rPr>
      </w:pPr>
      <w:r w:rsidRPr="00DD64F7">
        <w:rPr>
          <w:rFonts w:ascii="Times New Roman" w:hAnsi="Times New Roman"/>
          <w:sz w:val="24"/>
          <w:szCs w:val="24"/>
        </w:rPr>
        <w:t xml:space="preserve">______________________ Є.О.Поляков </w:t>
      </w:r>
    </w:p>
    <w:p w:rsidR="008A0623" w:rsidRPr="00DD64F7" w:rsidRDefault="008A0623" w:rsidP="008A0623">
      <w:pPr>
        <w:ind w:firstLine="567"/>
        <w:rPr>
          <w:b/>
          <w:lang w:val="uk-UA"/>
        </w:rPr>
      </w:pPr>
    </w:p>
    <w:sectPr w:rsidR="008A0623" w:rsidRPr="00DD64F7" w:rsidSect="00C442B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5360F68"/>
    <w:multiLevelType w:val="multilevel"/>
    <w:tmpl w:val="05360F68"/>
    <w:lvl w:ilvl="0">
      <w:start w:val="6"/>
      <w:numFmt w:val="decimal"/>
      <w:lvlText w:val="%1"/>
      <w:lvlJc w:val="left"/>
      <w:pPr>
        <w:ind w:left="962" w:hanging="420"/>
      </w:pPr>
      <w:rPr>
        <w:rFonts w:hint="default"/>
        <w:lang w:val="en-US" w:eastAsia="en-US" w:bidi="en-US"/>
      </w:rPr>
    </w:lvl>
    <w:lvl w:ilvl="1">
      <w:start w:val="4"/>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542" w:hanging="60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325" w:hanging="600"/>
      </w:pPr>
      <w:rPr>
        <w:rFonts w:hint="default"/>
        <w:lang w:val="en-US" w:eastAsia="en-US" w:bidi="en-US"/>
      </w:rPr>
    </w:lvl>
    <w:lvl w:ilvl="4">
      <w:numFmt w:val="bullet"/>
      <w:lvlText w:val="•"/>
      <w:lvlJc w:val="left"/>
      <w:pPr>
        <w:ind w:left="4508" w:hanging="600"/>
      </w:pPr>
      <w:rPr>
        <w:rFonts w:hint="default"/>
        <w:lang w:val="en-US" w:eastAsia="en-US" w:bidi="en-US"/>
      </w:rPr>
    </w:lvl>
    <w:lvl w:ilvl="5">
      <w:numFmt w:val="bullet"/>
      <w:lvlText w:val="•"/>
      <w:lvlJc w:val="left"/>
      <w:pPr>
        <w:ind w:left="5691" w:hanging="600"/>
      </w:pPr>
      <w:rPr>
        <w:rFonts w:hint="default"/>
        <w:lang w:val="en-US" w:eastAsia="en-US" w:bidi="en-US"/>
      </w:rPr>
    </w:lvl>
    <w:lvl w:ilvl="6">
      <w:numFmt w:val="bullet"/>
      <w:lvlText w:val="•"/>
      <w:lvlJc w:val="left"/>
      <w:pPr>
        <w:ind w:left="6874" w:hanging="600"/>
      </w:pPr>
      <w:rPr>
        <w:rFonts w:hint="default"/>
        <w:lang w:val="en-US" w:eastAsia="en-US" w:bidi="en-US"/>
      </w:rPr>
    </w:lvl>
    <w:lvl w:ilvl="7">
      <w:numFmt w:val="bullet"/>
      <w:lvlText w:val="•"/>
      <w:lvlJc w:val="left"/>
      <w:pPr>
        <w:ind w:left="8057" w:hanging="600"/>
      </w:pPr>
      <w:rPr>
        <w:rFonts w:hint="default"/>
        <w:lang w:val="en-US" w:eastAsia="en-US" w:bidi="en-US"/>
      </w:rPr>
    </w:lvl>
    <w:lvl w:ilvl="8">
      <w:numFmt w:val="bullet"/>
      <w:lvlText w:val="•"/>
      <w:lvlJc w:val="left"/>
      <w:pPr>
        <w:ind w:left="9239" w:hanging="600"/>
      </w:pPr>
      <w:rPr>
        <w:rFonts w:hint="default"/>
        <w:lang w:val="en-US" w:eastAsia="en-US" w:bidi="en-US"/>
      </w:rPr>
    </w:lvl>
  </w:abstractNum>
  <w:abstractNum w:abstractNumId="2">
    <w:nsid w:val="053A3FAF"/>
    <w:multiLevelType w:val="multilevel"/>
    <w:tmpl w:val="053A3FAF"/>
    <w:lvl w:ilvl="0">
      <w:start w:val="1"/>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3">
    <w:nsid w:val="09A53E29"/>
    <w:multiLevelType w:val="multilevel"/>
    <w:tmpl w:val="09A53E29"/>
    <w:lvl w:ilvl="0">
      <w:start w:val="9"/>
      <w:numFmt w:val="decimal"/>
      <w:lvlText w:val="%1"/>
      <w:lvlJc w:val="left"/>
      <w:pPr>
        <w:ind w:left="542" w:hanging="504"/>
      </w:pPr>
      <w:rPr>
        <w:rFonts w:hint="default"/>
        <w:lang w:val="en-US" w:eastAsia="en-US" w:bidi="en-US"/>
      </w:rPr>
    </w:lvl>
    <w:lvl w:ilvl="1">
      <w:start w:val="1"/>
      <w:numFmt w:val="decimal"/>
      <w:lvlText w:val="%1.%2."/>
      <w:lvlJc w:val="left"/>
      <w:pPr>
        <w:ind w:left="542" w:hanging="50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04"/>
      </w:pPr>
      <w:rPr>
        <w:rFonts w:hint="default"/>
        <w:lang w:val="en-US" w:eastAsia="en-US" w:bidi="en-US"/>
      </w:rPr>
    </w:lvl>
    <w:lvl w:ilvl="3">
      <w:numFmt w:val="bullet"/>
      <w:lvlText w:val="•"/>
      <w:lvlJc w:val="left"/>
      <w:pPr>
        <w:ind w:left="3859" w:hanging="504"/>
      </w:pPr>
      <w:rPr>
        <w:rFonts w:hint="default"/>
        <w:lang w:val="en-US" w:eastAsia="en-US" w:bidi="en-US"/>
      </w:rPr>
    </w:lvl>
    <w:lvl w:ilvl="4">
      <w:numFmt w:val="bullet"/>
      <w:lvlText w:val="•"/>
      <w:lvlJc w:val="left"/>
      <w:pPr>
        <w:ind w:left="4966" w:hanging="504"/>
      </w:pPr>
      <w:rPr>
        <w:rFonts w:hint="default"/>
        <w:lang w:val="en-US" w:eastAsia="en-US" w:bidi="en-US"/>
      </w:rPr>
    </w:lvl>
    <w:lvl w:ilvl="5">
      <w:numFmt w:val="bullet"/>
      <w:lvlText w:val="•"/>
      <w:lvlJc w:val="left"/>
      <w:pPr>
        <w:ind w:left="6072" w:hanging="504"/>
      </w:pPr>
      <w:rPr>
        <w:rFonts w:hint="default"/>
        <w:lang w:val="en-US" w:eastAsia="en-US" w:bidi="en-US"/>
      </w:rPr>
    </w:lvl>
    <w:lvl w:ilvl="6">
      <w:numFmt w:val="bullet"/>
      <w:lvlText w:val="•"/>
      <w:lvlJc w:val="left"/>
      <w:pPr>
        <w:ind w:left="7179" w:hanging="504"/>
      </w:pPr>
      <w:rPr>
        <w:rFonts w:hint="default"/>
        <w:lang w:val="en-US" w:eastAsia="en-US" w:bidi="en-US"/>
      </w:rPr>
    </w:lvl>
    <w:lvl w:ilvl="7">
      <w:numFmt w:val="bullet"/>
      <w:lvlText w:val="•"/>
      <w:lvlJc w:val="left"/>
      <w:pPr>
        <w:ind w:left="8285" w:hanging="504"/>
      </w:pPr>
      <w:rPr>
        <w:rFonts w:hint="default"/>
        <w:lang w:val="en-US" w:eastAsia="en-US" w:bidi="en-US"/>
      </w:rPr>
    </w:lvl>
    <w:lvl w:ilvl="8">
      <w:numFmt w:val="bullet"/>
      <w:lvlText w:val="•"/>
      <w:lvlJc w:val="left"/>
      <w:pPr>
        <w:ind w:left="9392" w:hanging="504"/>
      </w:pPr>
      <w:rPr>
        <w:rFonts w:hint="default"/>
        <w:lang w:val="en-US" w:eastAsia="en-US" w:bidi="en-US"/>
      </w:rPr>
    </w:lvl>
  </w:abstractNum>
  <w:abstractNum w:abstractNumId="4">
    <w:nsid w:val="0C8A43B9"/>
    <w:multiLevelType w:val="multilevel"/>
    <w:tmpl w:val="B30EB23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5BD33B1"/>
    <w:multiLevelType w:val="multilevel"/>
    <w:tmpl w:val="15BD33B1"/>
    <w:lvl w:ilvl="0">
      <w:start w:val="6"/>
      <w:numFmt w:val="decimal"/>
      <w:lvlText w:val="%1"/>
      <w:lvlJc w:val="left"/>
      <w:pPr>
        <w:ind w:left="962" w:hanging="420"/>
      </w:pPr>
      <w:rPr>
        <w:rFonts w:hint="default"/>
        <w:lang w:val="en-US" w:eastAsia="en-US" w:bidi="en-US"/>
      </w:rPr>
    </w:lvl>
    <w:lvl w:ilvl="1">
      <w:start w:val="1"/>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6">
    <w:nsid w:val="19CD7928"/>
    <w:multiLevelType w:val="multilevel"/>
    <w:tmpl w:val="19CD7928"/>
    <w:lvl w:ilvl="0">
      <w:start w:val="4"/>
      <w:numFmt w:val="decimal"/>
      <w:lvlText w:val="%1"/>
      <w:lvlJc w:val="left"/>
      <w:pPr>
        <w:ind w:left="542" w:hanging="420"/>
      </w:pPr>
      <w:rPr>
        <w:rFonts w:hint="default"/>
        <w:lang w:val="en-US" w:eastAsia="en-US" w:bidi="en-US"/>
      </w:rPr>
    </w:lvl>
    <w:lvl w:ilvl="1">
      <w:start w:val="6"/>
      <w:numFmt w:val="decimal"/>
      <w:lvlText w:val="%1.%2."/>
      <w:lvlJc w:val="left"/>
      <w:pPr>
        <w:ind w:left="542" w:hanging="420"/>
      </w:pPr>
      <w:rPr>
        <w:rFonts w:ascii="Times New Roman" w:eastAsia="Times New Roman" w:hAnsi="Times New Roman" w:cs="Times New Roman" w:hint="default"/>
        <w:spacing w:val="-24"/>
        <w:w w:val="100"/>
        <w:sz w:val="24"/>
        <w:szCs w:val="24"/>
        <w:lang w:val="en-US" w:eastAsia="en-US" w:bidi="en-US"/>
      </w:rPr>
    </w:lvl>
    <w:lvl w:ilvl="2">
      <w:numFmt w:val="bullet"/>
      <w:lvlText w:val="•"/>
      <w:lvlJc w:val="left"/>
      <w:pPr>
        <w:ind w:left="2753" w:hanging="420"/>
      </w:pPr>
      <w:rPr>
        <w:rFonts w:hint="default"/>
        <w:lang w:val="en-US" w:eastAsia="en-US" w:bidi="en-US"/>
      </w:rPr>
    </w:lvl>
    <w:lvl w:ilvl="3">
      <w:numFmt w:val="bullet"/>
      <w:lvlText w:val="•"/>
      <w:lvlJc w:val="left"/>
      <w:pPr>
        <w:ind w:left="3859" w:hanging="420"/>
      </w:pPr>
      <w:rPr>
        <w:rFonts w:hint="default"/>
        <w:lang w:val="en-US" w:eastAsia="en-US" w:bidi="en-US"/>
      </w:rPr>
    </w:lvl>
    <w:lvl w:ilvl="4">
      <w:numFmt w:val="bullet"/>
      <w:lvlText w:val="•"/>
      <w:lvlJc w:val="left"/>
      <w:pPr>
        <w:ind w:left="4966" w:hanging="420"/>
      </w:pPr>
      <w:rPr>
        <w:rFonts w:hint="default"/>
        <w:lang w:val="en-US" w:eastAsia="en-US" w:bidi="en-US"/>
      </w:rPr>
    </w:lvl>
    <w:lvl w:ilvl="5">
      <w:numFmt w:val="bullet"/>
      <w:lvlText w:val="•"/>
      <w:lvlJc w:val="left"/>
      <w:pPr>
        <w:ind w:left="6072" w:hanging="420"/>
      </w:pPr>
      <w:rPr>
        <w:rFonts w:hint="default"/>
        <w:lang w:val="en-US" w:eastAsia="en-US" w:bidi="en-US"/>
      </w:rPr>
    </w:lvl>
    <w:lvl w:ilvl="6">
      <w:numFmt w:val="bullet"/>
      <w:lvlText w:val="•"/>
      <w:lvlJc w:val="left"/>
      <w:pPr>
        <w:ind w:left="7179" w:hanging="420"/>
      </w:pPr>
      <w:rPr>
        <w:rFonts w:hint="default"/>
        <w:lang w:val="en-US" w:eastAsia="en-US" w:bidi="en-US"/>
      </w:rPr>
    </w:lvl>
    <w:lvl w:ilvl="7">
      <w:numFmt w:val="bullet"/>
      <w:lvlText w:val="•"/>
      <w:lvlJc w:val="left"/>
      <w:pPr>
        <w:ind w:left="8285" w:hanging="420"/>
      </w:pPr>
      <w:rPr>
        <w:rFonts w:hint="default"/>
        <w:lang w:val="en-US" w:eastAsia="en-US" w:bidi="en-US"/>
      </w:rPr>
    </w:lvl>
    <w:lvl w:ilvl="8">
      <w:numFmt w:val="bullet"/>
      <w:lvlText w:val="•"/>
      <w:lvlJc w:val="left"/>
      <w:pPr>
        <w:ind w:left="9392" w:hanging="420"/>
      </w:pPr>
      <w:rPr>
        <w:rFonts w:hint="default"/>
        <w:lang w:val="en-US" w:eastAsia="en-US" w:bidi="en-US"/>
      </w:rPr>
    </w:lvl>
  </w:abstractNum>
  <w:abstractNum w:abstractNumId="7">
    <w:nsid w:val="1CC27908"/>
    <w:multiLevelType w:val="hybridMultilevel"/>
    <w:tmpl w:val="DFE034A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273E1F49"/>
    <w:multiLevelType w:val="multilevel"/>
    <w:tmpl w:val="273E1F49"/>
    <w:lvl w:ilvl="0">
      <w:start w:val="6"/>
      <w:numFmt w:val="decimal"/>
      <w:lvlText w:val="%1"/>
      <w:lvlJc w:val="left"/>
      <w:pPr>
        <w:ind w:left="962" w:hanging="420"/>
      </w:pPr>
      <w:rPr>
        <w:rFonts w:hint="default"/>
        <w:lang w:val="en-US" w:eastAsia="en-US" w:bidi="en-US"/>
      </w:rPr>
    </w:lvl>
    <w:lvl w:ilvl="1">
      <w:start w:val="2"/>
      <w:numFmt w:val="decimal"/>
      <w:lvlText w:val="%1.%2."/>
      <w:lvlJc w:val="left"/>
      <w:pPr>
        <w:ind w:left="962" w:hanging="420"/>
      </w:pPr>
      <w:rPr>
        <w:rFonts w:hint="default"/>
        <w:spacing w:val="-3"/>
        <w:u w:val="single" w:color="000000"/>
        <w:lang w:val="en-US" w:eastAsia="en-US" w:bidi="en-US"/>
      </w:rPr>
    </w:lvl>
    <w:lvl w:ilvl="2">
      <w:start w:val="1"/>
      <w:numFmt w:val="decimal"/>
      <w:lvlText w:val="%1.%2.%3"/>
      <w:lvlJc w:val="left"/>
      <w:pPr>
        <w:ind w:left="542" w:hanging="481"/>
      </w:pPr>
      <w:rPr>
        <w:rFonts w:ascii="Times New Roman" w:eastAsia="Times New Roman" w:hAnsi="Times New Roman" w:cs="Times New Roman" w:hint="default"/>
        <w:spacing w:val="-30"/>
        <w:w w:val="100"/>
        <w:sz w:val="22"/>
        <w:szCs w:val="22"/>
        <w:lang w:val="en-US" w:eastAsia="en-US" w:bidi="en-US"/>
      </w:rPr>
    </w:lvl>
    <w:lvl w:ilvl="3">
      <w:numFmt w:val="bullet"/>
      <w:lvlText w:val="•"/>
      <w:lvlJc w:val="left"/>
      <w:pPr>
        <w:ind w:left="3325" w:hanging="481"/>
      </w:pPr>
      <w:rPr>
        <w:rFonts w:hint="default"/>
        <w:lang w:val="en-US" w:eastAsia="en-US" w:bidi="en-US"/>
      </w:rPr>
    </w:lvl>
    <w:lvl w:ilvl="4">
      <w:numFmt w:val="bullet"/>
      <w:lvlText w:val="•"/>
      <w:lvlJc w:val="left"/>
      <w:pPr>
        <w:ind w:left="4508" w:hanging="481"/>
      </w:pPr>
      <w:rPr>
        <w:rFonts w:hint="default"/>
        <w:lang w:val="en-US" w:eastAsia="en-US" w:bidi="en-US"/>
      </w:rPr>
    </w:lvl>
    <w:lvl w:ilvl="5">
      <w:numFmt w:val="bullet"/>
      <w:lvlText w:val="•"/>
      <w:lvlJc w:val="left"/>
      <w:pPr>
        <w:ind w:left="5691" w:hanging="481"/>
      </w:pPr>
      <w:rPr>
        <w:rFonts w:hint="default"/>
        <w:lang w:val="en-US" w:eastAsia="en-US" w:bidi="en-US"/>
      </w:rPr>
    </w:lvl>
    <w:lvl w:ilvl="6">
      <w:numFmt w:val="bullet"/>
      <w:lvlText w:val="•"/>
      <w:lvlJc w:val="left"/>
      <w:pPr>
        <w:ind w:left="6874" w:hanging="481"/>
      </w:pPr>
      <w:rPr>
        <w:rFonts w:hint="default"/>
        <w:lang w:val="en-US" w:eastAsia="en-US" w:bidi="en-US"/>
      </w:rPr>
    </w:lvl>
    <w:lvl w:ilvl="7">
      <w:numFmt w:val="bullet"/>
      <w:lvlText w:val="•"/>
      <w:lvlJc w:val="left"/>
      <w:pPr>
        <w:ind w:left="8057" w:hanging="481"/>
      </w:pPr>
      <w:rPr>
        <w:rFonts w:hint="default"/>
        <w:lang w:val="en-US" w:eastAsia="en-US" w:bidi="en-US"/>
      </w:rPr>
    </w:lvl>
    <w:lvl w:ilvl="8">
      <w:numFmt w:val="bullet"/>
      <w:lvlText w:val="•"/>
      <w:lvlJc w:val="left"/>
      <w:pPr>
        <w:ind w:left="9239" w:hanging="481"/>
      </w:pPr>
      <w:rPr>
        <w:rFonts w:hint="default"/>
        <w:lang w:val="en-US" w:eastAsia="en-US" w:bidi="en-US"/>
      </w:rPr>
    </w:lvl>
  </w:abstractNum>
  <w:abstractNum w:abstractNumId="9">
    <w:nsid w:val="2EA4797A"/>
    <w:multiLevelType w:val="hybridMultilevel"/>
    <w:tmpl w:val="F9C21350"/>
    <w:lvl w:ilvl="0" w:tplc="A24CE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5841B4"/>
    <w:multiLevelType w:val="multilevel"/>
    <w:tmpl w:val="315841B4"/>
    <w:lvl w:ilvl="0">
      <w:start w:val="4"/>
      <w:numFmt w:val="decimal"/>
      <w:lvlText w:val="%1"/>
      <w:lvlJc w:val="left"/>
      <w:pPr>
        <w:ind w:left="360" w:hanging="360"/>
      </w:pPr>
      <w:rPr>
        <w:rFonts w:hint="default"/>
      </w:rPr>
    </w:lvl>
    <w:lvl w:ilvl="1">
      <w:start w:val="8"/>
      <w:numFmt w:val="decimal"/>
      <w:lvlText w:val="%1.%2"/>
      <w:lvlJc w:val="left"/>
      <w:pPr>
        <w:ind w:left="902" w:hanging="36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11">
    <w:nsid w:val="32C20284"/>
    <w:multiLevelType w:val="multilevel"/>
    <w:tmpl w:val="32C20284"/>
    <w:lvl w:ilvl="0">
      <w:start w:val="11"/>
      <w:numFmt w:val="decimal"/>
      <w:lvlText w:val="%1"/>
      <w:lvlJc w:val="left"/>
      <w:pPr>
        <w:ind w:left="542" w:hanging="540"/>
      </w:pPr>
      <w:rPr>
        <w:rFonts w:hint="default"/>
        <w:lang w:val="en-US" w:eastAsia="en-US" w:bidi="en-US"/>
      </w:rPr>
    </w:lvl>
    <w:lvl w:ilvl="1">
      <w:start w:val="1"/>
      <w:numFmt w:val="decimal"/>
      <w:lvlText w:val="%1.%2."/>
      <w:lvlJc w:val="left"/>
      <w:pPr>
        <w:ind w:left="542" w:hanging="540"/>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542" w:hanging="854"/>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859" w:hanging="854"/>
      </w:pPr>
      <w:rPr>
        <w:rFonts w:hint="default"/>
        <w:lang w:val="en-US" w:eastAsia="en-US" w:bidi="en-US"/>
      </w:rPr>
    </w:lvl>
    <w:lvl w:ilvl="4">
      <w:numFmt w:val="bullet"/>
      <w:lvlText w:val="•"/>
      <w:lvlJc w:val="left"/>
      <w:pPr>
        <w:ind w:left="4966" w:hanging="854"/>
      </w:pPr>
      <w:rPr>
        <w:rFonts w:hint="default"/>
        <w:lang w:val="en-US" w:eastAsia="en-US" w:bidi="en-US"/>
      </w:rPr>
    </w:lvl>
    <w:lvl w:ilvl="5">
      <w:numFmt w:val="bullet"/>
      <w:lvlText w:val="•"/>
      <w:lvlJc w:val="left"/>
      <w:pPr>
        <w:ind w:left="6072" w:hanging="854"/>
      </w:pPr>
      <w:rPr>
        <w:rFonts w:hint="default"/>
        <w:lang w:val="en-US" w:eastAsia="en-US" w:bidi="en-US"/>
      </w:rPr>
    </w:lvl>
    <w:lvl w:ilvl="6">
      <w:numFmt w:val="bullet"/>
      <w:lvlText w:val="•"/>
      <w:lvlJc w:val="left"/>
      <w:pPr>
        <w:ind w:left="7179" w:hanging="854"/>
      </w:pPr>
      <w:rPr>
        <w:rFonts w:hint="default"/>
        <w:lang w:val="en-US" w:eastAsia="en-US" w:bidi="en-US"/>
      </w:rPr>
    </w:lvl>
    <w:lvl w:ilvl="7">
      <w:numFmt w:val="bullet"/>
      <w:lvlText w:val="•"/>
      <w:lvlJc w:val="left"/>
      <w:pPr>
        <w:ind w:left="8285" w:hanging="854"/>
      </w:pPr>
      <w:rPr>
        <w:rFonts w:hint="default"/>
        <w:lang w:val="en-US" w:eastAsia="en-US" w:bidi="en-US"/>
      </w:rPr>
    </w:lvl>
    <w:lvl w:ilvl="8">
      <w:numFmt w:val="bullet"/>
      <w:lvlText w:val="•"/>
      <w:lvlJc w:val="left"/>
      <w:pPr>
        <w:ind w:left="9392" w:hanging="854"/>
      </w:pPr>
      <w:rPr>
        <w:rFonts w:hint="default"/>
        <w:lang w:val="en-US" w:eastAsia="en-US" w:bidi="en-US"/>
      </w:rPr>
    </w:lvl>
  </w:abstractNum>
  <w:abstractNum w:abstractNumId="12">
    <w:nsid w:val="372248FF"/>
    <w:multiLevelType w:val="multilevel"/>
    <w:tmpl w:val="4FD054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3"/>
        </w:tabs>
        <w:ind w:left="1083" w:hanging="720"/>
      </w:pPr>
      <w:rPr>
        <w:rFonts w:hint="default"/>
      </w:rPr>
    </w:lvl>
    <w:lvl w:ilvl="2">
      <w:start w:val="1"/>
      <w:numFmt w:val="decimal"/>
      <w:lvlText w:val="%1.%2.%3"/>
      <w:lvlJc w:val="left"/>
      <w:pPr>
        <w:tabs>
          <w:tab w:val="num" w:pos="1446"/>
        </w:tabs>
        <w:ind w:left="1446" w:hanging="720"/>
      </w:pPr>
      <w:rPr>
        <w:rFonts w:hint="default"/>
      </w:rPr>
    </w:lvl>
    <w:lvl w:ilvl="3">
      <w:start w:val="1"/>
      <w:numFmt w:val="decimal"/>
      <w:lvlText w:val="%1.%2.%3.%4"/>
      <w:lvlJc w:val="left"/>
      <w:pPr>
        <w:tabs>
          <w:tab w:val="num" w:pos="1809"/>
        </w:tabs>
        <w:ind w:left="1809" w:hanging="720"/>
      </w:pPr>
      <w:rPr>
        <w:rFonts w:hint="default"/>
      </w:rPr>
    </w:lvl>
    <w:lvl w:ilvl="4">
      <w:start w:val="1"/>
      <w:numFmt w:val="decimal"/>
      <w:lvlText w:val="%1.%2.%3.%4.%5"/>
      <w:lvlJc w:val="left"/>
      <w:pPr>
        <w:tabs>
          <w:tab w:val="num" w:pos="2532"/>
        </w:tabs>
        <w:ind w:left="2532" w:hanging="1080"/>
      </w:pPr>
      <w:rPr>
        <w:rFonts w:hint="default"/>
      </w:rPr>
    </w:lvl>
    <w:lvl w:ilvl="5">
      <w:start w:val="1"/>
      <w:numFmt w:val="decimal"/>
      <w:lvlText w:val="%1.%2.%3.%4.%5.%6"/>
      <w:lvlJc w:val="left"/>
      <w:pPr>
        <w:tabs>
          <w:tab w:val="num" w:pos="2895"/>
        </w:tabs>
        <w:ind w:left="2895" w:hanging="1080"/>
      </w:pPr>
      <w:rPr>
        <w:rFonts w:hint="default"/>
      </w:rPr>
    </w:lvl>
    <w:lvl w:ilvl="6">
      <w:start w:val="1"/>
      <w:numFmt w:val="decimal"/>
      <w:lvlText w:val="%1.%2.%3.%4.%5.%6.%7"/>
      <w:lvlJc w:val="left"/>
      <w:pPr>
        <w:tabs>
          <w:tab w:val="num" w:pos="3618"/>
        </w:tabs>
        <w:ind w:left="3618" w:hanging="1440"/>
      </w:pPr>
      <w:rPr>
        <w:rFonts w:hint="default"/>
      </w:rPr>
    </w:lvl>
    <w:lvl w:ilvl="7">
      <w:start w:val="1"/>
      <w:numFmt w:val="decimal"/>
      <w:lvlText w:val="%1.%2.%3.%4.%5.%6.%7.%8"/>
      <w:lvlJc w:val="left"/>
      <w:pPr>
        <w:tabs>
          <w:tab w:val="num" w:pos="3981"/>
        </w:tabs>
        <w:ind w:left="3981" w:hanging="1440"/>
      </w:pPr>
      <w:rPr>
        <w:rFonts w:hint="default"/>
      </w:rPr>
    </w:lvl>
    <w:lvl w:ilvl="8">
      <w:start w:val="1"/>
      <w:numFmt w:val="decimal"/>
      <w:lvlText w:val="%1.%2.%3.%4.%5.%6.%7.%8.%9"/>
      <w:lvlJc w:val="left"/>
      <w:pPr>
        <w:tabs>
          <w:tab w:val="num" w:pos="4344"/>
        </w:tabs>
        <w:ind w:left="4344" w:hanging="1440"/>
      </w:pPr>
      <w:rPr>
        <w:rFonts w:hint="default"/>
      </w:rPr>
    </w:lvl>
  </w:abstractNum>
  <w:abstractNum w:abstractNumId="13">
    <w:nsid w:val="3D6E6235"/>
    <w:multiLevelType w:val="multilevel"/>
    <w:tmpl w:val="3D6E6235"/>
    <w:lvl w:ilvl="0">
      <w:start w:val="5"/>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14">
    <w:nsid w:val="41CF725F"/>
    <w:multiLevelType w:val="multilevel"/>
    <w:tmpl w:val="41CF725F"/>
    <w:lvl w:ilvl="0">
      <w:start w:val="6"/>
      <w:numFmt w:val="decimal"/>
      <w:lvlText w:val="%1"/>
      <w:lvlJc w:val="left"/>
      <w:pPr>
        <w:ind w:left="843" w:hanging="301"/>
      </w:pPr>
      <w:rPr>
        <w:rFonts w:hint="default"/>
        <w:lang w:val="en-US" w:eastAsia="en-US" w:bidi="en-US"/>
      </w:rPr>
    </w:lvl>
    <w:lvl w:ilvl="1">
      <w:start w:val="3"/>
      <w:numFmt w:val="decimal"/>
      <w:lvlText w:val="%1.%2"/>
      <w:lvlJc w:val="left"/>
      <w:pPr>
        <w:ind w:left="843" w:hanging="301"/>
      </w:pPr>
      <w:rPr>
        <w:rFonts w:hint="default"/>
        <w:sz w:val="22"/>
        <w:szCs w:val="22"/>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15">
    <w:nsid w:val="4263031B"/>
    <w:multiLevelType w:val="hybridMultilevel"/>
    <w:tmpl w:val="65FE1E14"/>
    <w:lvl w:ilvl="0" w:tplc="51A001D6">
      <w:start w:val="2"/>
      <w:numFmt w:val="decimal"/>
      <w:lvlText w:val="%1."/>
      <w:lvlJc w:val="left"/>
      <w:pPr>
        <w:ind w:left="1788" w:hanging="360"/>
      </w:pPr>
      <w:rPr>
        <w:b/>
        <w:bCs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458997E1"/>
    <w:multiLevelType w:val="singleLevel"/>
    <w:tmpl w:val="458997E1"/>
    <w:lvl w:ilvl="0">
      <w:start w:val="6"/>
      <w:numFmt w:val="decimal"/>
      <w:suff w:val="space"/>
      <w:lvlText w:val="%1."/>
      <w:lvlJc w:val="left"/>
    </w:lvl>
  </w:abstractNum>
  <w:abstractNum w:abstractNumId="17">
    <w:nsid w:val="4BA070C4"/>
    <w:multiLevelType w:val="multilevel"/>
    <w:tmpl w:val="4BA070C4"/>
    <w:lvl w:ilvl="0">
      <w:start w:val="4"/>
      <w:numFmt w:val="decimal"/>
      <w:lvlText w:val="%1"/>
      <w:lvlJc w:val="left"/>
      <w:pPr>
        <w:ind w:left="542" w:hanging="544"/>
      </w:pPr>
      <w:rPr>
        <w:rFonts w:hint="default"/>
        <w:lang w:val="en-US" w:eastAsia="en-US" w:bidi="en-US"/>
      </w:rPr>
    </w:lvl>
    <w:lvl w:ilvl="1">
      <w:start w:val="1"/>
      <w:numFmt w:val="decimal"/>
      <w:lvlText w:val="%1.%2."/>
      <w:lvlJc w:val="left"/>
      <w:pPr>
        <w:ind w:left="542" w:hanging="54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44"/>
      </w:pPr>
      <w:rPr>
        <w:rFonts w:hint="default"/>
        <w:lang w:val="en-US" w:eastAsia="en-US" w:bidi="en-US"/>
      </w:rPr>
    </w:lvl>
    <w:lvl w:ilvl="3">
      <w:numFmt w:val="bullet"/>
      <w:lvlText w:val="•"/>
      <w:lvlJc w:val="left"/>
      <w:pPr>
        <w:ind w:left="3859" w:hanging="544"/>
      </w:pPr>
      <w:rPr>
        <w:rFonts w:hint="default"/>
        <w:lang w:val="en-US" w:eastAsia="en-US" w:bidi="en-US"/>
      </w:rPr>
    </w:lvl>
    <w:lvl w:ilvl="4">
      <w:numFmt w:val="bullet"/>
      <w:lvlText w:val="•"/>
      <w:lvlJc w:val="left"/>
      <w:pPr>
        <w:ind w:left="4966" w:hanging="544"/>
      </w:pPr>
      <w:rPr>
        <w:rFonts w:hint="default"/>
        <w:lang w:val="en-US" w:eastAsia="en-US" w:bidi="en-US"/>
      </w:rPr>
    </w:lvl>
    <w:lvl w:ilvl="5">
      <w:numFmt w:val="bullet"/>
      <w:lvlText w:val="•"/>
      <w:lvlJc w:val="left"/>
      <w:pPr>
        <w:ind w:left="6072" w:hanging="544"/>
      </w:pPr>
      <w:rPr>
        <w:rFonts w:hint="default"/>
        <w:lang w:val="en-US" w:eastAsia="en-US" w:bidi="en-US"/>
      </w:rPr>
    </w:lvl>
    <w:lvl w:ilvl="6">
      <w:numFmt w:val="bullet"/>
      <w:lvlText w:val="•"/>
      <w:lvlJc w:val="left"/>
      <w:pPr>
        <w:ind w:left="7179" w:hanging="544"/>
      </w:pPr>
      <w:rPr>
        <w:rFonts w:hint="default"/>
        <w:lang w:val="en-US" w:eastAsia="en-US" w:bidi="en-US"/>
      </w:rPr>
    </w:lvl>
    <w:lvl w:ilvl="7">
      <w:numFmt w:val="bullet"/>
      <w:lvlText w:val="•"/>
      <w:lvlJc w:val="left"/>
      <w:pPr>
        <w:ind w:left="8285" w:hanging="544"/>
      </w:pPr>
      <w:rPr>
        <w:rFonts w:hint="default"/>
        <w:lang w:val="en-US" w:eastAsia="en-US" w:bidi="en-US"/>
      </w:rPr>
    </w:lvl>
    <w:lvl w:ilvl="8">
      <w:numFmt w:val="bullet"/>
      <w:lvlText w:val="•"/>
      <w:lvlJc w:val="left"/>
      <w:pPr>
        <w:ind w:left="9392" w:hanging="544"/>
      </w:pPr>
      <w:rPr>
        <w:rFonts w:hint="default"/>
        <w:lang w:val="en-US" w:eastAsia="en-US" w:bidi="en-US"/>
      </w:rPr>
    </w:lvl>
  </w:abstractNum>
  <w:abstractNum w:abstractNumId="18">
    <w:nsid w:val="4E544283"/>
    <w:multiLevelType w:val="multilevel"/>
    <w:tmpl w:val="4E544283"/>
    <w:lvl w:ilvl="0">
      <w:start w:val="2"/>
      <w:numFmt w:val="decimal"/>
      <w:lvlText w:val="%1"/>
      <w:lvlJc w:val="left"/>
      <w:pPr>
        <w:ind w:left="542" w:hanging="490"/>
      </w:pPr>
      <w:rPr>
        <w:rFonts w:hint="default"/>
        <w:lang w:val="en-US" w:eastAsia="en-US" w:bidi="en-US"/>
      </w:rPr>
    </w:lvl>
    <w:lvl w:ilvl="1">
      <w:start w:val="1"/>
      <w:numFmt w:val="decimal"/>
      <w:lvlText w:val="%1.%2."/>
      <w:lvlJc w:val="left"/>
      <w:pPr>
        <w:ind w:left="542" w:hanging="49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490"/>
      </w:pPr>
      <w:rPr>
        <w:rFonts w:hint="default"/>
        <w:lang w:val="en-US" w:eastAsia="en-US" w:bidi="en-US"/>
      </w:rPr>
    </w:lvl>
    <w:lvl w:ilvl="3">
      <w:numFmt w:val="bullet"/>
      <w:lvlText w:val="•"/>
      <w:lvlJc w:val="left"/>
      <w:pPr>
        <w:ind w:left="3859" w:hanging="490"/>
      </w:pPr>
      <w:rPr>
        <w:rFonts w:hint="default"/>
        <w:lang w:val="en-US" w:eastAsia="en-US" w:bidi="en-US"/>
      </w:rPr>
    </w:lvl>
    <w:lvl w:ilvl="4">
      <w:numFmt w:val="bullet"/>
      <w:lvlText w:val="•"/>
      <w:lvlJc w:val="left"/>
      <w:pPr>
        <w:ind w:left="4966" w:hanging="490"/>
      </w:pPr>
      <w:rPr>
        <w:rFonts w:hint="default"/>
        <w:lang w:val="en-US" w:eastAsia="en-US" w:bidi="en-US"/>
      </w:rPr>
    </w:lvl>
    <w:lvl w:ilvl="5">
      <w:numFmt w:val="bullet"/>
      <w:lvlText w:val="•"/>
      <w:lvlJc w:val="left"/>
      <w:pPr>
        <w:ind w:left="6072" w:hanging="490"/>
      </w:pPr>
      <w:rPr>
        <w:rFonts w:hint="default"/>
        <w:lang w:val="en-US" w:eastAsia="en-US" w:bidi="en-US"/>
      </w:rPr>
    </w:lvl>
    <w:lvl w:ilvl="6">
      <w:numFmt w:val="bullet"/>
      <w:lvlText w:val="•"/>
      <w:lvlJc w:val="left"/>
      <w:pPr>
        <w:ind w:left="7179" w:hanging="490"/>
      </w:pPr>
      <w:rPr>
        <w:rFonts w:hint="default"/>
        <w:lang w:val="en-US" w:eastAsia="en-US" w:bidi="en-US"/>
      </w:rPr>
    </w:lvl>
    <w:lvl w:ilvl="7">
      <w:numFmt w:val="bullet"/>
      <w:lvlText w:val="•"/>
      <w:lvlJc w:val="left"/>
      <w:pPr>
        <w:ind w:left="8285" w:hanging="490"/>
      </w:pPr>
      <w:rPr>
        <w:rFonts w:hint="default"/>
        <w:lang w:val="en-US" w:eastAsia="en-US" w:bidi="en-US"/>
      </w:rPr>
    </w:lvl>
    <w:lvl w:ilvl="8">
      <w:numFmt w:val="bullet"/>
      <w:lvlText w:val="•"/>
      <w:lvlJc w:val="left"/>
      <w:pPr>
        <w:ind w:left="9392" w:hanging="490"/>
      </w:pPr>
      <w:rPr>
        <w:rFonts w:hint="default"/>
        <w:lang w:val="en-US" w:eastAsia="en-US" w:bidi="en-US"/>
      </w:rPr>
    </w:lvl>
  </w:abstractNum>
  <w:abstractNum w:abstractNumId="19">
    <w:nsid w:val="51C65FD7"/>
    <w:multiLevelType w:val="hybridMultilevel"/>
    <w:tmpl w:val="8ED85D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B937AC"/>
    <w:multiLevelType w:val="multilevel"/>
    <w:tmpl w:val="52B937AC"/>
    <w:lvl w:ilvl="0">
      <w:start w:val="8"/>
      <w:numFmt w:val="decimal"/>
      <w:lvlText w:val="%1"/>
      <w:lvlJc w:val="left"/>
      <w:pPr>
        <w:ind w:left="542" w:hanging="550"/>
      </w:pPr>
      <w:rPr>
        <w:rFonts w:hint="default"/>
        <w:lang w:val="en-US" w:eastAsia="en-US" w:bidi="en-US"/>
      </w:rPr>
    </w:lvl>
    <w:lvl w:ilvl="1">
      <w:start w:val="1"/>
      <w:numFmt w:val="decimal"/>
      <w:lvlText w:val="%1.%2."/>
      <w:lvlJc w:val="left"/>
      <w:pPr>
        <w:ind w:left="542" w:hanging="550"/>
      </w:pPr>
      <w:rPr>
        <w:rFonts w:ascii="Times New Roman" w:eastAsia="Times New Roman" w:hAnsi="Times New Roman" w:cs="Times New Roman" w:hint="default"/>
        <w:spacing w:val="-23"/>
        <w:w w:val="100"/>
        <w:sz w:val="24"/>
        <w:szCs w:val="24"/>
        <w:lang w:val="en-US" w:eastAsia="en-US" w:bidi="en-US"/>
      </w:rPr>
    </w:lvl>
    <w:lvl w:ilvl="2">
      <w:numFmt w:val="bullet"/>
      <w:lvlText w:val="•"/>
      <w:lvlJc w:val="left"/>
      <w:pPr>
        <w:ind w:left="2753" w:hanging="550"/>
      </w:pPr>
      <w:rPr>
        <w:rFonts w:hint="default"/>
        <w:lang w:val="en-US" w:eastAsia="en-US" w:bidi="en-US"/>
      </w:rPr>
    </w:lvl>
    <w:lvl w:ilvl="3">
      <w:numFmt w:val="bullet"/>
      <w:lvlText w:val="•"/>
      <w:lvlJc w:val="left"/>
      <w:pPr>
        <w:ind w:left="3859" w:hanging="550"/>
      </w:pPr>
      <w:rPr>
        <w:rFonts w:hint="default"/>
        <w:lang w:val="en-US" w:eastAsia="en-US" w:bidi="en-US"/>
      </w:rPr>
    </w:lvl>
    <w:lvl w:ilvl="4">
      <w:numFmt w:val="bullet"/>
      <w:lvlText w:val="•"/>
      <w:lvlJc w:val="left"/>
      <w:pPr>
        <w:ind w:left="4966" w:hanging="550"/>
      </w:pPr>
      <w:rPr>
        <w:rFonts w:hint="default"/>
        <w:lang w:val="en-US" w:eastAsia="en-US" w:bidi="en-US"/>
      </w:rPr>
    </w:lvl>
    <w:lvl w:ilvl="5">
      <w:numFmt w:val="bullet"/>
      <w:lvlText w:val="•"/>
      <w:lvlJc w:val="left"/>
      <w:pPr>
        <w:ind w:left="6072" w:hanging="550"/>
      </w:pPr>
      <w:rPr>
        <w:rFonts w:hint="default"/>
        <w:lang w:val="en-US" w:eastAsia="en-US" w:bidi="en-US"/>
      </w:rPr>
    </w:lvl>
    <w:lvl w:ilvl="6">
      <w:numFmt w:val="bullet"/>
      <w:lvlText w:val="•"/>
      <w:lvlJc w:val="left"/>
      <w:pPr>
        <w:ind w:left="7179" w:hanging="550"/>
      </w:pPr>
      <w:rPr>
        <w:rFonts w:hint="default"/>
        <w:lang w:val="en-US" w:eastAsia="en-US" w:bidi="en-US"/>
      </w:rPr>
    </w:lvl>
    <w:lvl w:ilvl="7">
      <w:numFmt w:val="bullet"/>
      <w:lvlText w:val="•"/>
      <w:lvlJc w:val="left"/>
      <w:pPr>
        <w:ind w:left="8285" w:hanging="550"/>
      </w:pPr>
      <w:rPr>
        <w:rFonts w:hint="default"/>
        <w:lang w:val="en-US" w:eastAsia="en-US" w:bidi="en-US"/>
      </w:rPr>
    </w:lvl>
    <w:lvl w:ilvl="8">
      <w:numFmt w:val="bullet"/>
      <w:lvlText w:val="•"/>
      <w:lvlJc w:val="left"/>
      <w:pPr>
        <w:ind w:left="9392" w:hanging="550"/>
      </w:pPr>
      <w:rPr>
        <w:rFonts w:hint="default"/>
        <w:lang w:val="en-US" w:eastAsia="en-US" w:bidi="en-US"/>
      </w:rPr>
    </w:lvl>
  </w:abstractNum>
  <w:abstractNum w:abstractNumId="21">
    <w:nsid w:val="580908C1"/>
    <w:multiLevelType w:val="hybridMultilevel"/>
    <w:tmpl w:val="7390CC1A"/>
    <w:lvl w:ilvl="0" w:tplc="F670AF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022464"/>
    <w:multiLevelType w:val="multilevel"/>
    <w:tmpl w:val="5F022464"/>
    <w:lvl w:ilvl="0">
      <w:start w:val="3"/>
      <w:numFmt w:val="decimal"/>
      <w:lvlText w:val="%1"/>
      <w:lvlJc w:val="left"/>
      <w:pPr>
        <w:ind w:left="542" w:hanging="472"/>
      </w:pPr>
      <w:rPr>
        <w:rFonts w:hint="default"/>
        <w:lang w:val="en-US" w:eastAsia="en-US" w:bidi="en-US"/>
      </w:rPr>
    </w:lvl>
    <w:lvl w:ilvl="1">
      <w:start w:val="1"/>
      <w:numFmt w:val="decimal"/>
      <w:lvlText w:val="%1.%2."/>
      <w:lvlJc w:val="left"/>
      <w:pPr>
        <w:ind w:left="542" w:hanging="47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753" w:hanging="472"/>
      </w:pPr>
      <w:rPr>
        <w:rFonts w:hint="default"/>
        <w:lang w:val="en-US" w:eastAsia="en-US" w:bidi="en-US"/>
      </w:rPr>
    </w:lvl>
    <w:lvl w:ilvl="3">
      <w:numFmt w:val="bullet"/>
      <w:lvlText w:val="•"/>
      <w:lvlJc w:val="left"/>
      <w:pPr>
        <w:ind w:left="3859" w:hanging="472"/>
      </w:pPr>
      <w:rPr>
        <w:rFonts w:hint="default"/>
        <w:lang w:val="en-US" w:eastAsia="en-US" w:bidi="en-US"/>
      </w:rPr>
    </w:lvl>
    <w:lvl w:ilvl="4">
      <w:numFmt w:val="bullet"/>
      <w:lvlText w:val="•"/>
      <w:lvlJc w:val="left"/>
      <w:pPr>
        <w:ind w:left="4966" w:hanging="472"/>
      </w:pPr>
      <w:rPr>
        <w:rFonts w:hint="default"/>
        <w:lang w:val="en-US" w:eastAsia="en-US" w:bidi="en-US"/>
      </w:rPr>
    </w:lvl>
    <w:lvl w:ilvl="5">
      <w:numFmt w:val="bullet"/>
      <w:lvlText w:val="•"/>
      <w:lvlJc w:val="left"/>
      <w:pPr>
        <w:ind w:left="6072" w:hanging="472"/>
      </w:pPr>
      <w:rPr>
        <w:rFonts w:hint="default"/>
        <w:lang w:val="en-US" w:eastAsia="en-US" w:bidi="en-US"/>
      </w:rPr>
    </w:lvl>
    <w:lvl w:ilvl="6">
      <w:numFmt w:val="bullet"/>
      <w:lvlText w:val="•"/>
      <w:lvlJc w:val="left"/>
      <w:pPr>
        <w:ind w:left="7179" w:hanging="472"/>
      </w:pPr>
      <w:rPr>
        <w:rFonts w:hint="default"/>
        <w:lang w:val="en-US" w:eastAsia="en-US" w:bidi="en-US"/>
      </w:rPr>
    </w:lvl>
    <w:lvl w:ilvl="7">
      <w:numFmt w:val="bullet"/>
      <w:lvlText w:val="•"/>
      <w:lvlJc w:val="left"/>
      <w:pPr>
        <w:ind w:left="8285" w:hanging="472"/>
      </w:pPr>
      <w:rPr>
        <w:rFonts w:hint="default"/>
        <w:lang w:val="en-US" w:eastAsia="en-US" w:bidi="en-US"/>
      </w:rPr>
    </w:lvl>
    <w:lvl w:ilvl="8">
      <w:numFmt w:val="bullet"/>
      <w:lvlText w:val="•"/>
      <w:lvlJc w:val="left"/>
      <w:pPr>
        <w:ind w:left="9392" w:hanging="472"/>
      </w:pPr>
      <w:rPr>
        <w:rFonts w:hint="default"/>
        <w:lang w:val="en-US" w:eastAsia="en-US" w:bidi="en-US"/>
      </w:rPr>
    </w:lvl>
  </w:abstractNum>
  <w:abstractNum w:abstractNumId="23">
    <w:nsid w:val="637A1076"/>
    <w:multiLevelType w:val="multilevel"/>
    <w:tmpl w:val="637A1076"/>
    <w:lvl w:ilvl="0">
      <w:start w:val="7"/>
      <w:numFmt w:val="decimal"/>
      <w:lvlText w:val="%1"/>
      <w:lvlJc w:val="left"/>
      <w:pPr>
        <w:ind w:left="542" w:hanging="548"/>
      </w:pPr>
      <w:rPr>
        <w:rFonts w:hint="default"/>
        <w:lang w:val="en-US" w:eastAsia="en-US" w:bidi="en-US"/>
      </w:rPr>
    </w:lvl>
    <w:lvl w:ilvl="1">
      <w:start w:val="1"/>
      <w:numFmt w:val="decimal"/>
      <w:lvlText w:val="%1.%2."/>
      <w:lvlJc w:val="left"/>
      <w:pPr>
        <w:ind w:left="542" w:hanging="548"/>
      </w:pPr>
      <w:rPr>
        <w:rFonts w:ascii="Times New Roman" w:eastAsia="Times New Roman" w:hAnsi="Times New Roman" w:cs="Times New Roman" w:hint="default"/>
        <w:w w:val="110"/>
        <w:sz w:val="24"/>
        <w:szCs w:val="24"/>
        <w:lang w:val="en-US" w:eastAsia="en-US" w:bidi="en-US"/>
      </w:rPr>
    </w:lvl>
    <w:lvl w:ilvl="2">
      <w:numFmt w:val="bullet"/>
      <w:lvlText w:val="•"/>
      <w:lvlJc w:val="left"/>
      <w:pPr>
        <w:ind w:left="2753" w:hanging="548"/>
      </w:pPr>
      <w:rPr>
        <w:rFonts w:hint="default"/>
        <w:lang w:val="en-US" w:eastAsia="en-US" w:bidi="en-US"/>
      </w:rPr>
    </w:lvl>
    <w:lvl w:ilvl="3">
      <w:numFmt w:val="bullet"/>
      <w:lvlText w:val="•"/>
      <w:lvlJc w:val="left"/>
      <w:pPr>
        <w:ind w:left="3859" w:hanging="548"/>
      </w:pPr>
      <w:rPr>
        <w:rFonts w:hint="default"/>
        <w:lang w:val="en-US" w:eastAsia="en-US" w:bidi="en-US"/>
      </w:rPr>
    </w:lvl>
    <w:lvl w:ilvl="4">
      <w:numFmt w:val="bullet"/>
      <w:lvlText w:val="•"/>
      <w:lvlJc w:val="left"/>
      <w:pPr>
        <w:ind w:left="4966" w:hanging="548"/>
      </w:pPr>
      <w:rPr>
        <w:rFonts w:hint="default"/>
        <w:lang w:val="en-US" w:eastAsia="en-US" w:bidi="en-US"/>
      </w:rPr>
    </w:lvl>
    <w:lvl w:ilvl="5">
      <w:numFmt w:val="bullet"/>
      <w:lvlText w:val="•"/>
      <w:lvlJc w:val="left"/>
      <w:pPr>
        <w:ind w:left="6072" w:hanging="548"/>
      </w:pPr>
      <w:rPr>
        <w:rFonts w:hint="default"/>
        <w:lang w:val="en-US" w:eastAsia="en-US" w:bidi="en-US"/>
      </w:rPr>
    </w:lvl>
    <w:lvl w:ilvl="6">
      <w:numFmt w:val="bullet"/>
      <w:lvlText w:val="•"/>
      <w:lvlJc w:val="left"/>
      <w:pPr>
        <w:ind w:left="7179" w:hanging="548"/>
      </w:pPr>
      <w:rPr>
        <w:rFonts w:hint="default"/>
        <w:lang w:val="en-US" w:eastAsia="en-US" w:bidi="en-US"/>
      </w:rPr>
    </w:lvl>
    <w:lvl w:ilvl="7">
      <w:numFmt w:val="bullet"/>
      <w:lvlText w:val="•"/>
      <w:lvlJc w:val="left"/>
      <w:pPr>
        <w:ind w:left="8285" w:hanging="548"/>
      </w:pPr>
      <w:rPr>
        <w:rFonts w:hint="default"/>
        <w:lang w:val="en-US" w:eastAsia="en-US" w:bidi="en-US"/>
      </w:rPr>
    </w:lvl>
    <w:lvl w:ilvl="8">
      <w:numFmt w:val="bullet"/>
      <w:lvlText w:val="•"/>
      <w:lvlJc w:val="left"/>
      <w:pPr>
        <w:ind w:left="9392" w:hanging="548"/>
      </w:pPr>
      <w:rPr>
        <w:rFonts w:hint="default"/>
        <w:lang w:val="en-US" w:eastAsia="en-US" w:bidi="en-US"/>
      </w:rPr>
    </w:lvl>
  </w:abstractNum>
  <w:abstractNum w:abstractNumId="24">
    <w:nsid w:val="66F46880"/>
    <w:multiLevelType w:val="multilevel"/>
    <w:tmpl w:val="66F4688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FD70BE"/>
    <w:multiLevelType w:val="multilevel"/>
    <w:tmpl w:val="68FD70BE"/>
    <w:lvl w:ilvl="0">
      <w:start w:val="6"/>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7">
    <w:nsid w:val="72434212"/>
    <w:multiLevelType w:val="multilevel"/>
    <w:tmpl w:val="72434212"/>
    <w:lvl w:ilvl="0">
      <w:start w:val="10"/>
      <w:numFmt w:val="decimal"/>
      <w:lvlText w:val="%1"/>
      <w:lvlJc w:val="left"/>
      <w:pPr>
        <w:ind w:left="542" w:hanging="572"/>
      </w:pPr>
      <w:rPr>
        <w:rFonts w:hint="default"/>
        <w:lang w:val="en-US" w:eastAsia="en-US" w:bidi="en-US"/>
      </w:rPr>
    </w:lvl>
    <w:lvl w:ilvl="1">
      <w:start w:val="1"/>
      <w:numFmt w:val="decimal"/>
      <w:lvlText w:val="%1.%2."/>
      <w:lvlJc w:val="left"/>
      <w:pPr>
        <w:ind w:left="542" w:hanging="572"/>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753" w:hanging="572"/>
      </w:pPr>
      <w:rPr>
        <w:rFonts w:hint="default"/>
        <w:lang w:val="en-US" w:eastAsia="en-US" w:bidi="en-US"/>
      </w:rPr>
    </w:lvl>
    <w:lvl w:ilvl="3">
      <w:numFmt w:val="bullet"/>
      <w:lvlText w:val="•"/>
      <w:lvlJc w:val="left"/>
      <w:pPr>
        <w:ind w:left="3859" w:hanging="572"/>
      </w:pPr>
      <w:rPr>
        <w:rFonts w:hint="default"/>
        <w:lang w:val="en-US" w:eastAsia="en-US" w:bidi="en-US"/>
      </w:rPr>
    </w:lvl>
    <w:lvl w:ilvl="4">
      <w:numFmt w:val="bullet"/>
      <w:lvlText w:val="•"/>
      <w:lvlJc w:val="left"/>
      <w:pPr>
        <w:ind w:left="4966" w:hanging="572"/>
      </w:pPr>
      <w:rPr>
        <w:rFonts w:hint="default"/>
        <w:lang w:val="en-US" w:eastAsia="en-US" w:bidi="en-US"/>
      </w:rPr>
    </w:lvl>
    <w:lvl w:ilvl="5">
      <w:numFmt w:val="bullet"/>
      <w:lvlText w:val="•"/>
      <w:lvlJc w:val="left"/>
      <w:pPr>
        <w:ind w:left="6072" w:hanging="572"/>
      </w:pPr>
      <w:rPr>
        <w:rFonts w:hint="default"/>
        <w:lang w:val="en-US" w:eastAsia="en-US" w:bidi="en-US"/>
      </w:rPr>
    </w:lvl>
    <w:lvl w:ilvl="6">
      <w:numFmt w:val="bullet"/>
      <w:lvlText w:val="•"/>
      <w:lvlJc w:val="left"/>
      <w:pPr>
        <w:ind w:left="7179" w:hanging="572"/>
      </w:pPr>
      <w:rPr>
        <w:rFonts w:hint="default"/>
        <w:lang w:val="en-US" w:eastAsia="en-US" w:bidi="en-US"/>
      </w:rPr>
    </w:lvl>
    <w:lvl w:ilvl="7">
      <w:numFmt w:val="bullet"/>
      <w:lvlText w:val="•"/>
      <w:lvlJc w:val="left"/>
      <w:pPr>
        <w:ind w:left="8285" w:hanging="572"/>
      </w:pPr>
      <w:rPr>
        <w:rFonts w:hint="default"/>
        <w:lang w:val="en-US" w:eastAsia="en-US" w:bidi="en-US"/>
      </w:rPr>
    </w:lvl>
    <w:lvl w:ilvl="8">
      <w:numFmt w:val="bullet"/>
      <w:lvlText w:val="•"/>
      <w:lvlJc w:val="left"/>
      <w:pPr>
        <w:ind w:left="9392" w:hanging="572"/>
      </w:pPr>
      <w:rPr>
        <w:rFonts w:hint="default"/>
        <w:lang w:val="en-US" w:eastAsia="en-US" w:bidi="en-US"/>
      </w:rPr>
    </w:lvl>
  </w:abstractNum>
  <w:num w:numId="1">
    <w:abstractNumId w:val="24"/>
  </w:num>
  <w:num w:numId="2">
    <w:abstractNumId w:val="2"/>
  </w:num>
  <w:num w:numId="3">
    <w:abstractNumId w:val="18"/>
  </w:num>
  <w:num w:numId="4">
    <w:abstractNumId w:val="22"/>
  </w:num>
  <w:num w:numId="5">
    <w:abstractNumId w:val="17"/>
  </w:num>
  <w:num w:numId="6">
    <w:abstractNumId w:val="6"/>
  </w:num>
  <w:num w:numId="7">
    <w:abstractNumId w:val="10"/>
  </w:num>
  <w:num w:numId="8">
    <w:abstractNumId w:val="13"/>
  </w:num>
  <w:num w:numId="9">
    <w:abstractNumId w:val="16"/>
  </w:num>
  <w:num w:numId="10">
    <w:abstractNumId w:val="5"/>
  </w:num>
  <w:num w:numId="11">
    <w:abstractNumId w:val="8"/>
  </w:num>
  <w:num w:numId="12">
    <w:abstractNumId w:val="25"/>
  </w:num>
  <w:num w:numId="13">
    <w:abstractNumId w:val="14"/>
  </w:num>
  <w:num w:numId="14">
    <w:abstractNumId w:val="1"/>
  </w:num>
  <w:num w:numId="15">
    <w:abstractNumId w:val="23"/>
  </w:num>
  <w:num w:numId="16">
    <w:abstractNumId w:val="20"/>
  </w:num>
  <w:num w:numId="17">
    <w:abstractNumId w:val="3"/>
  </w:num>
  <w:num w:numId="18">
    <w:abstractNumId w:val="27"/>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19"/>
  </w:num>
  <w:num w:numId="26">
    <w:abstractNumId w:val="7"/>
  </w:num>
  <w:num w:numId="27">
    <w:abstractNumId w:val="1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noPunctuationKerning/>
  <w:characterSpacingControl w:val="doNotCompress"/>
  <w:compat>
    <w:doNotExpandShiftReturn/>
    <w:doNotWrapTextWithPunct/>
    <w:doNotUseEastAsianBreakRules/>
    <w:useFELayout/>
    <w:doNotUseIndentAsNumberingTabStop/>
  </w:compat>
  <w:rsids>
    <w:rsidRoot w:val="00102DAB"/>
    <w:rsid w:val="00005E8A"/>
    <w:rsid w:val="0003180E"/>
    <w:rsid w:val="000376EE"/>
    <w:rsid w:val="000602CA"/>
    <w:rsid w:val="00062971"/>
    <w:rsid w:val="00074EF3"/>
    <w:rsid w:val="00077DA8"/>
    <w:rsid w:val="000938F6"/>
    <w:rsid w:val="000A2310"/>
    <w:rsid w:val="000C6759"/>
    <w:rsid w:val="000E1969"/>
    <w:rsid w:val="000E3836"/>
    <w:rsid w:val="000F545D"/>
    <w:rsid w:val="00102DAB"/>
    <w:rsid w:val="00120D73"/>
    <w:rsid w:val="001227CD"/>
    <w:rsid w:val="001265F9"/>
    <w:rsid w:val="00126904"/>
    <w:rsid w:val="00155B87"/>
    <w:rsid w:val="00157976"/>
    <w:rsid w:val="00166EB3"/>
    <w:rsid w:val="00176036"/>
    <w:rsid w:val="00184C47"/>
    <w:rsid w:val="00197DCE"/>
    <w:rsid w:val="001C0068"/>
    <w:rsid w:val="001D0F42"/>
    <w:rsid w:val="0020028C"/>
    <w:rsid w:val="00207055"/>
    <w:rsid w:val="00214FAD"/>
    <w:rsid w:val="00231891"/>
    <w:rsid w:val="00240F53"/>
    <w:rsid w:val="00276798"/>
    <w:rsid w:val="002A2668"/>
    <w:rsid w:val="002C1ECD"/>
    <w:rsid w:val="002C4FD0"/>
    <w:rsid w:val="002F3B14"/>
    <w:rsid w:val="003058EB"/>
    <w:rsid w:val="00320577"/>
    <w:rsid w:val="0033604D"/>
    <w:rsid w:val="0035505C"/>
    <w:rsid w:val="0036336B"/>
    <w:rsid w:val="003C467F"/>
    <w:rsid w:val="003C630D"/>
    <w:rsid w:val="003C6E63"/>
    <w:rsid w:val="003D2D9C"/>
    <w:rsid w:val="003D49AB"/>
    <w:rsid w:val="003E0494"/>
    <w:rsid w:val="003E7383"/>
    <w:rsid w:val="003F14DE"/>
    <w:rsid w:val="004023BF"/>
    <w:rsid w:val="00403519"/>
    <w:rsid w:val="00412E74"/>
    <w:rsid w:val="0042346C"/>
    <w:rsid w:val="0045455C"/>
    <w:rsid w:val="00495472"/>
    <w:rsid w:val="004A004D"/>
    <w:rsid w:val="004A173A"/>
    <w:rsid w:val="004C1900"/>
    <w:rsid w:val="004D7CAB"/>
    <w:rsid w:val="0052073B"/>
    <w:rsid w:val="00566F9B"/>
    <w:rsid w:val="00590FB0"/>
    <w:rsid w:val="005A27C2"/>
    <w:rsid w:val="005F5018"/>
    <w:rsid w:val="00602100"/>
    <w:rsid w:val="0063184C"/>
    <w:rsid w:val="00682E50"/>
    <w:rsid w:val="006B71A0"/>
    <w:rsid w:val="006C43A3"/>
    <w:rsid w:val="006E4186"/>
    <w:rsid w:val="006E7EB7"/>
    <w:rsid w:val="007172A9"/>
    <w:rsid w:val="00721BA5"/>
    <w:rsid w:val="007222B0"/>
    <w:rsid w:val="00743FE6"/>
    <w:rsid w:val="00751F9B"/>
    <w:rsid w:val="00765EA0"/>
    <w:rsid w:val="007758F4"/>
    <w:rsid w:val="007A3038"/>
    <w:rsid w:val="007A73AC"/>
    <w:rsid w:val="007D442D"/>
    <w:rsid w:val="007E60CC"/>
    <w:rsid w:val="007E6B0B"/>
    <w:rsid w:val="00826EC0"/>
    <w:rsid w:val="008311F8"/>
    <w:rsid w:val="00850EC8"/>
    <w:rsid w:val="00852B05"/>
    <w:rsid w:val="008A0623"/>
    <w:rsid w:val="008D33CA"/>
    <w:rsid w:val="008F47A1"/>
    <w:rsid w:val="009372D4"/>
    <w:rsid w:val="0097424B"/>
    <w:rsid w:val="00995C50"/>
    <w:rsid w:val="009C742E"/>
    <w:rsid w:val="009D4778"/>
    <w:rsid w:val="00A05B3A"/>
    <w:rsid w:val="00A75EF5"/>
    <w:rsid w:val="00AA1229"/>
    <w:rsid w:val="00AA45B3"/>
    <w:rsid w:val="00AB2936"/>
    <w:rsid w:val="00AC7DFE"/>
    <w:rsid w:val="00AD087F"/>
    <w:rsid w:val="00AE58B8"/>
    <w:rsid w:val="00AE77A6"/>
    <w:rsid w:val="00AF1EE7"/>
    <w:rsid w:val="00B41FE5"/>
    <w:rsid w:val="00B65D7A"/>
    <w:rsid w:val="00B822C3"/>
    <w:rsid w:val="00B95DC7"/>
    <w:rsid w:val="00BA5CD8"/>
    <w:rsid w:val="00BB686D"/>
    <w:rsid w:val="00BE7863"/>
    <w:rsid w:val="00C359F5"/>
    <w:rsid w:val="00C35D41"/>
    <w:rsid w:val="00C36F51"/>
    <w:rsid w:val="00C442B4"/>
    <w:rsid w:val="00C53D13"/>
    <w:rsid w:val="00C619DF"/>
    <w:rsid w:val="00C6250F"/>
    <w:rsid w:val="00C75930"/>
    <w:rsid w:val="00C8660B"/>
    <w:rsid w:val="00C86D2D"/>
    <w:rsid w:val="00CC78EB"/>
    <w:rsid w:val="00D171BD"/>
    <w:rsid w:val="00D40A7B"/>
    <w:rsid w:val="00D56D1B"/>
    <w:rsid w:val="00D65B9A"/>
    <w:rsid w:val="00D77796"/>
    <w:rsid w:val="00D93601"/>
    <w:rsid w:val="00DA43F4"/>
    <w:rsid w:val="00DC76D5"/>
    <w:rsid w:val="00DD64F7"/>
    <w:rsid w:val="00DE02C7"/>
    <w:rsid w:val="00E05DC4"/>
    <w:rsid w:val="00E25008"/>
    <w:rsid w:val="00E337BE"/>
    <w:rsid w:val="00E552D4"/>
    <w:rsid w:val="00E64387"/>
    <w:rsid w:val="00E75DE6"/>
    <w:rsid w:val="00E867A0"/>
    <w:rsid w:val="00E967BE"/>
    <w:rsid w:val="00EA0BFD"/>
    <w:rsid w:val="00EB58B4"/>
    <w:rsid w:val="00F06A8F"/>
    <w:rsid w:val="00F4040F"/>
    <w:rsid w:val="00F45951"/>
    <w:rsid w:val="00F56FB9"/>
    <w:rsid w:val="00F8149A"/>
    <w:rsid w:val="00F83622"/>
    <w:rsid w:val="00FA5D8E"/>
    <w:rsid w:val="00FB29F5"/>
    <w:rsid w:val="00FE7726"/>
    <w:rsid w:val="0CBC1258"/>
    <w:rsid w:val="0D53397A"/>
    <w:rsid w:val="13560F84"/>
    <w:rsid w:val="14E4698F"/>
    <w:rsid w:val="14EE79B4"/>
    <w:rsid w:val="161D109D"/>
    <w:rsid w:val="181B0B79"/>
    <w:rsid w:val="1866597F"/>
    <w:rsid w:val="1AFE11EA"/>
    <w:rsid w:val="1C5B2F5C"/>
    <w:rsid w:val="1D8F27CB"/>
    <w:rsid w:val="1E0405F6"/>
    <w:rsid w:val="206C0763"/>
    <w:rsid w:val="2489631A"/>
    <w:rsid w:val="26D05521"/>
    <w:rsid w:val="2E5C607F"/>
    <w:rsid w:val="2E94040B"/>
    <w:rsid w:val="30381281"/>
    <w:rsid w:val="32F04742"/>
    <w:rsid w:val="33B62271"/>
    <w:rsid w:val="354B71B4"/>
    <w:rsid w:val="37385818"/>
    <w:rsid w:val="38353696"/>
    <w:rsid w:val="3A3B0C0D"/>
    <w:rsid w:val="3B1828DB"/>
    <w:rsid w:val="3B2C09CE"/>
    <w:rsid w:val="3D373CF9"/>
    <w:rsid w:val="406E4B07"/>
    <w:rsid w:val="42BF5688"/>
    <w:rsid w:val="45CC56BE"/>
    <w:rsid w:val="49D20470"/>
    <w:rsid w:val="49DD0741"/>
    <w:rsid w:val="4A233BB4"/>
    <w:rsid w:val="4A9323A4"/>
    <w:rsid w:val="4C306002"/>
    <w:rsid w:val="4DEA2B9F"/>
    <w:rsid w:val="4EB13A3E"/>
    <w:rsid w:val="52FD0210"/>
    <w:rsid w:val="533E60FA"/>
    <w:rsid w:val="56AA2728"/>
    <w:rsid w:val="59295B4D"/>
    <w:rsid w:val="59ED75A9"/>
    <w:rsid w:val="5EC94FE2"/>
    <w:rsid w:val="612D4D67"/>
    <w:rsid w:val="63B34A22"/>
    <w:rsid w:val="649C068C"/>
    <w:rsid w:val="64B112C0"/>
    <w:rsid w:val="6C837E0B"/>
    <w:rsid w:val="6DCF3BAF"/>
    <w:rsid w:val="70E564C6"/>
    <w:rsid w:val="776F26A3"/>
    <w:rsid w:val="77BA1287"/>
    <w:rsid w:val="7AA769FB"/>
    <w:rsid w:val="7B194EB2"/>
    <w:rsid w:val="7CAC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Normal Table"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E"/>
    <w:pPr>
      <w:suppressAutoHyphens/>
    </w:pPr>
    <w:rPr>
      <w:rFonts w:eastAsia="Times New Roman"/>
      <w:sz w:val="24"/>
      <w:szCs w:val="24"/>
      <w:lang w:eastAsia="zh-CN"/>
    </w:rPr>
  </w:style>
  <w:style w:type="paragraph" w:styleId="1">
    <w:name w:val="heading 1"/>
    <w:basedOn w:val="a"/>
    <w:next w:val="a"/>
    <w:link w:val="10"/>
    <w:uiPriority w:val="1"/>
    <w:qFormat/>
    <w:rsid w:val="00E967BE"/>
    <w:pPr>
      <w:widowControl w:val="0"/>
      <w:suppressAutoHyphens w:val="0"/>
      <w:autoSpaceDE w:val="0"/>
      <w:autoSpaceDN w:val="0"/>
      <w:ind w:left="112"/>
      <w:outlineLvl w:val="0"/>
    </w:pPr>
    <w:rPr>
      <w:b/>
      <w:b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967BE"/>
    <w:rPr>
      <w:rFonts w:cs="Times New Roman"/>
      <w:i/>
    </w:rPr>
  </w:style>
  <w:style w:type="character" w:styleId="a4">
    <w:name w:val="Hyperlink"/>
    <w:uiPriority w:val="99"/>
    <w:qFormat/>
    <w:rsid w:val="00E967BE"/>
    <w:rPr>
      <w:rFonts w:cs="Times New Roman"/>
      <w:color w:val="0000FF"/>
      <w:u w:val="single"/>
    </w:rPr>
  </w:style>
  <w:style w:type="paragraph" w:styleId="a5">
    <w:name w:val="Body Text"/>
    <w:basedOn w:val="a"/>
    <w:link w:val="a6"/>
    <w:uiPriority w:val="1"/>
    <w:qFormat/>
    <w:rsid w:val="00E967BE"/>
    <w:pPr>
      <w:widowControl w:val="0"/>
      <w:suppressAutoHyphens w:val="0"/>
      <w:autoSpaceDE w:val="0"/>
      <w:autoSpaceDN w:val="0"/>
    </w:pPr>
    <w:rPr>
      <w:lang w:val="en-US" w:eastAsia="en-US" w:bidi="en-US"/>
    </w:rPr>
  </w:style>
  <w:style w:type="paragraph" w:styleId="a7">
    <w:name w:val="Normal (Web)"/>
    <w:aliases w:val=" Знак17,Знак18 Знак,Знак17 Знак1,Знак17, Знак18 Знак, Знак17 Знак1,Normal (Web) Char Знак Знак,Normal (Web) Char Знак,Normal (Web) Char,Обычный (Web),Обычный (веб) Знак2 Знак,Обычный (веб) Знак Знак1 Знак"/>
    <w:basedOn w:val="a"/>
    <w:link w:val="a8"/>
    <w:unhideWhenUsed/>
    <w:qFormat/>
    <w:rsid w:val="00E967BE"/>
    <w:pPr>
      <w:suppressAutoHyphens w:val="0"/>
      <w:spacing w:after="160" w:line="256" w:lineRule="auto"/>
      <w:ind w:left="720"/>
      <w:contextualSpacing/>
    </w:pPr>
    <w:rPr>
      <w:lang w:eastAsia="en-US"/>
    </w:rPr>
  </w:style>
  <w:style w:type="table" w:styleId="a9">
    <w:name w:val="Table Grid"/>
    <w:basedOn w:val="a1"/>
    <w:uiPriority w:val="39"/>
    <w:qFormat/>
    <w:rsid w:val="00E967BE"/>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 Знак17 Знак2,Знак18 Знак Знак1,Знак17 Знак1 Знак1,Знак17 Знак2, Знак18 Знак Знак1, Знак17 Знак1 Знак1,Normal (Web) Char Знак Знак Знак1,Normal (Web) Char Знак Знак2,Normal (Web) Char Знак2,Обычный (Web) Знак"/>
    <w:link w:val="a7"/>
    <w:uiPriority w:val="99"/>
    <w:semiHidden/>
    <w:qFormat/>
    <w:locked/>
    <w:rsid w:val="00E967BE"/>
    <w:rPr>
      <w:rFonts w:ascii="Times New Roman" w:eastAsia="Times New Roman" w:hAnsi="Times New Roman" w:cs="Times New Roman"/>
      <w:sz w:val="24"/>
      <w:szCs w:val="24"/>
    </w:rPr>
  </w:style>
  <w:style w:type="paragraph" w:customStyle="1" w:styleId="rvps2">
    <w:name w:val="rvps2"/>
    <w:basedOn w:val="a"/>
    <w:qFormat/>
    <w:rsid w:val="00E967BE"/>
    <w:pPr>
      <w:suppressAutoHyphens w:val="0"/>
      <w:spacing w:before="280" w:after="280"/>
    </w:pPr>
    <w:rPr>
      <w:kern w:val="1"/>
      <w:lang w:val="uk-UA"/>
    </w:rPr>
  </w:style>
  <w:style w:type="paragraph" w:customStyle="1" w:styleId="11">
    <w:name w:val="Без интервала1"/>
    <w:uiPriority w:val="1"/>
    <w:qFormat/>
    <w:rsid w:val="00E967BE"/>
    <w:rPr>
      <w:rFonts w:ascii="Calibri" w:eastAsia="Times New Roman" w:hAnsi="Calibri"/>
      <w:sz w:val="22"/>
      <w:szCs w:val="22"/>
      <w:lang w:val="uk-UA" w:eastAsia="en-US"/>
    </w:rPr>
  </w:style>
  <w:style w:type="paragraph" w:styleId="aa">
    <w:name w:val="No Spacing"/>
    <w:uiPriority w:val="1"/>
    <w:qFormat/>
    <w:rsid w:val="00E967BE"/>
    <w:rPr>
      <w:rFonts w:ascii="Calibri" w:eastAsia="Calibri" w:hAnsi="Calibri"/>
      <w:sz w:val="22"/>
      <w:szCs w:val="22"/>
      <w:lang w:val="uk-UA" w:eastAsia="en-US"/>
    </w:rPr>
  </w:style>
  <w:style w:type="paragraph" w:customStyle="1" w:styleId="normal">
    <w:name w:val="normal"/>
    <w:qFormat/>
    <w:rsid w:val="00E967BE"/>
    <w:rPr>
      <w:rFonts w:eastAsia="Times New Roman"/>
      <w:lang w:val="uk-UA"/>
    </w:rPr>
  </w:style>
  <w:style w:type="paragraph" w:customStyle="1" w:styleId="Default">
    <w:name w:val="Default"/>
    <w:qFormat/>
    <w:rsid w:val="00E967BE"/>
    <w:pPr>
      <w:autoSpaceDE w:val="0"/>
      <w:autoSpaceDN w:val="0"/>
      <w:adjustRightInd w:val="0"/>
    </w:pPr>
    <w:rPr>
      <w:rFonts w:eastAsia="Times New Roman"/>
      <w:color w:val="000000"/>
      <w:sz w:val="24"/>
      <w:szCs w:val="24"/>
      <w:lang w:val="uk-UA" w:eastAsia="uk-UA"/>
    </w:rPr>
  </w:style>
  <w:style w:type="character" w:customStyle="1" w:styleId="10">
    <w:name w:val="Заголовок 1 Знак"/>
    <w:basedOn w:val="a0"/>
    <w:link w:val="1"/>
    <w:uiPriority w:val="1"/>
    <w:qFormat/>
    <w:rsid w:val="00E967BE"/>
    <w:rPr>
      <w:rFonts w:ascii="Times New Roman" w:eastAsia="Times New Roman" w:hAnsi="Times New Roman" w:cs="Times New Roman"/>
      <w:b/>
      <w:bCs/>
      <w:sz w:val="24"/>
      <w:szCs w:val="24"/>
      <w:lang w:val="en-US" w:eastAsia="en-US" w:bidi="en-US"/>
    </w:rPr>
  </w:style>
  <w:style w:type="character" w:customStyle="1" w:styleId="a6">
    <w:name w:val="Основной текст Знак"/>
    <w:basedOn w:val="a0"/>
    <w:link w:val="a5"/>
    <w:uiPriority w:val="1"/>
    <w:qFormat/>
    <w:rsid w:val="00E967BE"/>
    <w:rPr>
      <w:rFonts w:ascii="Times New Roman" w:eastAsia="Times New Roman" w:hAnsi="Times New Roman" w:cs="Times New Roman"/>
      <w:sz w:val="24"/>
      <w:szCs w:val="24"/>
      <w:lang w:val="en-US" w:eastAsia="en-US" w:bidi="en-US"/>
    </w:rPr>
  </w:style>
  <w:style w:type="paragraph" w:styleId="ab">
    <w:name w:val="List Paragraph"/>
    <w:basedOn w:val="a"/>
    <w:uiPriority w:val="34"/>
    <w:qFormat/>
    <w:rsid w:val="00E967BE"/>
    <w:pPr>
      <w:widowControl w:val="0"/>
      <w:suppressAutoHyphens w:val="0"/>
      <w:autoSpaceDE w:val="0"/>
      <w:autoSpaceDN w:val="0"/>
      <w:ind w:left="542"/>
    </w:pPr>
    <w:rPr>
      <w:sz w:val="22"/>
      <w:szCs w:val="22"/>
      <w:lang w:val="en-US" w:eastAsia="en-US" w:bidi="en-US"/>
    </w:rPr>
  </w:style>
  <w:style w:type="character" w:customStyle="1" w:styleId="2">
    <w:name w:val="Основной текст (2)"/>
    <w:qFormat/>
    <w:rsid w:val="00E967BE"/>
    <w:rPr>
      <w:rFonts w:ascii="Arial" w:eastAsia="Arial" w:hAnsi="Arial" w:cs="Arial"/>
      <w:color w:val="000000"/>
      <w:spacing w:val="0"/>
      <w:w w:val="100"/>
      <w:position w:val="0"/>
      <w:sz w:val="21"/>
      <w:szCs w:val="21"/>
      <w:u w:val="none"/>
      <w:lang w:val="uk-UA" w:eastAsia="uk-UA" w:bidi="uk-UA"/>
    </w:rPr>
  </w:style>
  <w:style w:type="paragraph" w:customStyle="1" w:styleId="LO-normal">
    <w:name w:val="LO-normal"/>
    <w:qFormat/>
    <w:rsid w:val="00005E8A"/>
    <w:pPr>
      <w:suppressAutoHyphens/>
      <w:spacing w:line="276" w:lineRule="auto"/>
    </w:pPr>
    <w:rPr>
      <w:rFonts w:ascii="Arial" w:eastAsia="Arial" w:hAnsi="Arial" w:cs="Arial"/>
      <w:color w:val="000000"/>
      <w:sz w:val="22"/>
    </w:rPr>
  </w:style>
  <w:style w:type="character" w:customStyle="1" w:styleId="12">
    <w:name w:val="Обычный (веб) Знак1"/>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 Знак1,Обычный (Web) Знак1"/>
    <w:locked/>
    <w:rsid w:val="00FB29F5"/>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3C630D"/>
    <w:pPr>
      <w:spacing w:after="120"/>
      <w:ind w:left="283"/>
    </w:pPr>
  </w:style>
  <w:style w:type="character" w:customStyle="1" w:styleId="ad">
    <w:name w:val="Основной текст с отступом Знак"/>
    <w:basedOn w:val="a0"/>
    <w:link w:val="ac"/>
    <w:uiPriority w:val="99"/>
    <w:semiHidden/>
    <w:rsid w:val="003C630D"/>
    <w:rPr>
      <w:rFonts w:eastAsia="Times New Roman"/>
      <w:sz w:val="24"/>
      <w:szCs w:val="24"/>
      <w:lang w:eastAsia="zh-CN"/>
    </w:rPr>
  </w:style>
  <w:style w:type="paragraph" w:styleId="HTML">
    <w:name w:val="HTML Preformatted"/>
    <w:basedOn w:val="a"/>
    <w:link w:val="HTML0"/>
    <w:uiPriority w:val="99"/>
    <w:qFormat/>
    <w:rsid w:val="003C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3"/>
      <w:szCs w:val="23"/>
    </w:rPr>
  </w:style>
  <w:style w:type="character" w:customStyle="1" w:styleId="HTML0">
    <w:name w:val="Стандартный HTML Знак"/>
    <w:basedOn w:val="a0"/>
    <w:link w:val="HTML"/>
    <w:uiPriority w:val="99"/>
    <w:rsid w:val="003C630D"/>
    <w:rPr>
      <w:rFonts w:ascii="Courier New" w:eastAsia="Times New Roman" w:hAnsi="Courier New"/>
      <w:color w:val="000000"/>
      <w:sz w:val="23"/>
      <w:szCs w:val="23"/>
    </w:rPr>
  </w:style>
  <w:style w:type="character" w:styleId="ae">
    <w:name w:val="Strong"/>
    <w:uiPriority w:val="22"/>
    <w:qFormat/>
    <w:rsid w:val="003C630D"/>
    <w:rPr>
      <w:b/>
      <w:bCs/>
    </w:rPr>
  </w:style>
  <w:style w:type="paragraph" w:customStyle="1" w:styleId="af">
    <w:name w:val="Содержимое таблицы"/>
    <w:basedOn w:val="a"/>
    <w:qFormat/>
    <w:rsid w:val="003C630D"/>
    <w:pPr>
      <w:suppressAutoHyphens w:val="0"/>
    </w:pPr>
    <w:rPr>
      <w:color w:val="000000"/>
      <w:lang w:eastAsia="ru-RU"/>
    </w:rPr>
  </w:style>
  <w:style w:type="character" w:customStyle="1" w:styleId="20">
    <w:name w:val="Основной текст (2) + Полужирный"/>
    <w:rsid w:val="003C630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280965708">
      <w:bodyDiv w:val="1"/>
      <w:marLeft w:val="0"/>
      <w:marRight w:val="0"/>
      <w:marTop w:val="0"/>
      <w:marBottom w:val="0"/>
      <w:divBdr>
        <w:top w:val="none" w:sz="0" w:space="0" w:color="auto"/>
        <w:left w:val="none" w:sz="0" w:space="0" w:color="auto"/>
        <w:bottom w:val="none" w:sz="0" w:space="0" w:color="auto"/>
        <w:right w:val="none" w:sz="0" w:space="0" w:color="auto"/>
      </w:divBdr>
    </w:div>
    <w:div w:id="290064188">
      <w:bodyDiv w:val="1"/>
      <w:marLeft w:val="0"/>
      <w:marRight w:val="0"/>
      <w:marTop w:val="0"/>
      <w:marBottom w:val="0"/>
      <w:divBdr>
        <w:top w:val="none" w:sz="0" w:space="0" w:color="auto"/>
        <w:left w:val="none" w:sz="0" w:space="0" w:color="auto"/>
        <w:bottom w:val="none" w:sz="0" w:space="0" w:color="auto"/>
        <w:right w:val="none" w:sz="0" w:space="0" w:color="auto"/>
      </w:divBdr>
    </w:div>
    <w:div w:id="934094633">
      <w:bodyDiv w:val="1"/>
      <w:marLeft w:val="0"/>
      <w:marRight w:val="0"/>
      <w:marTop w:val="0"/>
      <w:marBottom w:val="0"/>
      <w:divBdr>
        <w:top w:val="none" w:sz="0" w:space="0" w:color="auto"/>
        <w:left w:val="none" w:sz="0" w:space="0" w:color="auto"/>
        <w:bottom w:val="none" w:sz="0" w:space="0" w:color="auto"/>
        <w:right w:val="none" w:sz="0" w:space="0" w:color="auto"/>
      </w:divBdr>
    </w:div>
    <w:div w:id="1615750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0642BD-B74C-4922-BA1E-1C47391EA0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Dr.Ganibal</dc:creator>
  <cp:lastModifiedBy>Пользователь Lenovo</cp:lastModifiedBy>
  <cp:revision>121</cp:revision>
  <dcterms:created xsi:type="dcterms:W3CDTF">2021-10-03T12:47:00Z</dcterms:created>
  <dcterms:modified xsi:type="dcterms:W3CDTF">2023-02-12T16:33:00Z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59AA4311646B4D06B574D8E685E2A810</vt:lpwstr>
  </property>
</Properties>
</file>