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4C1CF1" w:rsidRDefault="00A53B19" w:rsidP="00A53B19">
      <w:pPr>
        <w:widowControl w:val="0"/>
        <w:spacing w:after="0" w:line="240" w:lineRule="auto"/>
        <w:jc w:val="right"/>
        <w:rPr>
          <w:rFonts w:ascii="Times New Roman" w:eastAsia="Times New Roman" w:hAnsi="Times New Roman" w:cs="Times New Roman"/>
          <w:b/>
          <w:sz w:val="24"/>
          <w:szCs w:val="24"/>
          <w:lang w:val="en-US"/>
        </w:rPr>
      </w:pPr>
      <w:r w:rsidRPr="00160EB3">
        <w:rPr>
          <w:rFonts w:ascii="Times New Roman" w:eastAsia="Times New Roman" w:hAnsi="Times New Roman" w:cs="Times New Roman"/>
          <w:b/>
          <w:sz w:val="24"/>
          <w:szCs w:val="24"/>
        </w:rPr>
        <w:t xml:space="preserve">Протокол </w:t>
      </w:r>
      <w:r w:rsidR="0067365B" w:rsidRPr="00160EB3">
        <w:rPr>
          <w:rFonts w:ascii="Times New Roman" w:eastAsia="Times New Roman" w:hAnsi="Times New Roman" w:cs="Times New Roman"/>
          <w:b/>
          <w:sz w:val="24"/>
          <w:szCs w:val="24"/>
        </w:rPr>
        <w:t>від «</w:t>
      </w:r>
      <w:r w:rsidR="00161BAB" w:rsidRPr="00160EB3">
        <w:rPr>
          <w:rFonts w:ascii="Times New Roman" w:eastAsia="Times New Roman" w:hAnsi="Times New Roman" w:cs="Times New Roman"/>
          <w:b/>
          <w:sz w:val="24"/>
          <w:szCs w:val="24"/>
          <w:lang w:val="ru-RU"/>
        </w:rPr>
        <w:t>1</w:t>
      </w:r>
      <w:r w:rsidR="004C1CF1" w:rsidRPr="00160EB3">
        <w:rPr>
          <w:rFonts w:ascii="Times New Roman" w:eastAsia="Times New Roman" w:hAnsi="Times New Roman" w:cs="Times New Roman"/>
          <w:b/>
          <w:sz w:val="24"/>
          <w:szCs w:val="24"/>
          <w:lang w:val="en-US"/>
        </w:rPr>
        <w:t>5</w:t>
      </w:r>
      <w:r w:rsidR="0067365B" w:rsidRPr="00160EB3">
        <w:rPr>
          <w:rFonts w:ascii="Times New Roman" w:eastAsia="Times New Roman" w:hAnsi="Times New Roman" w:cs="Times New Roman"/>
          <w:b/>
          <w:sz w:val="24"/>
          <w:szCs w:val="24"/>
        </w:rPr>
        <w:t xml:space="preserve">» </w:t>
      </w:r>
      <w:r w:rsidRPr="00160EB3">
        <w:rPr>
          <w:rFonts w:ascii="Times New Roman" w:eastAsia="Times New Roman" w:hAnsi="Times New Roman" w:cs="Times New Roman"/>
          <w:b/>
          <w:sz w:val="24"/>
          <w:szCs w:val="24"/>
        </w:rPr>
        <w:t>лютого 2024</w:t>
      </w:r>
      <w:r w:rsidR="0067365B" w:rsidRPr="00160EB3">
        <w:rPr>
          <w:rFonts w:ascii="Times New Roman" w:eastAsia="Times New Roman" w:hAnsi="Times New Roman" w:cs="Times New Roman"/>
          <w:b/>
          <w:sz w:val="24"/>
          <w:szCs w:val="24"/>
        </w:rPr>
        <w:t xml:space="preserve"> року</w:t>
      </w:r>
      <w:r w:rsidR="00161BAB" w:rsidRPr="00160EB3">
        <w:rPr>
          <w:rFonts w:ascii="Times New Roman" w:eastAsia="Times New Roman" w:hAnsi="Times New Roman" w:cs="Times New Roman"/>
          <w:b/>
          <w:sz w:val="24"/>
          <w:szCs w:val="24"/>
        </w:rPr>
        <w:t xml:space="preserve"> № </w:t>
      </w:r>
      <w:r w:rsidR="004C1CF1" w:rsidRPr="00160EB3">
        <w:rPr>
          <w:rFonts w:ascii="Times New Roman" w:eastAsia="Times New Roman" w:hAnsi="Times New Roman" w:cs="Times New Roman"/>
          <w:b/>
          <w:sz w:val="24"/>
          <w:szCs w:val="24"/>
          <w:lang w:val="en-US"/>
        </w:rPr>
        <w:t>26</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161BAB" w:rsidRDefault="0067365B" w:rsidP="00161BAB">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161BAB" w:rsidRPr="00161BAB" w:rsidRDefault="00161BAB" w:rsidP="00161BAB">
      <w:pPr>
        <w:widowControl w:val="0"/>
        <w:spacing w:after="0" w:line="240" w:lineRule="auto"/>
        <w:jc w:val="center"/>
        <w:rPr>
          <w:rFonts w:ascii="Times New Roman" w:eastAsia="Times New Roman" w:hAnsi="Times New Roman" w:cs="Times New Roman"/>
        </w:rPr>
      </w:pPr>
      <w:r w:rsidRPr="00161BAB">
        <w:rPr>
          <w:rFonts w:ascii="Times New Roman" w:eastAsia="Times New Roman" w:hAnsi="Times New Roman" w:cs="Times New Roman"/>
        </w:rPr>
        <w:t>(зі змінами)</w:t>
      </w:r>
      <w:bookmarkStart w:id="0" w:name="_GoBack"/>
      <w:bookmarkEnd w:id="0"/>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B25BFD" w:rsidP="008F29C0">
      <w:pPr>
        <w:spacing w:after="0" w:line="240" w:lineRule="auto"/>
        <w:jc w:val="center"/>
        <w:rPr>
          <w:rFonts w:ascii="Times New Roman" w:eastAsia="Arial" w:hAnsi="Times New Roman" w:cs="Times New Roman"/>
          <w:b/>
          <w:sz w:val="28"/>
          <w:szCs w:val="28"/>
          <w:lang w:eastAsia="ru-RU"/>
        </w:rPr>
      </w:pPr>
      <w:r w:rsidRPr="00272C1E">
        <w:rPr>
          <w:rFonts w:ascii="Times New Roman" w:hAnsi="Times New Roman" w:cs="Times New Roman"/>
          <w:b/>
          <w:bCs/>
          <w:spacing w:val="-3"/>
          <w:sz w:val="28"/>
          <w:szCs w:val="28"/>
        </w:rPr>
        <w:t>ДК 021:2015-90640000-5 – Послуги з очищення та спорожнення стічних канав (утрим</w:t>
      </w:r>
      <w:r>
        <w:rPr>
          <w:rFonts w:ascii="Times New Roman" w:hAnsi="Times New Roman" w:cs="Times New Roman"/>
          <w:b/>
          <w:bCs/>
          <w:spacing w:val="-3"/>
          <w:sz w:val="28"/>
          <w:szCs w:val="28"/>
        </w:rPr>
        <w:t xml:space="preserve">ання </w:t>
      </w:r>
      <w:proofErr w:type="spellStart"/>
      <w:r>
        <w:rPr>
          <w:rFonts w:ascii="Times New Roman" w:hAnsi="Times New Roman" w:cs="Times New Roman"/>
          <w:b/>
          <w:bCs/>
          <w:spacing w:val="-3"/>
          <w:sz w:val="28"/>
          <w:szCs w:val="28"/>
        </w:rPr>
        <w:t>вулично</w:t>
      </w:r>
      <w:proofErr w:type="spellEnd"/>
      <w:r>
        <w:rPr>
          <w:rFonts w:ascii="Times New Roman" w:hAnsi="Times New Roman" w:cs="Times New Roman"/>
          <w:b/>
          <w:bCs/>
          <w:spacing w:val="-3"/>
          <w:sz w:val="28"/>
          <w:szCs w:val="28"/>
        </w:rPr>
        <w:t>-шляхової мережі, а</w:t>
      </w:r>
      <w:r w:rsidRPr="00272C1E">
        <w:rPr>
          <w:rFonts w:ascii="Times New Roman" w:hAnsi="Times New Roman" w:cs="Times New Roman"/>
          <w:b/>
          <w:bCs/>
          <w:spacing w:val="-3"/>
          <w:sz w:val="28"/>
          <w:szCs w:val="28"/>
        </w:rPr>
        <w:t xml:space="preserve"> саме: обслуговування та утримання в належному стані </w:t>
      </w:r>
      <w:proofErr w:type="spellStart"/>
      <w:r w:rsidRPr="00272C1E">
        <w:rPr>
          <w:rFonts w:ascii="Times New Roman" w:hAnsi="Times New Roman" w:cs="Times New Roman"/>
          <w:b/>
          <w:bCs/>
          <w:spacing w:val="-3"/>
          <w:sz w:val="28"/>
          <w:szCs w:val="28"/>
        </w:rPr>
        <w:t>зливоприймальних</w:t>
      </w:r>
      <w:proofErr w:type="spellEnd"/>
      <w:r w:rsidRPr="00272C1E">
        <w:rPr>
          <w:rFonts w:ascii="Times New Roman" w:hAnsi="Times New Roman" w:cs="Times New Roman"/>
          <w:b/>
          <w:bCs/>
          <w:spacing w:val="-3"/>
          <w:sz w:val="28"/>
          <w:szCs w:val="28"/>
        </w:rPr>
        <w:t xml:space="preserve"> та оглядових кол</w:t>
      </w:r>
      <w:r>
        <w:rPr>
          <w:rFonts w:ascii="Times New Roman" w:hAnsi="Times New Roman" w:cs="Times New Roman"/>
          <w:b/>
          <w:bCs/>
          <w:spacing w:val="-3"/>
          <w:sz w:val="28"/>
          <w:szCs w:val="28"/>
        </w:rPr>
        <w:t xml:space="preserve">одязів, колекторів та відкритих </w:t>
      </w:r>
      <w:r w:rsidRPr="00272C1E">
        <w:rPr>
          <w:rFonts w:ascii="Times New Roman" w:hAnsi="Times New Roman" w:cs="Times New Roman"/>
          <w:b/>
          <w:bCs/>
          <w:spacing w:val="-3"/>
          <w:sz w:val="28"/>
          <w:szCs w:val="28"/>
        </w:rPr>
        <w:t xml:space="preserve">водовідвідних каналів по Бориспільській </w:t>
      </w:r>
      <w:r>
        <w:rPr>
          <w:rFonts w:ascii="Times New Roman" w:hAnsi="Times New Roman" w:cs="Times New Roman"/>
          <w:b/>
          <w:bCs/>
          <w:spacing w:val="-3"/>
          <w:sz w:val="28"/>
          <w:szCs w:val="28"/>
        </w:rPr>
        <w:t xml:space="preserve">міській </w:t>
      </w:r>
      <w:r w:rsidRPr="00272C1E">
        <w:rPr>
          <w:rFonts w:ascii="Times New Roman" w:hAnsi="Times New Roman" w:cs="Times New Roman"/>
          <w:b/>
          <w:bCs/>
          <w:spacing w:val="-3"/>
          <w:sz w:val="28"/>
          <w:szCs w:val="28"/>
        </w:rPr>
        <w:t>територіальній громаді)</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234A98">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A53B19" w:rsidRPr="007514C4" w:rsidRDefault="00A53B19"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sidR="00A53B19">
        <w:rPr>
          <w:rFonts w:ascii="Times New Roman" w:eastAsia="Times New Roman" w:hAnsi="Times New Roman" w:cs="Times New Roman"/>
          <w:b/>
          <w:sz w:val="24"/>
          <w:szCs w:val="24"/>
        </w:rPr>
        <w:t>4</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7222FB" w:rsidP="004530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00E70015" w:rsidRPr="007514C4">
              <w:rPr>
                <w:rFonts w:ascii="Times New Roman" w:hAnsi="Times New Roman" w:cs="Times New Roman"/>
                <w:sz w:val="24"/>
                <w:szCs w:val="24"/>
              </w:rPr>
              <w:t xml:space="preserve"> – </w:t>
            </w:r>
            <w:r w:rsidR="0045307F">
              <w:rPr>
                <w:rFonts w:ascii="Times New Roman" w:hAnsi="Times New Roman" w:cs="Times New Roman"/>
                <w:sz w:val="24"/>
                <w:szCs w:val="24"/>
              </w:rPr>
              <w:t>головний спеціаліст</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00E70015"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B25BFD" w:rsidRDefault="00B25BFD" w:rsidP="008F29C0">
            <w:pPr>
              <w:spacing w:after="0" w:line="240" w:lineRule="auto"/>
              <w:jc w:val="both"/>
              <w:rPr>
                <w:rFonts w:ascii="Times New Roman" w:eastAsia="Times New Roman" w:hAnsi="Times New Roman" w:cs="Times New Roman"/>
                <w:sz w:val="24"/>
                <w:szCs w:val="24"/>
                <w:highlight w:val="green"/>
              </w:rPr>
            </w:pPr>
            <w:r w:rsidRPr="00B25BFD">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B25BFD">
              <w:rPr>
                <w:rFonts w:ascii="Times New Roman" w:hAnsi="Times New Roman" w:cs="Times New Roman"/>
                <w:b/>
                <w:bCs/>
                <w:spacing w:val="-3"/>
                <w:sz w:val="24"/>
                <w:szCs w:val="24"/>
              </w:rPr>
              <w:t>вулично</w:t>
            </w:r>
            <w:proofErr w:type="spellEnd"/>
            <w:r w:rsidRPr="00B25BFD">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B25BFD">
              <w:rPr>
                <w:rFonts w:ascii="Times New Roman" w:hAnsi="Times New Roman" w:cs="Times New Roman"/>
                <w:b/>
                <w:bCs/>
                <w:spacing w:val="-3"/>
                <w:sz w:val="24"/>
                <w:szCs w:val="24"/>
              </w:rPr>
              <w:t>зливоприймальних</w:t>
            </w:r>
            <w:proofErr w:type="spellEnd"/>
            <w:r w:rsidRPr="00B25BFD">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E3008E" w:rsidP="008548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8548DD">
              <w:rPr>
                <w:rFonts w:ascii="Times New Roman" w:hAnsi="Times New Roman" w:cs="Times New Roman"/>
                <w:sz w:val="24"/>
                <w:szCs w:val="24"/>
              </w:rPr>
              <w:t xml:space="preserve">о </w:t>
            </w:r>
            <w:r w:rsidR="00F81421">
              <w:rPr>
                <w:rFonts w:ascii="Times New Roman" w:hAnsi="Times New Roman" w:cs="Times New Roman"/>
                <w:sz w:val="24"/>
                <w:szCs w:val="24"/>
              </w:rPr>
              <w:t>Бориспільськ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міськ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територіальн</w:t>
            </w:r>
            <w:r w:rsidR="008548DD">
              <w:rPr>
                <w:rFonts w:ascii="Times New Roman" w:hAnsi="Times New Roman" w:cs="Times New Roman"/>
                <w:sz w:val="24"/>
                <w:szCs w:val="24"/>
              </w:rPr>
              <w:t>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2070A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CC0F37" w:rsidRPr="00F81421">
              <w:rPr>
                <w:rFonts w:ascii="Times New Roman" w:eastAsia="Times New Roman" w:hAnsi="Times New Roman" w:cs="Times New Roman"/>
                <w:sz w:val="24"/>
                <w:szCs w:val="24"/>
              </w:rPr>
              <w:t xml:space="preserve">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w:t>
            </w:r>
            <w:r w:rsidR="008F29C0">
              <w:rPr>
                <w:rFonts w:ascii="Times New Roman" w:eastAsia="Times New Roman" w:hAnsi="Times New Roman" w:cs="Times New Roman"/>
                <w:sz w:val="24"/>
                <w:szCs w:val="24"/>
              </w:rPr>
              <w:t>півель</w:t>
            </w:r>
            <w:proofErr w:type="spellEnd"/>
            <w:r w:rsidR="008F29C0">
              <w:rPr>
                <w:rFonts w:ascii="Times New Roman" w:eastAsia="Times New Roman" w:hAnsi="Times New Roman" w:cs="Times New Roman"/>
                <w:sz w:val="24"/>
                <w:szCs w:val="24"/>
              </w:rPr>
              <w:t xml:space="preserve">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E3008E" w:rsidRPr="0070143B" w:rsidRDefault="00E3008E" w:rsidP="00E3008E">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D22FB0">
              <w:rPr>
                <w:rFonts w:ascii="Times New Roman" w:hAnsi="Times New Roman" w:cs="Times New Roman"/>
                <w:sz w:val="24"/>
                <w:szCs w:val="24"/>
              </w:rPr>
              <w:t xml:space="preserve"> пунктом 47 Особливостей</w:t>
            </w:r>
            <w:r w:rsidRPr="00A843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 </w:t>
            </w:r>
          </w:p>
          <w:p w:rsidR="00E3008E" w:rsidRPr="00A677A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заповненою формою «тендерна пропозиція» </w:t>
            </w:r>
            <w:r w:rsidRPr="00A677A9">
              <w:rPr>
                <w:rFonts w:ascii="Times New Roman" w:eastAsia="Times New Roman" w:hAnsi="Times New Roman" w:cs="Times New Roman"/>
                <w:b/>
                <w:i/>
                <w:sz w:val="24"/>
                <w:szCs w:val="24"/>
              </w:rPr>
              <w:t>(Додаток № 1 до тендерної документації);</w:t>
            </w:r>
          </w:p>
          <w:p w:rsidR="00E3008E" w:rsidRPr="001A3004"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w:t>
            </w:r>
            <w:r w:rsidRPr="001A3004">
              <w:rPr>
                <w:rFonts w:ascii="Times New Roman" w:eastAsia="Times New Roman" w:hAnsi="Times New Roman" w:cs="Times New Roman"/>
                <w:b/>
                <w:i/>
                <w:sz w:val="24"/>
                <w:szCs w:val="24"/>
              </w:rPr>
              <w:t>Додатку № 2 до тендерної документації;</w:t>
            </w:r>
          </w:p>
          <w:p w:rsidR="00E3008E" w:rsidRPr="006B3DD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визначені </w:t>
            </w:r>
            <w:r w:rsidR="00032F40">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rPr>
              <w:t xml:space="preserve"> у відповідності до вимог </w:t>
            </w:r>
            <w:r>
              <w:rPr>
                <w:rFonts w:ascii="Times New Roman" w:eastAsia="Times New Roman" w:hAnsi="Times New Roman" w:cs="Times New Roman"/>
                <w:sz w:val="24"/>
                <w:szCs w:val="24"/>
              </w:rPr>
              <w:lastRenderedPageBreak/>
              <w:t xml:space="preserve">визначених у </w:t>
            </w:r>
            <w:r w:rsidRPr="006B3DD9">
              <w:rPr>
                <w:rFonts w:ascii="Times New Roman" w:eastAsia="Times New Roman" w:hAnsi="Times New Roman" w:cs="Times New Roman"/>
                <w:b/>
                <w:i/>
                <w:sz w:val="24"/>
                <w:szCs w:val="24"/>
              </w:rPr>
              <w:t>Додатку № 3 до тендерної документації;</w:t>
            </w:r>
          </w:p>
          <w:p w:rsidR="00E3008E" w:rsidRPr="003413CF"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3413CF">
              <w:rPr>
                <w:rFonts w:ascii="Times New Roman" w:eastAsia="Times New Roman" w:hAnsi="Times New Roman" w:cs="Times New Roman"/>
                <w:b/>
                <w:i/>
                <w:sz w:val="24"/>
                <w:szCs w:val="24"/>
              </w:rPr>
              <w:t>Додатку № 4 до тендерної документації;</w:t>
            </w:r>
          </w:p>
          <w:p w:rsidR="00E3008E" w:rsidRDefault="00E3008E" w:rsidP="00E3008E">
            <w:pPr>
              <w:spacing w:after="0" w:line="240" w:lineRule="auto"/>
              <w:ind w:hanging="21"/>
              <w:jc w:val="both"/>
              <w:rPr>
                <w:rFonts w:ascii="Times New Roman" w:hAnsi="Times New Roman" w:cs="Times New Roman"/>
                <w:sz w:val="24"/>
                <w:szCs w:val="24"/>
              </w:rPr>
            </w:pPr>
            <w:r w:rsidRPr="00DD2E24">
              <w:rPr>
                <w:rFonts w:ascii="Times New Roman" w:eastAsia="Times New Roman" w:hAnsi="Times New Roman" w:cs="Times New Roman"/>
                <w:sz w:val="24"/>
                <w:szCs w:val="24"/>
              </w:rPr>
              <w:t>- </w:t>
            </w:r>
            <w:r w:rsidRPr="00DD2E24">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2F6DC6" w:rsidRPr="002F6DC6">
              <w:rPr>
                <w:rFonts w:ascii="Times New Roman" w:hAnsi="Times New Roman" w:cs="Times New Roman"/>
                <w:sz w:val="24"/>
                <w:szCs w:val="24"/>
                <w:lang w:val="ru-RU"/>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E3008E" w:rsidRPr="0011164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Pr="00111649">
              <w:rPr>
                <w:rFonts w:ascii="Times New Roman" w:eastAsia="Times New Roman" w:hAnsi="Times New Roman" w:cs="Times New Roman"/>
                <w:b/>
                <w:i/>
                <w:sz w:val="24"/>
                <w:szCs w:val="24"/>
              </w:rPr>
              <w:t>Додатку № 5 до тендерної документації);</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Pr>
                <w:rFonts w:ascii="Times New Roman" w:eastAsia="Times New Roman" w:hAnsi="Times New Roman" w:cs="Times New Roman"/>
                <w:sz w:val="24"/>
                <w:szCs w:val="24"/>
              </w:rPr>
              <w:t>ерної пропозиції, є достовірною;</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DD2E24">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 xml:space="preserve">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Pr="001566C7">
              <w:rPr>
                <w:rFonts w:ascii="Times New Roman" w:eastAsia="Times New Roman" w:hAnsi="Times New Roman" w:cs="Times New Roman"/>
                <w:sz w:val="24"/>
                <w:szCs w:val="24"/>
              </w:rPr>
              <w:t>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08E" w:rsidRPr="00A8430B" w:rsidRDefault="00E3008E" w:rsidP="00E3008E">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E3008E" w:rsidRPr="00AC38DC" w:rsidRDefault="00E3008E" w:rsidP="00E3008E">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E3008E" w:rsidRPr="005F04D8"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3008E" w:rsidRPr="00B919DD"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Pr>
                <w:rFonts w:ascii="Times New Roman" w:hAnsi="Times New Roman" w:cs="Times New Roman"/>
                <w:sz w:val="24"/>
                <w:szCs w:val="24"/>
              </w:rPr>
              <w:t>ти сплачені учасником.</w:t>
            </w:r>
          </w:p>
          <w:p w:rsidR="00E3008E" w:rsidRPr="00A8430B" w:rsidRDefault="00E3008E" w:rsidP="00E3008E">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Ціна пропозиції повинна включати всі витрати Учасника, зокрема сплату податків і зборів, що </w:t>
            </w:r>
            <w:r w:rsidRPr="00A8430B">
              <w:rPr>
                <w:rFonts w:ascii="Times New Roman" w:hAnsi="Times New Roman" w:cs="Times New Roman"/>
                <w:sz w:val="24"/>
                <w:szCs w:val="24"/>
              </w:rPr>
              <w:lastRenderedPageBreak/>
              <w:t>сплачуються або мають бути сплачені, вартість матеріалів, страхування, інші витрати.</w:t>
            </w:r>
          </w:p>
          <w:p w:rsidR="00E3008E"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D55A6A" w:rsidRPr="00D55A6A" w:rsidRDefault="00D55A6A" w:rsidP="00D55A6A">
            <w:pPr>
              <w:spacing w:after="0" w:line="240" w:lineRule="auto"/>
              <w:ind w:firstLine="559"/>
              <w:jc w:val="both"/>
              <w:rPr>
                <w:rFonts w:ascii="Times New Roman" w:eastAsia="Times New Roman" w:hAnsi="Times New Roman" w:cs="Times New Roman"/>
                <w:sz w:val="24"/>
                <w:szCs w:val="24"/>
                <w:lang w:val="ru-RU"/>
              </w:rPr>
            </w:pPr>
            <w:r w:rsidRPr="00D55A6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DA3AF1">
              <w:rPr>
                <w:rFonts w:ascii="Times New Roman" w:eastAsia="Times New Roman" w:hAnsi="Times New Roman" w:cs="Times New Roman"/>
                <w:sz w:val="24"/>
                <w:szCs w:val="24"/>
              </w:rPr>
              <w:t>ь підстав, визначених пунктом 47</w:t>
            </w:r>
            <w:r w:rsidRPr="00D55A6A">
              <w:rPr>
                <w:rFonts w:ascii="Times New Roman" w:eastAsia="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3008E" w:rsidRPr="005A6489"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3008E" w:rsidRPr="00266229" w:rsidRDefault="00E3008E" w:rsidP="00E3008E">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E3008E" w:rsidRDefault="00E3008E" w:rsidP="00E300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w:t>
            </w:r>
            <w:r w:rsidRPr="00AC38DC">
              <w:rPr>
                <w:rFonts w:ascii="Times New Roman" w:hAnsi="Times New Roman" w:cs="Times New Roman"/>
                <w:sz w:val="24"/>
                <w:szCs w:val="24"/>
              </w:rPr>
              <w:lastRenderedPageBreak/>
              <w:t>підпису керівника підприємств</w:t>
            </w:r>
            <w:r>
              <w:rPr>
                <w:rFonts w:ascii="Times New Roman" w:hAnsi="Times New Roman" w:cs="Times New Roman"/>
                <w:sz w:val="24"/>
                <w:szCs w:val="24"/>
              </w:rPr>
              <w:t>а та печатки (у разі наявності);</w:t>
            </w:r>
          </w:p>
          <w:p w:rsidR="00E3008E" w:rsidRPr="00AC38DC" w:rsidRDefault="00E3008E" w:rsidP="00E3008E">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завірених підписом уповноваженої особи учасника процедури закупівлі;</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08E" w:rsidRPr="00AC38DC" w:rsidRDefault="00E3008E" w:rsidP="00E300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наявності) на кожній сторінці такого документа (окрім документів, виданих іншими підприємствами / установами/організаціями).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sz w:val="24"/>
                <w:szCs w:val="24"/>
              </w:rPr>
              <w:lastRenderedPageBreak/>
              <w:t xml:space="preserve">(власника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w:t>
            </w:r>
            <w:r w:rsidR="00032F40">
              <w:rPr>
                <w:rFonts w:ascii="Times New Roman" w:eastAsia="Times New Roman" w:hAnsi="Times New Roman" w:cs="Times New Roman"/>
                <w:sz w:val="24"/>
                <w:szCs w:val="24"/>
              </w:rPr>
              <w:t>акону та з урахуванням пункту 44</w:t>
            </w:r>
            <w:r>
              <w:rPr>
                <w:rFonts w:ascii="Times New Roman" w:eastAsia="Times New Roman" w:hAnsi="Times New Roman" w:cs="Times New Roman"/>
                <w:sz w:val="24"/>
                <w:szCs w:val="24"/>
              </w:rPr>
              <w:t xml:space="preserve"> Особливостей.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уживання великої літери;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E3008E" w:rsidP="00E3008E">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Підстави для відмови в участі у процедурі закупівлі в</w:t>
            </w:r>
            <w:r w:rsidR="00D625CC">
              <w:rPr>
                <w:rFonts w:ascii="Times New Roman" w:eastAsia="Times New Roman" w:hAnsi="Times New Roman" w:cs="Times New Roman"/>
                <w:sz w:val="24"/>
                <w:szCs w:val="24"/>
              </w:rPr>
              <w:t>изначені пунктом 47</w:t>
            </w:r>
            <w:r w:rsidRPr="00EB6944">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w:t>
            </w:r>
            <w:r>
              <w:rPr>
                <w:rFonts w:ascii="Times New Roman" w:eastAsia="Times New Roman" w:hAnsi="Times New Roman" w:cs="Times New Roman"/>
                <w:sz w:val="24"/>
                <w:szCs w:val="24"/>
              </w:rPr>
              <w:lastRenderedPageBreak/>
              <w:t>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lastRenderedPageBreak/>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4C1CF1">
              <w:rPr>
                <w:rFonts w:ascii="Times New Roman" w:eastAsia="Times New Roman" w:hAnsi="Times New Roman" w:cs="Times New Roman"/>
                <w:b/>
                <w:sz w:val="24"/>
                <w:szCs w:val="24"/>
              </w:rPr>
              <w:t>«</w:t>
            </w:r>
            <w:r w:rsidR="004C1CF1" w:rsidRPr="004C1CF1">
              <w:rPr>
                <w:rFonts w:ascii="Times New Roman" w:eastAsia="Times New Roman" w:hAnsi="Times New Roman" w:cs="Times New Roman"/>
                <w:b/>
                <w:sz w:val="24"/>
                <w:szCs w:val="24"/>
                <w:lang w:val="en-US"/>
              </w:rPr>
              <w:t xml:space="preserve"> 20 </w:t>
            </w:r>
            <w:r w:rsidR="00D625CC" w:rsidRPr="004C1CF1">
              <w:rPr>
                <w:rFonts w:ascii="Times New Roman" w:eastAsia="Times New Roman" w:hAnsi="Times New Roman" w:cs="Times New Roman"/>
                <w:b/>
                <w:sz w:val="24"/>
                <w:szCs w:val="24"/>
              </w:rPr>
              <w:t>» лютого 2024</w:t>
            </w:r>
            <w:r w:rsidRPr="004C1CF1">
              <w:rPr>
                <w:rFonts w:ascii="Times New Roman" w:eastAsia="Times New Roman" w:hAnsi="Times New Roman" w:cs="Times New Roman"/>
                <w:b/>
                <w:sz w:val="24"/>
                <w:szCs w:val="24"/>
              </w:rPr>
              <w:t xml:space="preserve"> року</w:t>
            </w:r>
            <w:r w:rsidR="001B44B9" w:rsidRPr="004C1CF1">
              <w:rPr>
                <w:rFonts w:ascii="Times New Roman" w:eastAsia="Times New Roman" w:hAnsi="Times New Roman" w:cs="Times New Roman"/>
                <w:b/>
                <w:sz w:val="24"/>
                <w:szCs w:val="24"/>
              </w:rPr>
              <w:t xml:space="preserve">  00</w:t>
            </w:r>
            <w:r w:rsidR="001B44B9" w:rsidRPr="004C1CF1">
              <w:rPr>
                <w:rFonts w:ascii="Times New Roman" w:eastAsia="Times New Roman" w:hAnsi="Times New Roman" w:cs="Times New Roman"/>
                <w:b/>
                <w:sz w:val="24"/>
                <w:szCs w:val="24"/>
                <w:lang w:val="ru-RU"/>
              </w:rPr>
              <w:t>:</w:t>
            </w:r>
            <w:r w:rsidR="001B44B9" w:rsidRPr="004C1CF1">
              <w:rPr>
                <w:rFonts w:ascii="Times New Roman" w:eastAsia="Times New Roman" w:hAnsi="Times New Roman" w:cs="Times New Roman"/>
                <w:b/>
                <w:sz w:val="24"/>
                <w:szCs w:val="24"/>
              </w:rPr>
              <w:t>00</w:t>
            </w:r>
            <w:r w:rsidR="00CA4271" w:rsidRPr="004C1CF1">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xml:space="preserve">, на період дії правового режиму воєнного стану в Україні та </w:t>
            </w:r>
            <w:r>
              <w:rPr>
                <w:rFonts w:ascii="Times New Roman" w:eastAsia="Times New Roman" w:hAnsi="Times New Roman" w:cs="Times New Roman"/>
                <w:sz w:val="24"/>
                <w:szCs w:val="24"/>
              </w:rPr>
              <w:lastRenderedPageBreak/>
              <w:t>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D625CC">
              <w:rPr>
                <w:rFonts w:ascii="Times New Roman" w:eastAsia="Times New Roman" w:hAnsi="Times New Roman" w:cs="Times New Roman"/>
                <w:i/>
                <w:sz w:val="24"/>
                <w:szCs w:val="24"/>
                <w:highlight w:val="white"/>
              </w:rPr>
              <w:t>і абзацу 5 підпункту 2 пункту 44</w:t>
            </w:r>
            <w:r w:rsidR="00CA4271" w:rsidRPr="00BB4F6D">
              <w:rPr>
                <w:rFonts w:ascii="Times New Roman" w:eastAsia="Times New Roman" w:hAnsi="Times New Roman" w:cs="Times New Roman"/>
                <w:i/>
                <w:sz w:val="24"/>
                <w:szCs w:val="24"/>
                <w:highlight w:val="white"/>
              </w:rPr>
              <w:t xml:space="preserve"> Особливостей, а саме: тендерна пропозиція не </w:t>
            </w:r>
            <w:r w:rsidR="00CA4271" w:rsidRPr="00BB4F6D">
              <w:rPr>
                <w:rFonts w:ascii="Times New Roman" w:eastAsia="Times New Roman" w:hAnsi="Times New Roman" w:cs="Times New Roman"/>
                <w:i/>
                <w:sz w:val="24"/>
                <w:szCs w:val="24"/>
                <w:highlight w:val="white"/>
              </w:rPr>
              <w:lastRenderedPageBreak/>
              <w:t>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D625CC">
              <w:rPr>
                <w:rFonts w:ascii="Times New Roman" w:eastAsia="Times New Roman" w:hAnsi="Times New Roman" w:cs="Times New Roman"/>
                <w:sz w:val="24"/>
                <w:szCs w:val="24"/>
              </w:rPr>
              <w:t>тав, визначених пунктом 47</w:t>
            </w:r>
            <w:r>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ascii="Times New Roman" w:eastAsia="Times New Roman" w:hAnsi="Times New Roman" w:cs="Times New Roman"/>
                <w:sz w:val="24"/>
                <w:szCs w:val="24"/>
              </w:rPr>
              <w:lastRenderedPageBreak/>
              <w:t>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D625CC" w:rsidRPr="00D625CC" w:rsidRDefault="00D625C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r w:rsidRPr="00D625CC">
              <w:rPr>
                <w:rFonts w:ascii="Times New Roman" w:eastAsia="Times New Roman" w:hAnsi="Times New Roman" w:cs="Times New Roman"/>
                <w:sz w:val="24"/>
                <w:szCs w:val="24"/>
                <w:lang w:val="ru-RU"/>
              </w:rPr>
              <w:t>;</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D625CC">
              <w:rPr>
                <w:rFonts w:ascii="Times New Roman" w:eastAsia="Times New Roman" w:hAnsi="Times New Roman" w:cs="Times New Roman"/>
                <w:color w:val="000000"/>
                <w:sz w:val="24"/>
                <w:szCs w:val="24"/>
              </w:rPr>
              <w:t>виявлено згідно з абзацом першим</w:t>
            </w:r>
            <w:r w:rsidR="00D625CC">
              <w:rPr>
                <w:rFonts w:ascii="Times New Roman" w:eastAsia="Times New Roman" w:hAnsi="Times New Roman" w:cs="Times New Roman"/>
                <w:sz w:val="24"/>
                <w:szCs w:val="24"/>
              </w:rPr>
              <w:t xml:space="preserve"> пункту 42</w:t>
            </w:r>
            <w:r w:rsidR="00CA4271">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A4271">
              <w:rPr>
                <w:rFonts w:ascii="Times New Roman" w:eastAsia="Times New Roman" w:hAnsi="Times New Roman" w:cs="Times New Roman"/>
                <w:color w:val="000000"/>
                <w:sz w:val="24"/>
                <w:szCs w:val="24"/>
              </w:rPr>
              <w:t>невідповідностей</w:t>
            </w:r>
            <w:proofErr w:type="spellEnd"/>
            <w:r w:rsidR="00CA427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повідомлення з </w:t>
            </w:r>
            <w:r w:rsidR="00CA4271" w:rsidRPr="007F2558">
              <w:rPr>
                <w:rFonts w:ascii="Times New Roman" w:eastAsia="Times New Roman" w:hAnsi="Times New Roman" w:cs="Times New Roman"/>
                <w:color w:val="000000"/>
                <w:sz w:val="24"/>
                <w:szCs w:val="24"/>
              </w:rPr>
              <w:t xml:space="preserve">вимогою про усунення таких </w:t>
            </w:r>
            <w:proofErr w:type="spellStart"/>
            <w:r w:rsidR="00CA4271" w:rsidRPr="007F2558">
              <w:rPr>
                <w:rFonts w:ascii="Times New Roman" w:eastAsia="Times New Roman" w:hAnsi="Times New Roman" w:cs="Times New Roman"/>
                <w:color w:val="000000"/>
                <w:sz w:val="24"/>
                <w:szCs w:val="24"/>
              </w:rPr>
              <w:t>невідповідностей</w:t>
            </w:r>
            <w:proofErr w:type="spellEnd"/>
            <w:r w:rsidR="00CA4271" w:rsidRPr="007F2558">
              <w:rPr>
                <w:rFonts w:ascii="Times New Roman" w:eastAsia="Times New Roman" w:hAnsi="Times New Roman" w:cs="Times New Roman"/>
                <w:color w:val="000000"/>
                <w:sz w:val="24"/>
                <w:szCs w:val="24"/>
              </w:rPr>
              <w:t>;</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sidRPr="007F2558">
              <w:rPr>
                <w:rFonts w:ascii="Times New Roman" w:eastAsia="Times New Roman" w:hAnsi="Times New Roman" w:cs="Times New Roman"/>
                <w:sz w:val="24"/>
                <w:szCs w:val="24"/>
              </w:rPr>
              <w:t xml:space="preserve"> абзацом</w:t>
            </w:r>
            <w:r w:rsidR="00D625CC" w:rsidRPr="007F2558">
              <w:rPr>
                <w:rFonts w:ascii="Times New Roman" w:eastAsia="Times New Roman" w:hAnsi="Times New Roman" w:cs="Times New Roman"/>
                <w:sz w:val="24"/>
                <w:szCs w:val="24"/>
              </w:rPr>
              <w:t xml:space="preserve"> першим частини чотирнадцятої статті 29 Закону/абзацом дев’ятим пункту 37</w:t>
            </w:r>
            <w:r w:rsidR="00CA4271" w:rsidRPr="007F2558">
              <w:rPr>
                <w:rFonts w:ascii="Times New Roman" w:eastAsia="Times New Roman" w:hAnsi="Times New Roman" w:cs="Times New Roman"/>
                <w:sz w:val="24"/>
                <w:szCs w:val="24"/>
              </w:rPr>
              <w:t xml:space="preserve"> Особливостей;</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визначив конфіденційною інформацію, що не може бути визначена як ко</w:t>
            </w:r>
            <w:r w:rsidR="00D625CC" w:rsidRPr="007F2558">
              <w:rPr>
                <w:rFonts w:ascii="Times New Roman" w:eastAsia="Times New Roman" w:hAnsi="Times New Roman" w:cs="Times New Roman"/>
                <w:color w:val="000000"/>
                <w:sz w:val="24"/>
                <w:szCs w:val="24"/>
              </w:rPr>
              <w:t>нфіденційна відповідно до вимог</w:t>
            </w:r>
            <w:r w:rsidR="00CA4271" w:rsidRPr="007F2558">
              <w:rPr>
                <w:rFonts w:ascii="Times New Roman" w:eastAsia="Times New Roman" w:hAnsi="Times New Roman" w:cs="Times New Roman"/>
                <w:sz w:val="24"/>
                <w:szCs w:val="24"/>
              </w:rPr>
              <w:t xml:space="preserve"> пункт</w:t>
            </w:r>
            <w:r w:rsidR="00D625CC" w:rsidRPr="007F2558">
              <w:rPr>
                <w:rFonts w:ascii="Times New Roman" w:eastAsia="Times New Roman" w:hAnsi="Times New Roman" w:cs="Times New Roman"/>
                <w:sz w:val="24"/>
                <w:szCs w:val="24"/>
              </w:rPr>
              <w:t>у 40</w:t>
            </w:r>
            <w:r w:rsidR="00CA4271" w:rsidRPr="007F2558">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w:t>
            </w:r>
            <w:r w:rsidR="007F2558" w:rsidRPr="007F2558">
              <w:rPr>
                <w:rFonts w:ascii="Times New Roman" w:eastAsia="Times New Roman" w:hAnsi="Times New Roman" w:cs="Times New Roman"/>
                <w:color w:val="000000"/>
                <w:sz w:val="24"/>
                <w:szCs w:val="24"/>
              </w:rPr>
              <w:t xml:space="preserve"> підставах); юридичною особою, у</w:t>
            </w:r>
            <w:r w:rsidR="00CA4271" w:rsidRPr="007F2558">
              <w:rPr>
                <w:rFonts w:ascii="Times New Roman" w:eastAsia="Times New Roman" w:hAnsi="Times New Roman" w:cs="Times New Roman"/>
                <w:color w:val="000000"/>
                <w:sz w:val="24"/>
                <w:szCs w:val="24"/>
              </w:rPr>
              <w:t>твореною та зареєстрованою відповідно до законодавства</w:t>
            </w:r>
            <w:r w:rsidR="00CA4271">
              <w:rPr>
                <w:rFonts w:ascii="Times New Roman" w:eastAsia="Times New Roman" w:hAnsi="Times New Roman" w:cs="Times New Roman"/>
                <w:color w:val="000000"/>
                <w:sz w:val="24"/>
                <w:szCs w:val="24"/>
              </w:rPr>
              <w:t xml:space="preserve"> Російської Федерації/Республі</w:t>
            </w:r>
            <w:r w:rsidR="007F2558">
              <w:rPr>
                <w:rFonts w:ascii="Times New Roman" w:eastAsia="Times New Roman" w:hAnsi="Times New Roman" w:cs="Times New Roman"/>
                <w:color w:val="000000"/>
                <w:sz w:val="24"/>
                <w:szCs w:val="24"/>
              </w:rPr>
              <w:t>ки Білорусь;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00CA4271">
              <w:rPr>
                <w:rFonts w:ascii="Times New Roman" w:eastAsia="Times New Roman" w:hAnsi="Times New Roman" w:cs="Times New Roman"/>
                <w:color w:val="000000"/>
                <w:sz w:val="24"/>
                <w:szCs w:val="24"/>
              </w:rPr>
              <w:t>бенефіціарним</w:t>
            </w:r>
            <w:proofErr w:type="spellEnd"/>
            <w:r w:rsidR="00CA427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7F2558">
              <w:rPr>
                <w:rFonts w:ascii="Times New Roman" w:eastAsia="Times New Roman" w:hAnsi="Times New Roman" w:cs="Times New Roman"/>
                <w:color w:val="000000"/>
                <w:sz w:val="24"/>
                <w:szCs w:val="24"/>
              </w:rPr>
              <w:t>ставах), або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товарів, робіт і послуг для замовників, </w:t>
            </w:r>
            <w:r w:rsidR="00CA4271">
              <w:rPr>
                <w:rFonts w:ascii="Times New Roman" w:eastAsia="Times New Roman" w:hAnsi="Times New Roman" w:cs="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7F2558">
              <w:rPr>
                <w:rFonts w:ascii="Times New Roman" w:eastAsia="Times New Roman" w:hAnsi="Times New Roman" w:cs="Times New Roman"/>
                <w:color w:val="000000"/>
                <w:sz w:val="24"/>
                <w:szCs w:val="24"/>
              </w:rPr>
              <w:t>акупівлі відповідно до пункту 43</w:t>
            </w:r>
            <w:r w:rsidR="00CA4271">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sidR="007F2558">
              <w:rPr>
                <w:rFonts w:ascii="Times New Roman" w:eastAsia="Times New Roman" w:hAnsi="Times New Roman" w:cs="Times New Roman"/>
                <w:color w:val="000000"/>
                <w:sz w:val="24"/>
                <w:szCs w:val="24"/>
              </w:rPr>
              <w:t>у підпунктах 3, 5, 6 і 12 та в абзаці чотирнадцятому пункту 47</w:t>
            </w:r>
            <w:r w:rsidR="00CA4271">
              <w:rPr>
                <w:rFonts w:ascii="Times New Roman" w:eastAsia="Times New Roman" w:hAnsi="Times New Roman" w:cs="Times New Roman"/>
                <w:color w:val="000000"/>
                <w:sz w:val="24"/>
                <w:szCs w:val="24"/>
              </w:rPr>
              <w:t xml:space="preserve">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w:t>
            </w:r>
            <w:r w:rsidR="007F2558">
              <w:rPr>
                <w:rFonts w:ascii="Times New Roman" w:eastAsia="Times New Roman" w:hAnsi="Times New Roman" w:cs="Times New Roman"/>
                <w:color w:val="000000"/>
                <w:sz w:val="24"/>
                <w:szCs w:val="24"/>
              </w:rPr>
              <w:t xml:space="preserve"> виявлено згідно з абзацом першим пункту </w:t>
            </w:r>
            <w:r w:rsidR="007F2558">
              <w:rPr>
                <w:rFonts w:ascii="Times New Roman" w:eastAsia="Times New Roman" w:hAnsi="Times New Roman" w:cs="Times New Roman"/>
                <w:sz w:val="24"/>
                <w:szCs w:val="24"/>
              </w:rPr>
              <w:t xml:space="preserve"> 42</w:t>
            </w:r>
            <w:r w:rsidR="00CA4271">
              <w:rPr>
                <w:rFonts w:ascii="Times New Roman" w:eastAsia="Times New Roman" w:hAnsi="Times New Roman" w:cs="Times New Roman"/>
                <w:sz w:val="24"/>
                <w:szCs w:val="24"/>
              </w:rPr>
              <w:t xml:space="preserve">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00CA4271">
              <w:rPr>
                <w:rFonts w:ascii="Times New Roman" w:eastAsia="Times New Roman" w:hAnsi="Times New Roman" w:cs="Times New Roman"/>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1E53FE">
              <w:rPr>
                <w:rFonts w:ascii="Times New Roman" w:eastAsia="Times New Roman" w:hAnsi="Times New Roman" w:cs="Times New Roman"/>
                <w:sz w:val="24"/>
                <w:szCs w:val="24"/>
              </w:rPr>
              <w:t>і підстави, визначені пунктом 47</w:t>
            </w:r>
            <w:r>
              <w:rPr>
                <w:rFonts w:ascii="Times New Roman" w:eastAsia="Times New Roman" w:hAnsi="Times New Roman" w:cs="Times New Roman"/>
                <w:sz w:val="24"/>
                <w:szCs w:val="24"/>
              </w:rPr>
              <w:t xml:space="preserve">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00CA4271">
              <w:rPr>
                <w:rFonts w:ascii="Times New Roman" w:eastAsia="Times New Roman" w:hAnsi="Times New Roman" w:cs="Times New Roman"/>
                <w:sz w:val="24"/>
                <w:szCs w:val="24"/>
              </w:rPr>
              <w:t>закупівель</w:t>
            </w:r>
            <w:proofErr w:type="spellEnd"/>
            <w:r w:rsidR="00CA4271">
              <w:rPr>
                <w:rFonts w:ascii="Times New Roman" w:eastAsia="Times New Roman" w:hAnsi="Times New Roman" w:cs="Times New Roman"/>
                <w:sz w:val="24"/>
                <w:szCs w:val="24"/>
              </w:rPr>
              <w:t>,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w:t>
            </w:r>
            <w:r w:rsidR="001E53FE">
              <w:rPr>
                <w:rFonts w:ascii="Times New Roman" w:eastAsia="Times New Roman" w:hAnsi="Times New Roman" w:cs="Times New Roman"/>
                <w:sz w:val="24"/>
                <w:szCs w:val="24"/>
              </w:rPr>
              <w:t>хилена замовником) згідно з</w:t>
            </w:r>
            <w:r w:rsidR="00CA4271">
              <w:rPr>
                <w:rFonts w:ascii="Times New Roman" w:eastAsia="Times New Roman" w:hAnsi="Times New Roman" w:cs="Times New Roman"/>
                <w:sz w:val="24"/>
                <w:szCs w:val="24"/>
              </w:rPr>
              <w:t xml:space="preserve">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w:t>
            </w:r>
            <w:r w:rsidR="00F83A1D">
              <w:rPr>
                <w:rFonts w:ascii="Times New Roman" w:eastAsia="Times New Roman" w:hAnsi="Times New Roman" w:cs="Times New Roman"/>
                <w:sz w:val="24"/>
                <w:szCs w:val="24"/>
              </w:rPr>
              <w:t>овлений замовником згідно з</w:t>
            </w:r>
            <w:r w:rsidR="00CA4271">
              <w:rPr>
                <w:rFonts w:ascii="Times New Roman" w:eastAsia="Times New Roman" w:hAnsi="Times New Roman" w:cs="Times New Roman"/>
                <w:sz w:val="24"/>
                <w:szCs w:val="24"/>
              </w:rPr>
              <w:t xml:space="preserve">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w:t>
            </w:r>
            <w:r w:rsidR="00F83A1D">
              <w:rPr>
                <w:rFonts w:ascii="Times New Roman" w:eastAsia="Times New Roman" w:hAnsi="Times New Roman" w:cs="Times New Roman"/>
                <w:sz w:val="24"/>
                <w:szCs w:val="24"/>
              </w:rPr>
              <w:t xml:space="preserve">начених </w:t>
            </w:r>
            <w:r>
              <w:rPr>
                <w:rFonts w:ascii="Times New Roman" w:eastAsia="Times New Roman" w:hAnsi="Times New Roman" w:cs="Times New Roman"/>
                <w:sz w:val="24"/>
                <w:szCs w:val="24"/>
              </w:rPr>
              <w:t>пунктом</w:t>
            </w:r>
            <w:r w:rsidR="00F83A1D">
              <w:rPr>
                <w:rFonts w:ascii="Times New Roman" w:eastAsia="Times New Roman" w:hAnsi="Times New Roman" w:cs="Times New Roman"/>
                <w:sz w:val="24"/>
                <w:szCs w:val="24"/>
              </w:rPr>
              <w:t xml:space="preserve">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sidRPr="00D12DEA">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Переможець процедури закупівлі під час укладення договор</w:t>
            </w:r>
            <w:r w:rsidR="00D12DEA">
              <w:rPr>
                <w:rFonts w:ascii="Times New Roman" w:eastAsia="Times New Roman" w:hAnsi="Times New Roman" w:cs="Times New Roman"/>
                <w:b/>
                <w:i/>
                <w:sz w:val="24"/>
                <w:szCs w:val="24"/>
              </w:rPr>
              <w:t>у про закупівлю повинен надати</w:t>
            </w:r>
            <w:r>
              <w:rPr>
                <w:rFonts w:ascii="Times New Roman" w:eastAsia="Times New Roman" w:hAnsi="Times New Roman" w:cs="Times New Roman"/>
                <w:b/>
                <w:i/>
                <w:sz w:val="24"/>
                <w:szCs w:val="24"/>
              </w:rPr>
              <w:t> </w:t>
            </w:r>
            <w:r w:rsidRPr="00B84DF0">
              <w:rPr>
                <w:rFonts w:ascii="Times New Roman" w:eastAsia="Times New Roman" w:hAnsi="Times New Roman" w:cs="Times New Roman"/>
                <w:b/>
                <w:i/>
                <w:sz w:val="24"/>
                <w:szCs w:val="24"/>
              </w:rPr>
              <w:t>відповідну інформацію про право п</w:t>
            </w:r>
            <w:r w:rsidR="00D12DEA">
              <w:rPr>
                <w:rFonts w:ascii="Times New Roman" w:eastAsia="Times New Roman" w:hAnsi="Times New Roman" w:cs="Times New Roman"/>
                <w:b/>
                <w:i/>
                <w:sz w:val="24"/>
                <w:szCs w:val="24"/>
              </w:rPr>
              <w:t>ідписання договору про закупівлю.</w:t>
            </w:r>
            <w:r w:rsidRPr="00B84DF0">
              <w:rPr>
                <w:rFonts w:ascii="Times New Roman" w:eastAsia="Times New Roman" w:hAnsi="Times New Roman" w:cs="Times New Roman"/>
                <w:b/>
                <w:i/>
                <w:sz w:val="24"/>
                <w:szCs w:val="24"/>
              </w:rPr>
              <w:t xml:space="preserve">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Дії замовника при відмові переможця процедури </w:t>
            </w:r>
            <w:r>
              <w:rPr>
                <w:rFonts w:ascii="Times New Roman" w:eastAsia="Times New Roman" w:hAnsi="Times New Roman" w:cs="Times New Roman"/>
                <w:sz w:val="24"/>
                <w:szCs w:val="24"/>
              </w:rPr>
              <w:lastRenderedPageBreak/>
              <w:t>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Times New Roman" w:eastAsia="Times New Roman" w:hAnsi="Times New Roman" w:cs="Times New Roman"/>
                <w:sz w:val="24"/>
                <w:szCs w:val="24"/>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C34F22" w:rsidRDefault="00C34F22"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Pr="00C64EB9" w:rsidRDefault="00D12DEA" w:rsidP="008F29C0">
      <w:pPr>
        <w:spacing w:after="0" w:line="240" w:lineRule="auto"/>
        <w:rPr>
          <w:rFonts w:ascii="Times New Roman" w:eastAsia="Times New Roman" w:hAnsi="Times New Roman" w:cs="Times New Roman"/>
          <w:sz w:val="24"/>
          <w:szCs w:val="24"/>
          <w:lang w:val="en-US"/>
        </w:rPr>
      </w:pPr>
    </w:p>
    <w:p w:rsidR="00431D89" w:rsidRDefault="00431D89" w:rsidP="008F29C0">
      <w:pPr>
        <w:spacing w:after="0" w:line="240" w:lineRule="auto"/>
        <w:rPr>
          <w:rFonts w:ascii="Times New Roman" w:eastAsia="Times New Roman" w:hAnsi="Times New Roman" w:cs="Times New Roman"/>
          <w:sz w:val="24"/>
          <w:szCs w:val="24"/>
        </w:rPr>
      </w:pPr>
    </w:p>
    <w:p w:rsidR="00F075D8" w:rsidRDefault="00F075D8"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lastRenderedPageBreak/>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043460" w:rsidRDefault="00431D89" w:rsidP="00043460">
      <w:pPr>
        <w:spacing w:after="0" w:line="240" w:lineRule="auto"/>
        <w:ind w:firstLine="708"/>
        <w:jc w:val="both"/>
        <w:rPr>
          <w:rFonts w:ascii="Times New Roman" w:hAnsi="Times New Roman"/>
          <w:b/>
          <w:i/>
          <w:color w:val="000000"/>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043460"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00043460" w:rsidRPr="00272C1E">
        <w:rPr>
          <w:rFonts w:ascii="Times New Roman" w:hAnsi="Times New Roman" w:cs="Times New Roman"/>
          <w:b/>
          <w:bCs/>
          <w:spacing w:val="-3"/>
          <w:sz w:val="24"/>
          <w:szCs w:val="24"/>
        </w:rPr>
        <w:t>вулично</w:t>
      </w:r>
      <w:proofErr w:type="spellEnd"/>
      <w:r w:rsidR="00043460"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00043460" w:rsidRPr="00272C1E">
        <w:rPr>
          <w:rFonts w:ascii="Times New Roman" w:hAnsi="Times New Roman" w:cs="Times New Roman"/>
          <w:b/>
          <w:bCs/>
          <w:spacing w:val="-3"/>
          <w:sz w:val="24"/>
          <w:szCs w:val="24"/>
        </w:rPr>
        <w:t>зливоприймальних</w:t>
      </w:r>
      <w:proofErr w:type="spellEnd"/>
      <w:r w:rsidR="00043460"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2F6DC6" w:rsidRDefault="00431D89" w:rsidP="00431D89">
      <w:pPr>
        <w:spacing w:after="0"/>
        <w:jc w:val="both"/>
        <w:rPr>
          <w:rFonts w:ascii="Times New Roman" w:hAnsi="Times New Roman" w:cs="Times New Roman"/>
          <w:sz w:val="24"/>
          <w:szCs w:val="24"/>
        </w:rPr>
      </w:pPr>
      <w:r w:rsidRPr="002F6DC6">
        <w:rPr>
          <w:rFonts w:ascii="Times New Roman" w:hAnsi="Times New Roman" w:cs="Times New Roman"/>
          <w:sz w:val="24"/>
          <w:szCs w:val="24"/>
        </w:rPr>
        <w:t xml:space="preserve">            у тому числі ПДВ __</w:t>
      </w:r>
      <w:r w:rsidRPr="002F6DC6">
        <w:rPr>
          <w:rFonts w:ascii="Times New Roman" w:hAnsi="Times New Roman" w:cs="Times New Roman"/>
          <w:i/>
          <w:sz w:val="24"/>
          <w:szCs w:val="24"/>
        </w:rPr>
        <w:t>___________________</w:t>
      </w:r>
      <w:r w:rsidRPr="002F6DC6">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9B26F9" w:rsidRDefault="009B26F9" w:rsidP="008F29C0">
      <w:pPr>
        <w:spacing w:after="0" w:line="240" w:lineRule="auto"/>
        <w:rPr>
          <w:rFonts w:ascii="Times New Roman" w:eastAsia="Times New Roman" w:hAnsi="Times New Roman" w:cs="Times New Roman"/>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2D0E14" w:rsidRDefault="002D0E14" w:rsidP="002D0E1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0E14" w:rsidRDefault="002D0E14" w:rsidP="002D0E14">
      <w:pPr>
        <w:numPr>
          <w:ilvl w:val="0"/>
          <w:numId w:val="3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D0E14" w:rsidRDefault="002D0E14" w:rsidP="002D0E14">
      <w:pPr>
        <w:spacing w:after="0" w:line="240" w:lineRule="auto"/>
        <w:ind w:left="885"/>
        <w:jc w:val="center"/>
        <w:rPr>
          <w:rFonts w:ascii="Times New Roman" w:eastAsia="Times New Roman" w:hAnsi="Times New Roman" w:cs="Times New Roman"/>
          <w:b/>
          <w:i/>
          <w:color w:val="4A86E8"/>
          <w:sz w:val="20"/>
          <w:szCs w:val="20"/>
        </w:rPr>
      </w:pPr>
    </w:p>
    <w:p w:rsidR="002D0E14" w:rsidRDefault="002D0E14" w:rsidP="002D0E14">
      <w:pPr>
        <w:spacing w:after="0" w:line="240" w:lineRule="auto"/>
        <w:ind w:left="885"/>
        <w:jc w:val="center"/>
        <w:rPr>
          <w:rFonts w:ascii="Times New Roman" w:eastAsia="Times New Roman" w:hAnsi="Times New Roman" w:cs="Times New Roman"/>
          <w:color w:val="4A86E8"/>
          <w:sz w:val="20"/>
          <w:szCs w:val="20"/>
        </w:rPr>
      </w:pPr>
    </w:p>
    <w:tbl>
      <w:tblPr>
        <w:tblW w:w="9919" w:type="dxa"/>
        <w:jc w:val="center"/>
        <w:tblLayout w:type="fixed"/>
        <w:tblLook w:val="0400" w:firstRow="0" w:lastRow="0" w:firstColumn="0" w:lastColumn="0" w:noHBand="0" w:noVBand="1"/>
      </w:tblPr>
      <w:tblGrid>
        <w:gridCol w:w="495"/>
        <w:gridCol w:w="2925"/>
        <w:gridCol w:w="6499"/>
      </w:tblGrid>
      <w:tr w:rsidR="002D0E14" w:rsidTr="00D12DE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2D0E14" w:rsidTr="00D12DEA">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2D0E14" w:rsidRDefault="002D0E14">
            <w:pPr>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lang w:val="ru-RU"/>
              </w:rPr>
            </w:pPr>
            <w:r>
              <w:rPr>
                <w:rFonts w:ascii="Times New Roman" w:eastAsia="Times New Roman" w:hAnsi="Times New Roman" w:cs="Times New Roman"/>
                <w:color w:val="000000"/>
                <w:sz w:val="20"/>
                <w:szCs w:val="20"/>
              </w:rPr>
              <w:t xml:space="preserve">Обов’язкова наявність наступних </w:t>
            </w:r>
            <w:r>
              <w:rPr>
                <w:rFonts w:ascii="Times New Roman" w:eastAsia="Times New Roman" w:hAnsi="Times New Roman" w:cs="Times New Roman"/>
                <w:b/>
                <w:color w:val="000000"/>
                <w:sz w:val="20"/>
                <w:szCs w:val="20"/>
              </w:rPr>
              <w:t>транспортних засобів</w:t>
            </w:r>
            <w:r>
              <w:rPr>
                <w:rFonts w:ascii="Times New Roman" w:hAnsi="Times New Roman"/>
                <w:sz w:val="20"/>
                <w:szCs w:val="20"/>
              </w:rPr>
              <w:t xml:space="preserve">: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Спеціалізований вантажний фургон ізотермічний (дубль кабіна) – не менше 1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Загальний вантажний бортовий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Трактори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proofErr w:type="spellStart"/>
            <w:r>
              <w:rPr>
                <w:rFonts w:ascii="Times New Roman" w:hAnsi="Times New Roman"/>
                <w:sz w:val="20"/>
                <w:szCs w:val="20"/>
              </w:rPr>
              <w:t>Причіпи</w:t>
            </w:r>
            <w:proofErr w:type="spellEnd"/>
            <w:r>
              <w:rPr>
                <w:rFonts w:ascii="Times New Roman" w:hAnsi="Times New Roman"/>
                <w:sz w:val="20"/>
                <w:szCs w:val="20"/>
              </w:rPr>
              <w:t xml:space="preserve">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Екскаватор-навантажувач – не менше 2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Цистерна асенізаційна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Спеціальний водовоз – не менше 1 одиниць</w:t>
            </w: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hd w:val="clear" w:color="auto" w:fill="FFFFFF"/>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xml:space="preserve">Обов’язкове </w:t>
            </w:r>
            <w:r>
              <w:rPr>
                <w:rFonts w:ascii="Times New Roman" w:eastAsia="Times New Roman" w:hAnsi="Times New Roman" w:cs="Times New Roman"/>
                <w:b/>
                <w:color w:val="000000"/>
                <w:sz w:val="20"/>
                <w:szCs w:val="20"/>
              </w:rPr>
              <w:t xml:space="preserve">розташування* матеріально-технічної бази </w:t>
            </w:r>
            <w:r>
              <w:rPr>
                <w:rFonts w:ascii="Times New Roman" w:eastAsia="Times New Roman" w:hAnsi="Times New Roman" w:cs="Times New Roman"/>
                <w:b/>
                <w:i/>
                <w:color w:val="000000"/>
                <w:sz w:val="20"/>
                <w:szCs w:val="20"/>
              </w:rPr>
              <w:t>(</w:t>
            </w:r>
            <w:r>
              <w:rPr>
                <w:rFonts w:ascii="Times New Roman" w:hAnsi="Times New Roman" w:cs="Arial"/>
                <w:i/>
                <w:sz w:val="20"/>
                <w:szCs w:val="20"/>
              </w:rPr>
              <w:t>складські, побутові та адміністративні приміщення)</w:t>
            </w:r>
            <w:r>
              <w:rPr>
                <w:rFonts w:ascii="Times New Roman" w:eastAsia="Times New Roman" w:hAnsi="Times New Roman" w:cs="Times New Roman"/>
                <w:b/>
                <w:color w:val="000000"/>
                <w:sz w:val="20"/>
                <w:szCs w:val="20"/>
              </w:rPr>
              <w:t xml:space="preserve"> </w:t>
            </w:r>
            <w:r>
              <w:rPr>
                <w:rFonts w:ascii="Times New Roman" w:hAnsi="Times New Roman"/>
                <w:b/>
                <w:sz w:val="20"/>
                <w:szCs w:val="20"/>
              </w:rPr>
              <w:t>на території Бориспільської міської територіальної громади</w:t>
            </w:r>
            <w:r>
              <w:rPr>
                <w:rFonts w:ascii="Times New Roman" w:hAnsi="Times New Roman"/>
                <w:sz w:val="20"/>
                <w:szCs w:val="20"/>
              </w:rPr>
              <w:t>.</w:t>
            </w:r>
          </w:p>
          <w:p w:rsidR="002D0E14" w:rsidRDefault="002D0E14">
            <w:pPr>
              <w:shd w:val="clear" w:color="auto" w:fill="FFFFFF"/>
              <w:spacing w:after="0" w:line="240" w:lineRule="auto"/>
              <w:jc w:val="both"/>
              <w:rPr>
                <w:rFonts w:ascii="Times New Roman" w:hAnsi="Times New Roman" w:cs="Times New Roman"/>
                <w:i/>
                <w:sz w:val="20"/>
                <w:szCs w:val="20"/>
                <w:lang w:val="ru-RU"/>
              </w:rPr>
            </w:pPr>
            <w:r>
              <w:rPr>
                <w:rFonts w:ascii="Times New Roman" w:hAnsi="Times New Roman" w:cs="Times New Roman"/>
                <w:b/>
                <w:i/>
                <w:sz w:val="20"/>
                <w:szCs w:val="20"/>
                <w:u w:val="single"/>
              </w:rPr>
              <w:t>Обґрунтування*:</w:t>
            </w:r>
            <w:r>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Обов’язкова </w:t>
            </w:r>
            <w:r>
              <w:rPr>
                <w:rFonts w:ascii="Times New Roman" w:hAnsi="Times New Roman" w:cs="Times New Roman"/>
                <w:b/>
                <w:sz w:val="20"/>
                <w:szCs w:val="20"/>
              </w:rPr>
              <w:t xml:space="preserve">наявність 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r>
              <w:rPr>
                <w:sz w:val="20"/>
                <w:szCs w:val="20"/>
              </w:rPr>
              <w:t xml:space="preserve"> </w:t>
            </w:r>
            <w:r>
              <w:rPr>
                <w:rFonts w:ascii="Times New Roman" w:hAnsi="Times New Roman" w:cs="Times New Roman"/>
                <w:sz w:val="20"/>
                <w:szCs w:val="20"/>
              </w:rPr>
              <w:t xml:space="preserve">та з колонкою для </w:t>
            </w:r>
            <w:proofErr w:type="spellStart"/>
            <w:r>
              <w:rPr>
                <w:rFonts w:ascii="Times New Roman" w:hAnsi="Times New Roman" w:cs="Times New Roman"/>
                <w:sz w:val="20"/>
                <w:szCs w:val="20"/>
              </w:rPr>
              <w:t>розлива</w:t>
            </w:r>
            <w:proofErr w:type="spellEnd"/>
            <w:r>
              <w:rPr>
                <w:rFonts w:ascii="Times New Roman" w:hAnsi="Times New Roman" w:cs="Times New Roman"/>
                <w:sz w:val="20"/>
                <w:szCs w:val="20"/>
              </w:rPr>
              <w:t xml:space="preserve"> палива (бажано). </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
                <w:i/>
                <w:sz w:val="20"/>
                <w:szCs w:val="20"/>
                <w:u w:val="single"/>
              </w:rPr>
              <w:t xml:space="preserve">Обґрунтування*: </w:t>
            </w:r>
            <w:r>
              <w:rPr>
                <w:rFonts w:ascii="Times New Roman" w:hAnsi="Times New Roman" w:cs="Times New Roman"/>
                <w:i/>
                <w:sz w:val="20"/>
                <w:szCs w:val="20"/>
              </w:rPr>
              <w:t xml:space="preserve">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Pr>
                <w:rFonts w:ascii="Times New Roman" w:hAnsi="Times New Roman" w:cs="Times New Roman"/>
                <w:i/>
                <w:sz w:val="20"/>
                <w:szCs w:val="20"/>
              </w:rPr>
              <w:t>рф</w:t>
            </w:r>
            <w:proofErr w:type="spellEnd"/>
            <w:r>
              <w:rPr>
                <w:rFonts w:ascii="Times New Roman" w:hAnsi="Times New Roman" w:cs="Times New Roman"/>
                <w:i/>
                <w:sz w:val="20"/>
                <w:szCs w:val="20"/>
              </w:rPr>
              <w:t xml:space="preserve"> проти України.</w:t>
            </w:r>
          </w:p>
          <w:p w:rsidR="002D0E14" w:rsidRDefault="002D0E14">
            <w:pPr>
              <w:shd w:val="clear" w:color="auto" w:fill="FFFFFF"/>
              <w:spacing w:after="0" w:line="240" w:lineRule="auto"/>
              <w:jc w:val="both"/>
              <w:rPr>
                <w:rFonts w:ascii="Times New Roman" w:hAnsi="Times New Roman" w:cs="Times New Roman"/>
                <w:i/>
                <w:sz w:val="20"/>
                <w:szCs w:val="20"/>
              </w:rPr>
            </w:pP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b/>
                <w:sz w:val="20"/>
                <w:szCs w:val="20"/>
              </w:rPr>
              <w:t>1.2.</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eastAsia="Times New Roman" w:hAnsi="Times New Roman" w:cs="Times New Roman"/>
                <w:b/>
                <w:color w:val="000000"/>
                <w:sz w:val="20"/>
                <w:szCs w:val="20"/>
              </w:rPr>
              <w:t xml:space="preserve">матеріально-технічної бази </w:t>
            </w:r>
            <w:r>
              <w:rPr>
                <w:rFonts w:ascii="Times New Roman" w:hAnsi="Times New Roman"/>
                <w:b/>
                <w:sz w:val="20"/>
                <w:szCs w:val="20"/>
              </w:rPr>
              <w:t xml:space="preserve">на території Бориспільської міської територіальної громади, </w:t>
            </w:r>
            <w:r>
              <w:rPr>
                <w:rFonts w:ascii="Times New Roman" w:hAnsi="Times New Roman"/>
                <w:sz w:val="20"/>
                <w:szCs w:val="20"/>
              </w:rPr>
              <w:t>учасник</w:t>
            </w:r>
            <w:r>
              <w:rPr>
                <w:rFonts w:ascii="Times New Roman" w:hAnsi="Times New Roman"/>
                <w:b/>
                <w:sz w:val="20"/>
                <w:szCs w:val="20"/>
              </w:rPr>
              <w:t xml:space="preserve"> </w:t>
            </w:r>
            <w:r>
              <w:rPr>
                <w:rFonts w:ascii="Times New Roman" w:hAnsi="Times New Roman"/>
                <w:sz w:val="20"/>
                <w:szCs w:val="20"/>
              </w:rPr>
              <w:t xml:space="preserve">повинен надати в складі своєї тендерної пропозиції: </w:t>
            </w:r>
          </w:p>
          <w:p w:rsidR="002D0E14" w:rsidRDefault="002D0E14">
            <w:pPr>
              <w:spacing w:after="0" w:line="240" w:lineRule="auto"/>
              <w:jc w:val="both"/>
              <w:rPr>
                <w:rFonts w:ascii="Times New Roman" w:hAnsi="Times New Roman"/>
                <w:sz w:val="20"/>
                <w:szCs w:val="20"/>
              </w:rPr>
            </w:pPr>
            <w:r>
              <w:rPr>
                <w:rFonts w:ascii="Times New Roman" w:hAnsi="Times New Roman"/>
                <w:b/>
                <w:sz w:val="20"/>
                <w:szCs w:val="20"/>
              </w:rPr>
              <w:t>-Свідоцтво</w:t>
            </w:r>
            <w:r>
              <w:rPr>
                <w:rFonts w:ascii="Times New Roman" w:hAnsi="Times New Roman"/>
                <w:sz w:val="20"/>
                <w:szCs w:val="20"/>
              </w:rPr>
              <w:t xml:space="preserve"> 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еннь</w:t>
            </w:r>
            <w:proofErr w:type="spellEnd"/>
            <w:r>
              <w:rPr>
                <w:rFonts w:ascii="Times New Roman" w:hAnsi="Times New Roman"/>
                <w:sz w:val="20"/>
                <w:szCs w:val="20"/>
              </w:rPr>
              <w:t xml:space="preserve"> дійсний </w:t>
            </w:r>
            <w:r>
              <w:rPr>
                <w:rFonts w:ascii="Times New Roman" w:hAnsi="Times New Roman" w:cs="Times New Roman"/>
                <w:sz w:val="20"/>
                <w:szCs w:val="20"/>
              </w:rPr>
              <w:t>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закупівлі/інший подібний документ.</w:t>
            </w:r>
          </w:p>
          <w:p w:rsidR="00E16A10" w:rsidRDefault="00E16A10">
            <w:pPr>
              <w:spacing w:after="0" w:line="240" w:lineRule="auto"/>
              <w:jc w:val="both"/>
              <w:rPr>
                <w:rFonts w:ascii="Times New Roman" w:hAnsi="Times New Roman" w:cs="Times New Roman"/>
                <w:b/>
                <w:sz w:val="20"/>
                <w:szCs w:val="20"/>
              </w:rPr>
            </w:pPr>
          </w:p>
          <w:p w:rsidR="00E16A10" w:rsidRDefault="00E16A10" w:rsidP="00E16A10">
            <w:pPr>
              <w:spacing w:after="0" w:line="240" w:lineRule="auto"/>
              <w:ind w:firstLine="591"/>
              <w:jc w:val="both"/>
              <w:rPr>
                <w:rFonts w:ascii="Times New Roman" w:hAnsi="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 xml:space="preserve">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2D0E14" w:rsidRDefault="002D0E14">
            <w:pPr>
              <w:spacing w:after="0" w:line="240" w:lineRule="auto"/>
              <w:jc w:val="both"/>
              <w:rPr>
                <w:rFonts w:ascii="Times New Roman" w:hAnsi="Times New Roman"/>
                <w:b/>
                <w:sz w:val="20"/>
                <w:szCs w:val="20"/>
              </w:rPr>
            </w:pPr>
          </w:p>
          <w:p w:rsidR="002D0E14" w:rsidRDefault="002D0E14">
            <w:pPr>
              <w:spacing w:after="0" w:line="240" w:lineRule="auto"/>
              <w:jc w:val="both"/>
              <w:rPr>
                <w:rFonts w:ascii="Times New Roman" w:hAnsi="Times New Roman" w:cs="Times New Roman"/>
                <w:b/>
                <w:sz w:val="20"/>
                <w:szCs w:val="20"/>
              </w:rPr>
            </w:pPr>
          </w:p>
          <w:p w:rsidR="002D0E14" w:rsidRDefault="002D0E14">
            <w:pPr>
              <w:spacing w:after="0" w:line="240" w:lineRule="auto"/>
              <w:ind w:firstLine="300"/>
              <w:jc w:val="both"/>
              <w:rPr>
                <w:rFonts w:ascii="Times New Roman" w:hAnsi="Times New Roman" w:cs="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транспортних засобів,</w:t>
            </w:r>
            <w:r>
              <w:rPr>
                <w:rFonts w:ascii="Times New Roman" w:hAnsi="Times New Roman" w:cs="Times New Roman"/>
                <w:sz w:val="20"/>
                <w:szCs w:val="20"/>
              </w:rPr>
              <w:t xml:space="preserve"> учасник повинен надати копії </w:t>
            </w:r>
            <w:proofErr w:type="spellStart"/>
            <w:r>
              <w:rPr>
                <w:rFonts w:ascii="Times New Roman" w:hAnsi="Times New Roman" w:cs="Times New Roman"/>
                <w:b/>
                <w:sz w:val="20"/>
                <w:szCs w:val="20"/>
              </w:rPr>
              <w:t>свідоцтв</w:t>
            </w:r>
            <w:proofErr w:type="spellEnd"/>
            <w:r>
              <w:rPr>
                <w:rFonts w:ascii="Times New Roman" w:hAnsi="Times New Roman" w:cs="Times New Roman"/>
                <w:b/>
                <w:sz w:val="20"/>
                <w:szCs w:val="20"/>
              </w:rPr>
              <w:t xml:space="preserve"> про реєстрацію транспортних засобів</w:t>
            </w:r>
            <w:r>
              <w:rPr>
                <w:rFonts w:ascii="Times New Roman" w:hAnsi="Times New Roman" w:cs="Times New Roman"/>
                <w:sz w:val="20"/>
                <w:szCs w:val="20"/>
              </w:rPr>
              <w:t xml:space="preserve">  та механізмів.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Якщо транспортні засоби та механізми тощо не підлягають державній реєстрації, - інший документ, що посвідчує право власності (обліку).</w:t>
            </w:r>
          </w:p>
          <w:p w:rsidR="002D0E14" w:rsidRDefault="002D0E14">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акт(и) приймання-передачі Учаснику (або інший(і) документ(и), який(і) підтверджує(</w:t>
            </w:r>
            <w:proofErr w:type="spellStart"/>
            <w:r>
              <w:rPr>
                <w:rFonts w:ascii="Times New Roman" w:hAnsi="Times New Roman" w:cs="Times New Roman"/>
                <w:sz w:val="20"/>
                <w:szCs w:val="20"/>
              </w:rPr>
              <w:t>ють</w:t>
            </w:r>
            <w:proofErr w:type="spellEnd"/>
            <w:r>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2D0E14" w:rsidRDefault="002D0E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0" w:type="dxa"/>
              <w:tblLayout w:type="fixed"/>
              <w:tblLook w:val="0400" w:firstRow="0" w:lastRow="0" w:firstColumn="0" w:lastColumn="0" w:noHBand="0" w:noVBand="1"/>
            </w:tblPr>
            <w:tblGrid>
              <w:gridCol w:w="353"/>
              <w:gridCol w:w="1173"/>
              <w:gridCol w:w="894"/>
              <w:gridCol w:w="2545"/>
              <w:gridCol w:w="1323"/>
            </w:tblGrid>
            <w:tr w:rsidR="002D0E14">
              <w:tc>
                <w:tcPr>
                  <w:tcW w:w="6288" w:type="dxa"/>
                  <w:gridSpan w:val="5"/>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D0E14">
              <w:tc>
                <w:tcPr>
                  <w:tcW w:w="35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2D0E14">
              <w:tc>
                <w:tcPr>
                  <w:tcW w:w="35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r>
          </w:tbl>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При цьому мають бути наявні працівники відповідної кваліфікації, що будуть залучені для надання послуги згі</w:t>
            </w:r>
            <w:r w:rsidR="00F0110F">
              <w:rPr>
                <w:rFonts w:ascii="Times New Roman" w:hAnsi="Times New Roman" w:cs="Times New Roman"/>
                <w:sz w:val="20"/>
                <w:szCs w:val="20"/>
                <w:shd w:val="clear" w:color="auto" w:fill="FFFFFF"/>
              </w:rPr>
              <w:t xml:space="preserve">дно предмету закупівлі, зокрема повинні бути: </w:t>
            </w:r>
            <w:r w:rsidR="00B456DD" w:rsidRPr="00B456DD">
              <w:rPr>
                <w:rFonts w:ascii="Times New Roman" w:hAnsi="Times New Roman" w:cs="Times New Roman"/>
                <w:b/>
                <w:sz w:val="20"/>
                <w:szCs w:val="20"/>
                <w:shd w:val="clear" w:color="auto" w:fill="FFFFFF"/>
              </w:rPr>
              <w:t>Машиніст насосних установок</w:t>
            </w:r>
            <w:r>
              <w:rPr>
                <w:rFonts w:ascii="Times New Roman" w:hAnsi="Times New Roman" w:cs="Times New Roman"/>
                <w:b/>
                <w:sz w:val="20"/>
                <w:szCs w:val="20"/>
                <w:shd w:val="clear" w:color="auto" w:fill="FFFFFF"/>
              </w:rPr>
              <w:t xml:space="preserve">, водії, трактористи, озеленювач, </w:t>
            </w:r>
            <w:r w:rsidR="00F0110F">
              <w:rPr>
                <w:rFonts w:ascii="Times New Roman" w:hAnsi="Times New Roman" w:cs="Times New Roman"/>
                <w:b/>
                <w:sz w:val="20"/>
                <w:szCs w:val="20"/>
                <w:shd w:val="clear" w:color="auto" w:fill="FFFFFF"/>
              </w:rPr>
              <w:t>електрогазозварник</w:t>
            </w:r>
            <w:r>
              <w:rPr>
                <w:rFonts w:ascii="Times New Roman" w:hAnsi="Times New Roman" w:cs="Times New Roman"/>
                <w:b/>
                <w:sz w:val="20"/>
                <w:szCs w:val="20"/>
                <w:shd w:val="clear" w:color="auto" w:fill="FFFFFF"/>
              </w:rPr>
              <w:t>.</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 наявності досвіду виконання аналогічного* (аналогічних) за предметом закупівлі договору (договорів)</w:t>
            </w:r>
            <w:r>
              <w:rPr>
                <w:rFonts w:ascii="Times New Roman" w:hAnsi="Times New Roman" w:cs="Times New Roman"/>
                <w:sz w:val="20"/>
                <w:szCs w:val="20"/>
              </w:rPr>
              <w:t xml:space="preserve"> Учасник процедури закупівлі має надати </w:t>
            </w:r>
            <w:r>
              <w:rPr>
                <w:rFonts w:ascii="Times New Roman" w:hAnsi="Times New Roman" w:cs="Times New Roman"/>
                <w:b/>
                <w:sz w:val="20"/>
                <w:szCs w:val="20"/>
              </w:rPr>
              <w:t>Довідку</w:t>
            </w:r>
            <w:r>
              <w:rPr>
                <w:rFonts w:ascii="Times New Roman" w:hAnsi="Times New Roman" w:cs="Times New Roman"/>
                <w:sz w:val="20"/>
                <w:szCs w:val="20"/>
              </w:rPr>
              <w:t xml:space="preserve">, із зазначенням в ній не менше одного такого договору.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Для підтвердження інформації, наведеної у довідці учасник має надати: </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аналогічного договору з усіма додатками до нього;</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документу(</w:t>
            </w:r>
            <w:proofErr w:type="spellStart"/>
            <w:r>
              <w:rPr>
                <w:rFonts w:ascii="Times New Roman" w:hAnsi="Times New Roman"/>
                <w:sz w:val="20"/>
                <w:szCs w:val="20"/>
              </w:rPr>
              <w:t>ів</w:t>
            </w:r>
            <w:proofErr w:type="spellEnd"/>
            <w:r>
              <w:rPr>
                <w:rFonts w:ascii="Times New Roman" w:hAnsi="Times New Roman"/>
                <w:sz w:val="20"/>
                <w:szCs w:val="20"/>
              </w:rPr>
              <w:t xml:space="preserve">), що підтверджують його виконання. </w:t>
            </w:r>
          </w:p>
          <w:p w:rsidR="002D0E14" w:rsidRDefault="002D0E14">
            <w:pPr>
              <w:spacing w:after="0" w:line="240" w:lineRule="auto"/>
              <w:jc w:val="both"/>
              <w:rPr>
                <w:rFonts w:ascii="Times New Roman" w:hAnsi="Times New Roman" w:cs="Times New Roman"/>
                <w:sz w:val="20"/>
                <w:szCs w:val="20"/>
              </w:rPr>
            </w:pPr>
          </w:p>
          <w:p w:rsidR="002D0E14" w:rsidRDefault="002D0E14">
            <w:pPr>
              <w:spacing w:after="0" w:line="240" w:lineRule="auto"/>
              <w:ind w:firstLine="687"/>
              <w:jc w:val="both"/>
              <w:rPr>
                <w:rFonts w:ascii="Times New Roman" w:hAnsi="Times New Roman"/>
                <w:sz w:val="20"/>
                <w:szCs w:val="20"/>
              </w:rPr>
            </w:pPr>
            <w:r>
              <w:rPr>
                <w:rFonts w:ascii="Times New Roman" w:hAnsi="Times New Roman" w:cs="Times New Roman"/>
                <w:i/>
                <w:sz w:val="20"/>
                <w:szCs w:val="20"/>
              </w:rPr>
              <w:lastRenderedPageBreak/>
              <w:t>Примітка*: А</w:t>
            </w:r>
            <w:r w:rsidR="00F0110F">
              <w:rPr>
                <w:rFonts w:ascii="Times New Roman" w:hAnsi="Times New Roman" w:cs="Times New Roman"/>
                <w:i/>
                <w:sz w:val="20"/>
                <w:szCs w:val="20"/>
              </w:rPr>
              <w:t>налогічним вважається виконаний</w:t>
            </w:r>
            <w:r>
              <w:rPr>
                <w:rFonts w:ascii="Times New Roman" w:hAnsi="Times New Roman" w:cs="Times New Roman"/>
                <w:i/>
                <w:sz w:val="20"/>
                <w:szCs w:val="20"/>
              </w:rPr>
              <w:t xml:space="preserve"> договір надання послуги, що є предметом даної закупівлі, в якому учасник виступає виконавцем.</w:t>
            </w:r>
          </w:p>
        </w:tc>
      </w:tr>
    </w:tbl>
    <w:p w:rsidR="002D0E14" w:rsidRPr="002D0E14" w:rsidRDefault="002D0E14" w:rsidP="002D0E1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0E14" w:rsidRDefault="002D0E14" w:rsidP="002D0E14">
      <w:pPr>
        <w:spacing w:before="20" w:after="20" w:line="240" w:lineRule="auto"/>
        <w:jc w:val="both"/>
        <w:rPr>
          <w:rFonts w:ascii="Times New Roman" w:eastAsia="Times New Roman" w:hAnsi="Times New Roman" w:cs="Times New Roman"/>
          <w:b/>
          <w:sz w:val="20"/>
          <w:szCs w:val="20"/>
        </w:rPr>
      </w:pPr>
    </w:p>
    <w:p w:rsidR="00896A78" w:rsidRDefault="00896A78" w:rsidP="00D12DEA">
      <w:pPr>
        <w:spacing w:before="20" w:after="20" w:line="240" w:lineRule="auto"/>
        <w:jc w:val="both"/>
        <w:rPr>
          <w:rFonts w:ascii="Times New Roman" w:eastAsia="Times New Roman" w:hAnsi="Times New Roman" w:cs="Times New Roman"/>
          <w:b/>
          <w:i/>
          <w:sz w:val="24"/>
          <w:szCs w:val="24"/>
        </w:rPr>
      </w:pPr>
    </w:p>
    <w:p w:rsidR="00991D09" w:rsidRDefault="00991D09"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D12DEA" w:rsidRDefault="00D12DEA" w:rsidP="00D12DEA">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DEA" w:rsidRDefault="00D12DEA" w:rsidP="00D12DEA">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D12DEA" w:rsidRDefault="00D12DEA" w:rsidP="00D12DEA">
      <w:pPr>
        <w:spacing w:after="80"/>
        <w:jc w:val="both"/>
        <w:rPr>
          <w:rFonts w:ascii="Times New Roman" w:eastAsia="Times New Roman" w:hAnsi="Times New Roman" w:cs="Times New Roman"/>
          <w:color w:val="00B050"/>
          <w:sz w:val="20"/>
          <w:szCs w:val="20"/>
          <w:highlight w:val="yellow"/>
        </w:rPr>
      </w:pPr>
    </w:p>
    <w:p w:rsidR="00D12DEA" w:rsidRDefault="00D12DEA" w:rsidP="00D12DE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DEA" w:rsidRDefault="00D12DEA" w:rsidP="00D12DEA">
      <w:pPr>
        <w:spacing w:after="0" w:line="240" w:lineRule="auto"/>
        <w:rPr>
          <w:rFonts w:ascii="Times New Roman" w:eastAsia="Times New Roman" w:hAnsi="Times New Roman" w:cs="Times New Roman"/>
          <w:b/>
          <w:sz w:val="20"/>
          <w:szCs w:val="20"/>
        </w:rPr>
      </w:pPr>
    </w:p>
    <w:p w:rsidR="00D12DEA" w:rsidRDefault="00D12DEA" w:rsidP="00D12DE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D12DEA" w:rsidTr="002F6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2DEA" w:rsidTr="002F6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12DEA" w:rsidRDefault="00D12DEA" w:rsidP="002F6DC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12DEA" w:rsidRDefault="00D12DEA" w:rsidP="002F6DC6">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D12DEA" w:rsidTr="002F6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DEA" w:rsidRDefault="00D12DEA" w:rsidP="002F6DC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12DEA" w:rsidTr="002F6DC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2DEA" w:rsidRDefault="00D12DEA" w:rsidP="002F6DC6">
            <w:pPr>
              <w:spacing w:after="0"/>
              <w:rPr>
                <w:rFonts w:ascii="Times New Roman" w:eastAsia="Times New Roman" w:hAnsi="Times New Roman" w:cs="Times New Roman"/>
                <w:b/>
                <w:sz w:val="20"/>
                <w:szCs w:val="20"/>
                <w:highlight w:val="white"/>
                <w:lang w:val="ru-RU"/>
              </w:rPr>
            </w:pPr>
          </w:p>
        </w:tc>
      </w:tr>
      <w:tr w:rsidR="00D12DEA" w:rsidTr="002F6D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pacing w:after="0" w:line="240" w:lineRule="auto"/>
        <w:rPr>
          <w:rFonts w:ascii="Times New Roman" w:eastAsia="Times New Roman" w:hAnsi="Times New Roman" w:cs="Times New Roman"/>
          <w:b/>
          <w:color w:val="000000"/>
          <w:sz w:val="20"/>
          <w:szCs w:val="20"/>
        </w:rPr>
      </w:pPr>
    </w:p>
    <w:p w:rsidR="00D12DEA" w:rsidRDefault="00D12DEA" w:rsidP="00D12DE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D12DEA" w:rsidTr="002F6DC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12DEA" w:rsidTr="002F6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12DEA" w:rsidRDefault="00D12DEA" w:rsidP="002F6DC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DEA" w:rsidRDefault="00D12DEA" w:rsidP="002F6DC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4C1CF1" w:rsidRPr="004C1CF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D12DEA" w:rsidTr="002F6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DEA" w:rsidRDefault="00D12DEA" w:rsidP="002F6DC6">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2F6DC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2DEA" w:rsidRDefault="00D12DEA" w:rsidP="002F6DC6">
            <w:pPr>
              <w:spacing w:after="0" w:line="240" w:lineRule="auto"/>
              <w:jc w:val="both"/>
              <w:rPr>
                <w:rFonts w:ascii="Times New Roman" w:eastAsia="Times New Roman" w:hAnsi="Times New Roman" w:cs="Times New Roman"/>
                <w:b/>
                <w:color w:val="000000"/>
                <w:sz w:val="20"/>
                <w:szCs w:val="20"/>
              </w:rPr>
            </w:pPr>
          </w:p>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12DEA" w:rsidTr="002F6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2DEA" w:rsidRDefault="00D12DEA" w:rsidP="002F6DC6">
            <w:pPr>
              <w:spacing w:after="0"/>
              <w:rPr>
                <w:rFonts w:ascii="Times New Roman" w:eastAsia="Times New Roman" w:hAnsi="Times New Roman" w:cs="Times New Roman"/>
                <w:sz w:val="20"/>
                <w:szCs w:val="20"/>
                <w:lang w:val="ru-RU"/>
              </w:rPr>
            </w:pPr>
          </w:p>
        </w:tc>
      </w:tr>
      <w:tr w:rsidR="00D12DEA" w:rsidTr="002F6D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hd w:val="clear" w:color="auto" w:fill="FFFFFF"/>
        <w:spacing w:after="0" w:line="240" w:lineRule="auto"/>
        <w:rPr>
          <w:rFonts w:ascii="Times New Roman" w:eastAsia="Times New Roman" w:hAnsi="Times New Roman" w:cs="Times New Roman"/>
          <w:sz w:val="20"/>
          <w:szCs w:val="20"/>
        </w:rPr>
      </w:pPr>
    </w:p>
    <w:p w:rsidR="00D12DEA" w:rsidRDefault="00D12DEA" w:rsidP="00D12DE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880" w:type="dxa"/>
        <w:tblInd w:w="-100" w:type="dxa"/>
        <w:tblLayout w:type="fixed"/>
        <w:tblLook w:val="0400" w:firstRow="0" w:lastRow="0" w:firstColumn="0" w:lastColumn="0" w:noHBand="0" w:noVBand="1"/>
      </w:tblPr>
      <w:tblGrid>
        <w:gridCol w:w="657"/>
        <w:gridCol w:w="9223"/>
      </w:tblGrid>
      <w:tr w:rsidR="00D12DEA" w:rsidTr="00F0110F">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12DEA" w:rsidTr="00F0110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12DEA" w:rsidRDefault="00D12DEA" w:rsidP="002F6DC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w:t>
            </w:r>
            <w:r>
              <w:rPr>
                <w:rFonts w:ascii="Times New Roman" w:eastAsia="Times New Roman" w:hAnsi="Times New Roman" w:cs="Times New Roman"/>
                <w:sz w:val="20"/>
                <w:szCs w:val="20"/>
              </w:rPr>
              <w:lastRenderedPageBreak/>
              <w:t>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Тендерна пропозиція (технічна частина) </w:t>
            </w:r>
            <w:r w:rsidR="007D67A5">
              <w:rPr>
                <w:rFonts w:ascii="Times New Roman" w:eastAsia="Times New Roman" w:hAnsi="Times New Roman" w:cs="Times New Roman"/>
                <w:sz w:val="20"/>
                <w:szCs w:val="20"/>
              </w:rPr>
              <w:t>у відповідності до Додатку 1</w:t>
            </w:r>
            <w:r>
              <w:rPr>
                <w:rFonts w:ascii="Times New Roman" w:eastAsia="Times New Roman" w:hAnsi="Times New Roman" w:cs="Times New Roman"/>
                <w:sz w:val="20"/>
                <w:szCs w:val="20"/>
              </w:rPr>
              <w:t>.</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F0110F"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firstLine="462"/>
              <w:jc w:val="both"/>
              <w:rPr>
                <w:rFonts w:ascii="Times New Roman" w:hAnsi="Times New Roman"/>
                <w:b/>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Ліцензію на використання програмного комплексу АВК-5 </w:t>
            </w:r>
            <w:r>
              <w:rPr>
                <w:rFonts w:ascii="Times New Roman" w:hAnsi="Times New Roman"/>
                <w:i/>
                <w:sz w:val="24"/>
                <w:szCs w:val="24"/>
              </w:rPr>
              <w:t xml:space="preserve">(не нижче) </w:t>
            </w:r>
            <w:r>
              <w:rPr>
                <w:rFonts w:ascii="Times New Roman" w:hAnsi="Times New Roman"/>
                <w:sz w:val="24"/>
                <w:szCs w:val="24"/>
              </w:rPr>
              <w:t>з підсистемою підрядник, дійсну на дату подання пропозиції та видану Учаснику.</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F0110F"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tabs>
                <w:tab w:val="left" w:pos="0"/>
                <w:tab w:val="left" w:pos="851"/>
              </w:tabs>
              <w:spacing w:after="0" w:line="240" w:lineRule="auto"/>
              <w:jc w:val="both"/>
              <w:rPr>
                <w:rFonts w:ascii="Times New Roman" w:hAnsi="Times New Roman"/>
                <w:color w:val="000000"/>
                <w:sz w:val="24"/>
                <w:szCs w:val="24"/>
                <w:lang w:val="ru-RU"/>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w:t>
            </w:r>
            <w:r>
              <w:rPr>
                <w:rFonts w:ascii="Times New Roman" w:hAnsi="Times New Roman"/>
                <w:b/>
                <w:color w:val="000000"/>
                <w:sz w:val="24"/>
                <w:szCs w:val="24"/>
              </w:rPr>
              <w:t>Декларацію</w:t>
            </w:r>
            <w:r>
              <w:rPr>
                <w:rFonts w:ascii="Times New Roman" w:hAnsi="Times New Roman"/>
                <w:color w:val="000000"/>
                <w:sz w:val="24"/>
                <w:szCs w:val="24"/>
              </w:rPr>
              <w:t xml:space="preserve"> відповідності матеріально-технічної бази вимогам законодавства з питань охорони праці, видану Учаснику.</w:t>
            </w:r>
          </w:p>
          <w:p w:rsidR="00D12DEA" w:rsidRDefault="00D12DEA" w:rsidP="002F6DC6">
            <w:pPr>
              <w:spacing w:after="0" w:line="240" w:lineRule="auto"/>
              <w:ind w:firstLine="462"/>
              <w:jc w:val="both"/>
              <w:rPr>
                <w:rFonts w:ascii="Times New Roman" w:hAnsi="Times New Roman"/>
                <w:b/>
                <w:sz w:val="24"/>
                <w:szCs w:val="24"/>
              </w:rPr>
            </w:pP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F0110F"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w:t>
            </w:r>
            <w:r>
              <w:rPr>
                <w:rFonts w:ascii="Times New Roman" w:hAnsi="Times New Roman" w:cs="Times New Roman"/>
                <w:b/>
                <w:sz w:val="24"/>
                <w:szCs w:val="24"/>
              </w:rPr>
              <w:t xml:space="preserve"> Декларацію</w:t>
            </w:r>
            <w:r>
              <w:rPr>
                <w:rFonts w:ascii="Times New Roman" w:hAnsi="Times New Roman" w:cs="Times New Roman"/>
                <w:sz w:val="24"/>
                <w:szCs w:val="24"/>
              </w:rPr>
              <w:t xml:space="preserve"> про провадження господарської діяльності, видану Учаснику.</w:t>
            </w:r>
          </w:p>
        </w:tc>
      </w:tr>
      <w:tr w:rsidR="00D12DEA" w:rsidTr="00F0110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F0110F"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 наступні </w:t>
            </w:r>
            <w:r>
              <w:rPr>
                <w:rFonts w:ascii="Times New Roman" w:hAnsi="Times New Roman" w:cs="Times New Roman"/>
                <w:b/>
                <w:sz w:val="24"/>
                <w:szCs w:val="24"/>
              </w:rPr>
              <w:t>Сертифікати ISO</w:t>
            </w:r>
            <w:r>
              <w:rPr>
                <w:rFonts w:ascii="Times New Roman" w:hAnsi="Times New Roman" w:cs="Times New Roman"/>
                <w:sz w:val="24"/>
                <w:szCs w:val="24"/>
              </w:rPr>
              <w:t>, видані Учаснику:</w:t>
            </w:r>
          </w:p>
          <w:p w:rsidR="00D12DEA" w:rsidRDefault="00D12DEA" w:rsidP="002F6DC6">
            <w:pPr>
              <w:tabs>
                <w:tab w:val="left" w:pos="0"/>
                <w:tab w:val="left" w:pos="851"/>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9001:2015 «Системи менеджменту якості. Вимоги»</w:t>
            </w:r>
          </w:p>
          <w:p w:rsidR="00D12DEA" w:rsidRDefault="00D12DEA" w:rsidP="002F6DC6">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14001:2015 «Системи екологічного менеджменту. Вимоги та настанови щодо застосування»</w:t>
            </w:r>
          </w:p>
          <w:p w:rsidR="00D12DEA" w:rsidRDefault="00D12DEA" w:rsidP="002F6DC6">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45001:2018 «Системи менеджменту охорони здоров'я та безпеки праці. Вимоги та настанови щодо застосовування»</w:t>
            </w:r>
          </w:p>
        </w:tc>
      </w:tr>
    </w:tbl>
    <w:p w:rsidR="00D12DEA" w:rsidRDefault="00D12DEA" w:rsidP="00E16A10">
      <w:pPr>
        <w:spacing w:after="0" w:line="240" w:lineRule="auto"/>
        <w:rPr>
          <w:rFonts w:ascii="Times New Roman" w:eastAsia="Times New Roman" w:hAnsi="Times New Roman" w:cs="Times New Roman"/>
          <w:b/>
          <w:sz w:val="24"/>
          <w:szCs w:val="24"/>
          <w:highlight w:val="white"/>
        </w:rPr>
      </w:pPr>
    </w:p>
    <w:p w:rsidR="002D54BB" w:rsidRDefault="002D54BB"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F0110F" w:rsidRDefault="00F0110F" w:rsidP="008F29C0">
      <w:pPr>
        <w:spacing w:after="0" w:line="240" w:lineRule="auto"/>
        <w:jc w:val="right"/>
        <w:rPr>
          <w:rFonts w:ascii="Times New Roman" w:eastAsia="Times New Roman" w:hAnsi="Times New Roman" w:cs="Times New Roman"/>
          <w:b/>
          <w:i/>
          <w:sz w:val="24"/>
          <w:szCs w:val="24"/>
        </w:rPr>
      </w:pP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lastRenderedPageBreak/>
        <w:t xml:space="preserve">Додаток № 4 </w:t>
      </w: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до тендерної документації</w:t>
      </w:r>
    </w:p>
    <w:p w:rsidR="000C1CFC" w:rsidRDefault="000C1CFC" w:rsidP="000C1CFC">
      <w:pPr>
        <w:jc w:val="right"/>
        <w:rPr>
          <w:rFonts w:ascii="Times New Roman" w:hAnsi="Times New Roman" w:cs="Times New Roman"/>
          <w:b/>
          <w:sz w:val="24"/>
          <w:szCs w:val="24"/>
        </w:rPr>
      </w:pPr>
    </w:p>
    <w:p w:rsidR="000C1CFC" w:rsidRPr="00BB3F5F" w:rsidRDefault="000C1CFC" w:rsidP="000C1CFC">
      <w:pPr>
        <w:spacing w:after="0" w:line="240" w:lineRule="auto"/>
        <w:jc w:val="center"/>
        <w:rPr>
          <w:rFonts w:ascii="Times New Roman" w:hAnsi="Times New Roman"/>
          <w:b/>
          <w:i/>
          <w:color w:val="000000"/>
          <w:sz w:val="24"/>
          <w:szCs w:val="24"/>
        </w:rPr>
      </w:pPr>
      <w:r w:rsidRPr="00BB3F5F">
        <w:rPr>
          <w:rFonts w:ascii="Times New Roman" w:hAnsi="Times New Roman" w:cs="Arial"/>
          <w:b/>
          <w:color w:val="000000"/>
          <w:sz w:val="24"/>
          <w:szCs w:val="24"/>
        </w:rPr>
        <w:t xml:space="preserve">Інформація про необхідні технічні, якісні та кількісні характеристики предмета закупівлі </w:t>
      </w:r>
      <w:r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p w:rsidR="000C1CFC" w:rsidRPr="000D6DDE" w:rsidRDefault="000C1CFC" w:rsidP="000C1CFC">
      <w:pPr>
        <w:spacing w:after="0" w:line="240" w:lineRule="auto"/>
        <w:ind w:left="-567"/>
        <w:outlineLvl w:val="0"/>
        <w:rPr>
          <w:rFonts w:ascii="Times New Roman" w:hAnsi="Times New Roman"/>
          <w:color w:val="000000"/>
          <w:sz w:val="24"/>
          <w:szCs w:val="24"/>
        </w:rPr>
      </w:pPr>
    </w:p>
    <w:p w:rsidR="000C1CFC" w:rsidRPr="000E67FD" w:rsidRDefault="000C1CFC" w:rsidP="000C1CFC">
      <w:pPr>
        <w:spacing w:after="0"/>
        <w:ind w:left="-567"/>
        <w:jc w:val="center"/>
        <w:outlineLvl w:val="0"/>
        <w:rPr>
          <w:rFonts w:ascii="Times New Roman" w:hAnsi="Times New Roman"/>
          <w:b/>
          <w:color w:val="000000"/>
          <w:sz w:val="24"/>
          <w:szCs w:val="24"/>
        </w:rPr>
      </w:pPr>
      <w:r w:rsidRPr="000E67FD">
        <w:rPr>
          <w:rFonts w:ascii="Times New Roman" w:hAnsi="Times New Roman"/>
          <w:b/>
          <w:color w:val="000000"/>
          <w:sz w:val="24"/>
          <w:szCs w:val="24"/>
        </w:rPr>
        <w:t>ТЕХНІЧНЕ ЗАВДАННЯ</w:t>
      </w:r>
    </w:p>
    <w:p w:rsidR="000C1CFC" w:rsidRPr="000D6DDE" w:rsidRDefault="000C1CFC" w:rsidP="000C1CFC">
      <w:pPr>
        <w:spacing w:after="0" w:line="240" w:lineRule="auto"/>
        <w:ind w:left="-567" w:firstLine="709"/>
        <w:jc w:val="both"/>
        <w:rPr>
          <w:rFonts w:ascii="Times New Roman" w:hAnsi="Times New Roman"/>
          <w:color w:val="000000"/>
          <w:sz w:val="24"/>
          <w:szCs w:val="24"/>
        </w:rPr>
      </w:pPr>
      <w:r w:rsidRPr="000D6DDE">
        <w:rPr>
          <w:rFonts w:ascii="Times New Roman" w:hAnsi="Times New Roman"/>
          <w:color w:val="000000"/>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Pr>
          <w:rFonts w:ascii="Times New Roman" w:hAnsi="Times New Roman"/>
          <w:color w:val="000000"/>
          <w:sz w:val="24"/>
          <w:szCs w:val="24"/>
        </w:rPr>
        <w:t>надання</w:t>
      </w:r>
      <w:r w:rsidRPr="000D6DDE">
        <w:rPr>
          <w:rFonts w:ascii="Times New Roman" w:hAnsi="Times New Roman"/>
          <w:color w:val="000000"/>
          <w:sz w:val="24"/>
          <w:szCs w:val="24"/>
        </w:rPr>
        <w:t xml:space="preserve"> послуг</w:t>
      </w:r>
      <w:r>
        <w:rPr>
          <w:rFonts w:ascii="Times New Roman" w:hAnsi="Times New Roman"/>
          <w:color w:val="000000"/>
          <w:sz w:val="24"/>
          <w:szCs w:val="24"/>
        </w:rPr>
        <w:t>и</w:t>
      </w:r>
      <w:r w:rsidRPr="000D6DDE">
        <w:rPr>
          <w:rFonts w:ascii="Times New Roman" w:hAnsi="Times New Roman"/>
          <w:color w:val="000000"/>
          <w:sz w:val="24"/>
          <w:szCs w:val="24"/>
        </w:rPr>
        <w:t xml:space="preserve"> та інші витрати Учасника, згідно з чинним законодавством. </w:t>
      </w:r>
    </w:p>
    <w:p w:rsidR="000C1CFC" w:rsidRDefault="000C1CFC" w:rsidP="000C1CFC">
      <w:pPr>
        <w:tabs>
          <w:tab w:val="num" w:pos="-567"/>
        </w:tabs>
        <w:spacing w:after="0" w:line="240" w:lineRule="auto"/>
        <w:ind w:left="-567" w:firstLine="709"/>
        <w:jc w:val="both"/>
        <w:rPr>
          <w:rFonts w:ascii="Times New Roman" w:hAnsi="Times New Roman" w:cs="Arial"/>
          <w:sz w:val="24"/>
          <w:szCs w:val="24"/>
        </w:rPr>
      </w:pPr>
      <w:r w:rsidRPr="000D6DDE">
        <w:rPr>
          <w:rFonts w:ascii="Times New Roman" w:hAnsi="Times New Roman" w:cs="Arial"/>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C1CFC" w:rsidRDefault="000C1CFC" w:rsidP="000C1CFC">
      <w:pPr>
        <w:tabs>
          <w:tab w:val="num" w:pos="-567"/>
        </w:tabs>
        <w:spacing w:after="0" w:line="240" w:lineRule="auto"/>
        <w:ind w:left="-567" w:firstLine="709"/>
        <w:jc w:val="both"/>
        <w:rPr>
          <w:rFonts w:ascii="Times New Roman" w:eastAsia="SimSun" w:hAnsi="Times New Roman" w:cs="Times New Roman"/>
          <w:color w:val="000000"/>
          <w:sz w:val="24"/>
          <w:szCs w:val="24"/>
        </w:rPr>
      </w:pPr>
      <w:r w:rsidRPr="007832A0">
        <w:rPr>
          <w:rFonts w:ascii="Times New Roman" w:eastAsia="SimSun" w:hAnsi="Times New Roman" w:cs="Times New Roman"/>
          <w:color w:val="000000"/>
          <w:sz w:val="24"/>
          <w:szCs w:val="24"/>
        </w:rPr>
        <w:t xml:space="preserve">Учасники процедури закупівлі повинні надати </w:t>
      </w:r>
      <w:r w:rsidRPr="00F0110F">
        <w:rPr>
          <w:rFonts w:ascii="Times New Roman" w:hAnsi="Times New Roman"/>
          <w:b/>
          <w:sz w:val="24"/>
          <w:szCs w:val="24"/>
        </w:rPr>
        <w:t>гарантійний лист щодо захисту довкілля</w:t>
      </w:r>
      <w:r w:rsidRPr="007832A0">
        <w:rPr>
          <w:rFonts w:ascii="Times New Roman" w:hAnsi="Times New Roman"/>
          <w:sz w:val="24"/>
          <w:szCs w:val="24"/>
        </w:rPr>
        <w:t xml:space="preserve">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0C1CFC" w:rsidRDefault="000C1CFC" w:rsidP="000C1CFC">
      <w:pPr>
        <w:tabs>
          <w:tab w:val="num" w:pos="44"/>
        </w:tabs>
        <w:spacing w:after="0" w:line="240" w:lineRule="auto"/>
        <w:jc w:val="both"/>
        <w:rPr>
          <w:rFonts w:ascii="Times New Roman" w:hAnsi="Times New Roman"/>
          <w:sz w:val="24"/>
          <w:szCs w:val="24"/>
        </w:rPr>
      </w:pPr>
    </w:p>
    <w:p w:rsidR="000C1CFC" w:rsidRPr="000D6DDE" w:rsidRDefault="000C1CFC" w:rsidP="000C1CFC">
      <w:pPr>
        <w:tabs>
          <w:tab w:val="num" w:pos="44"/>
        </w:tabs>
        <w:spacing w:after="0" w:line="240" w:lineRule="auto"/>
        <w:ind w:left="-567"/>
        <w:jc w:val="both"/>
        <w:rPr>
          <w:rFonts w:ascii="Times New Roman" w:hAnsi="Times New Roman"/>
          <w:b/>
          <w:sz w:val="24"/>
          <w:szCs w:val="24"/>
        </w:rPr>
      </w:pPr>
      <w:r w:rsidRPr="000D6DDE">
        <w:rPr>
          <w:rFonts w:ascii="Times New Roman" w:hAnsi="Times New Roman"/>
          <w:b/>
          <w:sz w:val="24"/>
          <w:szCs w:val="24"/>
        </w:rPr>
        <w:t>Обсяги, які зазначені в технічному завданні є орієнтовними</w:t>
      </w:r>
    </w:p>
    <w:p w:rsidR="000C1CFC" w:rsidRPr="00A45D7A" w:rsidRDefault="000C1CFC" w:rsidP="00F0110F">
      <w:pPr>
        <w:spacing w:after="0" w:line="240" w:lineRule="auto"/>
        <w:jc w:val="both"/>
        <w:rPr>
          <w:rFonts w:ascii="Times New Roman" w:hAnsi="Times New Roman" w:cs="Arial"/>
          <w:sz w:val="24"/>
          <w:szCs w:val="24"/>
        </w:rPr>
      </w:pPr>
    </w:p>
    <w:p w:rsidR="00256633" w:rsidRPr="00C34F22" w:rsidRDefault="00256633" w:rsidP="00256633">
      <w:pPr>
        <w:spacing w:after="0" w:line="240" w:lineRule="auto"/>
        <w:jc w:val="both"/>
        <w:outlineLvl w:val="0"/>
        <w:rPr>
          <w:rFonts w:ascii="Times New Roman" w:hAnsi="Times New Roman" w:cs="Arial"/>
          <w:b/>
          <w:sz w:val="24"/>
        </w:rPr>
      </w:pPr>
      <w:r w:rsidRPr="00C34F22">
        <w:rPr>
          <w:rFonts w:ascii="Times New Roman" w:hAnsi="Times New Roman" w:cs="Arial"/>
          <w:b/>
          <w:sz w:val="24"/>
        </w:rPr>
        <w:t>«Утримання закритих водовідвідних каналів:</w:t>
      </w:r>
    </w:p>
    <w:p w:rsidR="00256633" w:rsidRPr="00C34F22" w:rsidRDefault="00256633" w:rsidP="00256633">
      <w:pPr>
        <w:spacing w:after="0" w:line="240" w:lineRule="auto"/>
        <w:jc w:val="both"/>
        <w:rPr>
          <w:rFonts w:ascii="Times New Roman" w:hAnsi="Times New Roman" w:cs="Arial"/>
          <w:sz w:val="24"/>
        </w:rPr>
      </w:pPr>
      <w:r w:rsidRPr="00C34F22">
        <w:rPr>
          <w:rFonts w:ascii="Times New Roman" w:hAnsi="Times New Roman" w:cs="Arial"/>
          <w:sz w:val="24"/>
        </w:rPr>
        <w:t>- </w:t>
      </w:r>
      <w:r w:rsidRPr="00C34F22">
        <w:rPr>
          <w:rFonts w:ascii="Times New Roman" w:hAnsi="Times New Roman" w:cs="Arial"/>
          <w:sz w:val="24"/>
          <w:szCs w:val="24"/>
        </w:rPr>
        <w:t>технічне обслуговування оглядових колодязів (</w:t>
      </w:r>
      <w:r w:rsidRPr="00C34F22">
        <w:rPr>
          <w:rFonts w:ascii="Times New Roman" w:hAnsi="Times New Roman" w:cs="Arial"/>
          <w:sz w:val="24"/>
        </w:rPr>
        <w:t xml:space="preserve">очищення оглядових колодязів) кількість </w:t>
      </w:r>
      <w:r w:rsidRPr="00C34F22">
        <w:rPr>
          <w:rFonts w:ascii="Times New Roman" w:hAnsi="Times New Roman" w:cs="Arial"/>
          <w:b/>
          <w:sz w:val="24"/>
        </w:rPr>
        <w:t>147 шт.</w:t>
      </w:r>
      <w:r w:rsidRPr="00C34F22">
        <w:rPr>
          <w:rFonts w:ascii="Times New Roman" w:hAnsi="Times New Roman" w:cs="Arial"/>
          <w:sz w:val="24"/>
        </w:rPr>
        <w:t xml:space="preserve"> від залишків технологічних матеріалів та ґрунтових наносів;</w:t>
      </w:r>
    </w:p>
    <w:p w:rsidR="00256633" w:rsidRPr="00C34F22" w:rsidRDefault="00256633" w:rsidP="00256633">
      <w:pPr>
        <w:spacing w:after="0" w:line="240" w:lineRule="auto"/>
        <w:jc w:val="both"/>
        <w:rPr>
          <w:rFonts w:ascii="Times New Roman" w:hAnsi="Times New Roman" w:cs="Arial"/>
          <w:sz w:val="24"/>
          <w:szCs w:val="24"/>
        </w:rPr>
      </w:pPr>
      <w:r w:rsidRPr="00C34F22">
        <w:rPr>
          <w:rFonts w:ascii="Times New Roman" w:hAnsi="Times New Roman" w:cs="Arial"/>
          <w:sz w:val="24"/>
          <w:szCs w:val="24"/>
        </w:rPr>
        <w:t xml:space="preserve">- очищення </w:t>
      </w:r>
      <w:proofErr w:type="spellStart"/>
      <w:r w:rsidRPr="00C34F22">
        <w:rPr>
          <w:rFonts w:ascii="Times New Roman" w:hAnsi="Times New Roman" w:cs="Arial"/>
          <w:sz w:val="24"/>
          <w:szCs w:val="24"/>
        </w:rPr>
        <w:t>зливовоприймальних</w:t>
      </w:r>
      <w:proofErr w:type="spellEnd"/>
      <w:r w:rsidRPr="00C34F22">
        <w:rPr>
          <w:rFonts w:ascii="Times New Roman" w:hAnsi="Times New Roman" w:cs="Arial"/>
          <w:sz w:val="24"/>
          <w:szCs w:val="24"/>
        </w:rPr>
        <w:t xml:space="preserve"> колодязів кількість </w:t>
      </w:r>
      <w:r w:rsidRPr="00C34F22">
        <w:rPr>
          <w:rFonts w:ascii="Times New Roman" w:hAnsi="Times New Roman" w:cs="Arial"/>
          <w:b/>
          <w:sz w:val="24"/>
          <w:szCs w:val="24"/>
        </w:rPr>
        <w:t>215 шт</w:t>
      </w:r>
      <w:r w:rsidRPr="00C34F22">
        <w:rPr>
          <w:rFonts w:ascii="Times New Roman" w:hAnsi="Times New Roman" w:cs="Arial"/>
          <w:sz w:val="24"/>
          <w:szCs w:val="24"/>
        </w:rPr>
        <w:t>.</w:t>
      </w:r>
      <w:r w:rsidRPr="00C34F22">
        <w:rPr>
          <w:rFonts w:ascii="Times New Roman" w:hAnsi="Times New Roman" w:cs="Arial"/>
          <w:sz w:val="24"/>
          <w:szCs w:val="24"/>
          <w:lang w:val="ru-RU"/>
        </w:rPr>
        <w:t xml:space="preserve"> (1 раз)</w:t>
      </w:r>
      <w:r w:rsidRPr="00C34F22">
        <w:rPr>
          <w:rFonts w:ascii="Times New Roman" w:hAnsi="Times New Roman" w:cs="Arial"/>
          <w:sz w:val="24"/>
          <w:szCs w:val="24"/>
        </w:rPr>
        <w:t xml:space="preserve">, та решіток </w:t>
      </w:r>
      <w:r w:rsidRPr="00C34F22">
        <w:rPr>
          <w:rFonts w:ascii="Times New Roman" w:hAnsi="Times New Roman" w:cs="Arial"/>
          <w:b/>
          <w:sz w:val="24"/>
          <w:szCs w:val="24"/>
        </w:rPr>
        <w:t>215 шт</w:t>
      </w:r>
      <w:r w:rsidRPr="00C34F22">
        <w:rPr>
          <w:rFonts w:ascii="Times New Roman" w:hAnsi="Times New Roman" w:cs="Arial"/>
          <w:sz w:val="24"/>
          <w:szCs w:val="24"/>
        </w:rPr>
        <w:t>. періодичність прибирання 1 раз/місяць (9 місяців);</w:t>
      </w:r>
    </w:p>
    <w:p w:rsidR="00256633" w:rsidRPr="00C34F22" w:rsidRDefault="00256633" w:rsidP="00256633">
      <w:pPr>
        <w:spacing w:after="0" w:line="240" w:lineRule="auto"/>
        <w:jc w:val="both"/>
        <w:rPr>
          <w:rFonts w:ascii="Times New Roman" w:hAnsi="Times New Roman" w:cs="Arial"/>
          <w:sz w:val="24"/>
          <w:szCs w:val="24"/>
        </w:rPr>
      </w:pPr>
      <w:r w:rsidRPr="00C34F22">
        <w:rPr>
          <w:rFonts w:ascii="Times New Roman" w:hAnsi="Times New Roman" w:cs="Arial"/>
          <w:b/>
          <w:sz w:val="24"/>
          <w:szCs w:val="24"/>
        </w:rPr>
        <w:t>Утримання відкритих водовідвідних каналів</w:t>
      </w:r>
      <w:r w:rsidRPr="00C34F22">
        <w:rPr>
          <w:rFonts w:ascii="Times New Roman" w:hAnsi="Times New Roman" w:cs="Arial"/>
          <w:sz w:val="24"/>
          <w:szCs w:val="24"/>
        </w:rPr>
        <w:t xml:space="preserve"> (середня ширина схилів по 4м з двох сторін, протяжність – 2 674,0 м): </w:t>
      </w:r>
    </w:p>
    <w:p w:rsidR="00256633" w:rsidRPr="00C34F22" w:rsidRDefault="00256633" w:rsidP="00256633">
      <w:pPr>
        <w:spacing w:after="0" w:line="240" w:lineRule="auto"/>
        <w:jc w:val="both"/>
        <w:rPr>
          <w:rFonts w:ascii="Times New Roman" w:hAnsi="Times New Roman" w:cs="Arial"/>
          <w:b/>
          <w:sz w:val="24"/>
          <w:szCs w:val="24"/>
        </w:rPr>
      </w:pPr>
      <w:r w:rsidRPr="00C34F22">
        <w:rPr>
          <w:rFonts w:ascii="Times New Roman" w:hAnsi="Times New Roman" w:cs="Arial"/>
          <w:sz w:val="24"/>
          <w:szCs w:val="24"/>
        </w:rPr>
        <w:t>- обкошування, видалення самосійної порослі, очищення русла каналів від трав’яної рослинності та сміття, їх навантаження та вивезення, періодичність прибирання 1 раз/місяць (6 місяців)</w:t>
      </w:r>
      <w:r w:rsidRPr="00C34F22">
        <w:rPr>
          <w:rFonts w:ascii="Times New Roman" w:hAnsi="Times New Roman" w:cs="Arial"/>
          <w:b/>
          <w:sz w:val="24"/>
          <w:szCs w:val="24"/>
        </w:rPr>
        <w:t>;  </w:t>
      </w:r>
    </w:p>
    <w:p w:rsidR="00256633" w:rsidRPr="00C34F22" w:rsidRDefault="00256633" w:rsidP="00256633">
      <w:pPr>
        <w:spacing w:after="0" w:line="240" w:lineRule="auto"/>
        <w:jc w:val="both"/>
        <w:rPr>
          <w:rFonts w:ascii="Times New Roman" w:hAnsi="Times New Roman" w:cs="Arial"/>
          <w:sz w:val="24"/>
          <w:szCs w:val="24"/>
        </w:rPr>
      </w:pPr>
      <w:r w:rsidRPr="00C34F22">
        <w:rPr>
          <w:rFonts w:ascii="Times New Roman" w:hAnsi="Times New Roman" w:cs="Arial"/>
          <w:sz w:val="24"/>
        </w:rPr>
        <w:t xml:space="preserve">- навантаження та вивезення технологічних залишків  та сміття в кількості орієнтовно </w:t>
      </w:r>
      <w:r w:rsidRPr="00C34F22">
        <w:rPr>
          <w:rFonts w:ascii="Times New Roman" w:hAnsi="Times New Roman" w:cs="Arial"/>
          <w:b/>
          <w:sz w:val="24"/>
        </w:rPr>
        <w:t>44,0</w:t>
      </w:r>
      <w:r w:rsidRPr="00C34F22">
        <w:rPr>
          <w:rFonts w:ascii="Times New Roman" w:hAnsi="Times New Roman" w:cs="Arial"/>
          <w:sz w:val="24"/>
        </w:rPr>
        <w:t xml:space="preserve"> </w:t>
      </w:r>
      <w:proofErr w:type="spellStart"/>
      <w:r w:rsidRPr="00C34F22">
        <w:rPr>
          <w:rFonts w:ascii="Times New Roman" w:hAnsi="Times New Roman" w:cs="Arial"/>
          <w:sz w:val="24"/>
        </w:rPr>
        <w:t>тонни</w:t>
      </w:r>
      <w:proofErr w:type="spellEnd"/>
      <w:r w:rsidRPr="00C34F22">
        <w:rPr>
          <w:rFonts w:ascii="Times New Roman" w:hAnsi="Times New Roman" w:cs="Arial"/>
          <w:sz w:val="24"/>
        </w:rPr>
        <w:t xml:space="preserve">. </w:t>
      </w:r>
    </w:p>
    <w:p w:rsidR="00256633" w:rsidRPr="00C34F22" w:rsidRDefault="00256633" w:rsidP="00256633">
      <w:pPr>
        <w:spacing w:after="0" w:line="240" w:lineRule="auto"/>
        <w:jc w:val="both"/>
        <w:rPr>
          <w:rFonts w:ascii="Times New Roman" w:hAnsi="Times New Roman" w:cs="Arial"/>
          <w:sz w:val="24"/>
        </w:rPr>
      </w:pPr>
      <w:r w:rsidRPr="00C34F22">
        <w:rPr>
          <w:rFonts w:ascii="Times New Roman" w:hAnsi="Times New Roman" w:cs="Arial"/>
          <w:b/>
          <w:sz w:val="24"/>
          <w:szCs w:val="24"/>
        </w:rPr>
        <w:t>Послуга автотранспорту</w:t>
      </w:r>
      <w:r w:rsidRPr="00C34F22">
        <w:rPr>
          <w:rFonts w:ascii="Times New Roman" w:hAnsi="Times New Roman" w:cs="Arial"/>
          <w:sz w:val="24"/>
          <w:szCs w:val="24"/>
        </w:rPr>
        <w:t xml:space="preserve"> при вивезенні технологічних залишків та сміття орієнтовно </w:t>
      </w:r>
      <w:r w:rsidRPr="00C34F22">
        <w:rPr>
          <w:rFonts w:ascii="Times New Roman" w:hAnsi="Times New Roman" w:cs="Arial"/>
          <w:b/>
          <w:sz w:val="24"/>
          <w:szCs w:val="24"/>
        </w:rPr>
        <w:t xml:space="preserve">126 </w:t>
      </w:r>
      <w:proofErr w:type="spellStart"/>
      <w:r w:rsidRPr="00C34F22">
        <w:rPr>
          <w:rFonts w:ascii="Times New Roman" w:hAnsi="Times New Roman" w:cs="Arial"/>
          <w:b/>
          <w:sz w:val="24"/>
          <w:szCs w:val="24"/>
        </w:rPr>
        <w:t>маш</w:t>
      </w:r>
      <w:proofErr w:type="spellEnd"/>
      <w:r w:rsidRPr="00C34F22">
        <w:rPr>
          <w:rFonts w:ascii="Times New Roman" w:hAnsi="Times New Roman" w:cs="Arial"/>
          <w:b/>
          <w:sz w:val="24"/>
          <w:szCs w:val="24"/>
        </w:rPr>
        <w:t>./год</w:t>
      </w:r>
      <w:r w:rsidRPr="00C34F22">
        <w:rPr>
          <w:rFonts w:ascii="Times New Roman" w:hAnsi="Times New Roman" w:cs="Arial"/>
          <w:sz w:val="24"/>
          <w:szCs w:val="24"/>
        </w:rPr>
        <w:t>;</w:t>
      </w:r>
    </w:p>
    <w:p w:rsidR="00256633" w:rsidRPr="00C34F22" w:rsidRDefault="00256633" w:rsidP="00256633">
      <w:pPr>
        <w:spacing w:after="0" w:line="240" w:lineRule="auto"/>
        <w:jc w:val="both"/>
        <w:rPr>
          <w:rFonts w:ascii="Times New Roman" w:hAnsi="Times New Roman" w:cs="Arial"/>
          <w:sz w:val="24"/>
          <w:szCs w:val="24"/>
        </w:rPr>
      </w:pPr>
      <w:r w:rsidRPr="00C34F22">
        <w:rPr>
          <w:rFonts w:ascii="Times New Roman" w:hAnsi="Times New Roman" w:cs="Arial"/>
          <w:b/>
          <w:sz w:val="24"/>
          <w:szCs w:val="24"/>
        </w:rPr>
        <w:t>Утримання насосної станції по вул. Нова 2</w:t>
      </w:r>
      <w:r w:rsidRPr="00C34F22">
        <w:rPr>
          <w:rFonts w:ascii="Times New Roman" w:hAnsi="Times New Roman" w:cs="Arial"/>
          <w:sz w:val="24"/>
          <w:szCs w:val="24"/>
        </w:rPr>
        <w:t xml:space="preserve"> (щоденно), орієнтовно 9 місяців</w:t>
      </w:r>
      <w:r w:rsidRPr="00C34F22">
        <w:rPr>
          <w:rFonts w:ascii="Times New Roman" w:hAnsi="Times New Roman" w:cs="Arial"/>
          <w:i/>
        </w:rPr>
        <w:t xml:space="preserve">, </w:t>
      </w:r>
      <w:r w:rsidRPr="00C34F22">
        <w:rPr>
          <w:rFonts w:ascii="Times New Roman" w:hAnsi="Times New Roman" w:cs="Arial"/>
          <w:sz w:val="24"/>
          <w:szCs w:val="24"/>
        </w:rPr>
        <w:t xml:space="preserve">середня норма робочого часу 167,33 год. в місяць.; </w:t>
      </w:r>
    </w:p>
    <w:p w:rsidR="00256633" w:rsidRPr="00C34F22" w:rsidRDefault="00256633" w:rsidP="00256633">
      <w:pPr>
        <w:spacing w:after="0" w:line="240" w:lineRule="auto"/>
        <w:jc w:val="both"/>
        <w:rPr>
          <w:rFonts w:ascii="Times New Roman" w:hAnsi="Times New Roman" w:cs="Arial"/>
          <w:sz w:val="24"/>
          <w:szCs w:val="24"/>
        </w:rPr>
      </w:pPr>
      <w:r w:rsidRPr="00C34F22">
        <w:rPr>
          <w:rFonts w:ascii="Times New Roman" w:hAnsi="Times New Roman" w:cs="Arial"/>
          <w:b/>
          <w:sz w:val="24"/>
          <w:szCs w:val="24"/>
        </w:rPr>
        <w:t>Утримання насосного обладнання</w:t>
      </w:r>
      <w:r w:rsidRPr="00C34F22">
        <w:rPr>
          <w:rFonts w:ascii="Times New Roman" w:hAnsi="Times New Roman" w:cs="Arial"/>
          <w:sz w:val="24"/>
          <w:szCs w:val="24"/>
        </w:rPr>
        <w:t xml:space="preserve"> для відкачки дощових та талих вод по вул. Остапа Вишні, вул. Матросова орієнтовні обсяги </w:t>
      </w:r>
      <w:r w:rsidRPr="00C34F22">
        <w:rPr>
          <w:rFonts w:ascii="Times New Roman" w:hAnsi="Times New Roman" w:cs="Arial"/>
          <w:b/>
          <w:sz w:val="24"/>
          <w:szCs w:val="24"/>
        </w:rPr>
        <w:t>90 год</w:t>
      </w:r>
      <w:r w:rsidRPr="00C34F22">
        <w:rPr>
          <w:rFonts w:ascii="Times New Roman" w:hAnsi="Times New Roman" w:cs="Arial"/>
          <w:sz w:val="24"/>
          <w:szCs w:val="24"/>
        </w:rPr>
        <w:t>.»</w:t>
      </w:r>
    </w:p>
    <w:p w:rsidR="00046CB9" w:rsidRPr="00C34F22" w:rsidRDefault="00046CB9" w:rsidP="00256633">
      <w:pPr>
        <w:spacing w:after="0" w:line="240" w:lineRule="auto"/>
        <w:jc w:val="both"/>
        <w:rPr>
          <w:rFonts w:ascii="Times New Roman" w:hAnsi="Times New Roman" w:cs="Arial"/>
          <w:sz w:val="24"/>
          <w:szCs w:val="24"/>
        </w:rPr>
      </w:pPr>
    </w:p>
    <w:p w:rsidR="000C1CFC" w:rsidRPr="00121443" w:rsidRDefault="000C1CFC" w:rsidP="000C1CFC">
      <w:pPr>
        <w:spacing w:after="0"/>
        <w:ind w:left="-567" w:right="-568"/>
        <w:jc w:val="both"/>
        <w:rPr>
          <w:rFonts w:ascii="Times New Roman" w:hAnsi="Times New Roman"/>
          <w:b/>
          <w:i/>
          <w:color w:val="000000"/>
          <w:sz w:val="24"/>
          <w:szCs w:val="24"/>
        </w:rPr>
      </w:pPr>
      <w:r w:rsidRPr="00C22E67">
        <w:rPr>
          <w:rFonts w:ascii="Times New Roman" w:hAnsi="Times New Roman"/>
          <w:b/>
          <w:i/>
          <w:color w:val="000000"/>
          <w:sz w:val="24"/>
          <w:szCs w:val="24"/>
        </w:rPr>
        <w:t>*Примітка: площа прибирання може коригуватися за рахунок інших вулиць або за окремим завданням в межах лімітних асигнувань</w:t>
      </w:r>
    </w:p>
    <w:p w:rsidR="000C1CFC" w:rsidRDefault="000C1CFC" w:rsidP="000C1CFC">
      <w:pPr>
        <w:spacing w:after="0" w:line="240" w:lineRule="auto"/>
        <w:ind w:left="-567" w:firstLine="709"/>
        <w:jc w:val="both"/>
        <w:rPr>
          <w:rFonts w:ascii="Times New Roman" w:hAnsi="Times New Roman"/>
          <w:b/>
          <w:sz w:val="24"/>
          <w:szCs w:val="24"/>
          <w:lang w:eastAsia="uk-UA"/>
        </w:rPr>
      </w:pPr>
    </w:p>
    <w:p w:rsidR="00F0110F" w:rsidRDefault="00F0110F" w:rsidP="00F0110F">
      <w:pPr>
        <w:spacing w:after="0" w:line="240" w:lineRule="auto"/>
        <w:ind w:firstLine="462"/>
        <w:jc w:val="both"/>
        <w:rPr>
          <w:rFonts w:ascii="Times New Roman" w:hAnsi="Times New Roman"/>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документи</w:t>
      </w:r>
      <w:r>
        <w:rPr>
          <w:rFonts w:ascii="Times New Roman" w:hAnsi="Times New Roman"/>
          <w:sz w:val="24"/>
          <w:szCs w:val="24"/>
        </w:rPr>
        <w:t>, які підтверджують відповідність пропозиції учасника технічним, якісним, кількісним та іншим вимогам до предмета закупівлі, а саме:</w:t>
      </w:r>
    </w:p>
    <w:p w:rsidR="00F0110F" w:rsidRDefault="00F0110F" w:rsidP="00F0110F">
      <w:pPr>
        <w:pStyle w:val="a3"/>
        <w:numPr>
          <w:ilvl w:val="0"/>
          <w:numId w:val="39"/>
        </w:numPr>
        <w:spacing w:after="0" w:line="240" w:lineRule="auto"/>
        <w:jc w:val="both"/>
        <w:rPr>
          <w:rFonts w:ascii="Times New Roman" w:hAnsi="Times New Roman"/>
          <w:sz w:val="24"/>
          <w:szCs w:val="24"/>
          <w:lang w:val="ru-RU"/>
        </w:rPr>
      </w:pPr>
      <w:r>
        <w:rPr>
          <w:rFonts w:ascii="Times New Roman" w:hAnsi="Times New Roman"/>
          <w:sz w:val="24"/>
          <w:szCs w:val="24"/>
        </w:rPr>
        <w:t>Договірну ціну;</w:t>
      </w:r>
    </w:p>
    <w:p w:rsidR="00F0110F" w:rsidRDefault="00F0110F" w:rsidP="00F0110F">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Пояснювальну записку;</w:t>
      </w:r>
    </w:p>
    <w:p w:rsidR="00F0110F" w:rsidRDefault="00F0110F" w:rsidP="00F0110F">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Зведений кошторисний розрахунок;</w:t>
      </w:r>
    </w:p>
    <w:p w:rsidR="00F0110F" w:rsidRDefault="00F0110F" w:rsidP="00F0110F">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Локальні кошториси;</w:t>
      </w:r>
    </w:p>
    <w:p w:rsidR="00F0110F" w:rsidRDefault="00F0110F" w:rsidP="00F0110F">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Підсумкову відомість ресурсів.</w:t>
      </w:r>
    </w:p>
    <w:p w:rsidR="000C1CFC" w:rsidRDefault="000C1CFC" w:rsidP="000C1CFC"/>
    <w:p w:rsidR="00043460" w:rsidRDefault="00043460" w:rsidP="00043460"/>
    <w:p w:rsidR="00CA4271" w:rsidRDefault="00CA4271" w:rsidP="008F29C0">
      <w:pPr>
        <w:spacing w:after="0" w:line="240" w:lineRule="auto"/>
        <w:jc w:val="center"/>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046CB9" w:rsidRDefault="00046CB9"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043460" w:rsidRDefault="00043460" w:rsidP="00043460">
      <w:pPr>
        <w:spacing w:after="0"/>
        <w:jc w:val="center"/>
        <w:rPr>
          <w:rFonts w:ascii="Times New Roman" w:eastAsia="Times New Roman" w:hAnsi="Times New Roman" w:cs="Times New Roman"/>
          <w:b/>
          <w:i/>
          <w:sz w:val="24"/>
          <w:szCs w:val="24"/>
        </w:rPr>
      </w:pPr>
    </w:p>
    <w:p w:rsidR="00043460" w:rsidRPr="00E35531" w:rsidRDefault="00043460" w:rsidP="00043460">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043460" w:rsidRPr="00E35531" w:rsidRDefault="00043460" w:rsidP="00043460">
      <w:pPr>
        <w:spacing w:after="0" w:line="240" w:lineRule="auto"/>
        <w:jc w:val="center"/>
        <w:rPr>
          <w:rFonts w:ascii="Times New Roman" w:eastAsia="Arial" w:hAnsi="Times New Roman" w:cs="Times New Roman"/>
          <w:b/>
          <w:sz w:val="24"/>
          <w:szCs w:val="24"/>
        </w:rPr>
      </w:pP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D12DEA">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043460" w:rsidRPr="00E35531"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p>
    <w:p w:rsidR="00043460" w:rsidRPr="005E5851" w:rsidRDefault="00043460" w:rsidP="00043460">
      <w:pPr>
        <w:numPr>
          <w:ilvl w:val="0"/>
          <w:numId w:val="35"/>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043460" w:rsidRPr="00E35531" w:rsidRDefault="00043460" w:rsidP="00043460">
      <w:pPr>
        <w:spacing w:after="0" w:line="240" w:lineRule="auto"/>
        <w:jc w:val="both"/>
        <w:rPr>
          <w:rFonts w:ascii="Times New Roman" w:hAnsi="Times New Roman" w:cs="Times New Roman"/>
          <w:i/>
          <w:sz w:val="24"/>
          <w:szCs w:val="24"/>
        </w:rPr>
      </w:pPr>
      <w:r w:rsidRPr="00E35531">
        <w:rPr>
          <w:rFonts w:ascii="Times New Roman" w:hAnsi="Times New Roman" w:cs="Times New Roman"/>
          <w:sz w:val="24"/>
          <w:szCs w:val="24"/>
        </w:rPr>
        <w:t xml:space="preserve">1.1. Виконавець зобов’язується надати, а Замовник прийняти й оплатити послуги з </w:t>
      </w:r>
      <w:r w:rsidRPr="00272C1E">
        <w:rPr>
          <w:rFonts w:ascii="Times New Roman" w:hAnsi="Times New Roman" w:cs="Times New Roman"/>
          <w:b/>
          <w:bCs/>
          <w:spacing w:val="-3"/>
          <w:sz w:val="24"/>
          <w:szCs w:val="24"/>
        </w:rPr>
        <w:t>ДК 021:2015</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 xml:space="preserve">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043460" w:rsidRPr="00E35531" w:rsidRDefault="00043460" w:rsidP="00043460">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p>
    <w:p w:rsidR="00043460" w:rsidRPr="005E585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Pr>
          <w:rFonts w:ascii="Times New Roman" w:eastAsia="Arial" w:hAnsi="Times New Roman" w:cs="Times New Roman"/>
          <w:b/>
          <w:sz w:val="24"/>
          <w:szCs w:val="24"/>
        </w:rPr>
        <w:t>послуг та вимоги щодо їх якості</w:t>
      </w:r>
    </w:p>
    <w:p w:rsidR="00043460" w:rsidRPr="00E35531" w:rsidRDefault="00043460" w:rsidP="00043460">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E35531">
        <w:rPr>
          <w:rFonts w:ascii="Times New Roman" w:eastAsia="Arial" w:hAnsi="Times New Roman" w:cs="Times New Roman"/>
          <w:sz w:val="24"/>
          <w:szCs w:val="24"/>
        </w:rPr>
        <w:t>інших діючих нормативних документів.</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043460" w:rsidRPr="00E35531" w:rsidRDefault="00043460" w:rsidP="00F90A5A">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4.1. Розрахунки за виконану послугу будуть здійснюватися на підставі актів виконаної послуги </w:t>
      </w:r>
      <w:r w:rsidRPr="00E35531">
        <w:rPr>
          <w:rFonts w:ascii="Times New Roman" w:eastAsia="Arial" w:hAnsi="Times New Roman" w:cs="Times New Roman"/>
          <w:sz w:val="24"/>
          <w:szCs w:val="24"/>
        </w:rPr>
        <w:lastRenderedPageBreak/>
        <w:t>за формою № КБ-2в та довідки про вартість виконання послуги за формою № КБ-3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043460" w:rsidRPr="00E35531" w:rsidRDefault="00043460" w:rsidP="00043460">
      <w:pPr>
        <w:shd w:val="clear" w:color="auto" w:fill="FFFFFF"/>
        <w:spacing w:after="0" w:line="240" w:lineRule="auto"/>
        <w:jc w:val="center"/>
        <w:rPr>
          <w:rFonts w:ascii="Times New Roman" w:eastAsia="Arial" w:hAnsi="Times New Roman" w:cs="Times New Roman"/>
          <w:b/>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043460" w:rsidRPr="00E35531" w:rsidRDefault="00043460" w:rsidP="00043460">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 xml:space="preserve">5.1. Виконавець надає послуги по </w:t>
      </w:r>
      <w:r w:rsidRPr="00E35531">
        <w:rPr>
          <w:rFonts w:ascii="Times New Roman" w:hAnsi="Times New Roman" w:cs="Times New Roman"/>
          <w:sz w:val="24"/>
          <w:szCs w:val="24"/>
        </w:rPr>
        <w:t xml:space="preserve">з </w:t>
      </w:r>
      <w:r w:rsidRPr="0044671F">
        <w:rPr>
          <w:rFonts w:ascii="Times New Roman" w:hAnsi="Times New Roman" w:cs="Times New Roman"/>
          <w:bCs/>
          <w:spacing w:val="-3"/>
          <w:sz w:val="24"/>
          <w:szCs w:val="24"/>
        </w:rPr>
        <w:t xml:space="preserve">ДК 021:2015-90640000-5 – Послуги з очищення та спорожнення стічних канав (утримання </w:t>
      </w:r>
      <w:proofErr w:type="spellStart"/>
      <w:r w:rsidRPr="0044671F">
        <w:rPr>
          <w:rFonts w:ascii="Times New Roman" w:hAnsi="Times New Roman" w:cs="Times New Roman"/>
          <w:bCs/>
          <w:spacing w:val="-3"/>
          <w:sz w:val="24"/>
          <w:szCs w:val="24"/>
        </w:rPr>
        <w:t>вулично</w:t>
      </w:r>
      <w:proofErr w:type="spellEnd"/>
      <w:r w:rsidRPr="0044671F">
        <w:rPr>
          <w:rFonts w:ascii="Times New Roman" w:hAnsi="Times New Roman" w:cs="Times New Roman"/>
          <w:bCs/>
          <w:spacing w:val="-3"/>
          <w:sz w:val="24"/>
          <w:szCs w:val="24"/>
        </w:rPr>
        <w:t xml:space="preserve">-шляхової мережі, а саме: обслуговування та утримання в належному стані </w:t>
      </w:r>
      <w:proofErr w:type="spellStart"/>
      <w:r w:rsidRPr="0044671F">
        <w:rPr>
          <w:rFonts w:ascii="Times New Roman" w:hAnsi="Times New Roman" w:cs="Times New Roman"/>
          <w:bCs/>
          <w:spacing w:val="-3"/>
          <w:sz w:val="24"/>
          <w:szCs w:val="24"/>
        </w:rPr>
        <w:t>зливоприймальних</w:t>
      </w:r>
      <w:proofErr w:type="spellEnd"/>
      <w:r w:rsidRPr="0044671F">
        <w:rPr>
          <w:rFonts w:ascii="Times New Roman" w:hAnsi="Times New Roman" w:cs="Times New Roman"/>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bCs/>
          <w:sz w:val="24"/>
          <w:szCs w:val="24"/>
        </w:rPr>
        <w:t xml:space="preserve"> </w:t>
      </w:r>
      <w:r w:rsidRPr="00E35531">
        <w:rPr>
          <w:rFonts w:ascii="Times New Roman" w:eastAsia="Arial" w:hAnsi="Times New Roman" w:cs="Times New Roman"/>
          <w:bCs/>
          <w:i/>
          <w:color w:val="000000"/>
          <w:sz w:val="24"/>
          <w:szCs w:val="24"/>
        </w:rPr>
        <w:t>(надалі – Послуга).</w:t>
      </w:r>
      <w:r w:rsidRPr="00E35531">
        <w:rPr>
          <w:rFonts w:ascii="Times New Roman" w:eastAsia="Arial" w:hAnsi="Times New Roman" w:cs="Times New Roman"/>
          <w:bCs/>
          <w:color w:val="000000"/>
          <w:sz w:val="24"/>
          <w:szCs w:val="24"/>
        </w:rPr>
        <w:t xml:space="preserve"> </w:t>
      </w:r>
    </w:p>
    <w:p w:rsidR="00043460" w:rsidRPr="00E35531" w:rsidRDefault="00043460" w:rsidP="00043460">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043460" w:rsidRPr="00E35531" w:rsidRDefault="00043460" w:rsidP="00043460">
      <w:pPr>
        <w:spacing w:after="0" w:line="240" w:lineRule="auto"/>
        <w:jc w:val="center"/>
        <w:rPr>
          <w:rFonts w:ascii="Times New Roman" w:hAnsi="Times New Roman" w:cs="Times New Roman"/>
          <w:b/>
          <w:sz w:val="24"/>
          <w:szCs w:val="24"/>
        </w:rPr>
      </w:pPr>
    </w:p>
    <w:p w:rsidR="00043460" w:rsidRPr="0044671F" w:rsidRDefault="00043460" w:rsidP="00043460">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Pr>
          <w:rFonts w:ascii="Times New Roman" w:hAnsi="Times New Roman" w:cs="Times New Roman"/>
          <w:b/>
          <w:sz w:val="24"/>
          <w:szCs w:val="24"/>
        </w:rPr>
        <w:t>учення субпідрядних організацій</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Pr>
          <w:rFonts w:ascii="Times New Roman" w:eastAsia="Arial" w:hAnsi="Times New Roman" w:cs="Times New Roman"/>
          <w:b/>
          <w:bCs/>
          <w:sz w:val="24"/>
          <w:szCs w:val="24"/>
        </w:rPr>
        <w:t>ін</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надавати Виконавцю всю інформацію, документи, тощо, які необхідні йому для виконання своїх обов’язків, передбачених Договором.</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7.3. Виконавець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припинити надання Послуги в разі затримки її оплати Замовником;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043460" w:rsidRPr="00E35531" w:rsidRDefault="00043460" w:rsidP="00043460">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043460" w:rsidRPr="00E35531" w:rsidRDefault="00043460" w:rsidP="00043460">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043460" w:rsidRPr="00005E9F"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D12DEA">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w:t>
      </w:r>
      <w:r w:rsidRPr="00E35531">
        <w:rPr>
          <w:rFonts w:ascii="Times New Roman" w:hAnsi="Times New Roman" w:cs="Times New Roman"/>
          <w:sz w:val="24"/>
          <w:szCs w:val="24"/>
        </w:rPr>
        <w:lastRenderedPageBreak/>
        <w:t xml:space="preserve">адресу, що визначена як адреса для листування у розділі «Місцезнаходження та банківські реквізити сторін» Договору або за іншою </w:t>
      </w:r>
      <w:proofErr w:type="spellStart"/>
      <w:r w:rsidRPr="00E35531">
        <w:rPr>
          <w:rFonts w:ascii="Times New Roman" w:hAnsi="Times New Roman" w:cs="Times New Roman"/>
          <w:sz w:val="24"/>
          <w:szCs w:val="24"/>
        </w:rPr>
        <w:t>адресою</w:t>
      </w:r>
      <w:proofErr w:type="spellEnd"/>
      <w:r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35531">
        <w:rPr>
          <w:rFonts w:ascii="Times New Roman" w:hAnsi="Times New Roman" w:cs="Times New Roman"/>
          <w:sz w:val="24"/>
          <w:szCs w:val="24"/>
        </w:rPr>
        <w:t>пошт</w:t>
      </w:r>
      <w:proofErr w:type="spellEnd"/>
      <w:r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043460" w:rsidRPr="00B977A8" w:rsidRDefault="00043460" w:rsidP="00043460">
      <w:pPr>
        <w:spacing w:after="0" w:line="240" w:lineRule="auto"/>
        <w:jc w:val="both"/>
        <w:rPr>
          <w:rFonts w:ascii="Times New Roman" w:eastAsia="Arial" w:hAnsi="Times New Roman" w:cs="Times New Roman"/>
          <w:sz w:val="24"/>
          <w:szCs w:val="24"/>
        </w:rPr>
      </w:pPr>
      <w:r w:rsidRPr="00B977A8">
        <w:rPr>
          <w:rFonts w:ascii="Times New Roman" w:eastAsia="Arial" w:hAnsi="Times New Roman" w:cs="Times New Roman"/>
          <w:sz w:val="24"/>
          <w:szCs w:val="24"/>
        </w:rPr>
        <w:t>11.6. 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повинні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відрізнятися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змісту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тендерної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пропозиції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переможця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процедури</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закупівлі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Істотні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можуть</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змінюватися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після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його</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підписання</w:t>
      </w:r>
      <w:proofErr w:type="spellEnd"/>
      <w:r w:rsidRPr="00B977A8">
        <w:rPr>
          <w:rFonts w:ascii="Times New Roman" w:eastAsia="Arial" w:hAnsi="Times New Roman" w:cs="Times New Roman"/>
          <w:color w:val="000000"/>
          <w:sz w:val="24"/>
          <w:szCs w:val="24"/>
          <w:lang w:val="ru-RU"/>
        </w:rPr>
        <w:t xml:space="preserve"> до </w:t>
      </w:r>
      <w:proofErr w:type="spellStart"/>
      <w:r w:rsidRPr="00B977A8">
        <w:rPr>
          <w:rFonts w:ascii="Times New Roman" w:eastAsia="Arial" w:hAnsi="Times New Roman" w:cs="Times New Roman"/>
          <w:color w:val="000000"/>
          <w:sz w:val="24"/>
          <w:szCs w:val="24"/>
          <w:lang w:val="ru-RU"/>
        </w:rPr>
        <w:t>виконання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зобов’язань</w:t>
      </w:r>
      <w:proofErr w:type="spellEnd"/>
      <w:r w:rsidRPr="00B977A8">
        <w:rPr>
          <w:rFonts w:ascii="Times New Roman" w:eastAsia="Arial" w:hAnsi="Times New Roman" w:cs="Times New Roman"/>
          <w:color w:val="000000"/>
          <w:sz w:val="24"/>
          <w:szCs w:val="24"/>
          <w:lang w:val="ru-RU"/>
        </w:rPr>
        <w:t xml:space="preserve"> Сторонами у </w:t>
      </w:r>
      <w:proofErr w:type="spellStart"/>
      <w:r w:rsidRPr="00B977A8">
        <w:rPr>
          <w:rFonts w:ascii="Times New Roman" w:eastAsia="Arial" w:hAnsi="Times New Roman" w:cs="Times New Roman"/>
          <w:color w:val="000000"/>
          <w:sz w:val="24"/>
          <w:szCs w:val="24"/>
          <w:lang w:val="ru-RU"/>
        </w:rPr>
        <w:t>повному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обсязі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крім</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випадків</w:t>
      </w:r>
      <w:proofErr w:type="spellEnd"/>
      <w:r w:rsidRPr="00B977A8">
        <w:rPr>
          <w:rFonts w:ascii="Times New Roman" w:eastAsia="Arial" w:hAnsi="Times New Roman" w:cs="Times New Roman"/>
          <w:color w:val="000000"/>
          <w:sz w:val="24"/>
          <w:szCs w:val="24"/>
        </w:rPr>
        <w:t>,</w:t>
      </w:r>
      <w:r w:rsidRPr="00B977A8">
        <w:rPr>
          <w:rFonts w:ascii="Times New Roman" w:eastAsia="Arial" w:hAnsi="Times New Roman" w:cs="Times New Roman"/>
          <w:color w:val="000000"/>
          <w:sz w:val="24"/>
          <w:szCs w:val="24"/>
          <w:lang w:val="ru-RU"/>
        </w:rPr>
        <w:t xml:space="preserve"> </w:t>
      </w:r>
      <w:r w:rsidRPr="00B977A8">
        <w:rPr>
          <w:rFonts w:ascii="Times New Roman" w:eastAsia="Arial" w:hAnsi="Times New Roman" w:cs="Times New Roman"/>
          <w:color w:val="000000"/>
          <w:sz w:val="24"/>
          <w:szCs w:val="24"/>
        </w:rPr>
        <w:t>зазначених на підставі п. 19 Особливостей затверджених постановою КМУ від 12.10.2022 року № 1178.</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043460" w:rsidRPr="00E35531" w:rsidRDefault="00043460" w:rsidP="00043460">
      <w:pPr>
        <w:pStyle w:val="ab"/>
        <w:ind w:right="0"/>
        <w:rPr>
          <w:sz w:val="24"/>
          <w:szCs w:val="24"/>
          <w:lang w:val="ru-RU"/>
        </w:rPr>
      </w:pPr>
      <w:r w:rsidRPr="00E35531">
        <w:rPr>
          <w:sz w:val="24"/>
          <w:szCs w:val="24"/>
          <w:lang w:val="ru-RU"/>
        </w:rPr>
        <w:t>11</w:t>
      </w:r>
      <w:r w:rsidRPr="00E35531">
        <w:rPr>
          <w:sz w:val="24"/>
          <w:szCs w:val="24"/>
        </w:rPr>
        <w:t>.</w:t>
      </w:r>
      <w:r w:rsidRPr="00E35531">
        <w:rPr>
          <w:sz w:val="24"/>
          <w:szCs w:val="24"/>
          <w:lang w:val="ru-RU"/>
        </w:rPr>
        <w:t>8</w:t>
      </w:r>
      <w:r w:rsidRPr="00E35531">
        <w:rPr>
          <w:sz w:val="24"/>
          <w:szCs w:val="24"/>
        </w:rPr>
        <w:t>. Додатками до цього договору є:</w:t>
      </w:r>
    </w:p>
    <w:p w:rsidR="00043460" w:rsidRPr="00E35531" w:rsidRDefault="00043460" w:rsidP="00043460">
      <w:pPr>
        <w:pStyle w:val="ab"/>
        <w:ind w:right="0"/>
        <w:rPr>
          <w:sz w:val="24"/>
          <w:szCs w:val="24"/>
        </w:rPr>
      </w:pPr>
      <w:r w:rsidRPr="00E35531">
        <w:rPr>
          <w:sz w:val="24"/>
          <w:szCs w:val="24"/>
        </w:rPr>
        <w:tab/>
        <w:t>договірна ціна;</w:t>
      </w:r>
    </w:p>
    <w:p w:rsidR="00043460" w:rsidRPr="00E35531" w:rsidRDefault="00043460" w:rsidP="00043460">
      <w:pPr>
        <w:pStyle w:val="ab"/>
        <w:ind w:right="0"/>
        <w:rPr>
          <w:sz w:val="24"/>
          <w:szCs w:val="24"/>
        </w:rPr>
      </w:pPr>
      <w:r w:rsidRPr="00E35531">
        <w:rPr>
          <w:sz w:val="24"/>
          <w:szCs w:val="24"/>
        </w:rPr>
        <w:tab/>
        <w:t>зведений кошторисний розрахунок;</w:t>
      </w:r>
    </w:p>
    <w:p w:rsidR="00043460" w:rsidRPr="00E35531" w:rsidRDefault="00043460" w:rsidP="00043460">
      <w:pPr>
        <w:pStyle w:val="ab"/>
        <w:ind w:right="0"/>
        <w:rPr>
          <w:sz w:val="24"/>
          <w:szCs w:val="24"/>
        </w:rPr>
      </w:pPr>
      <w:r w:rsidRPr="00E35531">
        <w:rPr>
          <w:sz w:val="24"/>
          <w:szCs w:val="24"/>
        </w:rPr>
        <w:tab/>
        <w:t>локальний кошторис.</w:t>
      </w:r>
    </w:p>
    <w:p w:rsidR="00043460" w:rsidRPr="00E35531" w:rsidRDefault="00043460" w:rsidP="00043460">
      <w:pPr>
        <w:pStyle w:val="ab"/>
        <w:ind w:right="0"/>
        <w:rPr>
          <w:sz w:val="24"/>
          <w:szCs w:val="24"/>
        </w:rPr>
      </w:pPr>
    </w:p>
    <w:p w:rsidR="00043460" w:rsidRPr="00E35531" w:rsidRDefault="00043460" w:rsidP="00043460">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043460" w:rsidRPr="00E35531" w:rsidTr="002D66A4">
        <w:tc>
          <w:tcPr>
            <w:tcW w:w="4785"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в Державна казначейська служба України, м. Київ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043460" w:rsidRPr="00E35531" w:rsidRDefault="00043460" w:rsidP="002D66A4">
            <w:pPr>
              <w:spacing w:after="0" w:line="240" w:lineRule="auto"/>
              <w:rPr>
                <w:rFonts w:ascii="Times New Roman" w:hAnsi="Times New Roman" w:cs="Times New Roman"/>
                <w:sz w:val="24"/>
                <w:szCs w:val="24"/>
              </w:rPr>
            </w:pPr>
          </w:p>
          <w:p w:rsidR="00043460" w:rsidRPr="00E35531" w:rsidRDefault="00043460" w:rsidP="002D66A4">
            <w:pPr>
              <w:spacing w:after="0" w:line="240" w:lineRule="auto"/>
              <w:rPr>
                <w:rFonts w:ascii="Times New Roman" w:hAnsi="Times New Roman" w:cs="Times New Roman"/>
                <w:b/>
                <w:bCs/>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______________________</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043460" w:rsidRPr="00E35531" w:rsidRDefault="00043460" w:rsidP="002D66A4">
            <w:pPr>
              <w:tabs>
                <w:tab w:val="left" w:pos="3255"/>
              </w:tabs>
              <w:spacing w:after="0" w:line="240" w:lineRule="auto"/>
              <w:rPr>
                <w:rFonts w:ascii="Times New Roman" w:eastAsia="Arial"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01" w:rsidRDefault="00E27101" w:rsidP="00E23344">
      <w:pPr>
        <w:spacing w:after="0" w:line="240" w:lineRule="auto"/>
      </w:pPr>
      <w:r>
        <w:separator/>
      </w:r>
    </w:p>
  </w:endnote>
  <w:endnote w:type="continuationSeparator" w:id="0">
    <w:p w:rsidR="00E27101" w:rsidRDefault="00E27101"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25776"/>
      <w:docPartObj>
        <w:docPartGallery w:val="Page Numbers (Bottom of Page)"/>
        <w:docPartUnique/>
      </w:docPartObj>
    </w:sdtPr>
    <w:sdtEndPr>
      <w:rPr>
        <w:rFonts w:ascii="Times New Roman" w:hAnsi="Times New Roman" w:cs="Times New Roman"/>
        <w:sz w:val="24"/>
        <w:szCs w:val="24"/>
      </w:rPr>
    </w:sdtEndPr>
    <w:sdtContent>
      <w:p w:rsidR="00B456DD" w:rsidRPr="00E23344" w:rsidRDefault="00B456DD">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160EB3" w:rsidRPr="00160EB3">
          <w:rPr>
            <w:rFonts w:ascii="Times New Roman" w:hAnsi="Times New Roman" w:cs="Times New Roman"/>
            <w:noProof/>
            <w:sz w:val="24"/>
            <w:szCs w:val="24"/>
            <w:lang w:val="ru-RU"/>
          </w:rPr>
          <w:t>32</w:t>
        </w:r>
        <w:r w:rsidRPr="00E23344">
          <w:rPr>
            <w:rFonts w:ascii="Times New Roman" w:hAnsi="Times New Roman" w:cs="Times New Roman"/>
            <w:sz w:val="24"/>
            <w:szCs w:val="24"/>
          </w:rPr>
          <w:fldChar w:fldCharType="end"/>
        </w:r>
      </w:p>
    </w:sdtContent>
  </w:sdt>
  <w:p w:rsidR="00B456DD" w:rsidRDefault="00B456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01" w:rsidRDefault="00E27101" w:rsidP="00E23344">
      <w:pPr>
        <w:spacing w:after="0" w:line="240" w:lineRule="auto"/>
      </w:pPr>
      <w:r>
        <w:separator/>
      </w:r>
    </w:p>
  </w:footnote>
  <w:footnote w:type="continuationSeparator" w:id="0">
    <w:p w:rsidR="00E27101" w:rsidRDefault="00E27101"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96084"/>
    <w:multiLevelType w:val="hybridMultilevel"/>
    <w:tmpl w:val="DD221A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start w:val="1"/>
      <w:numFmt w:val="bullet"/>
      <w:lvlText w:val="o"/>
      <w:lvlJc w:val="left"/>
      <w:pPr>
        <w:ind w:left="1902" w:hanging="360"/>
      </w:pPr>
      <w:rPr>
        <w:rFonts w:ascii="Courier New" w:hAnsi="Courier New" w:cs="Courier New" w:hint="default"/>
      </w:rPr>
    </w:lvl>
    <w:lvl w:ilvl="2" w:tplc="04220005">
      <w:start w:val="1"/>
      <w:numFmt w:val="bullet"/>
      <w:lvlText w:val=""/>
      <w:lvlJc w:val="left"/>
      <w:pPr>
        <w:ind w:left="2622" w:hanging="360"/>
      </w:pPr>
      <w:rPr>
        <w:rFonts w:ascii="Wingdings" w:hAnsi="Wingdings" w:hint="default"/>
      </w:rPr>
    </w:lvl>
    <w:lvl w:ilvl="3" w:tplc="04220001">
      <w:start w:val="1"/>
      <w:numFmt w:val="bullet"/>
      <w:lvlText w:val=""/>
      <w:lvlJc w:val="left"/>
      <w:pPr>
        <w:ind w:left="3342" w:hanging="360"/>
      </w:pPr>
      <w:rPr>
        <w:rFonts w:ascii="Symbol" w:hAnsi="Symbol" w:hint="default"/>
      </w:rPr>
    </w:lvl>
    <w:lvl w:ilvl="4" w:tplc="04220003">
      <w:start w:val="1"/>
      <w:numFmt w:val="bullet"/>
      <w:lvlText w:val="o"/>
      <w:lvlJc w:val="left"/>
      <w:pPr>
        <w:ind w:left="4062" w:hanging="360"/>
      </w:pPr>
      <w:rPr>
        <w:rFonts w:ascii="Courier New" w:hAnsi="Courier New" w:cs="Courier New" w:hint="default"/>
      </w:rPr>
    </w:lvl>
    <w:lvl w:ilvl="5" w:tplc="04220005">
      <w:start w:val="1"/>
      <w:numFmt w:val="bullet"/>
      <w:lvlText w:val=""/>
      <w:lvlJc w:val="left"/>
      <w:pPr>
        <w:ind w:left="4782" w:hanging="360"/>
      </w:pPr>
      <w:rPr>
        <w:rFonts w:ascii="Wingdings" w:hAnsi="Wingdings" w:hint="default"/>
      </w:rPr>
    </w:lvl>
    <w:lvl w:ilvl="6" w:tplc="04220001">
      <w:start w:val="1"/>
      <w:numFmt w:val="bullet"/>
      <w:lvlText w:val=""/>
      <w:lvlJc w:val="left"/>
      <w:pPr>
        <w:ind w:left="5502" w:hanging="360"/>
      </w:pPr>
      <w:rPr>
        <w:rFonts w:ascii="Symbol" w:hAnsi="Symbol" w:hint="default"/>
      </w:rPr>
    </w:lvl>
    <w:lvl w:ilvl="7" w:tplc="04220003">
      <w:start w:val="1"/>
      <w:numFmt w:val="bullet"/>
      <w:lvlText w:val="o"/>
      <w:lvlJc w:val="left"/>
      <w:pPr>
        <w:ind w:left="6222" w:hanging="360"/>
      </w:pPr>
      <w:rPr>
        <w:rFonts w:ascii="Courier New" w:hAnsi="Courier New" w:cs="Courier New" w:hint="default"/>
      </w:rPr>
    </w:lvl>
    <w:lvl w:ilvl="8" w:tplc="04220005">
      <w:start w:val="1"/>
      <w:numFmt w:val="bullet"/>
      <w:lvlText w:val=""/>
      <w:lvlJc w:val="left"/>
      <w:pPr>
        <w:ind w:left="6942" w:hanging="360"/>
      </w:pPr>
      <w:rPr>
        <w:rFonts w:ascii="Wingdings" w:hAnsi="Wingdings" w:hint="default"/>
      </w:rPr>
    </w:lvl>
  </w:abstractNum>
  <w:abstractNum w:abstractNumId="7"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EF5892"/>
    <w:multiLevelType w:val="hybridMultilevel"/>
    <w:tmpl w:val="5CC6B2A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279F4"/>
    <w:multiLevelType w:val="multilevel"/>
    <w:tmpl w:val="D6DEB5E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826B53"/>
    <w:multiLevelType w:val="multilevel"/>
    <w:tmpl w:val="289E8D80"/>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4"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322C75"/>
    <w:multiLevelType w:val="hybridMultilevel"/>
    <w:tmpl w:val="75CE00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4"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6"/>
  </w:num>
  <w:num w:numId="3">
    <w:abstractNumId w:val="31"/>
  </w:num>
  <w:num w:numId="4">
    <w:abstractNumId w:val="17"/>
  </w:num>
  <w:num w:numId="5">
    <w:abstractNumId w:val="28"/>
  </w:num>
  <w:num w:numId="6">
    <w:abstractNumId w:val="15"/>
  </w:num>
  <w:num w:numId="7">
    <w:abstractNumId w:val="21"/>
  </w:num>
  <w:num w:numId="8">
    <w:abstractNumId w:val="34"/>
  </w:num>
  <w:num w:numId="9">
    <w:abstractNumId w:val="3"/>
  </w:num>
  <w:num w:numId="10">
    <w:abstractNumId w:val="11"/>
  </w:num>
  <w:num w:numId="11">
    <w:abstractNumId w:val="22"/>
  </w:num>
  <w:num w:numId="12">
    <w:abstractNumId w:val="7"/>
  </w:num>
  <w:num w:numId="13">
    <w:abstractNumId w:val="9"/>
  </w:num>
  <w:num w:numId="14">
    <w:abstractNumId w:val="12"/>
  </w:num>
  <w:num w:numId="15">
    <w:abstractNumId w:val="0"/>
  </w:num>
  <w:num w:numId="16">
    <w:abstractNumId w:val="19"/>
  </w:num>
  <w:num w:numId="17">
    <w:abstractNumId w:val="36"/>
  </w:num>
  <w:num w:numId="18">
    <w:abstractNumId w:val="18"/>
  </w:num>
  <w:num w:numId="19">
    <w:abstractNumId w:val="5"/>
  </w:num>
  <w:num w:numId="20">
    <w:abstractNumId w:val="35"/>
  </w:num>
  <w:num w:numId="21">
    <w:abstractNumId w:val="10"/>
  </w:num>
  <w:num w:numId="22">
    <w:abstractNumId w:val="13"/>
  </w:num>
  <w:num w:numId="23">
    <w:abstractNumId w:val="33"/>
  </w:num>
  <w:num w:numId="24">
    <w:abstractNumId w:val="8"/>
  </w:num>
  <w:num w:numId="25">
    <w:abstractNumId w:val="32"/>
  </w:num>
  <w:num w:numId="26">
    <w:abstractNumId w:val="25"/>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 w:numId="31">
    <w:abstractNumId w:val="27"/>
  </w:num>
  <w:num w:numId="32">
    <w:abstractNumId w:val="29"/>
  </w:num>
  <w:num w:numId="33">
    <w:abstractNumId w:val="30"/>
  </w:num>
  <w:num w:numId="34">
    <w:abstractNumId w:val="16"/>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71"/>
    <w:rsid w:val="00011FEA"/>
    <w:rsid w:val="00032F40"/>
    <w:rsid w:val="00043460"/>
    <w:rsid w:val="00046CB9"/>
    <w:rsid w:val="0005422C"/>
    <w:rsid w:val="00061703"/>
    <w:rsid w:val="000B0DB4"/>
    <w:rsid w:val="000C1CFC"/>
    <w:rsid w:val="000F61DC"/>
    <w:rsid w:val="0010762D"/>
    <w:rsid w:val="00107BB2"/>
    <w:rsid w:val="00110F5D"/>
    <w:rsid w:val="0014107F"/>
    <w:rsid w:val="00160EB3"/>
    <w:rsid w:val="00161BAB"/>
    <w:rsid w:val="00164501"/>
    <w:rsid w:val="001714AE"/>
    <w:rsid w:val="00171C84"/>
    <w:rsid w:val="00190A2E"/>
    <w:rsid w:val="00196B28"/>
    <w:rsid w:val="001A563C"/>
    <w:rsid w:val="001A71DC"/>
    <w:rsid w:val="001B0737"/>
    <w:rsid w:val="001B44B9"/>
    <w:rsid w:val="001B7197"/>
    <w:rsid w:val="001D5809"/>
    <w:rsid w:val="001D5A4B"/>
    <w:rsid w:val="001E53FE"/>
    <w:rsid w:val="001F212D"/>
    <w:rsid w:val="001F465F"/>
    <w:rsid w:val="0020313B"/>
    <w:rsid w:val="002070A1"/>
    <w:rsid w:val="0023078C"/>
    <w:rsid w:val="0023354E"/>
    <w:rsid w:val="00234A98"/>
    <w:rsid w:val="002527EE"/>
    <w:rsid w:val="00256633"/>
    <w:rsid w:val="00265A23"/>
    <w:rsid w:val="002672B0"/>
    <w:rsid w:val="0027720F"/>
    <w:rsid w:val="00291E39"/>
    <w:rsid w:val="002D0E14"/>
    <w:rsid w:val="002D54BB"/>
    <w:rsid w:val="002D66A4"/>
    <w:rsid w:val="002F114B"/>
    <w:rsid w:val="002F555C"/>
    <w:rsid w:val="002F6DC6"/>
    <w:rsid w:val="002F7EB7"/>
    <w:rsid w:val="003272B3"/>
    <w:rsid w:val="00336015"/>
    <w:rsid w:val="00382A60"/>
    <w:rsid w:val="003901FE"/>
    <w:rsid w:val="00393AA4"/>
    <w:rsid w:val="00395A81"/>
    <w:rsid w:val="00395CD5"/>
    <w:rsid w:val="00397E38"/>
    <w:rsid w:val="003A6530"/>
    <w:rsid w:val="003B7069"/>
    <w:rsid w:val="003C46C8"/>
    <w:rsid w:val="003C74DA"/>
    <w:rsid w:val="00401BE1"/>
    <w:rsid w:val="00401D54"/>
    <w:rsid w:val="004070E7"/>
    <w:rsid w:val="00417EA3"/>
    <w:rsid w:val="00431D89"/>
    <w:rsid w:val="004401BE"/>
    <w:rsid w:val="00440EF7"/>
    <w:rsid w:val="0045307F"/>
    <w:rsid w:val="0046090F"/>
    <w:rsid w:val="00480A3F"/>
    <w:rsid w:val="00492F58"/>
    <w:rsid w:val="0049351F"/>
    <w:rsid w:val="00497404"/>
    <w:rsid w:val="004B4CD2"/>
    <w:rsid w:val="004B5BF0"/>
    <w:rsid w:val="004C1CF1"/>
    <w:rsid w:val="004E4636"/>
    <w:rsid w:val="004E4E76"/>
    <w:rsid w:val="004E5E64"/>
    <w:rsid w:val="0052191F"/>
    <w:rsid w:val="005251FB"/>
    <w:rsid w:val="005424B4"/>
    <w:rsid w:val="00550075"/>
    <w:rsid w:val="00556775"/>
    <w:rsid w:val="00577E64"/>
    <w:rsid w:val="00581843"/>
    <w:rsid w:val="005832B1"/>
    <w:rsid w:val="00584114"/>
    <w:rsid w:val="00585AAE"/>
    <w:rsid w:val="00593449"/>
    <w:rsid w:val="005953B1"/>
    <w:rsid w:val="005D58CA"/>
    <w:rsid w:val="005D5BE4"/>
    <w:rsid w:val="005E65A4"/>
    <w:rsid w:val="00612880"/>
    <w:rsid w:val="006166F7"/>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222FB"/>
    <w:rsid w:val="00737968"/>
    <w:rsid w:val="0074342A"/>
    <w:rsid w:val="007467D6"/>
    <w:rsid w:val="007475CD"/>
    <w:rsid w:val="007558A2"/>
    <w:rsid w:val="00763211"/>
    <w:rsid w:val="00764A69"/>
    <w:rsid w:val="007778DF"/>
    <w:rsid w:val="00782FC9"/>
    <w:rsid w:val="00784A8E"/>
    <w:rsid w:val="0078746E"/>
    <w:rsid w:val="00787F1D"/>
    <w:rsid w:val="00792392"/>
    <w:rsid w:val="00795632"/>
    <w:rsid w:val="007A1045"/>
    <w:rsid w:val="007B59A8"/>
    <w:rsid w:val="007C0946"/>
    <w:rsid w:val="007D069D"/>
    <w:rsid w:val="007D67A5"/>
    <w:rsid w:val="007F2558"/>
    <w:rsid w:val="008149A3"/>
    <w:rsid w:val="008250BE"/>
    <w:rsid w:val="0083148C"/>
    <w:rsid w:val="00831D0D"/>
    <w:rsid w:val="0083705D"/>
    <w:rsid w:val="008548DD"/>
    <w:rsid w:val="00856B00"/>
    <w:rsid w:val="008571D7"/>
    <w:rsid w:val="00862618"/>
    <w:rsid w:val="00875A78"/>
    <w:rsid w:val="008874B7"/>
    <w:rsid w:val="00896A78"/>
    <w:rsid w:val="008A244E"/>
    <w:rsid w:val="008A705A"/>
    <w:rsid w:val="008B5034"/>
    <w:rsid w:val="008C31E5"/>
    <w:rsid w:val="008C50EC"/>
    <w:rsid w:val="008F29C0"/>
    <w:rsid w:val="00932ADD"/>
    <w:rsid w:val="0094218E"/>
    <w:rsid w:val="00952711"/>
    <w:rsid w:val="00953CA3"/>
    <w:rsid w:val="00960951"/>
    <w:rsid w:val="009732B5"/>
    <w:rsid w:val="00991D09"/>
    <w:rsid w:val="00995B0C"/>
    <w:rsid w:val="009B26F9"/>
    <w:rsid w:val="009D0A6A"/>
    <w:rsid w:val="009D7D0F"/>
    <w:rsid w:val="00A05F5C"/>
    <w:rsid w:val="00A11BD0"/>
    <w:rsid w:val="00A12670"/>
    <w:rsid w:val="00A35F2F"/>
    <w:rsid w:val="00A40690"/>
    <w:rsid w:val="00A53B19"/>
    <w:rsid w:val="00A84943"/>
    <w:rsid w:val="00A9412D"/>
    <w:rsid w:val="00AA43F1"/>
    <w:rsid w:val="00AA4F2E"/>
    <w:rsid w:val="00AA554A"/>
    <w:rsid w:val="00AA7D46"/>
    <w:rsid w:val="00AC4259"/>
    <w:rsid w:val="00AC577D"/>
    <w:rsid w:val="00AC7D48"/>
    <w:rsid w:val="00AE4849"/>
    <w:rsid w:val="00B0085C"/>
    <w:rsid w:val="00B203B6"/>
    <w:rsid w:val="00B21B3F"/>
    <w:rsid w:val="00B25BFD"/>
    <w:rsid w:val="00B3142B"/>
    <w:rsid w:val="00B456DD"/>
    <w:rsid w:val="00B64485"/>
    <w:rsid w:val="00B74BDC"/>
    <w:rsid w:val="00B80992"/>
    <w:rsid w:val="00B85AE7"/>
    <w:rsid w:val="00B872DF"/>
    <w:rsid w:val="00B905A6"/>
    <w:rsid w:val="00BA3C0C"/>
    <w:rsid w:val="00BB4F6D"/>
    <w:rsid w:val="00BC0BE4"/>
    <w:rsid w:val="00BC350D"/>
    <w:rsid w:val="00BD3986"/>
    <w:rsid w:val="00BE21DA"/>
    <w:rsid w:val="00C128EE"/>
    <w:rsid w:val="00C130A3"/>
    <w:rsid w:val="00C250BF"/>
    <w:rsid w:val="00C26271"/>
    <w:rsid w:val="00C26A2D"/>
    <w:rsid w:val="00C3499C"/>
    <w:rsid w:val="00C34F22"/>
    <w:rsid w:val="00C366F2"/>
    <w:rsid w:val="00C37FEC"/>
    <w:rsid w:val="00C42BBE"/>
    <w:rsid w:val="00C602B4"/>
    <w:rsid w:val="00C62DA7"/>
    <w:rsid w:val="00C64123"/>
    <w:rsid w:val="00C64EB9"/>
    <w:rsid w:val="00C914CE"/>
    <w:rsid w:val="00CA4271"/>
    <w:rsid w:val="00CA52AA"/>
    <w:rsid w:val="00CC0F37"/>
    <w:rsid w:val="00CD2483"/>
    <w:rsid w:val="00CD73F1"/>
    <w:rsid w:val="00D12DEA"/>
    <w:rsid w:val="00D22FB0"/>
    <w:rsid w:val="00D34154"/>
    <w:rsid w:val="00D44DC9"/>
    <w:rsid w:val="00D55300"/>
    <w:rsid w:val="00D55A6A"/>
    <w:rsid w:val="00D6157F"/>
    <w:rsid w:val="00D625CC"/>
    <w:rsid w:val="00D967D6"/>
    <w:rsid w:val="00D9721A"/>
    <w:rsid w:val="00DA288C"/>
    <w:rsid w:val="00DA3AF1"/>
    <w:rsid w:val="00DA527E"/>
    <w:rsid w:val="00DC3C5C"/>
    <w:rsid w:val="00DD4A6D"/>
    <w:rsid w:val="00DD622E"/>
    <w:rsid w:val="00DD6D56"/>
    <w:rsid w:val="00DF0F63"/>
    <w:rsid w:val="00DF229C"/>
    <w:rsid w:val="00DF432F"/>
    <w:rsid w:val="00E16A10"/>
    <w:rsid w:val="00E20841"/>
    <w:rsid w:val="00E21B7F"/>
    <w:rsid w:val="00E23344"/>
    <w:rsid w:val="00E27101"/>
    <w:rsid w:val="00E3008E"/>
    <w:rsid w:val="00E35B10"/>
    <w:rsid w:val="00E405A3"/>
    <w:rsid w:val="00E42D5E"/>
    <w:rsid w:val="00E440D7"/>
    <w:rsid w:val="00E5786C"/>
    <w:rsid w:val="00E70015"/>
    <w:rsid w:val="00E80481"/>
    <w:rsid w:val="00E87165"/>
    <w:rsid w:val="00EA4192"/>
    <w:rsid w:val="00EA6572"/>
    <w:rsid w:val="00EB658E"/>
    <w:rsid w:val="00EB6944"/>
    <w:rsid w:val="00EC5DA3"/>
    <w:rsid w:val="00ED1E8F"/>
    <w:rsid w:val="00EE0B6C"/>
    <w:rsid w:val="00EE1E17"/>
    <w:rsid w:val="00F0110F"/>
    <w:rsid w:val="00F0178C"/>
    <w:rsid w:val="00F075D8"/>
    <w:rsid w:val="00F07F50"/>
    <w:rsid w:val="00F13B7C"/>
    <w:rsid w:val="00F16BA6"/>
    <w:rsid w:val="00F301CD"/>
    <w:rsid w:val="00F313AF"/>
    <w:rsid w:val="00F578E1"/>
    <w:rsid w:val="00F64772"/>
    <w:rsid w:val="00F66326"/>
    <w:rsid w:val="00F81421"/>
    <w:rsid w:val="00F83A1D"/>
    <w:rsid w:val="00F90A5A"/>
    <w:rsid w:val="00FA1A7F"/>
    <w:rsid w:val="00FA1BEF"/>
    <w:rsid w:val="00FA2FA1"/>
    <w:rsid w:val="00FA64A7"/>
    <w:rsid w:val="00FB0BC7"/>
    <w:rsid w:val="00FC3032"/>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6343-1279-4A5E-B98B-3F77F2B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CC0F37"/>
    <w:pPr>
      <w:ind w:left="720"/>
      <w:contextualSpacing/>
    </w:pPr>
    <w:rPr>
      <w:lang w:eastAsia="uk-UA"/>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D6CD-E14C-4A47-9EB3-CC02D880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51526</Words>
  <Characters>29370</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Upovnovazhena1</cp:lastModifiedBy>
  <cp:revision>6</cp:revision>
  <cp:lastPrinted>2023-03-27T13:28:00Z</cp:lastPrinted>
  <dcterms:created xsi:type="dcterms:W3CDTF">2024-02-14T15:30:00Z</dcterms:created>
  <dcterms:modified xsi:type="dcterms:W3CDTF">2024-02-15T13:21:00Z</dcterms:modified>
</cp:coreProperties>
</file>