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CC" w:rsidRPr="002626D5" w:rsidRDefault="00135271" w:rsidP="00BA68A8">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135271" w:rsidRPr="00FE5E4D" w:rsidRDefault="00135271" w:rsidP="00FE5E4D">
      <w:pPr>
        <w:contextualSpacing/>
        <w:jc w:val="center"/>
        <w:rPr>
          <w:rFonts w:ascii="Times New Roman" w:hAnsi="Times New Roman" w:cs="Times New Roman"/>
          <w:b/>
          <w:bCs/>
          <w:sz w:val="24"/>
          <w:szCs w:val="24"/>
          <w:lang w:val="uk-UA"/>
        </w:rPr>
      </w:pPr>
      <w:r w:rsidRPr="00502948">
        <w:rPr>
          <w:rFonts w:ascii="Times New Roman" w:hAnsi="Times New Roman" w:cs="Times New Roman"/>
          <w:b/>
          <w:bCs/>
          <w:sz w:val="24"/>
          <w:szCs w:val="24"/>
          <w:lang w:val="uk-UA"/>
        </w:rPr>
        <w:t>Ін</w:t>
      </w:r>
      <w:r>
        <w:rPr>
          <w:rFonts w:ascii="Times New Roman" w:hAnsi="Times New Roman" w:cs="Times New Roman"/>
          <w:b/>
          <w:bCs/>
          <w:sz w:val="24"/>
          <w:szCs w:val="24"/>
          <w:lang w:val="uk-UA"/>
        </w:rPr>
        <w:t xml:space="preserve">формація про необхідні технічні, якісні та інші </w:t>
      </w:r>
      <w:r w:rsidRPr="00502948">
        <w:rPr>
          <w:rFonts w:ascii="Times New Roman" w:hAnsi="Times New Roman" w:cs="Times New Roman"/>
          <w:b/>
          <w:bCs/>
          <w:sz w:val="24"/>
          <w:szCs w:val="24"/>
          <w:lang w:val="uk-UA"/>
        </w:rPr>
        <w:t xml:space="preserve">характеристики предмета закупівлі </w:t>
      </w:r>
    </w:p>
    <w:p w:rsidR="00FE5E4D" w:rsidRPr="00C80F48" w:rsidRDefault="00B775EA" w:rsidP="00C80F48">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код ДК 021:2015 - 32420000-3</w:t>
      </w:r>
      <w:r w:rsidR="00135271" w:rsidRPr="0001418A">
        <w:rPr>
          <w:rFonts w:ascii="Times New Roman" w:hAnsi="Times New Roman" w:cs="Times New Roman"/>
          <w:b/>
          <w:sz w:val="24"/>
          <w:szCs w:val="24"/>
          <w:lang w:val="uk-UA"/>
        </w:rPr>
        <w:t xml:space="preserve"> </w:t>
      </w:r>
      <w:r w:rsidR="00A05326">
        <w:rPr>
          <w:rFonts w:ascii="Times New Roman" w:hAnsi="Times New Roman" w:cs="Times New Roman"/>
          <w:b/>
          <w:sz w:val="24"/>
          <w:szCs w:val="24"/>
          <w:lang w:val="uk-UA"/>
        </w:rPr>
        <w:t>–</w:t>
      </w:r>
      <w:r w:rsidR="00135271" w:rsidRPr="0001418A">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Мережеве обладнання.</w:t>
      </w:r>
    </w:p>
    <w:p w:rsidR="00AA5B29" w:rsidRDefault="00B775EA" w:rsidP="00BA68A8">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B775EA">
        <w:rPr>
          <w:rFonts w:ascii="Times New Roman" w:hAnsi="Times New Roman" w:cs="Times New Roman"/>
          <w:b/>
          <w:sz w:val="24"/>
          <w:szCs w:val="24"/>
          <w:lang w:val="uk-UA"/>
        </w:rPr>
        <w:t>Комутатор мережевий</w:t>
      </w:r>
      <w:r>
        <w:rPr>
          <w:rFonts w:ascii="Times New Roman" w:hAnsi="Times New Roman" w:cs="Times New Roman"/>
          <w:b/>
          <w:sz w:val="24"/>
          <w:szCs w:val="24"/>
          <w:lang w:val="uk-UA"/>
        </w:rPr>
        <w:t>)</w:t>
      </w:r>
    </w:p>
    <w:p w:rsidR="004D3EAA" w:rsidRDefault="004D3EAA" w:rsidP="004D3EAA">
      <w:pPr>
        <w:contextualSpacing/>
        <w:jc w:val="both"/>
        <w:rPr>
          <w:rFonts w:ascii="Times New Roman" w:hAnsi="Times New Roman" w:cs="Times New Roman"/>
          <w:bCs/>
          <w:iCs/>
          <w:sz w:val="24"/>
          <w:szCs w:val="24"/>
          <w:lang w:val="uk-UA"/>
        </w:rPr>
      </w:pPr>
      <w:proofErr w:type="spellStart"/>
      <w:r w:rsidRPr="004D3EAA">
        <w:rPr>
          <w:rFonts w:ascii="Times New Roman" w:hAnsi="Times New Roman" w:cs="Times New Roman"/>
          <w:bCs/>
          <w:iCs/>
          <w:sz w:val="24"/>
          <w:szCs w:val="24"/>
        </w:rPr>
        <w:t>Місце</w:t>
      </w:r>
      <w:proofErr w:type="spellEnd"/>
      <w:r w:rsidRPr="004D3EAA">
        <w:rPr>
          <w:rFonts w:ascii="Times New Roman" w:hAnsi="Times New Roman" w:cs="Times New Roman"/>
          <w:bCs/>
          <w:iCs/>
          <w:sz w:val="24"/>
          <w:szCs w:val="24"/>
        </w:rPr>
        <w:t xml:space="preserve"> </w:t>
      </w:r>
      <w:r w:rsidR="00DD57AB">
        <w:rPr>
          <w:rFonts w:ascii="Times New Roman" w:hAnsi="Times New Roman" w:cs="Times New Roman"/>
          <w:bCs/>
          <w:iCs/>
          <w:sz w:val="24"/>
          <w:szCs w:val="24"/>
          <w:lang w:val="uk-UA"/>
        </w:rPr>
        <w:t>поставки товару</w:t>
      </w:r>
      <w:r w:rsidRPr="004D3EAA">
        <w:rPr>
          <w:rFonts w:ascii="Times New Roman" w:hAnsi="Times New Roman" w:cs="Times New Roman"/>
          <w:bCs/>
          <w:iCs/>
          <w:sz w:val="24"/>
          <w:szCs w:val="24"/>
        </w:rPr>
        <w:t xml:space="preserve">: </w:t>
      </w:r>
      <w:r w:rsidRPr="004D3EAA">
        <w:rPr>
          <w:rFonts w:ascii="Times New Roman" w:hAnsi="Times New Roman" w:cs="Times New Roman"/>
          <w:bCs/>
          <w:iCs/>
          <w:sz w:val="24"/>
          <w:szCs w:val="24"/>
          <w:lang w:val="uk-UA"/>
        </w:rPr>
        <w:t>10003, м.</w:t>
      </w:r>
      <w:r w:rsidR="00452A3A">
        <w:rPr>
          <w:rFonts w:ascii="Times New Roman" w:hAnsi="Times New Roman" w:cs="Times New Roman"/>
          <w:bCs/>
          <w:iCs/>
          <w:sz w:val="24"/>
          <w:szCs w:val="24"/>
          <w:lang w:val="uk-UA"/>
        </w:rPr>
        <w:t xml:space="preserve"> </w:t>
      </w:r>
      <w:r w:rsidRPr="004D3EAA">
        <w:rPr>
          <w:rFonts w:ascii="Times New Roman" w:hAnsi="Times New Roman" w:cs="Times New Roman"/>
          <w:bCs/>
          <w:iCs/>
          <w:sz w:val="24"/>
          <w:szCs w:val="24"/>
          <w:lang w:val="uk-UA"/>
        </w:rPr>
        <w:t>Житомир, вул. Перемоги,25</w:t>
      </w:r>
      <w:r w:rsidR="00AA5B29">
        <w:rPr>
          <w:rFonts w:ascii="Times New Roman" w:hAnsi="Times New Roman" w:cs="Times New Roman"/>
          <w:bCs/>
          <w:iCs/>
          <w:sz w:val="24"/>
          <w:szCs w:val="24"/>
          <w:lang w:val="uk-UA"/>
        </w:rPr>
        <w:t>.</w:t>
      </w:r>
    </w:p>
    <w:p w:rsidR="00AA5B29" w:rsidRPr="00AA5B29" w:rsidRDefault="00AA5B29" w:rsidP="00AA5B29">
      <w:pPr>
        <w:contextualSpacing/>
        <w:jc w:val="both"/>
        <w:rPr>
          <w:rFonts w:ascii="Times New Roman" w:hAnsi="Times New Roman" w:cs="Times New Roman"/>
          <w:bCs/>
          <w:iCs/>
          <w:sz w:val="24"/>
          <w:szCs w:val="24"/>
          <w:lang w:val="uk-UA"/>
        </w:rPr>
      </w:pPr>
      <w:r w:rsidRPr="00AA5B29">
        <w:rPr>
          <w:rFonts w:ascii="Times New Roman" w:hAnsi="Times New Roman" w:cs="Times New Roman"/>
          <w:bCs/>
          <w:iCs/>
          <w:sz w:val="24"/>
          <w:szCs w:val="24"/>
          <w:lang w:val="uk-UA"/>
        </w:rPr>
        <w:t xml:space="preserve">Очікувана вартість закупівлі: </w:t>
      </w:r>
      <w:r w:rsidRPr="00AA5B29">
        <w:rPr>
          <w:rFonts w:ascii="Times New Roman" w:hAnsi="Times New Roman" w:cs="Times New Roman"/>
          <w:b/>
          <w:bCs/>
          <w:iCs/>
          <w:sz w:val="24"/>
          <w:szCs w:val="24"/>
          <w:lang w:val="uk-UA"/>
        </w:rPr>
        <w:t xml:space="preserve">6 000,00 грн. </w:t>
      </w:r>
      <w:r w:rsidRPr="00AA5B29">
        <w:rPr>
          <w:rFonts w:ascii="Times New Roman" w:hAnsi="Times New Roman" w:cs="Times New Roman"/>
          <w:bCs/>
          <w:iCs/>
          <w:sz w:val="24"/>
          <w:szCs w:val="24"/>
          <w:lang w:val="uk-UA"/>
        </w:rPr>
        <w:t>(Шість тисяч гривень 00 копійок).</w:t>
      </w:r>
    </w:p>
    <w:p w:rsidR="00AA5B29" w:rsidRPr="00AA5B29" w:rsidRDefault="00AA5B29" w:rsidP="00AA5B29">
      <w:pPr>
        <w:contextualSpacing/>
        <w:jc w:val="both"/>
        <w:rPr>
          <w:rFonts w:ascii="Times New Roman" w:hAnsi="Times New Roman" w:cs="Times New Roman"/>
          <w:bCs/>
          <w:iCs/>
          <w:sz w:val="24"/>
          <w:szCs w:val="24"/>
          <w:lang w:val="uk-UA"/>
        </w:rPr>
      </w:pPr>
      <w:r w:rsidRPr="00AA5B29">
        <w:rPr>
          <w:rFonts w:ascii="Times New Roman" w:hAnsi="Times New Roman" w:cs="Times New Roman"/>
          <w:bCs/>
          <w:iCs/>
          <w:sz w:val="24"/>
          <w:szCs w:val="24"/>
          <w:lang w:val="uk-UA"/>
        </w:rPr>
        <w:t>Кількість:</w:t>
      </w:r>
      <w:r w:rsidRPr="00AA5B29">
        <w:rPr>
          <w:rFonts w:ascii="Times New Roman" w:hAnsi="Times New Roman" w:cs="Times New Roman"/>
          <w:bCs/>
          <w:iCs/>
          <w:sz w:val="24"/>
          <w:szCs w:val="24"/>
          <w:lang w:val="uk-UA"/>
        </w:rPr>
        <w:tab/>
      </w:r>
      <w:r w:rsidRPr="00AA5B29">
        <w:rPr>
          <w:rFonts w:ascii="Times New Roman" w:hAnsi="Times New Roman" w:cs="Times New Roman"/>
          <w:b/>
          <w:bCs/>
          <w:iCs/>
          <w:sz w:val="24"/>
          <w:szCs w:val="24"/>
          <w:lang w:val="uk-UA"/>
        </w:rPr>
        <w:t>6 шт.</w:t>
      </w:r>
    </w:p>
    <w:p w:rsidR="00452A3A" w:rsidRPr="00BA68A8" w:rsidRDefault="00AA5B29" w:rsidP="00342FCC">
      <w:pPr>
        <w:contextualSpacing/>
        <w:jc w:val="both"/>
        <w:rPr>
          <w:rFonts w:ascii="Times New Roman" w:hAnsi="Times New Roman" w:cs="Times New Roman"/>
          <w:b/>
          <w:bCs/>
          <w:iCs/>
          <w:sz w:val="24"/>
          <w:szCs w:val="24"/>
          <w:lang w:val="uk-UA"/>
        </w:rPr>
      </w:pPr>
      <w:r w:rsidRPr="00AA5B29">
        <w:rPr>
          <w:rFonts w:ascii="Times New Roman" w:hAnsi="Times New Roman" w:cs="Times New Roman"/>
          <w:bCs/>
          <w:iCs/>
          <w:sz w:val="24"/>
          <w:szCs w:val="24"/>
          <w:lang w:val="uk-UA"/>
        </w:rPr>
        <w:t xml:space="preserve">Термін постачання: </w:t>
      </w:r>
      <w:r w:rsidRPr="00AA5B29">
        <w:rPr>
          <w:rFonts w:ascii="Times New Roman" w:hAnsi="Times New Roman" w:cs="Times New Roman"/>
          <w:b/>
          <w:bCs/>
          <w:iCs/>
          <w:sz w:val="24"/>
          <w:szCs w:val="24"/>
          <w:lang w:val="uk-UA"/>
        </w:rPr>
        <w:t>до 31.12.2023 р.</w:t>
      </w:r>
    </w:p>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
          <w:bCs/>
          <w:iCs/>
          <w:sz w:val="24"/>
          <w:szCs w:val="24"/>
          <w:lang w:val="uk-UA"/>
        </w:rPr>
        <w:t>Технічні вимоги до комутатора:</w:t>
      </w:r>
    </w:p>
    <w:tbl>
      <w:tblPr>
        <w:tblW w:w="9880" w:type="dxa"/>
        <w:jc w:val="center"/>
        <w:tblLayout w:type="fixed"/>
        <w:tblCellMar>
          <w:top w:w="80" w:type="dxa"/>
          <w:left w:w="80" w:type="dxa"/>
          <w:bottom w:w="80" w:type="dxa"/>
          <w:right w:w="80" w:type="dxa"/>
        </w:tblCellMar>
        <w:tblLook w:val="0000" w:firstRow="0" w:lastRow="0" w:firstColumn="0" w:lastColumn="0" w:noHBand="0" w:noVBand="0"/>
      </w:tblPr>
      <w:tblGrid>
        <w:gridCol w:w="3963"/>
        <w:gridCol w:w="5917"/>
      </w:tblGrid>
      <w:tr w:rsidR="00452A3A" w:rsidRPr="00452A3A" w:rsidTr="00344075">
        <w:trPr>
          <w:trHeight w:val="20"/>
          <w:jc w:val="center"/>
        </w:trPr>
        <w:tc>
          <w:tcPr>
            <w:tcW w:w="3963"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
                <w:bCs/>
                <w:iCs/>
                <w:sz w:val="24"/>
                <w:szCs w:val="24"/>
                <w:lang w:val="uk-UA"/>
              </w:rPr>
              <w:t>Найменування</w:t>
            </w:r>
          </w:p>
        </w:tc>
        <w:tc>
          <w:tcPr>
            <w:tcW w:w="5917"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
                <w:bCs/>
                <w:iCs/>
                <w:sz w:val="24"/>
                <w:szCs w:val="24"/>
                <w:lang w:val="uk-UA"/>
              </w:rPr>
              <w:t>Технічні вимоги</w:t>
            </w:r>
          </w:p>
        </w:tc>
      </w:tr>
      <w:tr w:rsidR="00452A3A" w:rsidRPr="00452A3A" w:rsidTr="00344075">
        <w:trPr>
          <w:trHeight w:val="20"/>
          <w:jc w:val="center"/>
        </w:trPr>
        <w:tc>
          <w:tcPr>
            <w:tcW w:w="3963"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Тип</w:t>
            </w:r>
          </w:p>
        </w:tc>
        <w:tc>
          <w:tcPr>
            <w:tcW w:w="5917"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 xml:space="preserve">Комутатор 8-портовий 10/100/1000 Мбіт/с з підтримкою </w:t>
            </w:r>
            <w:proofErr w:type="spellStart"/>
            <w:r w:rsidRPr="00452A3A">
              <w:rPr>
                <w:rFonts w:ascii="Times New Roman" w:hAnsi="Times New Roman" w:cs="Times New Roman"/>
                <w:bCs/>
                <w:iCs/>
                <w:sz w:val="24"/>
                <w:szCs w:val="24"/>
                <w:lang w:val="uk-UA"/>
              </w:rPr>
              <w:t>PoE</w:t>
            </w:r>
            <w:proofErr w:type="spellEnd"/>
            <w:r w:rsidRPr="00452A3A">
              <w:rPr>
                <w:rFonts w:ascii="Times New Roman" w:hAnsi="Times New Roman" w:cs="Times New Roman"/>
                <w:bCs/>
                <w:iCs/>
                <w:sz w:val="24"/>
                <w:szCs w:val="24"/>
                <w:lang w:val="uk-UA"/>
              </w:rPr>
              <w:t xml:space="preserve"> 802.3af</w:t>
            </w:r>
          </w:p>
        </w:tc>
      </w:tr>
      <w:tr w:rsidR="00452A3A" w:rsidRPr="00BA68A8" w:rsidTr="00344075">
        <w:trPr>
          <w:trHeight w:val="20"/>
          <w:jc w:val="center"/>
        </w:trPr>
        <w:tc>
          <w:tcPr>
            <w:tcW w:w="3963"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 xml:space="preserve">Тип портів </w:t>
            </w:r>
          </w:p>
        </w:tc>
        <w:tc>
          <w:tcPr>
            <w:tcW w:w="5917"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 xml:space="preserve">8 x RJ45 10/100 (порти 1-4 з підтримкою </w:t>
            </w:r>
            <w:proofErr w:type="spellStart"/>
            <w:r w:rsidRPr="00452A3A">
              <w:rPr>
                <w:rFonts w:ascii="Times New Roman" w:hAnsi="Times New Roman" w:cs="Times New Roman"/>
                <w:bCs/>
                <w:iCs/>
                <w:sz w:val="24"/>
                <w:szCs w:val="24"/>
                <w:lang w:val="uk-UA"/>
              </w:rPr>
              <w:t>PoE</w:t>
            </w:r>
            <w:proofErr w:type="spellEnd"/>
            <w:r w:rsidRPr="00452A3A">
              <w:rPr>
                <w:rFonts w:ascii="Times New Roman" w:hAnsi="Times New Roman" w:cs="Times New Roman"/>
                <w:bCs/>
                <w:iCs/>
                <w:sz w:val="24"/>
                <w:szCs w:val="24"/>
                <w:lang w:val="uk-UA"/>
              </w:rPr>
              <w:t xml:space="preserve"> 802.3af) з </w:t>
            </w:r>
            <w:proofErr w:type="spellStart"/>
            <w:r w:rsidRPr="00452A3A">
              <w:rPr>
                <w:rFonts w:ascii="Times New Roman" w:hAnsi="Times New Roman" w:cs="Times New Roman"/>
                <w:bCs/>
                <w:iCs/>
                <w:sz w:val="24"/>
                <w:szCs w:val="24"/>
                <w:lang w:val="uk-UA"/>
              </w:rPr>
              <w:t>автоузгодженням</w:t>
            </w:r>
            <w:proofErr w:type="spellEnd"/>
            <w:r w:rsidRPr="00452A3A">
              <w:rPr>
                <w:rFonts w:ascii="Times New Roman" w:hAnsi="Times New Roman" w:cs="Times New Roman"/>
                <w:bCs/>
                <w:iCs/>
                <w:sz w:val="24"/>
                <w:szCs w:val="24"/>
                <w:lang w:val="uk-UA"/>
              </w:rPr>
              <w:t>, авто MDI/MDIX</w:t>
            </w:r>
          </w:p>
        </w:tc>
      </w:tr>
      <w:tr w:rsidR="00452A3A" w:rsidRPr="00452A3A" w:rsidTr="00344075">
        <w:trPr>
          <w:trHeight w:val="20"/>
          <w:jc w:val="center"/>
        </w:trPr>
        <w:tc>
          <w:tcPr>
            <w:tcW w:w="3963" w:type="dxa"/>
            <w:tcBorders>
              <w:top w:val="single" w:sz="4" w:space="0" w:color="000000"/>
              <w:left w:val="single" w:sz="4" w:space="0" w:color="000000"/>
              <w:bottom w:val="single" w:sz="4" w:space="0" w:color="000000"/>
              <w:right w:val="single" w:sz="4" w:space="0" w:color="000000"/>
            </w:tcBorders>
          </w:tcPr>
          <w:p w:rsidR="00452A3A" w:rsidRPr="008A4C75" w:rsidRDefault="00452A3A" w:rsidP="00452A3A">
            <w:pPr>
              <w:contextualSpacing/>
              <w:jc w:val="both"/>
              <w:rPr>
                <w:rFonts w:ascii="Times New Roman" w:hAnsi="Times New Roman" w:cs="Times New Roman"/>
                <w:bCs/>
                <w:iCs/>
                <w:sz w:val="24"/>
                <w:szCs w:val="24"/>
                <w:lang w:val="uk-UA"/>
              </w:rPr>
            </w:pPr>
            <w:r w:rsidRPr="008A4C75">
              <w:rPr>
                <w:rFonts w:ascii="Times New Roman" w:hAnsi="Times New Roman" w:cs="Times New Roman"/>
                <w:bCs/>
                <w:iCs/>
                <w:sz w:val="24"/>
                <w:szCs w:val="24"/>
                <w:lang w:val="uk-UA"/>
              </w:rPr>
              <w:t xml:space="preserve">Порти </w:t>
            </w:r>
            <w:proofErr w:type="spellStart"/>
            <w:r w:rsidRPr="008A4C75">
              <w:rPr>
                <w:rFonts w:ascii="Times New Roman" w:hAnsi="Times New Roman" w:cs="Times New Roman"/>
                <w:bCs/>
                <w:iCs/>
                <w:sz w:val="24"/>
                <w:szCs w:val="24"/>
                <w:lang w:val="uk-UA"/>
              </w:rPr>
              <w:t>PoE</w:t>
            </w:r>
            <w:proofErr w:type="spellEnd"/>
            <w:r w:rsidRPr="008A4C75">
              <w:rPr>
                <w:rFonts w:ascii="Times New Roman" w:hAnsi="Times New Roman" w:cs="Times New Roman"/>
                <w:bCs/>
                <w:iCs/>
                <w:sz w:val="24"/>
                <w:szCs w:val="24"/>
                <w:lang w:val="uk-UA"/>
              </w:rPr>
              <w:t xml:space="preserve"> (RJ45):</w:t>
            </w:r>
          </w:p>
        </w:tc>
        <w:tc>
          <w:tcPr>
            <w:tcW w:w="5917"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Стандарт: 802.3af</w:t>
            </w:r>
            <w:r w:rsidRPr="00452A3A">
              <w:rPr>
                <w:rFonts w:ascii="Times New Roman" w:hAnsi="Times New Roman" w:cs="Times New Roman"/>
                <w:bCs/>
                <w:iCs/>
                <w:sz w:val="24"/>
                <w:szCs w:val="24"/>
                <w:lang w:val="uk-UA"/>
              </w:rPr>
              <w:br/>
            </w:r>
            <w:proofErr w:type="spellStart"/>
            <w:r w:rsidRPr="00452A3A">
              <w:rPr>
                <w:rFonts w:ascii="Times New Roman" w:hAnsi="Times New Roman" w:cs="Times New Roman"/>
                <w:bCs/>
                <w:iCs/>
                <w:sz w:val="24"/>
                <w:szCs w:val="24"/>
                <w:lang w:val="uk-UA"/>
              </w:rPr>
              <w:t>PoE</w:t>
            </w:r>
            <w:proofErr w:type="spellEnd"/>
            <w:r w:rsidRPr="00452A3A">
              <w:rPr>
                <w:rFonts w:ascii="Times New Roman" w:hAnsi="Times New Roman" w:cs="Times New Roman"/>
                <w:bCs/>
                <w:iCs/>
                <w:sz w:val="24"/>
                <w:szCs w:val="24"/>
                <w:lang w:val="uk-UA"/>
              </w:rPr>
              <w:t>: порти 1-4</w:t>
            </w:r>
            <w:r w:rsidRPr="00452A3A">
              <w:rPr>
                <w:rFonts w:ascii="Times New Roman" w:hAnsi="Times New Roman" w:cs="Times New Roman"/>
                <w:bCs/>
                <w:iCs/>
                <w:sz w:val="24"/>
                <w:szCs w:val="24"/>
                <w:lang w:val="uk-UA"/>
              </w:rPr>
              <w:br/>
              <w:t xml:space="preserve">Бюджет </w:t>
            </w:r>
            <w:proofErr w:type="spellStart"/>
            <w:r w:rsidRPr="00452A3A">
              <w:rPr>
                <w:rFonts w:ascii="Times New Roman" w:hAnsi="Times New Roman" w:cs="Times New Roman"/>
                <w:bCs/>
                <w:iCs/>
                <w:sz w:val="24"/>
                <w:szCs w:val="24"/>
                <w:lang w:val="uk-UA"/>
              </w:rPr>
              <w:t>PoE</w:t>
            </w:r>
            <w:proofErr w:type="spellEnd"/>
            <w:r w:rsidRPr="00452A3A">
              <w:rPr>
                <w:rFonts w:ascii="Times New Roman" w:hAnsi="Times New Roman" w:cs="Times New Roman"/>
                <w:bCs/>
                <w:iCs/>
                <w:sz w:val="24"/>
                <w:szCs w:val="24"/>
                <w:lang w:val="uk-UA"/>
              </w:rPr>
              <w:t>: 41 Вт</w:t>
            </w:r>
          </w:p>
        </w:tc>
      </w:tr>
      <w:tr w:rsidR="00452A3A" w:rsidRPr="00452A3A" w:rsidTr="00344075">
        <w:trPr>
          <w:trHeight w:val="20"/>
          <w:jc w:val="center"/>
        </w:trPr>
        <w:tc>
          <w:tcPr>
            <w:tcW w:w="3963"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Середовище передавання даних</w:t>
            </w:r>
          </w:p>
        </w:tc>
        <w:tc>
          <w:tcPr>
            <w:tcW w:w="5917"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10BASE-T: неекранована кручена пара категорій 3, 4, 5 (</w:t>
            </w:r>
            <w:proofErr w:type="spellStart"/>
            <w:r w:rsidRPr="00452A3A">
              <w:rPr>
                <w:rFonts w:ascii="Times New Roman" w:hAnsi="Times New Roman" w:cs="Times New Roman"/>
                <w:bCs/>
                <w:iCs/>
                <w:sz w:val="24"/>
                <w:szCs w:val="24"/>
                <w:lang w:val="uk-UA"/>
              </w:rPr>
              <w:t>макс</w:t>
            </w:r>
            <w:proofErr w:type="spellEnd"/>
            <w:r w:rsidRPr="00452A3A">
              <w:rPr>
                <w:rFonts w:ascii="Times New Roman" w:hAnsi="Times New Roman" w:cs="Times New Roman"/>
                <w:bCs/>
                <w:iCs/>
                <w:sz w:val="24"/>
                <w:szCs w:val="24"/>
                <w:lang w:val="uk-UA"/>
              </w:rPr>
              <w:t>. 100 м)</w:t>
            </w:r>
            <w:r w:rsidRPr="00452A3A">
              <w:rPr>
                <w:rFonts w:ascii="Times New Roman" w:hAnsi="Times New Roman" w:cs="Times New Roman"/>
                <w:bCs/>
                <w:iCs/>
                <w:sz w:val="24"/>
                <w:szCs w:val="24"/>
                <w:lang w:val="uk-UA"/>
              </w:rPr>
              <w:br/>
              <w:t xml:space="preserve">EIA/TIA-568 100 </w:t>
            </w:r>
            <w:proofErr w:type="spellStart"/>
            <w:r w:rsidRPr="00452A3A">
              <w:rPr>
                <w:rFonts w:ascii="Times New Roman" w:hAnsi="Times New Roman" w:cs="Times New Roman"/>
                <w:bCs/>
                <w:iCs/>
                <w:sz w:val="24"/>
                <w:szCs w:val="24"/>
                <w:lang w:val="uk-UA"/>
              </w:rPr>
              <w:t>Ом</w:t>
            </w:r>
            <w:proofErr w:type="spellEnd"/>
            <w:r w:rsidRPr="00452A3A">
              <w:rPr>
                <w:rFonts w:ascii="Times New Roman" w:hAnsi="Times New Roman" w:cs="Times New Roman"/>
                <w:bCs/>
                <w:iCs/>
                <w:sz w:val="24"/>
                <w:szCs w:val="24"/>
                <w:lang w:val="uk-UA"/>
              </w:rPr>
              <w:t xml:space="preserve"> екранована кручена пара (</w:t>
            </w:r>
            <w:proofErr w:type="spellStart"/>
            <w:r w:rsidRPr="00452A3A">
              <w:rPr>
                <w:rFonts w:ascii="Times New Roman" w:hAnsi="Times New Roman" w:cs="Times New Roman"/>
                <w:bCs/>
                <w:iCs/>
                <w:sz w:val="24"/>
                <w:szCs w:val="24"/>
                <w:lang w:val="uk-UA"/>
              </w:rPr>
              <w:t>макс</w:t>
            </w:r>
            <w:proofErr w:type="spellEnd"/>
            <w:r w:rsidRPr="00452A3A">
              <w:rPr>
                <w:rFonts w:ascii="Times New Roman" w:hAnsi="Times New Roman" w:cs="Times New Roman"/>
                <w:bCs/>
                <w:iCs/>
                <w:sz w:val="24"/>
                <w:szCs w:val="24"/>
                <w:lang w:val="uk-UA"/>
              </w:rPr>
              <w:t>. 100 м)</w:t>
            </w:r>
            <w:r w:rsidRPr="00452A3A">
              <w:rPr>
                <w:rFonts w:ascii="Times New Roman" w:hAnsi="Times New Roman" w:cs="Times New Roman"/>
                <w:bCs/>
                <w:iCs/>
                <w:sz w:val="24"/>
                <w:szCs w:val="24"/>
                <w:lang w:val="uk-UA"/>
              </w:rPr>
              <w:br/>
              <w:t>100BASE-TX: неекранована кручена пара категорій 5, 5e (</w:t>
            </w:r>
            <w:proofErr w:type="spellStart"/>
            <w:r w:rsidRPr="00452A3A">
              <w:rPr>
                <w:rFonts w:ascii="Times New Roman" w:hAnsi="Times New Roman" w:cs="Times New Roman"/>
                <w:bCs/>
                <w:iCs/>
                <w:sz w:val="24"/>
                <w:szCs w:val="24"/>
                <w:lang w:val="uk-UA"/>
              </w:rPr>
              <w:t>макс</w:t>
            </w:r>
            <w:proofErr w:type="spellEnd"/>
            <w:r w:rsidRPr="00452A3A">
              <w:rPr>
                <w:rFonts w:ascii="Times New Roman" w:hAnsi="Times New Roman" w:cs="Times New Roman"/>
                <w:bCs/>
                <w:iCs/>
                <w:sz w:val="24"/>
                <w:szCs w:val="24"/>
                <w:lang w:val="uk-UA"/>
              </w:rPr>
              <w:t>. 100 м)</w:t>
            </w:r>
            <w:r w:rsidRPr="00452A3A">
              <w:rPr>
                <w:rFonts w:ascii="Times New Roman" w:hAnsi="Times New Roman" w:cs="Times New Roman"/>
                <w:bCs/>
                <w:iCs/>
                <w:sz w:val="24"/>
                <w:szCs w:val="24"/>
                <w:lang w:val="uk-UA"/>
              </w:rPr>
              <w:br/>
              <w:t xml:space="preserve">EIA/TIA-568 100 </w:t>
            </w:r>
            <w:proofErr w:type="spellStart"/>
            <w:r w:rsidRPr="00452A3A">
              <w:rPr>
                <w:rFonts w:ascii="Times New Roman" w:hAnsi="Times New Roman" w:cs="Times New Roman"/>
                <w:bCs/>
                <w:iCs/>
                <w:sz w:val="24"/>
                <w:szCs w:val="24"/>
                <w:lang w:val="uk-UA"/>
              </w:rPr>
              <w:t>Ом</w:t>
            </w:r>
            <w:proofErr w:type="spellEnd"/>
            <w:r w:rsidRPr="00452A3A">
              <w:rPr>
                <w:rFonts w:ascii="Times New Roman" w:hAnsi="Times New Roman" w:cs="Times New Roman"/>
                <w:bCs/>
                <w:iCs/>
                <w:sz w:val="24"/>
                <w:szCs w:val="24"/>
                <w:lang w:val="uk-UA"/>
              </w:rPr>
              <w:t xml:space="preserve"> екранована кручена пара (</w:t>
            </w:r>
            <w:proofErr w:type="spellStart"/>
            <w:r w:rsidRPr="00452A3A">
              <w:rPr>
                <w:rFonts w:ascii="Times New Roman" w:hAnsi="Times New Roman" w:cs="Times New Roman"/>
                <w:bCs/>
                <w:iCs/>
                <w:sz w:val="24"/>
                <w:szCs w:val="24"/>
                <w:lang w:val="uk-UA"/>
              </w:rPr>
              <w:t>макс</w:t>
            </w:r>
            <w:proofErr w:type="spellEnd"/>
            <w:r w:rsidRPr="00452A3A">
              <w:rPr>
                <w:rFonts w:ascii="Times New Roman" w:hAnsi="Times New Roman" w:cs="Times New Roman"/>
                <w:bCs/>
                <w:iCs/>
                <w:sz w:val="24"/>
                <w:szCs w:val="24"/>
                <w:lang w:val="uk-UA"/>
              </w:rPr>
              <w:t>. 100 м)</w:t>
            </w:r>
          </w:p>
        </w:tc>
      </w:tr>
      <w:tr w:rsidR="00452A3A" w:rsidRPr="00452A3A" w:rsidTr="00344075">
        <w:trPr>
          <w:trHeight w:val="20"/>
          <w:jc w:val="center"/>
        </w:trPr>
        <w:tc>
          <w:tcPr>
            <w:tcW w:w="3963"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Швидкість передавання пакетів</w:t>
            </w:r>
          </w:p>
        </w:tc>
        <w:tc>
          <w:tcPr>
            <w:tcW w:w="5917"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1.19 млн пакетів у секунду</w:t>
            </w:r>
          </w:p>
        </w:tc>
      </w:tr>
      <w:tr w:rsidR="00452A3A" w:rsidRPr="00452A3A" w:rsidTr="00344075">
        <w:trPr>
          <w:trHeight w:val="20"/>
          <w:jc w:val="center"/>
        </w:trPr>
        <w:tc>
          <w:tcPr>
            <w:tcW w:w="3963"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Таблиця MAC-адрес</w:t>
            </w:r>
          </w:p>
        </w:tc>
        <w:tc>
          <w:tcPr>
            <w:tcW w:w="5917"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2К</w:t>
            </w:r>
          </w:p>
        </w:tc>
      </w:tr>
      <w:tr w:rsidR="00452A3A" w:rsidRPr="00452A3A" w:rsidTr="00344075">
        <w:trPr>
          <w:trHeight w:val="20"/>
          <w:jc w:val="center"/>
        </w:trPr>
        <w:tc>
          <w:tcPr>
            <w:tcW w:w="3963"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 xml:space="preserve">Пропускна здатність </w:t>
            </w:r>
          </w:p>
        </w:tc>
        <w:tc>
          <w:tcPr>
            <w:tcW w:w="5917"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 xml:space="preserve">1.6 </w:t>
            </w:r>
            <w:proofErr w:type="spellStart"/>
            <w:r w:rsidRPr="00452A3A">
              <w:rPr>
                <w:rFonts w:ascii="Times New Roman" w:hAnsi="Times New Roman" w:cs="Times New Roman"/>
                <w:bCs/>
                <w:iCs/>
                <w:sz w:val="24"/>
                <w:szCs w:val="24"/>
                <w:lang w:val="uk-UA"/>
              </w:rPr>
              <w:t>Гбіт</w:t>
            </w:r>
            <w:proofErr w:type="spellEnd"/>
            <w:r w:rsidRPr="00452A3A">
              <w:rPr>
                <w:rFonts w:ascii="Times New Roman" w:hAnsi="Times New Roman" w:cs="Times New Roman"/>
                <w:bCs/>
                <w:iCs/>
                <w:sz w:val="24"/>
                <w:szCs w:val="24"/>
                <w:lang w:val="uk-UA"/>
              </w:rPr>
              <w:t>/</w:t>
            </w:r>
            <w:proofErr w:type="spellStart"/>
            <w:r w:rsidRPr="00452A3A">
              <w:rPr>
                <w:rFonts w:ascii="Times New Roman" w:hAnsi="Times New Roman" w:cs="Times New Roman"/>
                <w:bCs/>
                <w:iCs/>
                <w:sz w:val="24"/>
                <w:szCs w:val="24"/>
                <w:lang w:val="uk-UA"/>
              </w:rPr>
              <w:t>сек</w:t>
            </w:r>
            <w:proofErr w:type="spellEnd"/>
          </w:p>
        </w:tc>
      </w:tr>
      <w:tr w:rsidR="00452A3A" w:rsidRPr="00452A3A" w:rsidTr="00344075">
        <w:trPr>
          <w:trHeight w:val="20"/>
          <w:jc w:val="center"/>
        </w:trPr>
        <w:tc>
          <w:tcPr>
            <w:tcW w:w="3963"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Керування потоком</w:t>
            </w:r>
          </w:p>
        </w:tc>
        <w:tc>
          <w:tcPr>
            <w:tcW w:w="5917"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 xml:space="preserve">EEE802.3x для </w:t>
            </w:r>
            <w:proofErr w:type="spellStart"/>
            <w:r w:rsidRPr="00452A3A">
              <w:rPr>
                <w:rFonts w:ascii="Times New Roman" w:hAnsi="Times New Roman" w:cs="Times New Roman"/>
                <w:bCs/>
                <w:iCs/>
                <w:sz w:val="24"/>
                <w:szCs w:val="24"/>
                <w:lang w:val="uk-UA"/>
              </w:rPr>
              <w:t>повнодуплексного</w:t>
            </w:r>
            <w:proofErr w:type="spellEnd"/>
            <w:r w:rsidRPr="00452A3A">
              <w:rPr>
                <w:rFonts w:ascii="Times New Roman" w:hAnsi="Times New Roman" w:cs="Times New Roman"/>
                <w:bCs/>
                <w:iCs/>
                <w:sz w:val="24"/>
                <w:szCs w:val="24"/>
                <w:lang w:val="uk-UA"/>
              </w:rPr>
              <w:t xml:space="preserve"> режиму, зворотній тиск (</w:t>
            </w:r>
            <w:proofErr w:type="spellStart"/>
            <w:r w:rsidRPr="00452A3A">
              <w:rPr>
                <w:rFonts w:ascii="Times New Roman" w:hAnsi="Times New Roman" w:cs="Times New Roman"/>
                <w:bCs/>
                <w:iCs/>
                <w:sz w:val="24"/>
                <w:szCs w:val="24"/>
                <w:lang w:val="uk-UA"/>
              </w:rPr>
              <w:t>Backpressure</w:t>
            </w:r>
            <w:proofErr w:type="spellEnd"/>
            <w:r w:rsidRPr="00452A3A">
              <w:rPr>
                <w:rFonts w:ascii="Times New Roman" w:hAnsi="Times New Roman" w:cs="Times New Roman"/>
                <w:bCs/>
                <w:iCs/>
                <w:sz w:val="24"/>
                <w:szCs w:val="24"/>
                <w:lang w:val="uk-UA"/>
              </w:rPr>
              <w:t xml:space="preserve">) для </w:t>
            </w:r>
            <w:proofErr w:type="spellStart"/>
            <w:r w:rsidRPr="00452A3A">
              <w:rPr>
                <w:rFonts w:ascii="Times New Roman" w:hAnsi="Times New Roman" w:cs="Times New Roman"/>
                <w:bCs/>
                <w:iCs/>
                <w:sz w:val="24"/>
                <w:szCs w:val="24"/>
                <w:lang w:val="uk-UA"/>
              </w:rPr>
              <w:t>напівдуплексного</w:t>
            </w:r>
            <w:proofErr w:type="spellEnd"/>
            <w:r w:rsidRPr="00452A3A">
              <w:rPr>
                <w:rFonts w:ascii="Times New Roman" w:hAnsi="Times New Roman" w:cs="Times New Roman"/>
                <w:bCs/>
                <w:iCs/>
                <w:sz w:val="24"/>
                <w:szCs w:val="24"/>
                <w:lang w:val="uk-UA"/>
              </w:rPr>
              <w:t xml:space="preserve"> режиму</w:t>
            </w:r>
          </w:p>
        </w:tc>
      </w:tr>
      <w:tr w:rsidR="00452A3A" w:rsidRPr="00452A3A" w:rsidTr="00344075">
        <w:trPr>
          <w:trHeight w:val="20"/>
          <w:jc w:val="center"/>
        </w:trPr>
        <w:tc>
          <w:tcPr>
            <w:tcW w:w="3963"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Гарантійний термін</w:t>
            </w:r>
          </w:p>
        </w:tc>
        <w:tc>
          <w:tcPr>
            <w:tcW w:w="5917" w:type="dxa"/>
            <w:tcBorders>
              <w:top w:val="single" w:sz="4" w:space="0" w:color="000000"/>
              <w:left w:val="single" w:sz="4" w:space="0" w:color="000000"/>
              <w:bottom w:val="single" w:sz="4" w:space="0" w:color="000000"/>
              <w:right w:val="single" w:sz="4" w:space="0" w:color="000000"/>
            </w:tcBorders>
          </w:tcPr>
          <w:p w:rsidR="00452A3A" w:rsidRPr="00452A3A" w:rsidRDefault="00452A3A" w:rsidP="00452A3A">
            <w:pPr>
              <w:contextualSpacing/>
              <w:jc w:val="both"/>
              <w:rPr>
                <w:rFonts w:ascii="Times New Roman" w:hAnsi="Times New Roman" w:cs="Times New Roman"/>
                <w:bCs/>
                <w:iCs/>
                <w:sz w:val="24"/>
                <w:szCs w:val="24"/>
                <w:lang w:val="uk-UA"/>
              </w:rPr>
            </w:pPr>
            <w:r w:rsidRPr="00452A3A">
              <w:rPr>
                <w:rFonts w:ascii="Times New Roman" w:hAnsi="Times New Roman" w:cs="Times New Roman"/>
                <w:bCs/>
                <w:iCs/>
                <w:sz w:val="24"/>
                <w:szCs w:val="24"/>
                <w:lang w:val="uk-UA"/>
              </w:rPr>
              <w:t>Не менше 24 місяців від виробника</w:t>
            </w:r>
          </w:p>
        </w:tc>
      </w:tr>
    </w:tbl>
    <w:p w:rsidR="00BA68A8" w:rsidRPr="00BA68A8" w:rsidRDefault="00CB2B25" w:rsidP="00BA68A8">
      <w:pPr>
        <w:contextualSpacing/>
        <w:jc w:val="both"/>
        <w:rPr>
          <w:rFonts w:ascii="Times New Roman" w:hAnsi="Times New Roman" w:cs="Times New Roman"/>
          <w:bCs/>
          <w:iCs/>
          <w:lang w:val="uk-UA"/>
        </w:rPr>
      </w:pPr>
      <w:r>
        <w:rPr>
          <w:rFonts w:ascii="Times New Roman" w:hAnsi="Times New Roman" w:cs="Times New Roman"/>
          <w:bCs/>
          <w:iCs/>
          <w:lang w:val="uk-UA"/>
        </w:rPr>
        <w:t>Якщо у технічних вимогах</w:t>
      </w:r>
      <w:bookmarkStart w:id="0" w:name="_GoBack"/>
      <w:bookmarkEnd w:id="0"/>
      <w:r w:rsidR="00BA68A8" w:rsidRPr="00BA68A8">
        <w:rPr>
          <w:rFonts w:ascii="Times New Roman" w:hAnsi="Times New Roman" w:cs="Times New Roman"/>
          <w:bCs/>
          <w:iCs/>
          <w:lang w:val="uk-UA"/>
        </w:rPr>
        <w:t xml:space="preserve">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AA5B29" w:rsidRPr="00BA68A8" w:rsidRDefault="00BA68A8" w:rsidP="00BA68A8">
      <w:pPr>
        <w:contextualSpacing/>
        <w:jc w:val="both"/>
        <w:rPr>
          <w:rFonts w:ascii="Times New Roman" w:hAnsi="Times New Roman" w:cs="Times New Roman"/>
          <w:bCs/>
          <w:iCs/>
          <w:lang w:val="uk-UA"/>
        </w:rPr>
      </w:pPr>
      <w:r w:rsidRPr="00BA68A8">
        <w:rPr>
          <w:rFonts w:ascii="Times New Roman" w:hAnsi="Times New Roman" w:cs="Times New Roman"/>
          <w:bCs/>
          <w:iCs/>
          <w:lang w:val="uk-UA"/>
        </w:rPr>
        <w:t>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sectPr w:rsidR="00AA5B29" w:rsidRPr="00BA6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0C1B"/>
    <w:multiLevelType w:val="hybridMultilevel"/>
    <w:tmpl w:val="1FC2A2B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71"/>
    <w:rsid w:val="00040885"/>
    <w:rsid w:val="00073FE1"/>
    <w:rsid w:val="000974D2"/>
    <w:rsid w:val="000A753A"/>
    <w:rsid w:val="000D2F8C"/>
    <w:rsid w:val="0011458D"/>
    <w:rsid w:val="00135271"/>
    <w:rsid w:val="001629FA"/>
    <w:rsid w:val="00183496"/>
    <w:rsid w:val="00186200"/>
    <w:rsid w:val="0028144A"/>
    <w:rsid w:val="00291E57"/>
    <w:rsid w:val="00294226"/>
    <w:rsid w:val="002F4EBA"/>
    <w:rsid w:val="00342FCC"/>
    <w:rsid w:val="00381A17"/>
    <w:rsid w:val="00391E91"/>
    <w:rsid w:val="004038C2"/>
    <w:rsid w:val="00452A3A"/>
    <w:rsid w:val="00463F51"/>
    <w:rsid w:val="004759BD"/>
    <w:rsid w:val="004D3EAA"/>
    <w:rsid w:val="004F25A0"/>
    <w:rsid w:val="00561772"/>
    <w:rsid w:val="005C156E"/>
    <w:rsid w:val="005C17B1"/>
    <w:rsid w:val="005F5008"/>
    <w:rsid w:val="00617353"/>
    <w:rsid w:val="00646566"/>
    <w:rsid w:val="00646B8E"/>
    <w:rsid w:val="00662F11"/>
    <w:rsid w:val="00735E44"/>
    <w:rsid w:val="00762934"/>
    <w:rsid w:val="0079460D"/>
    <w:rsid w:val="007B6B02"/>
    <w:rsid w:val="007F6795"/>
    <w:rsid w:val="008A4C75"/>
    <w:rsid w:val="008F1D9E"/>
    <w:rsid w:val="00905022"/>
    <w:rsid w:val="00924001"/>
    <w:rsid w:val="00930391"/>
    <w:rsid w:val="009468A1"/>
    <w:rsid w:val="00946B5E"/>
    <w:rsid w:val="009A2CF1"/>
    <w:rsid w:val="009A6302"/>
    <w:rsid w:val="00A05326"/>
    <w:rsid w:val="00A06177"/>
    <w:rsid w:val="00A72167"/>
    <w:rsid w:val="00AA5B29"/>
    <w:rsid w:val="00B1664A"/>
    <w:rsid w:val="00B46568"/>
    <w:rsid w:val="00B66C7D"/>
    <w:rsid w:val="00B775EA"/>
    <w:rsid w:val="00BA3C61"/>
    <w:rsid w:val="00BA68A8"/>
    <w:rsid w:val="00BB6DBB"/>
    <w:rsid w:val="00BE2B56"/>
    <w:rsid w:val="00C634E5"/>
    <w:rsid w:val="00C7054E"/>
    <w:rsid w:val="00C724E5"/>
    <w:rsid w:val="00C80F48"/>
    <w:rsid w:val="00CB2B25"/>
    <w:rsid w:val="00CB5C32"/>
    <w:rsid w:val="00CF6677"/>
    <w:rsid w:val="00CF79E8"/>
    <w:rsid w:val="00D526E4"/>
    <w:rsid w:val="00DA2F1A"/>
    <w:rsid w:val="00DA6524"/>
    <w:rsid w:val="00DB54DE"/>
    <w:rsid w:val="00DC3E64"/>
    <w:rsid w:val="00DD57AB"/>
    <w:rsid w:val="00DE4847"/>
    <w:rsid w:val="00DF0082"/>
    <w:rsid w:val="00E20A7A"/>
    <w:rsid w:val="00E94C6F"/>
    <w:rsid w:val="00EB601E"/>
    <w:rsid w:val="00F22274"/>
    <w:rsid w:val="00F35B8D"/>
    <w:rsid w:val="00F561CB"/>
    <w:rsid w:val="00FD1F19"/>
    <w:rsid w:val="00FE5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13527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5">
    <w:name w:val="Основной текст с отступом Знак"/>
    <w:basedOn w:val="a0"/>
    <w:link w:val="a4"/>
    <w:rsid w:val="00135271"/>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135271"/>
    <w:pPr>
      <w:spacing w:after="120" w:line="240" w:lineRule="auto"/>
      <w:ind w:left="283"/>
    </w:pPr>
    <w:rPr>
      <w:rFonts w:ascii="Times New Roman" w:eastAsia="Times New Roman" w:hAnsi="Times New Roman" w:cs="Times New Roman"/>
      <w:sz w:val="24"/>
      <w:szCs w:val="24"/>
      <w:lang w:val="x-none" w:eastAsia="ru-RU"/>
    </w:rPr>
  </w:style>
  <w:style w:type="character" w:customStyle="1" w:styleId="a5">
    <w:name w:val="Основной текст с отступом Знак"/>
    <w:basedOn w:val="a0"/>
    <w:link w:val="a4"/>
    <w:rsid w:val="00135271"/>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486">
      <w:bodyDiv w:val="1"/>
      <w:marLeft w:val="0"/>
      <w:marRight w:val="0"/>
      <w:marTop w:val="0"/>
      <w:marBottom w:val="0"/>
      <w:divBdr>
        <w:top w:val="none" w:sz="0" w:space="0" w:color="auto"/>
        <w:left w:val="none" w:sz="0" w:space="0" w:color="auto"/>
        <w:bottom w:val="none" w:sz="0" w:space="0" w:color="auto"/>
        <w:right w:val="none" w:sz="0" w:space="0" w:color="auto"/>
      </w:divBdr>
    </w:div>
    <w:div w:id="445272086">
      <w:bodyDiv w:val="1"/>
      <w:marLeft w:val="0"/>
      <w:marRight w:val="0"/>
      <w:marTop w:val="0"/>
      <w:marBottom w:val="0"/>
      <w:divBdr>
        <w:top w:val="none" w:sz="0" w:space="0" w:color="auto"/>
        <w:left w:val="none" w:sz="0" w:space="0" w:color="auto"/>
        <w:bottom w:val="none" w:sz="0" w:space="0" w:color="auto"/>
        <w:right w:val="none" w:sz="0" w:space="0" w:color="auto"/>
      </w:divBdr>
    </w:div>
    <w:div w:id="893278831">
      <w:bodyDiv w:val="1"/>
      <w:marLeft w:val="0"/>
      <w:marRight w:val="0"/>
      <w:marTop w:val="0"/>
      <w:marBottom w:val="0"/>
      <w:divBdr>
        <w:top w:val="none" w:sz="0" w:space="0" w:color="auto"/>
        <w:left w:val="none" w:sz="0" w:space="0" w:color="auto"/>
        <w:bottom w:val="none" w:sz="0" w:space="0" w:color="auto"/>
        <w:right w:val="none" w:sz="0" w:space="0" w:color="auto"/>
      </w:divBdr>
    </w:div>
    <w:div w:id="897519164">
      <w:bodyDiv w:val="1"/>
      <w:marLeft w:val="0"/>
      <w:marRight w:val="0"/>
      <w:marTop w:val="0"/>
      <w:marBottom w:val="0"/>
      <w:divBdr>
        <w:top w:val="none" w:sz="0" w:space="0" w:color="auto"/>
        <w:left w:val="none" w:sz="0" w:space="0" w:color="auto"/>
        <w:bottom w:val="none" w:sz="0" w:space="0" w:color="auto"/>
        <w:right w:val="none" w:sz="0" w:space="0" w:color="auto"/>
      </w:divBdr>
    </w:div>
    <w:div w:id="948048955">
      <w:bodyDiv w:val="1"/>
      <w:marLeft w:val="0"/>
      <w:marRight w:val="0"/>
      <w:marTop w:val="0"/>
      <w:marBottom w:val="0"/>
      <w:divBdr>
        <w:top w:val="none" w:sz="0" w:space="0" w:color="auto"/>
        <w:left w:val="none" w:sz="0" w:space="0" w:color="auto"/>
        <w:bottom w:val="none" w:sz="0" w:space="0" w:color="auto"/>
        <w:right w:val="none" w:sz="0" w:space="0" w:color="auto"/>
      </w:divBdr>
    </w:div>
    <w:div w:id="955334558">
      <w:bodyDiv w:val="1"/>
      <w:marLeft w:val="0"/>
      <w:marRight w:val="0"/>
      <w:marTop w:val="0"/>
      <w:marBottom w:val="0"/>
      <w:divBdr>
        <w:top w:val="none" w:sz="0" w:space="0" w:color="auto"/>
        <w:left w:val="none" w:sz="0" w:space="0" w:color="auto"/>
        <w:bottom w:val="none" w:sz="0" w:space="0" w:color="auto"/>
        <w:right w:val="none" w:sz="0" w:space="0" w:color="auto"/>
      </w:divBdr>
    </w:div>
    <w:div w:id="1479952366">
      <w:bodyDiv w:val="1"/>
      <w:marLeft w:val="0"/>
      <w:marRight w:val="0"/>
      <w:marTop w:val="0"/>
      <w:marBottom w:val="0"/>
      <w:divBdr>
        <w:top w:val="none" w:sz="0" w:space="0" w:color="auto"/>
        <w:left w:val="none" w:sz="0" w:space="0" w:color="auto"/>
        <w:bottom w:val="none" w:sz="0" w:space="0" w:color="auto"/>
        <w:right w:val="none" w:sz="0" w:space="0" w:color="auto"/>
      </w:divBdr>
    </w:div>
    <w:div w:id="1575819990">
      <w:bodyDiv w:val="1"/>
      <w:marLeft w:val="0"/>
      <w:marRight w:val="0"/>
      <w:marTop w:val="0"/>
      <w:marBottom w:val="0"/>
      <w:divBdr>
        <w:top w:val="none" w:sz="0" w:space="0" w:color="auto"/>
        <w:left w:val="none" w:sz="0" w:space="0" w:color="auto"/>
        <w:bottom w:val="none" w:sz="0" w:space="0" w:color="auto"/>
        <w:right w:val="none" w:sz="0" w:space="0" w:color="auto"/>
      </w:divBdr>
    </w:div>
    <w:div w:id="1627588378">
      <w:bodyDiv w:val="1"/>
      <w:marLeft w:val="0"/>
      <w:marRight w:val="0"/>
      <w:marTop w:val="0"/>
      <w:marBottom w:val="0"/>
      <w:divBdr>
        <w:top w:val="none" w:sz="0" w:space="0" w:color="auto"/>
        <w:left w:val="none" w:sz="0" w:space="0" w:color="auto"/>
        <w:bottom w:val="none" w:sz="0" w:space="0" w:color="auto"/>
        <w:right w:val="none" w:sz="0" w:space="0" w:color="auto"/>
      </w:divBdr>
    </w:div>
    <w:div w:id="2079790227">
      <w:bodyDiv w:val="1"/>
      <w:marLeft w:val="0"/>
      <w:marRight w:val="0"/>
      <w:marTop w:val="0"/>
      <w:marBottom w:val="0"/>
      <w:divBdr>
        <w:top w:val="none" w:sz="0" w:space="0" w:color="auto"/>
        <w:left w:val="none" w:sz="0" w:space="0" w:color="auto"/>
        <w:bottom w:val="none" w:sz="0" w:space="0" w:color="auto"/>
        <w:right w:val="none" w:sz="0" w:space="0" w:color="auto"/>
      </w:divBdr>
    </w:div>
    <w:div w:id="208129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1389</Words>
  <Characters>792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 Альона Володимирівна</dc:creator>
  <cp:lastModifiedBy>customs</cp:lastModifiedBy>
  <cp:revision>10</cp:revision>
  <cp:lastPrinted>2023-08-28T13:02:00Z</cp:lastPrinted>
  <dcterms:created xsi:type="dcterms:W3CDTF">2023-10-03T05:51:00Z</dcterms:created>
  <dcterms:modified xsi:type="dcterms:W3CDTF">2023-10-03T06:26:00Z</dcterms:modified>
</cp:coreProperties>
</file>