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CB66" w14:textId="77777777" w:rsidR="007A771B" w:rsidRDefault="007A771B">
      <w:pPr>
        <w:rPr>
          <w:rFonts w:eastAsia="Times New Roman"/>
          <w:b/>
          <w:lang w:eastAsia="uk-UA"/>
        </w:rPr>
      </w:pPr>
    </w:p>
    <w:p w14:paraId="29F3F680" w14:textId="77777777" w:rsidR="007A771B" w:rsidRDefault="00632F77">
      <w:pPr>
        <w:ind w:left="5670"/>
        <w:jc w:val="right"/>
        <w:rPr>
          <w:rFonts w:eastAsia="Times New Roman"/>
          <w:b/>
          <w:i/>
          <w:iCs/>
          <w:lang w:eastAsia="uk-UA"/>
        </w:rPr>
      </w:pPr>
      <w:r>
        <w:rPr>
          <w:rFonts w:eastAsia="Times New Roman"/>
          <w:b/>
          <w:i/>
          <w:iCs/>
          <w:lang w:eastAsia="uk-UA"/>
        </w:rPr>
        <w:t>Додаток 4</w:t>
      </w:r>
    </w:p>
    <w:p w14:paraId="0F445C4D" w14:textId="77777777" w:rsidR="007A771B" w:rsidRDefault="00632F77">
      <w:pPr>
        <w:ind w:left="5670"/>
        <w:jc w:val="right"/>
        <w:rPr>
          <w:rFonts w:eastAsia="Times New Roman"/>
          <w:bCs/>
          <w:lang w:eastAsia="uk-UA"/>
        </w:rPr>
      </w:pPr>
      <w:r>
        <w:rPr>
          <w:rFonts w:eastAsia="Times New Roman"/>
          <w:bCs/>
          <w:lang w:eastAsia="uk-UA"/>
        </w:rPr>
        <w:t>до тендерної документації</w:t>
      </w:r>
    </w:p>
    <w:p w14:paraId="4C95BA9B" w14:textId="77777777" w:rsidR="007A771B" w:rsidRDefault="007A771B">
      <w:pPr>
        <w:jc w:val="right"/>
        <w:rPr>
          <w:rFonts w:eastAsia="Times New Roman"/>
          <w:b/>
          <w:bCs/>
          <w:lang w:eastAsia="ru-RU"/>
        </w:rPr>
      </w:pPr>
    </w:p>
    <w:p w14:paraId="2724B4D6" w14:textId="77777777" w:rsidR="007A771B" w:rsidRDefault="00632F77">
      <w:pPr>
        <w:jc w:val="center"/>
        <w:rPr>
          <w:rFonts w:eastAsia="Times New Roman"/>
          <w:b/>
          <w:bCs/>
          <w:lang w:eastAsia="ru-RU"/>
        </w:rPr>
      </w:pPr>
      <w:r>
        <w:rPr>
          <w:rFonts w:eastAsia="Times New Roman"/>
          <w:b/>
          <w:bCs/>
          <w:lang w:eastAsia="ru-RU"/>
        </w:rPr>
        <w:t>ПРОЄКТ ДОГОВОРУ  № _____</w:t>
      </w:r>
    </w:p>
    <w:p w14:paraId="463A3821" w14:textId="77777777" w:rsidR="007A771B" w:rsidRDefault="007A771B">
      <w:pPr>
        <w:rPr>
          <w:rFonts w:eastAsia="Times New Roman"/>
          <w:lang w:eastAsia="ru-RU"/>
        </w:rPr>
      </w:pPr>
    </w:p>
    <w:p w14:paraId="42882148" w14:textId="77777777" w:rsidR="007A771B" w:rsidRDefault="00632F77">
      <w:pPr>
        <w:jc w:val="left"/>
        <w:rPr>
          <w:rFonts w:eastAsia="Times New Roman"/>
          <w:u w:val="single"/>
          <w:lang w:eastAsia="ru-RU"/>
        </w:rPr>
      </w:pPr>
      <w:r>
        <w:rPr>
          <w:rFonts w:eastAsia="Times New Roman"/>
          <w:bCs/>
          <w:lang w:eastAsia="ru-RU"/>
        </w:rPr>
        <w:t>м. Запоріжжя</w:t>
      </w:r>
      <w:r>
        <w:rPr>
          <w:rFonts w:eastAsia="Times New Roman"/>
          <w:b/>
          <w:bCs/>
          <w:lang w:eastAsia="ru-RU"/>
        </w:rPr>
        <w:tab/>
        <w:t xml:space="preserve">  </w:t>
      </w:r>
      <w:r>
        <w:rPr>
          <w:rFonts w:eastAsia="Times New Roman"/>
          <w:b/>
          <w:bCs/>
          <w:lang w:eastAsia="ru-RU"/>
        </w:rPr>
        <w:tab/>
      </w:r>
      <w:r>
        <w:rPr>
          <w:rFonts w:eastAsia="Times New Roman"/>
          <w:b/>
          <w:bCs/>
          <w:lang w:eastAsia="ru-RU"/>
        </w:rPr>
        <w:tab/>
      </w:r>
      <w:r>
        <w:rPr>
          <w:rFonts w:eastAsia="Times New Roman"/>
          <w:b/>
          <w:bCs/>
          <w:lang w:eastAsia="ru-RU"/>
        </w:rPr>
        <w:tab/>
      </w:r>
      <w:r>
        <w:rPr>
          <w:rFonts w:eastAsia="Times New Roman"/>
          <w:b/>
          <w:bCs/>
          <w:lang w:eastAsia="ru-RU"/>
        </w:rPr>
        <w:tab/>
        <w:t xml:space="preserve">                                       «___» ____________2023 р.</w:t>
      </w:r>
    </w:p>
    <w:p w14:paraId="7B719215" w14:textId="77777777" w:rsidR="007A771B" w:rsidRDefault="00632F77">
      <w:pPr>
        <w:rPr>
          <w:rFonts w:eastAsia="Times New Roman"/>
          <w:lang w:eastAsia="ru-RU"/>
        </w:rPr>
      </w:pPr>
      <w:r>
        <w:rPr>
          <w:rFonts w:eastAsia="Times New Roman"/>
          <w:lang w:eastAsia="ru-RU"/>
        </w:rPr>
        <w:t xml:space="preserve">       </w:t>
      </w:r>
    </w:p>
    <w:p w14:paraId="4EFE220B" w14:textId="77777777" w:rsidR="007A771B" w:rsidRDefault="00632F77">
      <w:pPr>
        <w:rPr>
          <w:rFonts w:eastAsia="Times New Roman"/>
          <w:lang w:eastAsia="ru-RU"/>
        </w:rPr>
      </w:pPr>
      <w:r>
        <w:rPr>
          <w:rFonts w:eastAsia="Times New Roman"/>
          <w:lang w:eastAsia="ru-RU"/>
        </w:rPr>
        <w:t xml:space="preserve">       </w:t>
      </w:r>
      <w:r>
        <w:rPr>
          <w:rFonts w:eastAsia="Times New Roman"/>
          <w:b/>
          <w:lang w:eastAsia="ru-RU"/>
        </w:rPr>
        <w:t>«Постачальник»:</w:t>
      </w:r>
      <w:r>
        <w:rPr>
          <w:rFonts w:eastAsia="Times New Roman"/>
          <w:lang w:eastAsia="ru-RU"/>
        </w:rPr>
        <w:t xml:space="preserve">  _____________________________в особі _____________________, що діє на підставі _____________________,  з однієї сторони ,</w:t>
      </w:r>
    </w:p>
    <w:p w14:paraId="066CE7ED" w14:textId="77777777" w:rsidR="007A771B" w:rsidRDefault="00632F77">
      <w:pPr>
        <w:rPr>
          <w:rFonts w:eastAsia="Times New Roman"/>
          <w:lang w:eastAsia="ru-RU"/>
        </w:rPr>
      </w:pPr>
      <w:r>
        <w:rPr>
          <w:rFonts w:eastAsia="Times New Roman"/>
          <w:lang w:eastAsia="ru-RU"/>
        </w:rPr>
        <w:t xml:space="preserve">         </w:t>
      </w:r>
      <w:r>
        <w:rPr>
          <w:rFonts w:eastAsia="Times New Roman"/>
          <w:b/>
          <w:lang w:eastAsia="ru-RU"/>
        </w:rPr>
        <w:t>«Замовник</w:t>
      </w:r>
      <w:r>
        <w:rPr>
          <w:rFonts w:eastAsia="Times New Roman"/>
          <w:bCs/>
          <w:lang w:eastAsia="ru-RU"/>
        </w:rPr>
        <w:t xml:space="preserve">»: </w:t>
      </w:r>
      <w:r>
        <w:rPr>
          <w:rFonts w:eastAsia="Times New Roman"/>
          <w:b/>
          <w:lang w:eastAsia="ru-RU"/>
        </w:rPr>
        <w:t>Чернігівська селищна рада Бердянського району Запорізької області</w:t>
      </w:r>
      <w:r>
        <w:rPr>
          <w:rFonts w:eastAsia="Times New Roman"/>
          <w:bCs/>
          <w:lang w:eastAsia="ru-RU"/>
        </w:rPr>
        <w:t>, в особі заступника селищного голови з питань діяльності виконавчих органів ради Веремій Людмили Сергіївни, яка діє на підставі довіреності на укладення договорів від 22.05.2023 №02-13/43,</w:t>
      </w:r>
      <w:r>
        <w:rPr>
          <w:rFonts w:eastAsia="Times New Roman"/>
          <w:lang w:eastAsia="ru-RU"/>
        </w:rPr>
        <w:t xml:space="preserve">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14:paraId="1B0A201A" w14:textId="77777777" w:rsidR="007A771B" w:rsidRDefault="007A771B">
      <w:pPr>
        <w:jc w:val="left"/>
        <w:rPr>
          <w:rFonts w:eastAsia="Calibri"/>
          <w:b/>
        </w:rPr>
      </w:pPr>
    </w:p>
    <w:p w14:paraId="6E7E5757" w14:textId="77777777" w:rsidR="007A771B" w:rsidRDefault="00632F77">
      <w:pPr>
        <w:pStyle w:val="1"/>
        <w:rPr>
          <w:rFonts w:eastAsia="Times New Roman"/>
          <w:lang w:eastAsia="ru-RU"/>
        </w:rPr>
      </w:pPr>
      <w:r>
        <w:rPr>
          <w:rFonts w:eastAsia="Times New Roman"/>
          <w:lang w:eastAsia="ru-RU"/>
        </w:rPr>
        <w:t>1. ПРЕДМЕТ ДОГОВОРУ</w:t>
      </w:r>
    </w:p>
    <w:p w14:paraId="7FE992E5" w14:textId="77777777" w:rsidR="007A771B" w:rsidRDefault="00632F77">
      <w:pPr>
        <w:widowControl w:val="0"/>
        <w:rPr>
          <w:rFonts w:eastAsia="Calibri"/>
          <w:b/>
          <w:color w:val="000000"/>
        </w:rPr>
      </w:pPr>
      <w:r>
        <w:rPr>
          <w:rFonts w:eastAsia="Times New Roman"/>
          <w:lang w:eastAsia="ru-RU"/>
        </w:rPr>
        <w:t xml:space="preserve">1.1. Постачальник зобов’язується поставити Замовникові товар за предметом закупівлі за </w:t>
      </w:r>
      <w:r>
        <w:rPr>
          <w:rFonts w:eastAsia="Calibri"/>
          <w:b/>
          <w:color w:val="000000"/>
        </w:rPr>
        <w:t xml:space="preserve">ДК 021:2015: 30210000-4 Машини для обробки даних (Ноутбуки) </w:t>
      </w:r>
      <w:r>
        <w:rPr>
          <w:rFonts w:eastAsia="Times New Roman"/>
          <w:lang w:eastAsia="ru-RU"/>
        </w:rPr>
        <w:t xml:space="preserve">(далі – Товар), відповідно до Специфікації (Додаток №1 до договору), що додається до цього Договору і є його невід’ємною частиною, а Замовник — прийняти і оплатити такі товари на умовах Договору. </w:t>
      </w:r>
    </w:p>
    <w:p w14:paraId="3EB569C8" w14:textId="77777777" w:rsidR="007A771B" w:rsidRDefault="00632F77">
      <w:pPr>
        <w:widowControl w:val="0"/>
        <w:rPr>
          <w:rFonts w:eastAsia="Times New Roman"/>
          <w:lang w:eastAsia="ru-RU"/>
        </w:rPr>
      </w:pPr>
      <w:r>
        <w:rPr>
          <w:rFonts w:eastAsia="Times New Roman"/>
          <w:lang w:eastAsia="ru-RU"/>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14:paraId="50A7EA9B" w14:textId="77777777" w:rsidR="007A771B" w:rsidRDefault="00632F77">
      <w:pPr>
        <w:widowControl w:val="0"/>
        <w:rPr>
          <w:rFonts w:eastAsia="Calibri"/>
        </w:rPr>
      </w:pPr>
      <w:r>
        <w:rPr>
          <w:rFonts w:eastAsia="Times New Roman"/>
          <w:lang w:eastAsia="ru-RU"/>
        </w:rPr>
        <w:t xml:space="preserve">1.3. </w:t>
      </w:r>
      <w:r>
        <w:rPr>
          <w:rFonts w:eastAsia="Calibri"/>
        </w:rPr>
        <w:t>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14:paraId="54E02B0D" w14:textId="77777777" w:rsidR="007A771B" w:rsidRDefault="00632F77">
      <w:pPr>
        <w:pStyle w:val="1"/>
        <w:rPr>
          <w:rFonts w:eastAsia="Times New Roman"/>
          <w:lang w:eastAsia="ru-RU"/>
        </w:rPr>
      </w:pPr>
      <w:r>
        <w:rPr>
          <w:rFonts w:eastAsia="Times New Roman"/>
          <w:lang w:eastAsia="ru-RU"/>
        </w:rPr>
        <w:t>2. ЯКІСТЬ  ТОВАРІВ, РОБІТ ЧИ ПОСЛУГ</w:t>
      </w:r>
    </w:p>
    <w:p w14:paraId="36E07D65" w14:textId="77777777" w:rsidR="007A771B" w:rsidRDefault="00632F77">
      <w:pPr>
        <w:rPr>
          <w:rFonts w:eastAsia="Calibri"/>
        </w:rPr>
      </w:pPr>
      <w:r>
        <w:rPr>
          <w:rFonts w:eastAsia="Calibri"/>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376634" w14:textId="77777777" w:rsidR="007A771B" w:rsidRDefault="00632F77">
      <w:pPr>
        <w:rPr>
          <w:rFonts w:eastAsia="Calibri"/>
        </w:rPr>
      </w:pPr>
      <w:r>
        <w:rPr>
          <w:rFonts w:eastAsia="Calibri"/>
        </w:rPr>
        <w:t>2.2.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14:paraId="3158C2EA" w14:textId="77777777" w:rsidR="007A771B" w:rsidRDefault="00632F77">
      <w:pPr>
        <w:rPr>
          <w:rFonts w:eastAsia="Calibri"/>
        </w:rPr>
      </w:pPr>
      <w:r>
        <w:rPr>
          <w:rFonts w:eastAsia="Calibri"/>
        </w:rPr>
        <w:t>2.3.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14:paraId="353A65AC" w14:textId="77777777" w:rsidR="007A771B" w:rsidRDefault="00632F77">
      <w:pPr>
        <w:rPr>
          <w:rFonts w:eastAsia="Calibri"/>
        </w:rPr>
      </w:pPr>
      <w:r>
        <w:rPr>
          <w:rFonts w:eastAsia="Calibri"/>
        </w:rPr>
        <w:t xml:space="preserve">2.4. Гарантійний строк на товар повинно складати не менше 12 місяців. </w:t>
      </w:r>
      <w:r w:rsidRPr="00132934">
        <w:rPr>
          <w:rFonts w:eastAsia="Calibri"/>
        </w:rPr>
        <w:t>Конкретний гарантійний строк зазначається в гарантійному талоні.</w:t>
      </w:r>
      <w:r>
        <w:rPr>
          <w:rFonts w:eastAsia="Calibri"/>
        </w:rPr>
        <w:t xml:space="preserve"> Впродовж вказаних строків  Постачальник несе відповідальність за несправність товару (окрім фізичних ушкоджень внаслідок неправильного використання Замовником), про що зазначається у відповідних гарантійних документах на товар, що надаються Постачальником Замовнику при поставці цього товару.</w:t>
      </w:r>
    </w:p>
    <w:p w14:paraId="1C5B4915" w14:textId="77777777" w:rsidR="007A771B" w:rsidRDefault="00632F77">
      <w:pPr>
        <w:rPr>
          <w:rFonts w:eastAsia="Calibri"/>
        </w:rPr>
      </w:pPr>
      <w:r>
        <w:rPr>
          <w:rFonts w:eastAsia="Calibri"/>
        </w:rPr>
        <w:t xml:space="preserve">2.5. Гарантія має бути надана безпосередньо Постачальником обладнання. За жодних умов, Постачальник не може перекладати відповідальність за поломки і несправності на будь-яких третіх осіб. Треті особи можуть нести відповідальність за поломки і несправності перед Постачальником, але не перед Замовником. </w:t>
      </w:r>
    </w:p>
    <w:p w14:paraId="750F7D0C" w14:textId="77777777" w:rsidR="007A771B" w:rsidRDefault="00632F77">
      <w:pPr>
        <w:rPr>
          <w:rFonts w:eastAsia="Calibri"/>
        </w:rPr>
      </w:pPr>
      <w:r>
        <w:rPr>
          <w:rFonts w:eastAsia="Calibri"/>
        </w:rPr>
        <w:t>2.6. В разі якщо товар виявиться дефектним або втратить свої технічні характеристики, обумовлені в технічній документації до закінчення гарантійного строку, Постачальник за свій рахунок зобов’язується усувати дефекти, поломки, несправності товару або замінити товар ідентичним товаром належної якості.</w:t>
      </w:r>
    </w:p>
    <w:p w14:paraId="6E3D2E11" w14:textId="77777777" w:rsidR="007A771B" w:rsidRDefault="00632F77">
      <w:pPr>
        <w:rPr>
          <w:rFonts w:eastAsia="Calibri"/>
        </w:rPr>
      </w:pPr>
      <w:r>
        <w:rPr>
          <w:rFonts w:eastAsia="Calibri"/>
        </w:rPr>
        <w:t>2.7. Впродовж гарантійного строку Постачальник виконує ремонт товару за свій рахунок в умовах свого сервісного центру в максимально короткий строк, який узгоджується сторонами письмово.</w:t>
      </w:r>
    </w:p>
    <w:p w14:paraId="3C1D33FE" w14:textId="77777777" w:rsidR="007A771B" w:rsidRDefault="00632F77">
      <w:pPr>
        <w:pStyle w:val="1"/>
        <w:rPr>
          <w:rFonts w:eastAsia="Times New Roman"/>
          <w:lang w:eastAsia="ru-RU"/>
        </w:rPr>
      </w:pPr>
      <w:r>
        <w:rPr>
          <w:rFonts w:eastAsia="Times New Roman"/>
          <w:lang w:eastAsia="ru-RU"/>
        </w:rPr>
        <w:t>3. ЦІНА ДОГОВОРУ</w:t>
      </w:r>
    </w:p>
    <w:p w14:paraId="47606DD1" w14:textId="77777777" w:rsidR="007A771B" w:rsidRDefault="00632F77">
      <w:pPr>
        <w:jc w:val="left"/>
        <w:rPr>
          <w:rFonts w:eastAsia="Times New Roman"/>
          <w:lang w:eastAsia="ru-RU"/>
        </w:rPr>
      </w:pPr>
      <w:r>
        <w:rPr>
          <w:rFonts w:eastAsia="Times New Roman"/>
          <w:lang w:eastAsia="ru-RU"/>
        </w:rPr>
        <w:t>3.1.  Ціна   Договору становить  ________________грн з (без) ПДВ.</w:t>
      </w:r>
    </w:p>
    <w:p w14:paraId="5961BCE5" w14:textId="77777777" w:rsidR="007A771B" w:rsidRDefault="00632F77">
      <w:pPr>
        <w:jc w:val="left"/>
        <w:rPr>
          <w:rFonts w:eastAsia="Times New Roman"/>
          <w:lang w:eastAsia="ru-RU"/>
        </w:rPr>
      </w:pPr>
      <w:r>
        <w:rPr>
          <w:rFonts w:eastAsia="Times New Roman"/>
          <w:lang w:eastAsia="ru-RU"/>
        </w:rPr>
        <w:lastRenderedPageBreak/>
        <w:t>3.2. Договірні зобов’язання в цьому розділі виникають в залежності від реального фінансування видатків.  Ціна Договору може бути зменшена за взаємною згодою Сторін, яка узгоджується  Додатковою угодою до договору.</w:t>
      </w:r>
    </w:p>
    <w:p w14:paraId="15989275" w14:textId="77777777" w:rsidR="007A771B" w:rsidRDefault="0063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4"/>
        <w:rPr>
          <w:rFonts w:eastAsia="Times New Roman"/>
          <w:lang w:eastAsia="ru-RU"/>
        </w:rPr>
      </w:pPr>
      <w:bookmarkStart w:id="0" w:name="o1006"/>
      <w:bookmarkStart w:id="1" w:name="o1005"/>
      <w:bookmarkEnd w:id="0"/>
      <w:bookmarkEnd w:id="1"/>
      <w:r>
        <w:rPr>
          <w:rFonts w:eastAsia="Times New Roman"/>
          <w:lang w:eastAsia="ru-RU"/>
        </w:rPr>
        <w:t>3.3. Ціна на товар не може бути змінена в сторону збільшення протягом 90 днів з моменту укладання договору.</w:t>
      </w:r>
    </w:p>
    <w:p w14:paraId="1937503F" w14:textId="77777777" w:rsidR="007A771B" w:rsidRDefault="00632F77">
      <w:pPr>
        <w:pStyle w:val="1"/>
        <w:rPr>
          <w:rFonts w:eastAsia="Times New Roman"/>
          <w:lang w:eastAsia="ru-RU"/>
        </w:rPr>
      </w:pPr>
      <w:r>
        <w:rPr>
          <w:rFonts w:eastAsia="Times New Roman"/>
          <w:lang w:eastAsia="ru-RU"/>
        </w:rPr>
        <w:t>4. ПОРЯДОК ЗДІЙСНЕННЯ ОПЛАТИ</w:t>
      </w:r>
    </w:p>
    <w:p w14:paraId="7A0E4E22" w14:textId="77777777" w:rsidR="007A771B" w:rsidRDefault="00632F77">
      <w:pPr>
        <w:shd w:val="clear" w:color="auto" w:fill="FFFFFF"/>
        <w:rPr>
          <w:rFonts w:eastAsia="Times New Roman"/>
          <w:lang w:eastAsia="ru-RU"/>
        </w:rPr>
      </w:pPr>
      <w:r>
        <w:rPr>
          <w:rFonts w:eastAsia="Times New Roman"/>
          <w:lang w:eastAsia="ru-RU"/>
        </w:rPr>
        <w:t xml:space="preserve">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на підставі рахунку-фактури  та видаткової накладної на оплату товару. </w:t>
      </w:r>
    </w:p>
    <w:p w14:paraId="11D878F9" w14:textId="77777777" w:rsidR="007A771B" w:rsidRDefault="00632F77">
      <w:pPr>
        <w:shd w:val="clear" w:color="auto" w:fill="FFFFFF"/>
        <w:rPr>
          <w:rFonts w:eastAsia="Times New Roman"/>
          <w:lang w:eastAsia="ru-RU"/>
        </w:rPr>
      </w:pPr>
      <w:r>
        <w:rPr>
          <w:rFonts w:eastAsia="Times New Roman"/>
          <w:lang w:eastAsia="ru-RU"/>
        </w:rPr>
        <w:t xml:space="preserve">4.2. Усі платіжні документи за договором оформлюються з дотриманням вимог законодавства. </w:t>
      </w:r>
    </w:p>
    <w:p w14:paraId="38A59D6F" w14:textId="77777777" w:rsidR="007A771B" w:rsidRDefault="00632F77">
      <w:pPr>
        <w:shd w:val="clear" w:color="auto" w:fill="FFFFFF"/>
        <w:rPr>
          <w:rFonts w:eastAsia="Times New Roman"/>
          <w:lang w:eastAsia="ru-RU"/>
        </w:rPr>
      </w:pPr>
      <w:r>
        <w:rPr>
          <w:rFonts w:eastAsia="Times New Roman"/>
          <w:lang w:eastAsia="ru-RU"/>
        </w:rPr>
        <w:t xml:space="preserve">4.3. Розрахунок за Товар здійснюється протягом 30 (тридцяти) банківських днів з дати підписання Замовником накладної (видаткової накладної) шляхом безготівкового перерахування коштів за платіжним дорученням на розрахунковий (банківський) рахунок Постачальника, </w:t>
      </w:r>
      <w:r w:rsidR="00132934" w:rsidRPr="00132934">
        <w:rPr>
          <w:rFonts w:eastAsia="Times New Roman"/>
          <w:lang w:eastAsia="ru-RU"/>
        </w:rPr>
        <w:t>з подальшою відстрочкою платежу до кінця бюджетного року без нарахування штрафних санкцій у разі затримки розрахунку за товар, які обумовлені особливостями, обумовленими дією умов воєнного стану та визначеними  у  Постанові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№590 від 09.06.2021 р.</w:t>
      </w:r>
      <w:r w:rsidR="00132934">
        <w:rPr>
          <w:rFonts w:eastAsia="Times New Roman"/>
          <w:lang w:eastAsia="ru-RU"/>
        </w:rPr>
        <w:t>»</w:t>
      </w:r>
    </w:p>
    <w:p w14:paraId="44956EE9" w14:textId="77777777" w:rsidR="007A771B" w:rsidRDefault="00632F77">
      <w:pPr>
        <w:shd w:val="clear" w:color="auto" w:fill="FFFFFF"/>
        <w:rPr>
          <w:rFonts w:eastAsia="Times New Roman"/>
          <w:lang w:eastAsia="ru-RU"/>
        </w:rPr>
      </w:pPr>
      <w:r>
        <w:rPr>
          <w:rFonts w:eastAsia="Times New Roman"/>
          <w:lang w:eastAsia="ru-RU"/>
        </w:rPr>
        <w:t xml:space="preserve">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 в частині здійснення оплати.  </w:t>
      </w:r>
    </w:p>
    <w:p w14:paraId="33CCB457" w14:textId="77777777" w:rsidR="007A771B" w:rsidRDefault="00632F77">
      <w:pPr>
        <w:pStyle w:val="1"/>
        <w:rPr>
          <w:rFonts w:eastAsia="Times New Roman"/>
          <w:lang w:eastAsia="ru-RU"/>
        </w:rPr>
      </w:pPr>
      <w:r>
        <w:rPr>
          <w:rFonts w:eastAsia="Times New Roman"/>
          <w:lang w:eastAsia="ru-RU"/>
        </w:rPr>
        <w:t>5. ПОСТАВКА ТОВАРІВ, НАДАННЯ ПОСЛУГ ЧИ ВИКОНАННЯ РОБІТ</w:t>
      </w:r>
    </w:p>
    <w:p w14:paraId="4F2F4353" w14:textId="25B59599" w:rsidR="007A771B" w:rsidRDefault="00632F77">
      <w:pPr>
        <w:jc w:val="left"/>
        <w:rPr>
          <w:rFonts w:eastAsia="Times New Roman"/>
          <w:lang w:eastAsia="ru-RU"/>
        </w:rPr>
      </w:pPr>
      <w:r>
        <w:rPr>
          <w:rFonts w:eastAsia="Times New Roman"/>
          <w:lang w:eastAsia="ru-RU"/>
        </w:rPr>
        <w:t xml:space="preserve">5.1. Строк поставки товарів  до  </w:t>
      </w:r>
      <w:bookmarkStart w:id="2" w:name="_Hlk138684524"/>
      <w:r>
        <w:rPr>
          <w:rFonts w:eastAsia="Times New Roman"/>
          <w:bCs/>
          <w:color w:val="000000"/>
          <w:lang w:eastAsia="ru-RU"/>
        </w:rPr>
        <w:t>впродовж</w:t>
      </w:r>
      <w:bookmarkEnd w:id="2"/>
      <w:r>
        <w:rPr>
          <w:rFonts w:eastAsia="Times New Roman"/>
          <w:bCs/>
          <w:color w:val="000000"/>
          <w:lang w:eastAsia="ru-RU"/>
        </w:rPr>
        <w:t xml:space="preserve">  20 (двадцяти) робочих днів з дати укладання Договору, але не пізніше </w:t>
      </w:r>
      <w:r w:rsidR="000D0491">
        <w:rPr>
          <w:rFonts w:eastAsia="Times New Roman"/>
          <w:bCs/>
          <w:color w:val="000000"/>
          <w:lang w:eastAsia="ru-RU"/>
        </w:rPr>
        <w:t>30.09.</w:t>
      </w:r>
      <w:r>
        <w:rPr>
          <w:rFonts w:eastAsia="Times New Roman"/>
          <w:bCs/>
          <w:color w:val="000000"/>
          <w:lang w:eastAsia="ru-RU"/>
        </w:rPr>
        <w:t>2023 року</w:t>
      </w:r>
      <w:r>
        <w:rPr>
          <w:rFonts w:eastAsia="Times New Roman"/>
          <w:bCs/>
          <w:lang w:eastAsia="ru-RU"/>
        </w:rPr>
        <w:t>.</w:t>
      </w:r>
      <w:r>
        <w:rPr>
          <w:rFonts w:eastAsia="Times New Roman"/>
          <w:lang w:eastAsia="ru-RU"/>
        </w:rPr>
        <w:t xml:space="preserve"> </w:t>
      </w:r>
    </w:p>
    <w:p w14:paraId="63369932" w14:textId="77777777" w:rsidR="007A771B" w:rsidRDefault="00632F77">
      <w:pPr>
        <w:rPr>
          <w:rFonts w:eastAsia="Times New Roman"/>
          <w:lang w:eastAsia="ru-RU"/>
        </w:rPr>
      </w:pPr>
      <w:r>
        <w:rPr>
          <w:rFonts w:eastAsia="Times New Roman"/>
          <w:lang w:eastAsia="ru-RU"/>
        </w:rPr>
        <w:t>5.2. Постачальник постачає товар за адресою: м. Запоріжжя, вул. Сталеварів, 15.</w:t>
      </w:r>
    </w:p>
    <w:p w14:paraId="40A00F65" w14:textId="77777777" w:rsidR="007A771B" w:rsidRDefault="00632F77">
      <w:pPr>
        <w:pStyle w:val="1"/>
        <w:rPr>
          <w:rFonts w:eastAsia="Times New Roman"/>
          <w:lang w:eastAsia="ru-RU"/>
        </w:rPr>
      </w:pPr>
      <w:r>
        <w:rPr>
          <w:rFonts w:eastAsia="Times New Roman"/>
          <w:lang w:eastAsia="ru-RU"/>
        </w:rPr>
        <w:t>6. ПРАВА ТА ОБОВ’ЯЗКИ СТОРІН</w:t>
      </w:r>
    </w:p>
    <w:p w14:paraId="577B75AC" w14:textId="77777777" w:rsidR="007A771B" w:rsidRDefault="00632F77">
      <w:pPr>
        <w:rPr>
          <w:rFonts w:eastAsia="Times New Roman"/>
          <w:lang w:eastAsia="ru-RU"/>
        </w:rPr>
      </w:pPr>
      <w:r>
        <w:rPr>
          <w:rFonts w:eastAsia="Times New Roman"/>
          <w:lang w:eastAsia="ru-RU"/>
        </w:rPr>
        <w:t>6.1. Замовник зобов’язаний:</w:t>
      </w:r>
    </w:p>
    <w:p w14:paraId="365E3B79" w14:textId="77777777" w:rsidR="007A771B" w:rsidRDefault="00632F77">
      <w:pPr>
        <w:rPr>
          <w:rFonts w:eastAsia="Times New Roman"/>
          <w:lang w:eastAsia="ru-RU"/>
        </w:rPr>
      </w:pPr>
      <w:r>
        <w:rPr>
          <w:rFonts w:eastAsia="Times New Roman"/>
          <w:lang w:eastAsia="ru-RU"/>
        </w:rPr>
        <w:t>6.1.1. Своєчасно та в повному обсязі сплатити за поставлений товар.</w:t>
      </w:r>
    </w:p>
    <w:p w14:paraId="581C71B0" w14:textId="77777777" w:rsidR="007A771B" w:rsidRDefault="00632F77">
      <w:pPr>
        <w:rPr>
          <w:rFonts w:eastAsia="Times New Roman"/>
          <w:lang w:eastAsia="ru-RU"/>
        </w:rPr>
      </w:pPr>
      <w:r>
        <w:rPr>
          <w:rFonts w:eastAsia="Times New Roman"/>
          <w:lang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14:paraId="564259E2" w14:textId="77777777" w:rsidR="007A771B" w:rsidRDefault="00632F77">
      <w:pPr>
        <w:rPr>
          <w:rFonts w:eastAsia="Times New Roman"/>
          <w:lang w:eastAsia="ru-RU"/>
        </w:rPr>
      </w:pPr>
      <w:r>
        <w:rPr>
          <w:rFonts w:eastAsia="Times New Roman"/>
          <w:lang w:eastAsia="ru-RU"/>
        </w:rPr>
        <w:t>6.2. Замовник має право:</w:t>
      </w:r>
    </w:p>
    <w:p w14:paraId="4A7F10FD" w14:textId="77777777" w:rsidR="007A771B" w:rsidRDefault="00632F77">
      <w:pPr>
        <w:rPr>
          <w:rFonts w:eastAsia="Times New Roman"/>
          <w:lang w:eastAsia="ru-RU"/>
        </w:rPr>
      </w:pPr>
      <w:r>
        <w:rPr>
          <w:rFonts w:eastAsia="Times New Roman"/>
          <w:lang w:eastAsia="ru-RU"/>
        </w:rPr>
        <w:t>6.2.1. У разі невиконання зобов’язань Постачальником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07BB843E" w14:textId="77777777" w:rsidR="007A771B" w:rsidRDefault="00632F77">
      <w:pPr>
        <w:rPr>
          <w:rFonts w:eastAsia="Times New Roman"/>
          <w:lang w:eastAsia="ru-RU"/>
        </w:rPr>
      </w:pPr>
      <w:r>
        <w:rPr>
          <w:rFonts w:eastAsia="Times New Roman"/>
          <w:lang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14:paraId="3FCCF931" w14:textId="77777777" w:rsidR="007A771B" w:rsidRDefault="00632F77">
      <w:pPr>
        <w:rPr>
          <w:rFonts w:eastAsia="Times New Roman"/>
          <w:lang w:eastAsia="ru-RU"/>
        </w:rPr>
      </w:pPr>
      <w:r>
        <w:rPr>
          <w:rFonts w:eastAsia="Times New Roman"/>
          <w:lang w:eastAsia="ru-RU"/>
        </w:rPr>
        <w:t xml:space="preserve">6.2.3. Повернути рахунок та накладну </w:t>
      </w:r>
      <w:r w:rsidRPr="00632F77">
        <w:rPr>
          <w:rFonts w:eastAsia="Times New Roman"/>
          <w:lang w:eastAsia="ru-RU"/>
        </w:rPr>
        <w:t xml:space="preserve">Постачальнику </w:t>
      </w:r>
      <w:r>
        <w:rPr>
          <w:rFonts w:eastAsia="Times New Roman"/>
          <w:lang w:eastAsia="ru-RU"/>
        </w:rPr>
        <w:t>без здійснення оплати в разі неналежного оформлення документів (відсутність печатки, підписів тощо).</w:t>
      </w:r>
    </w:p>
    <w:p w14:paraId="3580AF42" w14:textId="77777777" w:rsidR="007A771B" w:rsidRDefault="00632F77">
      <w:pPr>
        <w:rPr>
          <w:rFonts w:eastAsia="Times New Roman"/>
          <w:lang w:eastAsia="ru-RU"/>
        </w:rPr>
      </w:pPr>
      <w:r>
        <w:rPr>
          <w:rFonts w:eastAsia="Times New Roman"/>
          <w:lang w:eastAsia="ru-RU"/>
        </w:rPr>
        <w:t>6.3. Постачальник зобов’язаний:</w:t>
      </w:r>
    </w:p>
    <w:p w14:paraId="24D04461" w14:textId="77777777" w:rsidR="007A771B" w:rsidRDefault="00632F77">
      <w:pPr>
        <w:rPr>
          <w:rFonts w:eastAsia="Times New Roman"/>
          <w:lang w:eastAsia="ru-RU"/>
        </w:rPr>
      </w:pPr>
      <w:r>
        <w:rPr>
          <w:rFonts w:eastAsia="Times New Roman"/>
          <w:lang w:eastAsia="ru-RU"/>
        </w:rPr>
        <w:t xml:space="preserve">6.3.1. Забезпечити поставку товарів у строки, встановлені цим договором, у місце визначене Замовником (п.5.2. Договору), у кількості та на умовах згідно вимог Замовника. </w:t>
      </w:r>
    </w:p>
    <w:p w14:paraId="64DC0910" w14:textId="77777777" w:rsidR="007A771B" w:rsidRDefault="00632F77">
      <w:pPr>
        <w:rPr>
          <w:rFonts w:eastAsia="Times New Roman"/>
          <w:lang w:eastAsia="ru-RU"/>
        </w:rPr>
      </w:pPr>
      <w:r>
        <w:rPr>
          <w:rFonts w:eastAsia="Times New Roman"/>
          <w:lang w:eastAsia="ru-RU"/>
        </w:rPr>
        <w:t>6.3.2. Забезпечити поставку товарів, якість яких відповідає умовам, встановленим цим договором.</w:t>
      </w:r>
    </w:p>
    <w:p w14:paraId="6854A41F" w14:textId="77777777" w:rsidR="007A771B" w:rsidRDefault="00632F77">
      <w:pPr>
        <w:rPr>
          <w:rFonts w:eastAsia="Times New Roman"/>
          <w:lang w:eastAsia="ru-RU"/>
        </w:rPr>
      </w:pPr>
      <w:r>
        <w:rPr>
          <w:rFonts w:eastAsia="Times New Roman"/>
          <w:lang w:eastAsia="ru-RU"/>
        </w:rPr>
        <w:t>6.4. Постачальник має право:</w:t>
      </w:r>
    </w:p>
    <w:p w14:paraId="12291607" w14:textId="77777777" w:rsidR="007A771B" w:rsidRDefault="00632F77">
      <w:pPr>
        <w:rPr>
          <w:rFonts w:eastAsia="Times New Roman"/>
          <w:lang w:eastAsia="ru-RU"/>
        </w:rPr>
      </w:pPr>
      <w:r>
        <w:rPr>
          <w:rFonts w:eastAsia="Times New Roman"/>
          <w:lang w:eastAsia="ru-RU"/>
        </w:rPr>
        <w:t>6.4.1. Своєчасно та в повному обсязі отримати плату за поставлений товар;</w:t>
      </w:r>
    </w:p>
    <w:p w14:paraId="4D3EB913" w14:textId="77777777" w:rsidR="007A771B" w:rsidRDefault="00632F77">
      <w:pPr>
        <w:rPr>
          <w:rFonts w:eastAsia="Times New Roman"/>
          <w:lang w:eastAsia="ru-RU"/>
        </w:rPr>
      </w:pPr>
      <w:r>
        <w:rPr>
          <w:rFonts w:eastAsia="Times New Roman"/>
          <w:lang w:eastAsia="ru-RU"/>
        </w:rPr>
        <w:t>6.4.2. На дострокову поставку товару за письмовим погодженням замовника;</w:t>
      </w:r>
    </w:p>
    <w:p w14:paraId="7A4EE005" w14:textId="77777777" w:rsidR="007A771B" w:rsidRDefault="00632F77">
      <w:pPr>
        <w:pStyle w:val="1"/>
        <w:rPr>
          <w:rFonts w:eastAsia="Times New Roman"/>
          <w:lang w:eastAsia="ru-RU"/>
        </w:rPr>
      </w:pPr>
      <w:r>
        <w:rPr>
          <w:rFonts w:eastAsia="Times New Roman"/>
          <w:lang w:eastAsia="ru-RU"/>
        </w:rPr>
        <w:t>7. ВІДПОВІДАЛЬНІСТЬ СТОРІН</w:t>
      </w:r>
    </w:p>
    <w:p w14:paraId="3EF52304" w14:textId="77777777" w:rsidR="007A771B" w:rsidRDefault="00632F77">
      <w:pPr>
        <w:rPr>
          <w:rFonts w:eastAsia="Times New Roman"/>
          <w:lang w:eastAsia="ru-RU"/>
        </w:rPr>
      </w:pPr>
      <w:r>
        <w:rPr>
          <w:rFonts w:eastAsia="Times New Roman"/>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D4D2C64" w14:textId="77777777" w:rsidR="007A771B" w:rsidRDefault="00632F77">
      <w:pPr>
        <w:rPr>
          <w:rFonts w:eastAsia="Times New Roman"/>
          <w:lang w:eastAsia="ru-RU"/>
        </w:rPr>
      </w:pPr>
      <w:r>
        <w:rPr>
          <w:rFonts w:eastAsia="Times New Roman"/>
          <w:lang w:eastAsia="ru-RU"/>
        </w:rPr>
        <w:t>7.2. За порушення строків поставки товару, визначених Договором, Постачальник сплачує пеню, у розмірі 0,1% вартості товару, з якого допущено прострочення виконання зобов’язання за кожний день прострочення, але не більше подвійної облікової ставки НБУ.</w:t>
      </w:r>
    </w:p>
    <w:p w14:paraId="74ACCD4B" w14:textId="77777777" w:rsidR="007A771B" w:rsidRPr="00632F77" w:rsidRDefault="00632F77">
      <w:pPr>
        <w:rPr>
          <w:rFonts w:eastAsia="Times New Roman"/>
          <w:lang w:eastAsia="ru-RU"/>
        </w:rPr>
      </w:pPr>
      <w:r w:rsidRPr="00632F77">
        <w:rPr>
          <w:rFonts w:eastAsia="Times New Roman"/>
          <w:lang w:eastAsia="ru-RU"/>
        </w:rPr>
        <w:t>7.3.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вимогу Замовника підписати Договір про розірвання, у разі якщо Договір розривається за згодою Сторін. За відмову Постачальника від підписання Договору про його розірвання  Постачальник сплачує на користь Замовника штраф у розмірі 5% від загальної вартості Договору.</w:t>
      </w:r>
    </w:p>
    <w:p w14:paraId="244CB5B3" w14:textId="77777777" w:rsidR="007A771B" w:rsidRPr="00632F77" w:rsidRDefault="00632F77">
      <w:pPr>
        <w:rPr>
          <w:rFonts w:eastAsia="Times New Roman"/>
          <w:lang w:eastAsia="ru-RU"/>
        </w:rPr>
      </w:pPr>
      <w:r w:rsidRPr="00632F77">
        <w:rPr>
          <w:rFonts w:eastAsia="Times New Roman"/>
          <w:lang w:eastAsia="ru-RU"/>
        </w:rPr>
        <w:lastRenderedPageBreak/>
        <w:t>7.4. При необґрунтованій відмові Постачальника від виконання взятих на себе гарантійних зобов`язань щодо товару поставленого за цим договором, постачальник сплачує Замовнику штраф у розмірі 20% від вартості товару, щодо якого постачальник не виконав свої гарантійні зобов`язання. У разі порушення термінів заміни неякісного товару та/або терміну виконання гарантійних зобов`язань Постачальник сплачує Замовнику пеню в розмірі 1% (одного відсотка) від вартості товару, щодо якого Постачальник прострочив виконання гарантійних зобов`язань, за кожен день прострочення. Нарахування пені здійснюється протягом усього періоду прострочення виконання, незалежно від його тривалості.</w:t>
      </w:r>
    </w:p>
    <w:p w14:paraId="2DE36CD2" w14:textId="77777777" w:rsidR="007A771B" w:rsidRDefault="00632F77">
      <w:pPr>
        <w:rPr>
          <w:rFonts w:eastAsia="Times New Roman"/>
          <w:lang w:eastAsia="ru-RU"/>
        </w:rPr>
      </w:pPr>
      <w:r w:rsidRPr="00632F77">
        <w:rPr>
          <w:rFonts w:eastAsia="Times New Roman"/>
          <w:lang w:eastAsia="ru-RU"/>
        </w:rPr>
        <w:t>7.5. Замовник несе відповідальність у разі неподання Замовником доручення на здійснення платежу в органами Державної казначейської служби України протягом 30 (тридцяти) банківських днів, з дати підписання видаткової накладної, у вигляді  пені в розмірі подвійної облікової ставки НБУ, від суми заборгованості, за кожний день прострочення подачі доручення.</w:t>
      </w:r>
    </w:p>
    <w:p w14:paraId="08D27122" w14:textId="77777777" w:rsidR="007A771B" w:rsidRDefault="00632F77">
      <w:pPr>
        <w:rPr>
          <w:rFonts w:eastAsia="Times New Roman"/>
          <w:lang w:eastAsia="ru-RU"/>
        </w:rPr>
      </w:pPr>
      <w:r>
        <w:rPr>
          <w:rFonts w:eastAsia="Times New Roman"/>
          <w:lang w:eastAsia="ru-RU"/>
        </w:rPr>
        <w:t xml:space="preserve">7.6. Замовник не несе відповідальності у разі затримки розрахунку за товар, які обумовлені особливостями, обумовленими дією умов воєнного стану та визначеними  у  Постанові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№590 від 09.06.2021 р. </w:t>
      </w:r>
    </w:p>
    <w:p w14:paraId="0C4AEBB6" w14:textId="77777777" w:rsidR="007A771B" w:rsidRDefault="00632F77">
      <w:pPr>
        <w:rPr>
          <w:rFonts w:eastAsia="Times New Roman"/>
          <w:lang w:eastAsia="ru-RU"/>
        </w:rPr>
      </w:pPr>
      <w:r>
        <w:rPr>
          <w:rFonts w:eastAsia="Times New Roman"/>
          <w:lang w:eastAsia="ru-RU"/>
        </w:rPr>
        <w:t xml:space="preserve">7.7. Сплата штрафних санкцій не звільняє винну Сторону від виконання своїх обов’язків. </w:t>
      </w:r>
    </w:p>
    <w:p w14:paraId="31416E19" w14:textId="77777777" w:rsidR="007A771B" w:rsidRDefault="00632F77">
      <w:pPr>
        <w:rPr>
          <w:rFonts w:eastAsia="Times New Roman"/>
          <w:lang w:eastAsia="ru-RU"/>
        </w:rPr>
      </w:pPr>
      <w:r>
        <w:rPr>
          <w:rFonts w:eastAsia="Times New Roman"/>
          <w:lang w:eastAsia="ru-RU"/>
        </w:rPr>
        <w:t>7.8. Стягнення пені за неналежне виконання умов цього Договору здійснюється сторонами відповідно до чинного законодавства України.</w:t>
      </w:r>
    </w:p>
    <w:p w14:paraId="36298BC6" w14:textId="77777777" w:rsidR="007A771B" w:rsidRDefault="00632F77">
      <w:pPr>
        <w:pStyle w:val="1"/>
        <w:rPr>
          <w:rFonts w:eastAsia="Times New Roman"/>
          <w:lang w:eastAsia="ru-RU"/>
        </w:rPr>
      </w:pPr>
      <w:r>
        <w:rPr>
          <w:rFonts w:eastAsia="Times New Roman"/>
          <w:lang w:eastAsia="ru-RU"/>
        </w:rPr>
        <w:t>8. ОБСТАВИНИ НЕПЕРЕБОРНОЇ СИЛИ</w:t>
      </w:r>
    </w:p>
    <w:p w14:paraId="72E40AD6" w14:textId="77777777" w:rsidR="007A771B" w:rsidRDefault="00632F77">
      <w:pPr>
        <w:rPr>
          <w:rFonts w:eastAsia="Times New Roman"/>
          <w:lang w:eastAsia="ru-RU"/>
        </w:rPr>
      </w:pPr>
      <w:r>
        <w:rPr>
          <w:rFonts w:eastAsia="Times New Roman"/>
          <w:b/>
          <w:bCs/>
          <w:lang w:eastAsia="ru-RU"/>
        </w:rPr>
        <w:t> </w:t>
      </w:r>
      <w:r>
        <w:rPr>
          <w:rFonts w:eastAsia="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3180A0C4" w14:textId="77777777" w:rsidR="007A771B" w:rsidRDefault="00632F77">
      <w:pPr>
        <w:rPr>
          <w:rFonts w:eastAsia="Times New Roman"/>
          <w:lang w:eastAsia="ru-RU"/>
        </w:rPr>
      </w:pPr>
      <w:r>
        <w:rPr>
          <w:rFonts w:eastAsia="Times New Roman"/>
          <w:lang w:eastAsia="ru-RU"/>
        </w:rPr>
        <w:t>8.2. Сторона, що не може виконувати зобов’язання за контрактом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2EA43DC5" w14:textId="77777777" w:rsidR="007A771B" w:rsidRDefault="00632F77">
      <w:pPr>
        <w:rPr>
          <w:rFonts w:eastAsia="Times New Roman"/>
          <w:lang w:eastAsia="ru-RU"/>
        </w:rPr>
      </w:pPr>
      <w:r>
        <w:rPr>
          <w:rFonts w:eastAsia="Times New Roman"/>
          <w:lang w:eastAsia="ru-RU"/>
        </w:rPr>
        <w:t>8.3. Доказом виникнення обставин непереборної сили та строку їх дії є довідка, яка видається  уповноваженим органом.</w:t>
      </w:r>
    </w:p>
    <w:p w14:paraId="6DE27BBD" w14:textId="77777777" w:rsidR="007A771B" w:rsidRDefault="00632F77">
      <w:pPr>
        <w:rPr>
          <w:rFonts w:eastAsia="Times New Roman"/>
          <w:lang w:eastAsia="ru-RU"/>
        </w:rPr>
      </w:pPr>
      <w:r>
        <w:rPr>
          <w:rFonts w:eastAsia="Times New Roman"/>
          <w:lang w:eastAsia="ru-RU"/>
        </w:rPr>
        <w:t xml:space="preserve">8.4. Строки виконання зобов’язань за цим Договором відкладаються відповідно часу дії обставин непереборної сили. </w:t>
      </w:r>
    </w:p>
    <w:p w14:paraId="24B20550" w14:textId="77777777" w:rsidR="007A771B" w:rsidRDefault="00632F77">
      <w:pPr>
        <w:rPr>
          <w:rFonts w:eastAsia="Times New Roman"/>
          <w:lang w:eastAsia="ru-RU"/>
        </w:rPr>
      </w:pPr>
      <w:r>
        <w:rPr>
          <w:rFonts w:eastAsia="Times New Roman"/>
          <w:lang w:eastAsia="ru-RU"/>
        </w:rPr>
        <w:t>8.5. У разі, коли строк дії обставин непереборної сили продовжується більше ніж на 30 (тридцять) календарних днів, а Сторони шляхом переговорів прийдуть до висновку про неможливість подальшого виконання умов цього Договору, кожна із Сторін в порядку установленому цим Договором, має право розірвати цей Договір з обов’язковим проведенням взаєморозрахунків між Сторонами.</w:t>
      </w:r>
    </w:p>
    <w:p w14:paraId="5C828715" w14:textId="77777777" w:rsidR="007A771B" w:rsidRDefault="00632F77">
      <w:pPr>
        <w:pStyle w:val="1"/>
        <w:rPr>
          <w:rFonts w:eastAsia="Times New Roman"/>
          <w:lang w:eastAsia="ru-RU"/>
        </w:rPr>
      </w:pPr>
      <w:r>
        <w:rPr>
          <w:rFonts w:eastAsia="Times New Roman"/>
          <w:lang w:eastAsia="ru-RU"/>
        </w:rPr>
        <w:t>9. ВИРІШЕННЯ СПОРІВ</w:t>
      </w:r>
    </w:p>
    <w:p w14:paraId="1685133D" w14:textId="77777777" w:rsidR="007A771B" w:rsidRDefault="00632F77">
      <w:pPr>
        <w:rPr>
          <w:rFonts w:eastAsia="Times New Roman"/>
          <w:lang w:eastAsia="ru-RU"/>
        </w:rPr>
      </w:pPr>
      <w:r>
        <w:rPr>
          <w:rFonts w:eastAsia="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0A3FC023" w14:textId="77777777" w:rsidR="007A771B" w:rsidRDefault="00632F77">
      <w:pPr>
        <w:rPr>
          <w:rFonts w:eastAsia="Times New Roman"/>
          <w:lang w:eastAsia="ru-RU"/>
        </w:rPr>
      </w:pPr>
      <w:r>
        <w:rPr>
          <w:rFonts w:eastAsia="Times New Roman"/>
          <w:lang w:eastAsia="ru-RU"/>
        </w:rPr>
        <w:t>9.2. У разі недосягнення сторонами згоди спори (розбіжності) вирішуються у судовому порядку.</w:t>
      </w:r>
    </w:p>
    <w:p w14:paraId="4ABAC24D" w14:textId="77777777" w:rsidR="007A771B" w:rsidRDefault="00632F77">
      <w:pPr>
        <w:pStyle w:val="1"/>
        <w:rPr>
          <w:rFonts w:eastAsia="Times New Roman"/>
          <w:lang w:eastAsia="ru-RU"/>
        </w:rPr>
      </w:pPr>
      <w:r>
        <w:rPr>
          <w:rFonts w:eastAsia="Times New Roman"/>
          <w:lang w:eastAsia="ru-RU"/>
        </w:rPr>
        <w:t>10. СТРОК ДІЇ ДОГОВОРУ</w:t>
      </w:r>
    </w:p>
    <w:p w14:paraId="79BCD7AA" w14:textId="77777777" w:rsidR="007A771B" w:rsidRDefault="00632F77">
      <w:pPr>
        <w:rPr>
          <w:rFonts w:eastAsia="Times New Roman"/>
          <w:lang w:eastAsia="ru-RU"/>
        </w:rPr>
      </w:pPr>
      <w:r>
        <w:rPr>
          <w:rFonts w:eastAsia="Times New Roman"/>
          <w:lang w:eastAsia="ru-RU"/>
        </w:rPr>
        <w:t>10.1. Договір укладається і підписується у двох примірниках, що мають однакову юридичну силу.</w:t>
      </w:r>
    </w:p>
    <w:p w14:paraId="5CAA90D6" w14:textId="77777777" w:rsidR="007A771B" w:rsidRDefault="00632F77">
      <w:pPr>
        <w:rPr>
          <w:rFonts w:eastAsia="Times New Roman"/>
          <w:lang w:eastAsia="ru-RU"/>
        </w:rPr>
      </w:pPr>
      <w:r>
        <w:rPr>
          <w:rFonts w:eastAsia="Times New Roman"/>
          <w:lang w:eastAsia="ru-RU"/>
        </w:rPr>
        <w:t>10.2. Договір набирає чинності з дня його підписання сторонами і діє до 31.12.2023 року, а в частині взаєморозрахунків та гарантійних зобов’язань до повного їх виконання Сторонами.</w:t>
      </w:r>
    </w:p>
    <w:p w14:paraId="16835A28" w14:textId="77777777" w:rsidR="007A771B" w:rsidRDefault="00632F77">
      <w:pPr>
        <w:pStyle w:val="1"/>
        <w:rPr>
          <w:rFonts w:eastAsia="Times New Roman"/>
          <w:lang w:eastAsia="ru-RU"/>
        </w:rPr>
      </w:pPr>
      <w:r>
        <w:rPr>
          <w:rFonts w:eastAsia="Times New Roman"/>
          <w:lang w:eastAsia="ru-RU"/>
        </w:rPr>
        <w:t>11. ІНШІ УМОВИ</w:t>
      </w:r>
    </w:p>
    <w:p w14:paraId="48266009"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11.1. Зміни та доповнення до Договору вносяться шляхом складання та підписання відповідних письмових угод, які є невід’ємною частиною договору.</w:t>
      </w:r>
    </w:p>
    <w:p w14:paraId="033F1942"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11.2.  Дія Договору припиняться:</w:t>
      </w:r>
    </w:p>
    <w:p w14:paraId="26B8A03E"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повним виконанням Сторонами своїх зобов'язань за цим Договором;</w:t>
      </w:r>
    </w:p>
    <w:p w14:paraId="13E824E6"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за згодою Сторін;</w:t>
      </w:r>
    </w:p>
    <w:p w14:paraId="4BDC42C7"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з інших підстав, передбачених чинним законодавством України.</w:t>
      </w:r>
    </w:p>
    <w:p w14:paraId="5BFAA11C"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11.3.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03A0B0"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B3860E5"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CEA0CAE"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w:t>
      </w:r>
      <w:r>
        <w:rPr>
          <w:rFonts w:eastAsia="Times New Roman"/>
          <w:lang w:eastAsia="ru-RU"/>
        </w:rPr>
        <w:tab/>
        <w:t>визначення грошового еквівалента зобов’язання в іноземній валюті;</w:t>
      </w:r>
    </w:p>
    <w:p w14:paraId="59F540BB"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w:t>
      </w:r>
      <w:r>
        <w:rPr>
          <w:rFonts w:eastAsia="Times New Roman"/>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C137C0"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w:t>
      </w:r>
      <w:r>
        <w:rPr>
          <w:rFonts w:eastAsia="Times New Roman"/>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F849737"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AA0A59"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 зменшення обсягів закупівлі, зокрема з урахуванням фактичного обсягу видатків замовника;</w:t>
      </w:r>
    </w:p>
    <w:p w14:paraId="425BCB6D"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97FF4B"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029D343"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9A8435"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65CEE168"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A523C"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21A083"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8) зміни умов у зв’язку із застосуванням положень частини шостої статті 41 Закону.</w:t>
      </w:r>
    </w:p>
    <w:p w14:paraId="4E179DD3"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7B0E987E"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9FD08BD" w14:textId="77777777" w:rsidR="007A771B" w:rsidRDefault="00632F7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r>
        <w:rPr>
          <w:rFonts w:eastAsia="Times New Roman"/>
          <w:lang w:eastAsia="ru-RU"/>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B453B4F" w14:textId="77777777" w:rsidR="007A771B" w:rsidRDefault="007A771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p>
    <w:p w14:paraId="2A014142" w14:textId="77777777" w:rsidR="007A771B" w:rsidRDefault="00632F77">
      <w:pPr>
        <w:pStyle w:val="1"/>
        <w:rPr>
          <w:rFonts w:eastAsia="SimSun"/>
        </w:rPr>
      </w:pPr>
      <w:r>
        <w:rPr>
          <w:rFonts w:eastAsia="Calibri"/>
        </w:rPr>
        <w:t>12. МІСЦЕЗНАХОДЖЕННЯ ТА БАНКІВСЬКІ РЕКВІЗИТИ СТОРІН</w:t>
      </w:r>
    </w:p>
    <w:p w14:paraId="0D3148B0" w14:textId="77777777" w:rsidR="007A771B" w:rsidRDefault="007A771B">
      <w:pPr>
        <w:jc w:val="left"/>
        <w:rPr>
          <w:rFonts w:eastAsia="Calibri"/>
          <w:b/>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7A771B" w14:paraId="16B1A82A" w14:textId="77777777">
        <w:trPr>
          <w:trHeight w:val="293"/>
        </w:trPr>
        <w:tc>
          <w:tcPr>
            <w:tcW w:w="4820" w:type="dxa"/>
            <w:shd w:val="clear" w:color="auto" w:fill="FFFFFF"/>
            <w:vAlign w:val="bottom"/>
          </w:tcPr>
          <w:p w14:paraId="36BE34E5" w14:textId="77777777" w:rsidR="007A771B" w:rsidRDefault="00632F77">
            <w:pPr>
              <w:widowControl w:val="0"/>
              <w:ind w:firstLine="567"/>
              <w:jc w:val="center"/>
              <w:rPr>
                <w:rFonts w:eastAsia="Calibri"/>
                <w:b/>
                <w:bCs/>
              </w:rPr>
            </w:pPr>
            <w:r>
              <w:rPr>
                <w:rFonts w:eastAsia="Calibri"/>
                <w:b/>
                <w:bCs/>
              </w:rPr>
              <w:t>Замовник</w:t>
            </w:r>
          </w:p>
          <w:p w14:paraId="3A000E6F" w14:textId="77777777" w:rsidR="007A771B" w:rsidRDefault="00632F77">
            <w:pPr>
              <w:widowControl w:val="0"/>
              <w:jc w:val="left"/>
              <w:rPr>
                <w:rFonts w:eastAsia="Calibri"/>
              </w:rPr>
            </w:pPr>
            <w:r>
              <w:rPr>
                <w:rFonts w:eastAsia="Calibri"/>
              </w:rPr>
              <w:t>Чернігівська селищна рада Бердянського району Запорізької області</w:t>
            </w:r>
          </w:p>
          <w:p w14:paraId="2F36789D" w14:textId="77777777" w:rsidR="007A771B" w:rsidRDefault="007A771B">
            <w:pPr>
              <w:widowControl w:val="0"/>
              <w:jc w:val="left"/>
              <w:rPr>
                <w:rFonts w:eastAsia="Calibri"/>
              </w:rPr>
            </w:pPr>
          </w:p>
          <w:p w14:paraId="57BDF307" w14:textId="77777777" w:rsidR="007A771B" w:rsidRDefault="007A771B">
            <w:pPr>
              <w:widowControl w:val="0"/>
              <w:jc w:val="left"/>
              <w:rPr>
                <w:rFonts w:eastAsia="Calibri"/>
              </w:rPr>
            </w:pPr>
          </w:p>
          <w:p w14:paraId="2D214523" w14:textId="77777777" w:rsidR="007A771B" w:rsidRDefault="007A771B">
            <w:pPr>
              <w:widowControl w:val="0"/>
              <w:jc w:val="left"/>
              <w:rPr>
                <w:rFonts w:eastAsia="Calibri"/>
                <w:b/>
                <w:bCs/>
              </w:rPr>
            </w:pPr>
          </w:p>
        </w:tc>
        <w:tc>
          <w:tcPr>
            <w:tcW w:w="4841" w:type="dxa"/>
            <w:shd w:val="clear" w:color="auto" w:fill="FFFFFF"/>
          </w:tcPr>
          <w:p w14:paraId="70661146" w14:textId="77777777" w:rsidR="007A771B" w:rsidRDefault="00632F77">
            <w:pPr>
              <w:widowControl w:val="0"/>
              <w:jc w:val="center"/>
              <w:rPr>
                <w:rFonts w:eastAsia="Calibri"/>
                <w:b/>
                <w:bCs/>
              </w:rPr>
            </w:pPr>
            <w:r>
              <w:rPr>
                <w:rFonts w:eastAsia="Calibri"/>
                <w:b/>
                <w:bCs/>
              </w:rPr>
              <w:t>Постачальник</w:t>
            </w:r>
          </w:p>
        </w:tc>
      </w:tr>
    </w:tbl>
    <w:p w14:paraId="388CFEF1" w14:textId="77777777" w:rsidR="007A771B" w:rsidRDefault="007A771B">
      <w:pPr>
        <w:ind w:left="5812"/>
        <w:jc w:val="left"/>
        <w:rPr>
          <w:rFonts w:eastAsia="Calibri"/>
        </w:rPr>
      </w:pPr>
    </w:p>
    <w:p w14:paraId="141D396C" w14:textId="77777777" w:rsidR="007A771B" w:rsidRDefault="007A771B" w:rsidP="00632F77">
      <w:pPr>
        <w:jc w:val="left"/>
        <w:rPr>
          <w:rFonts w:eastAsia="Calibri"/>
        </w:rPr>
      </w:pPr>
    </w:p>
    <w:p w14:paraId="40309DDB" w14:textId="77777777" w:rsidR="007A771B" w:rsidRDefault="007A771B">
      <w:pPr>
        <w:ind w:left="5812"/>
        <w:jc w:val="left"/>
        <w:rPr>
          <w:rFonts w:eastAsia="Calibri"/>
        </w:rPr>
      </w:pPr>
    </w:p>
    <w:p w14:paraId="2424A830" w14:textId="77777777" w:rsidR="007A771B" w:rsidRDefault="00632F77">
      <w:pPr>
        <w:keepNext/>
        <w:shd w:val="clear" w:color="auto" w:fill="FFFFFF"/>
        <w:jc w:val="right"/>
        <w:outlineLvl w:val="0"/>
        <w:rPr>
          <w:rFonts w:eastAsia="Times New Roman"/>
          <w:bCs/>
          <w:color w:val="000000"/>
        </w:rPr>
      </w:pPr>
      <w:r>
        <w:rPr>
          <w:rFonts w:eastAsia="Times New Roman"/>
          <w:bCs/>
          <w:color w:val="000000"/>
        </w:rPr>
        <w:t xml:space="preserve">                                             Додаток № 1</w:t>
      </w:r>
    </w:p>
    <w:p w14:paraId="2D54F3CF" w14:textId="77777777" w:rsidR="007A771B" w:rsidRDefault="00632F77">
      <w:pPr>
        <w:jc w:val="right"/>
        <w:rPr>
          <w:rFonts w:eastAsia="Times New Roman"/>
          <w:color w:val="000000"/>
          <w:lang w:eastAsia="ru-RU"/>
        </w:rPr>
      </w:pPr>
      <w:r>
        <w:rPr>
          <w:rFonts w:eastAsia="Times New Roman"/>
          <w:b/>
          <w:color w:val="000000"/>
          <w:lang w:eastAsia="ru-RU"/>
        </w:rPr>
        <w:t xml:space="preserve">                                                                                         </w:t>
      </w:r>
      <w:r>
        <w:rPr>
          <w:rFonts w:eastAsia="Times New Roman"/>
          <w:color w:val="000000"/>
          <w:lang w:eastAsia="ru-RU"/>
        </w:rPr>
        <w:t>до Договору №______</w:t>
      </w:r>
    </w:p>
    <w:p w14:paraId="2F1A12C8" w14:textId="77777777" w:rsidR="007A771B" w:rsidRDefault="00632F77">
      <w:pPr>
        <w:jc w:val="right"/>
        <w:rPr>
          <w:rFonts w:eastAsia="Times New Roman"/>
          <w:b/>
          <w:color w:val="000000"/>
          <w:lang w:eastAsia="ru-RU"/>
        </w:rPr>
      </w:pPr>
      <w:r>
        <w:rPr>
          <w:rFonts w:eastAsia="Times New Roman"/>
          <w:color w:val="000000"/>
          <w:lang w:eastAsia="ru-RU"/>
        </w:rPr>
        <w:t>від «___» _____________ 202_ року</w:t>
      </w:r>
    </w:p>
    <w:p w14:paraId="164F608B" w14:textId="77777777" w:rsidR="007A771B" w:rsidRDefault="007A771B">
      <w:pPr>
        <w:jc w:val="right"/>
        <w:rPr>
          <w:rFonts w:eastAsia="Times New Roman"/>
          <w:b/>
          <w:color w:val="000000"/>
          <w:lang w:eastAsia="ru-RU"/>
        </w:rPr>
      </w:pPr>
    </w:p>
    <w:p w14:paraId="7E377ED2" w14:textId="77777777" w:rsidR="007A771B" w:rsidRDefault="00632F77">
      <w:pPr>
        <w:jc w:val="center"/>
        <w:rPr>
          <w:b/>
          <w:bCs/>
          <w:lang w:eastAsia="ru-RU"/>
        </w:rPr>
      </w:pPr>
      <w:r>
        <w:rPr>
          <w:b/>
          <w:bCs/>
          <w:lang w:eastAsia="ru-RU"/>
        </w:rPr>
        <w:br/>
        <w:t>СПЕЦИФІКАЦІЯ</w:t>
      </w:r>
    </w:p>
    <w:tbl>
      <w:tblPr>
        <w:tblW w:w="8820" w:type="dxa"/>
        <w:tblInd w:w="288" w:type="dxa"/>
        <w:tblLayout w:type="fixed"/>
        <w:tblLook w:val="0000" w:firstRow="0" w:lastRow="0" w:firstColumn="0" w:lastColumn="0" w:noHBand="0" w:noVBand="0"/>
      </w:tblPr>
      <w:tblGrid>
        <w:gridCol w:w="720"/>
        <w:gridCol w:w="2644"/>
        <w:gridCol w:w="1135"/>
        <w:gridCol w:w="1114"/>
        <w:gridCol w:w="1407"/>
        <w:gridCol w:w="1800"/>
      </w:tblGrid>
      <w:tr w:rsidR="007A771B" w14:paraId="5CF0C883" w14:textId="77777777">
        <w:trPr>
          <w:trHeight w:val="1148"/>
        </w:trPr>
        <w:tc>
          <w:tcPr>
            <w:tcW w:w="719" w:type="dxa"/>
            <w:tcBorders>
              <w:top w:val="single" w:sz="4" w:space="0" w:color="000000"/>
              <w:left w:val="single" w:sz="4" w:space="0" w:color="000000"/>
              <w:bottom w:val="single" w:sz="4" w:space="0" w:color="000000"/>
              <w:right w:val="single" w:sz="4" w:space="0" w:color="000000"/>
            </w:tcBorders>
          </w:tcPr>
          <w:p w14:paraId="320945B0" w14:textId="77777777" w:rsidR="007A771B" w:rsidRDefault="00632F77">
            <w:pPr>
              <w:widowControl w:val="0"/>
              <w:jc w:val="center"/>
              <w:rPr>
                <w:rFonts w:eastAsia="Times New Roman"/>
                <w:color w:val="000000"/>
                <w:lang w:eastAsia="ru-RU"/>
              </w:rPr>
            </w:pPr>
            <w:r>
              <w:rPr>
                <w:rFonts w:eastAsia="Times New Roman"/>
                <w:color w:val="000000"/>
                <w:lang w:eastAsia="ru-RU"/>
              </w:rPr>
              <w:t>№</w:t>
            </w:r>
          </w:p>
          <w:p w14:paraId="28C32D1B" w14:textId="77777777" w:rsidR="007A771B" w:rsidRDefault="00632F77">
            <w:pPr>
              <w:widowControl w:val="0"/>
              <w:jc w:val="center"/>
              <w:rPr>
                <w:rFonts w:eastAsia="Times New Roman"/>
                <w:color w:val="000000"/>
                <w:lang w:eastAsia="ru-RU"/>
              </w:rPr>
            </w:pPr>
            <w:r>
              <w:rPr>
                <w:rFonts w:eastAsia="Times New Roman"/>
                <w:color w:val="000000"/>
                <w:lang w:eastAsia="ru-RU"/>
              </w:rPr>
              <w:t>п/п</w:t>
            </w:r>
          </w:p>
        </w:tc>
        <w:tc>
          <w:tcPr>
            <w:tcW w:w="2644" w:type="dxa"/>
            <w:tcBorders>
              <w:top w:val="single" w:sz="4" w:space="0" w:color="000000"/>
              <w:left w:val="single" w:sz="4" w:space="0" w:color="000000"/>
              <w:bottom w:val="single" w:sz="4" w:space="0" w:color="000000"/>
              <w:right w:val="single" w:sz="4" w:space="0" w:color="000000"/>
            </w:tcBorders>
          </w:tcPr>
          <w:p w14:paraId="62A6392D" w14:textId="77777777" w:rsidR="007A771B" w:rsidRDefault="00632F77">
            <w:pPr>
              <w:widowControl w:val="0"/>
              <w:jc w:val="center"/>
              <w:rPr>
                <w:rFonts w:eastAsia="Times New Roman"/>
                <w:color w:val="000000"/>
                <w:lang w:eastAsia="ru-RU"/>
              </w:rPr>
            </w:pPr>
            <w:r>
              <w:rPr>
                <w:rFonts w:eastAsia="Times New Roman"/>
                <w:color w:val="000000"/>
                <w:lang w:eastAsia="ru-RU"/>
              </w:rPr>
              <w:t xml:space="preserve"> Найменування </w:t>
            </w:r>
          </w:p>
        </w:tc>
        <w:tc>
          <w:tcPr>
            <w:tcW w:w="1135" w:type="dxa"/>
            <w:tcBorders>
              <w:top w:val="single" w:sz="4" w:space="0" w:color="000000"/>
              <w:left w:val="single" w:sz="4" w:space="0" w:color="000000"/>
              <w:bottom w:val="single" w:sz="4" w:space="0" w:color="000000"/>
              <w:right w:val="single" w:sz="4" w:space="0" w:color="000000"/>
            </w:tcBorders>
          </w:tcPr>
          <w:p w14:paraId="1DEC616B" w14:textId="77777777" w:rsidR="007A771B" w:rsidRDefault="00632F77">
            <w:pPr>
              <w:widowControl w:val="0"/>
              <w:jc w:val="center"/>
              <w:rPr>
                <w:rFonts w:eastAsia="Times New Roman"/>
                <w:color w:val="000000"/>
                <w:lang w:eastAsia="ru-RU"/>
              </w:rPr>
            </w:pPr>
            <w:r>
              <w:rPr>
                <w:rFonts w:eastAsia="Times New Roman"/>
                <w:color w:val="000000"/>
                <w:lang w:eastAsia="ru-RU"/>
              </w:rPr>
              <w:t>Одиниця виміру</w:t>
            </w:r>
          </w:p>
        </w:tc>
        <w:tc>
          <w:tcPr>
            <w:tcW w:w="1114" w:type="dxa"/>
            <w:tcBorders>
              <w:top w:val="single" w:sz="4" w:space="0" w:color="000000"/>
              <w:left w:val="single" w:sz="4" w:space="0" w:color="000000"/>
              <w:bottom w:val="single" w:sz="4" w:space="0" w:color="000000"/>
              <w:right w:val="single" w:sz="4" w:space="0" w:color="000000"/>
            </w:tcBorders>
          </w:tcPr>
          <w:p w14:paraId="10621932" w14:textId="77777777" w:rsidR="007A771B" w:rsidRDefault="00632F77">
            <w:pPr>
              <w:widowControl w:val="0"/>
              <w:jc w:val="center"/>
              <w:rPr>
                <w:rFonts w:eastAsia="Times New Roman"/>
                <w:color w:val="000000"/>
                <w:lang w:eastAsia="ru-RU"/>
              </w:rPr>
            </w:pPr>
            <w:r>
              <w:rPr>
                <w:rFonts w:eastAsia="Times New Roman"/>
                <w:color w:val="000000"/>
                <w:lang w:eastAsia="ru-RU"/>
              </w:rPr>
              <w:t>Кількість</w:t>
            </w:r>
          </w:p>
        </w:tc>
        <w:tc>
          <w:tcPr>
            <w:tcW w:w="1407" w:type="dxa"/>
            <w:tcBorders>
              <w:top w:val="single" w:sz="4" w:space="0" w:color="000000"/>
              <w:left w:val="single" w:sz="4" w:space="0" w:color="000000"/>
              <w:bottom w:val="single" w:sz="4" w:space="0" w:color="000000"/>
              <w:right w:val="single" w:sz="4" w:space="0" w:color="000000"/>
            </w:tcBorders>
          </w:tcPr>
          <w:p w14:paraId="1E6D460B" w14:textId="77777777" w:rsidR="007A771B" w:rsidRDefault="00632F77">
            <w:pPr>
              <w:widowControl w:val="0"/>
              <w:jc w:val="center"/>
              <w:rPr>
                <w:rFonts w:eastAsia="Times New Roman"/>
                <w:color w:val="000000"/>
                <w:lang w:eastAsia="ru-RU"/>
              </w:rPr>
            </w:pPr>
            <w:r>
              <w:rPr>
                <w:rFonts w:eastAsia="Times New Roman"/>
                <w:color w:val="000000"/>
                <w:lang w:eastAsia="ru-RU"/>
              </w:rPr>
              <w:t xml:space="preserve"> Ціна за одиницю з ПДВ</w:t>
            </w:r>
            <w:r>
              <w:rPr>
                <w:rFonts w:eastAsia="Times New Roman"/>
                <w:color w:val="000000"/>
                <w:vertAlign w:val="superscript"/>
                <w:lang w:eastAsia="ru-RU"/>
              </w:rPr>
              <w:t>*</w:t>
            </w:r>
            <w:r>
              <w:rPr>
                <w:rFonts w:eastAsia="Times New Roman"/>
                <w:color w:val="000000"/>
                <w:lang w:eastAsia="ru-RU"/>
              </w:rPr>
              <w:t>, (грн.)</w:t>
            </w:r>
          </w:p>
        </w:tc>
        <w:tc>
          <w:tcPr>
            <w:tcW w:w="1800" w:type="dxa"/>
            <w:tcBorders>
              <w:top w:val="single" w:sz="4" w:space="0" w:color="000000"/>
              <w:left w:val="single" w:sz="4" w:space="0" w:color="000000"/>
              <w:bottom w:val="single" w:sz="4" w:space="0" w:color="000000"/>
              <w:right w:val="single" w:sz="4" w:space="0" w:color="000000"/>
            </w:tcBorders>
          </w:tcPr>
          <w:p w14:paraId="6124D448" w14:textId="77777777" w:rsidR="007A771B" w:rsidRDefault="00632F77">
            <w:pPr>
              <w:widowControl w:val="0"/>
              <w:jc w:val="center"/>
              <w:rPr>
                <w:rFonts w:eastAsia="Times New Roman"/>
                <w:color w:val="000000"/>
                <w:lang w:eastAsia="ru-RU"/>
              </w:rPr>
            </w:pPr>
            <w:r>
              <w:rPr>
                <w:rFonts w:eastAsia="Times New Roman"/>
                <w:color w:val="000000"/>
                <w:lang w:eastAsia="ru-RU"/>
              </w:rPr>
              <w:t xml:space="preserve"> Загальна вартість з ПДВ</w:t>
            </w:r>
            <w:r>
              <w:rPr>
                <w:rFonts w:eastAsia="Times New Roman"/>
                <w:color w:val="000000"/>
                <w:vertAlign w:val="superscript"/>
                <w:lang w:eastAsia="ru-RU"/>
              </w:rPr>
              <w:t>*</w:t>
            </w:r>
            <w:r>
              <w:rPr>
                <w:rFonts w:eastAsia="Times New Roman"/>
                <w:color w:val="000000"/>
                <w:lang w:eastAsia="ru-RU"/>
              </w:rPr>
              <w:t>, (грн.)</w:t>
            </w:r>
          </w:p>
        </w:tc>
      </w:tr>
      <w:tr w:rsidR="007A771B" w14:paraId="5498CEF3" w14:textId="77777777">
        <w:tc>
          <w:tcPr>
            <w:tcW w:w="719" w:type="dxa"/>
            <w:tcBorders>
              <w:top w:val="single" w:sz="4" w:space="0" w:color="000000"/>
              <w:left w:val="single" w:sz="4" w:space="0" w:color="000000"/>
              <w:bottom w:val="single" w:sz="4" w:space="0" w:color="000000"/>
              <w:right w:val="single" w:sz="4" w:space="0" w:color="000000"/>
            </w:tcBorders>
          </w:tcPr>
          <w:p w14:paraId="1C493B2F" w14:textId="77777777" w:rsidR="007A771B" w:rsidRDefault="00632F77">
            <w:pPr>
              <w:widowControl w:val="0"/>
              <w:jc w:val="center"/>
              <w:rPr>
                <w:rFonts w:eastAsia="Times New Roman"/>
                <w:color w:val="000000"/>
                <w:lang w:eastAsia="ru-RU"/>
              </w:rPr>
            </w:pPr>
            <w:r>
              <w:rPr>
                <w:rFonts w:eastAsia="Times New Roman"/>
                <w:color w:val="000000"/>
                <w:lang w:eastAsia="ru-RU"/>
              </w:rPr>
              <w:t>1.</w:t>
            </w:r>
          </w:p>
        </w:tc>
        <w:tc>
          <w:tcPr>
            <w:tcW w:w="2644" w:type="dxa"/>
            <w:tcBorders>
              <w:top w:val="single" w:sz="4" w:space="0" w:color="000000"/>
              <w:left w:val="single" w:sz="4" w:space="0" w:color="000000"/>
              <w:bottom w:val="single" w:sz="4" w:space="0" w:color="000000"/>
              <w:right w:val="single" w:sz="4" w:space="0" w:color="000000"/>
            </w:tcBorders>
          </w:tcPr>
          <w:p w14:paraId="40703BA3" w14:textId="77777777" w:rsidR="007A771B" w:rsidRDefault="007A771B">
            <w:pPr>
              <w:widowControl w:val="0"/>
              <w:jc w:val="left"/>
              <w:rPr>
                <w:rFonts w:eastAsia="Times New Roman"/>
                <w:color w:val="000000"/>
                <w:lang w:eastAsia="ru-RU"/>
              </w:rPr>
            </w:pPr>
          </w:p>
        </w:tc>
        <w:tc>
          <w:tcPr>
            <w:tcW w:w="1135" w:type="dxa"/>
            <w:tcBorders>
              <w:top w:val="single" w:sz="4" w:space="0" w:color="000000"/>
              <w:left w:val="single" w:sz="4" w:space="0" w:color="000000"/>
              <w:bottom w:val="single" w:sz="4" w:space="0" w:color="000000"/>
              <w:right w:val="single" w:sz="4" w:space="0" w:color="000000"/>
            </w:tcBorders>
          </w:tcPr>
          <w:p w14:paraId="2CACB395" w14:textId="77777777" w:rsidR="007A771B" w:rsidRDefault="007A771B">
            <w:pPr>
              <w:widowControl w:val="0"/>
              <w:jc w:val="center"/>
              <w:rPr>
                <w:rFonts w:eastAsia="Times New Roman"/>
                <w:color w:val="000000"/>
                <w:lang w:eastAsia="ru-RU"/>
              </w:rPr>
            </w:pPr>
          </w:p>
        </w:tc>
        <w:tc>
          <w:tcPr>
            <w:tcW w:w="1114" w:type="dxa"/>
            <w:tcBorders>
              <w:top w:val="single" w:sz="4" w:space="0" w:color="000000"/>
              <w:left w:val="single" w:sz="4" w:space="0" w:color="000000"/>
              <w:bottom w:val="single" w:sz="4" w:space="0" w:color="000000"/>
              <w:right w:val="single" w:sz="4" w:space="0" w:color="000000"/>
            </w:tcBorders>
          </w:tcPr>
          <w:p w14:paraId="78722D06" w14:textId="77777777" w:rsidR="007A771B" w:rsidRDefault="007A771B">
            <w:pPr>
              <w:widowControl w:val="0"/>
              <w:jc w:val="center"/>
              <w:rPr>
                <w:rFonts w:eastAsia="Times New Roman"/>
                <w:color w:val="000000"/>
                <w:lang w:eastAsia="ru-RU"/>
              </w:rPr>
            </w:pPr>
          </w:p>
        </w:tc>
        <w:tc>
          <w:tcPr>
            <w:tcW w:w="1407" w:type="dxa"/>
            <w:tcBorders>
              <w:top w:val="single" w:sz="4" w:space="0" w:color="000000"/>
              <w:left w:val="single" w:sz="4" w:space="0" w:color="000000"/>
              <w:bottom w:val="single" w:sz="4" w:space="0" w:color="000000"/>
              <w:right w:val="single" w:sz="4" w:space="0" w:color="000000"/>
            </w:tcBorders>
          </w:tcPr>
          <w:p w14:paraId="4F362D79" w14:textId="77777777" w:rsidR="007A771B" w:rsidRDefault="007A771B">
            <w:pPr>
              <w:widowControl w:val="0"/>
              <w:jc w:val="right"/>
              <w:rPr>
                <w:rFonts w:eastAsia="Times New Roman"/>
                <w:color w:val="000000"/>
                <w:lang w:eastAsia="ru-RU"/>
              </w:rPr>
            </w:pPr>
          </w:p>
        </w:tc>
        <w:tc>
          <w:tcPr>
            <w:tcW w:w="1800" w:type="dxa"/>
            <w:tcBorders>
              <w:top w:val="single" w:sz="4" w:space="0" w:color="000000"/>
              <w:left w:val="single" w:sz="4" w:space="0" w:color="000000"/>
              <w:bottom w:val="single" w:sz="4" w:space="0" w:color="000000"/>
              <w:right w:val="single" w:sz="4" w:space="0" w:color="000000"/>
            </w:tcBorders>
          </w:tcPr>
          <w:p w14:paraId="6C7B632E" w14:textId="77777777" w:rsidR="007A771B" w:rsidRDefault="007A771B">
            <w:pPr>
              <w:widowControl w:val="0"/>
              <w:jc w:val="right"/>
              <w:rPr>
                <w:rFonts w:eastAsia="Times New Roman"/>
                <w:color w:val="000000"/>
                <w:lang w:eastAsia="ru-RU"/>
              </w:rPr>
            </w:pPr>
          </w:p>
        </w:tc>
      </w:tr>
      <w:tr w:rsidR="007A771B" w14:paraId="21E9125D" w14:textId="77777777">
        <w:tc>
          <w:tcPr>
            <w:tcW w:w="719" w:type="dxa"/>
            <w:tcBorders>
              <w:top w:val="single" w:sz="4" w:space="0" w:color="000000"/>
            </w:tcBorders>
          </w:tcPr>
          <w:p w14:paraId="05482835" w14:textId="77777777" w:rsidR="007A771B" w:rsidRDefault="007A771B">
            <w:pPr>
              <w:widowControl w:val="0"/>
              <w:jc w:val="center"/>
              <w:rPr>
                <w:rFonts w:eastAsia="Times New Roman"/>
                <w:color w:val="000000"/>
                <w:lang w:eastAsia="ru-RU"/>
              </w:rPr>
            </w:pPr>
          </w:p>
        </w:tc>
        <w:tc>
          <w:tcPr>
            <w:tcW w:w="2644" w:type="dxa"/>
            <w:tcBorders>
              <w:top w:val="single" w:sz="4" w:space="0" w:color="000000"/>
            </w:tcBorders>
          </w:tcPr>
          <w:p w14:paraId="3C3B2A42" w14:textId="77777777" w:rsidR="007A771B" w:rsidRDefault="007A771B">
            <w:pPr>
              <w:widowControl w:val="0"/>
              <w:jc w:val="left"/>
              <w:rPr>
                <w:rFonts w:eastAsia="Times New Roman"/>
                <w:color w:val="000000"/>
                <w:lang w:eastAsia="ru-RU"/>
              </w:rPr>
            </w:pPr>
          </w:p>
        </w:tc>
        <w:tc>
          <w:tcPr>
            <w:tcW w:w="1135" w:type="dxa"/>
            <w:tcBorders>
              <w:top w:val="single" w:sz="4" w:space="0" w:color="000000"/>
            </w:tcBorders>
          </w:tcPr>
          <w:p w14:paraId="44D0F7E0" w14:textId="77777777" w:rsidR="007A771B" w:rsidRDefault="007A771B">
            <w:pPr>
              <w:widowControl w:val="0"/>
              <w:jc w:val="center"/>
              <w:rPr>
                <w:rFonts w:eastAsia="Times New Roman"/>
                <w:color w:val="000000"/>
                <w:lang w:eastAsia="ru-RU"/>
              </w:rPr>
            </w:pPr>
          </w:p>
        </w:tc>
        <w:tc>
          <w:tcPr>
            <w:tcW w:w="1114" w:type="dxa"/>
            <w:tcBorders>
              <w:top w:val="single" w:sz="4" w:space="0" w:color="000000"/>
              <w:right w:val="single" w:sz="4" w:space="0" w:color="000000"/>
            </w:tcBorders>
          </w:tcPr>
          <w:p w14:paraId="1FC2144F" w14:textId="77777777" w:rsidR="007A771B" w:rsidRDefault="007A771B">
            <w:pPr>
              <w:widowControl w:val="0"/>
              <w:jc w:val="center"/>
              <w:rPr>
                <w:rFonts w:eastAsia="Times New Roman"/>
                <w:color w:val="000000"/>
                <w:lang w:eastAsia="ru-RU"/>
              </w:rPr>
            </w:pPr>
          </w:p>
        </w:tc>
        <w:tc>
          <w:tcPr>
            <w:tcW w:w="1407" w:type="dxa"/>
            <w:tcBorders>
              <w:top w:val="single" w:sz="4" w:space="0" w:color="000000"/>
              <w:left w:val="single" w:sz="4" w:space="0" w:color="000000"/>
              <w:bottom w:val="single" w:sz="4" w:space="0" w:color="000000"/>
              <w:right w:val="single" w:sz="4" w:space="0" w:color="000000"/>
            </w:tcBorders>
          </w:tcPr>
          <w:p w14:paraId="7391DC8F" w14:textId="77777777" w:rsidR="007A771B" w:rsidRDefault="00632F77">
            <w:pPr>
              <w:widowControl w:val="0"/>
              <w:jc w:val="right"/>
              <w:rPr>
                <w:rFonts w:eastAsia="Times New Roman"/>
                <w:color w:val="000000"/>
                <w:lang w:eastAsia="ru-RU"/>
              </w:rPr>
            </w:pPr>
            <w:r>
              <w:rPr>
                <w:rFonts w:eastAsia="Times New Roman"/>
                <w:color w:val="000000"/>
                <w:lang w:eastAsia="ru-RU"/>
              </w:rPr>
              <w:t>Всього:</w:t>
            </w:r>
          </w:p>
        </w:tc>
        <w:tc>
          <w:tcPr>
            <w:tcW w:w="1800" w:type="dxa"/>
            <w:tcBorders>
              <w:top w:val="single" w:sz="4" w:space="0" w:color="000000"/>
              <w:left w:val="single" w:sz="4" w:space="0" w:color="000000"/>
              <w:bottom w:val="single" w:sz="4" w:space="0" w:color="000000"/>
              <w:right w:val="single" w:sz="4" w:space="0" w:color="000000"/>
            </w:tcBorders>
          </w:tcPr>
          <w:p w14:paraId="3DC74D30" w14:textId="77777777" w:rsidR="007A771B" w:rsidRDefault="007A771B">
            <w:pPr>
              <w:widowControl w:val="0"/>
              <w:jc w:val="right"/>
              <w:rPr>
                <w:rFonts w:eastAsia="Times New Roman"/>
                <w:color w:val="000000"/>
                <w:lang w:eastAsia="ru-RU"/>
              </w:rPr>
            </w:pPr>
          </w:p>
        </w:tc>
      </w:tr>
    </w:tbl>
    <w:p w14:paraId="05725128" w14:textId="77777777" w:rsidR="007A771B" w:rsidRDefault="007A771B">
      <w:pPr>
        <w:rPr>
          <w:rFonts w:eastAsia="Times New Roman"/>
          <w:color w:val="000000"/>
          <w:lang w:eastAsia="ru-RU"/>
        </w:rPr>
      </w:pPr>
    </w:p>
    <w:p w14:paraId="0DA01711" w14:textId="77777777" w:rsidR="007A771B" w:rsidRDefault="007A771B">
      <w:pPr>
        <w:ind w:left="5812"/>
        <w:jc w:val="left"/>
        <w:rPr>
          <w:rFonts w:eastAsia="Calibri"/>
        </w:rPr>
      </w:pPr>
    </w:p>
    <w:p w14:paraId="51A1AF1B" w14:textId="77777777" w:rsidR="007A771B" w:rsidRDefault="007A771B">
      <w:pPr>
        <w:spacing w:line="276" w:lineRule="auto"/>
        <w:jc w:val="left"/>
        <w:rPr>
          <w:rFonts w:eastAsia="Calibri"/>
        </w:rPr>
      </w:pPr>
    </w:p>
    <w:p w14:paraId="42C78709" w14:textId="77777777" w:rsidR="007A771B" w:rsidRDefault="007A771B">
      <w:pPr>
        <w:spacing w:line="276" w:lineRule="auto"/>
        <w:jc w:val="left"/>
        <w:rPr>
          <w:rFonts w:eastAsia="Calibri"/>
        </w:rPr>
      </w:pPr>
    </w:p>
    <w:tbl>
      <w:tblPr>
        <w:tblW w:w="9662" w:type="dxa"/>
        <w:tblInd w:w="28" w:type="dxa"/>
        <w:tblLayout w:type="fixed"/>
        <w:tblCellMar>
          <w:left w:w="28" w:type="dxa"/>
          <w:right w:w="28" w:type="dxa"/>
        </w:tblCellMar>
        <w:tblLook w:val="04A0" w:firstRow="1" w:lastRow="0" w:firstColumn="1" w:lastColumn="0" w:noHBand="0" w:noVBand="1"/>
      </w:tblPr>
      <w:tblGrid>
        <w:gridCol w:w="4225"/>
        <w:gridCol w:w="5437"/>
      </w:tblGrid>
      <w:tr w:rsidR="007A771B" w14:paraId="213725D5" w14:textId="77777777">
        <w:trPr>
          <w:trHeight w:val="293"/>
        </w:trPr>
        <w:tc>
          <w:tcPr>
            <w:tcW w:w="4225" w:type="dxa"/>
            <w:shd w:val="clear" w:color="auto" w:fill="FFFFFF"/>
            <w:vAlign w:val="bottom"/>
          </w:tcPr>
          <w:p w14:paraId="7B943125" w14:textId="77777777" w:rsidR="007A771B" w:rsidRDefault="00632F77">
            <w:pPr>
              <w:widowControl w:val="0"/>
              <w:ind w:firstLine="567"/>
              <w:jc w:val="center"/>
              <w:rPr>
                <w:rFonts w:eastAsia="Calibri"/>
                <w:b/>
                <w:bCs/>
              </w:rPr>
            </w:pPr>
            <w:r>
              <w:rPr>
                <w:rFonts w:eastAsia="Calibri"/>
                <w:b/>
                <w:bCs/>
              </w:rPr>
              <w:t>Замовник</w:t>
            </w:r>
          </w:p>
          <w:p w14:paraId="7F2E4037" w14:textId="77777777" w:rsidR="007A771B" w:rsidRDefault="00632F77">
            <w:pPr>
              <w:widowControl w:val="0"/>
              <w:jc w:val="left"/>
              <w:rPr>
                <w:rFonts w:eastAsia="Calibri"/>
              </w:rPr>
            </w:pPr>
            <w:r>
              <w:rPr>
                <w:rFonts w:eastAsia="Calibri"/>
              </w:rPr>
              <w:t>Чернігівська селищна рада Бердянського району Запорізької області</w:t>
            </w:r>
          </w:p>
          <w:p w14:paraId="2C626DDA" w14:textId="77777777" w:rsidR="007A771B" w:rsidRDefault="007A771B">
            <w:pPr>
              <w:widowControl w:val="0"/>
              <w:jc w:val="left"/>
              <w:rPr>
                <w:rFonts w:eastAsia="Calibri"/>
              </w:rPr>
            </w:pPr>
          </w:p>
          <w:p w14:paraId="571CFF03" w14:textId="77777777" w:rsidR="007A771B" w:rsidRDefault="007A771B">
            <w:pPr>
              <w:widowControl w:val="0"/>
              <w:jc w:val="left"/>
              <w:rPr>
                <w:rFonts w:eastAsia="Calibri"/>
              </w:rPr>
            </w:pPr>
          </w:p>
          <w:p w14:paraId="0E70067C" w14:textId="77777777" w:rsidR="007A771B" w:rsidRDefault="007A771B">
            <w:pPr>
              <w:widowControl w:val="0"/>
              <w:jc w:val="left"/>
              <w:rPr>
                <w:rFonts w:eastAsia="Calibri"/>
                <w:b/>
                <w:bCs/>
              </w:rPr>
            </w:pPr>
          </w:p>
        </w:tc>
        <w:tc>
          <w:tcPr>
            <w:tcW w:w="5436" w:type="dxa"/>
            <w:shd w:val="clear" w:color="auto" w:fill="FFFFFF"/>
          </w:tcPr>
          <w:p w14:paraId="7AB58834" w14:textId="77777777" w:rsidR="007A771B" w:rsidRDefault="00632F77">
            <w:pPr>
              <w:widowControl w:val="0"/>
              <w:jc w:val="center"/>
              <w:rPr>
                <w:rFonts w:eastAsia="Calibri"/>
                <w:b/>
                <w:bCs/>
              </w:rPr>
            </w:pPr>
            <w:bookmarkStart w:id="3" w:name="_Hlk112316267"/>
            <w:r>
              <w:rPr>
                <w:rFonts w:eastAsia="Calibri"/>
                <w:b/>
                <w:bCs/>
              </w:rPr>
              <w:t>Постачальник</w:t>
            </w:r>
            <w:bookmarkEnd w:id="3"/>
          </w:p>
        </w:tc>
      </w:tr>
    </w:tbl>
    <w:p w14:paraId="5BB3286E" w14:textId="77777777" w:rsidR="007A771B" w:rsidRDefault="007A771B">
      <w:pPr>
        <w:spacing w:line="276" w:lineRule="auto"/>
        <w:jc w:val="left"/>
        <w:rPr>
          <w:rFonts w:eastAsia="Calibri"/>
        </w:rPr>
      </w:pPr>
    </w:p>
    <w:p w14:paraId="0322EBD1" w14:textId="77777777" w:rsidR="007A771B" w:rsidRDefault="007A771B">
      <w:pPr>
        <w:spacing w:line="276" w:lineRule="auto"/>
        <w:jc w:val="left"/>
        <w:rPr>
          <w:rFonts w:eastAsia="Calibri"/>
        </w:rPr>
      </w:pPr>
    </w:p>
    <w:p w14:paraId="6DBD5AF5" w14:textId="77777777" w:rsidR="007A771B" w:rsidRDefault="007A771B">
      <w:pPr>
        <w:spacing w:line="276" w:lineRule="auto"/>
        <w:jc w:val="left"/>
        <w:rPr>
          <w:rFonts w:eastAsia="Calibri"/>
        </w:rPr>
      </w:pPr>
    </w:p>
    <w:p w14:paraId="14576564" w14:textId="77777777" w:rsidR="007A771B" w:rsidRDefault="007A771B">
      <w:pPr>
        <w:spacing w:line="276" w:lineRule="auto"/>
        <w:jc w:val="left"/>
        <w:rPr>
          <w:rFonts w:eastAsia="Calibri"/>
        </w:rPr>
      </w:pPr>
    </w:p>
    <w:p w14:paraId="77D96599" w14:textId="77777777" w:rsidR="007A771B" w:rsidRDefault="007A771B"/>
    <w:sectPr w:rsidR="007A771B">
      <w:headerReference w:type="default" r:id="rId6"/>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3622" w14:textId="77777777" w:rsidR="0088138E" w:rsidRDefault="00632F77">
      <w:r>
        <w:separator/>
      </w:r>
    </w:p>
  </w:endnote>
  <w:endnote w:type="continuationSeparator" w:id="0">
    <w:p w14:paraId="7D5C7131" w14:textId="77777777" w:rsidR="0088138E" w:rsidRDefault="0063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883B" w14:textId="77777777" w:rsidR="0088138E" w:rsidRDefault="00632F77">
      <w:r>
        <w:separator/>
      </w:r>
    </w:p>
  </w:footnote>
  <w:footnote w:type="continuationSeparator" w:id="0">
    <w:p w14:paraId="45F0DC58" w14:textId="77777777" w:rsidR="0088138E" w:rsidRDefault="0063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97052"/>
      <w:docPartObj>
        <w:docPartGallery w:val="Page Numbers (Top of Page)"/>
        <w:docPartUnique/>
      </w:docPartObj>
    </w:sdtPr>
    <w:sdtEndPr/>
    <w:sdtContent>
      <w:p w14:paraId="7329619B" w14:textId="77777777" w:rsidR="007A771B" w:rsidRDefault="00632F77">
        <w:pPr>
          <w:pStyle w:val="a4"/>
          <w:rPr>
            <w:lang w:val="uk-UA"/>
          </w:rPr>
        </w:pPr>
        <w:r>
          <w:rPr>
            <w:lang w:val="uk-UA"/>
          </w:rPr>
          <w:fldChar w:fldCharType="begin"/>
        </w:r>
        <w:r>
          <w:rPr>
            <w:lang w:val="uk-UA"/>
          </w:rPr>
          <w:instrText xml:space="preserve"> PAGE </w:instrText>
        </w:r>
        <w:r>
          <w:rPr>
            <w:lang w:val="uk-UA"/>
          </w:rPr>
          <w:fldChar w:fldCharType="separate"/>
        </w:r>
        <w:r>
          <w:rPr>
            <w:lang w:val="uk-UA"/>
          </w:rPr>
          <w:t>5</w:t>
        </w:r>
        <w:r>
          <w:rPr>
            <w:lang w:val="uk-UA"/>
          </w:rPr>
          <w:fldChar w:fldCharType="end"/>
        </w:r>
      </w:p>
    </w:sdtContent>
  </w:sdt>
  <w:p w14:paraId="15927531" w14:textId="77777777" w:rsidR="007A771B" w:rsidRDefault="007A771B">
    <w:pPr>
      <w:pStyle w:val="a4"/>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1B"/>
    <w:rsid w:val="000D0491"/>
    <w:rsid w:val="00132934"/>
    <w:rsid w:val="00632F77"/>
    <w:rsid w:val="007A771B"/>
    <w:rsid w:val="008813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135"/>
  <w15:docId w15:val="{4929BEE4-A0DD-4637-A77B-A80B81F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lang w:val="uk-UA"/>
    </w:rPr>
  </w:style>
  <w:style w:type="paragraph" w:styleId="1">
    <w:name w:val="heading 1"/>
    <w:basedOn w:val="a"/>
    <w:next w:val="a"/>
    <w:link w:val="10"/>
    <w:uiPriority w:val="9"/>
    <w:qFormat/>
    <w:rsid w:val="0040169A"/>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0169A"/>
    <w:rPr>
      <w:rFonts w:eastAsiaTheme="majorEastAsia" w:cstheme="majorBidi"/>
      <w:b/>
      <w:szCs w:val="32"/>
      <w:lang w:val="uk-UA"/>
    </w:rPr>
  </w:style>
  <w:style w:type="character" w:customStyle="1" w:styleId="a3">
    <w:name w:val="Верхний колонтитул Знак"/>
    <w:basedOn w:val="a0"/>
    <w:link w:val="a4"/>
    <w:uiPriority w:val="99"/>
    <w:qFormat/>
    <w:rsid w:val="0077562B"/>
    <w:rPr>
      <w:rFonts w:ascii="Calibri" w:eastAsia="Calibri" w:hAnsi="Calibri"/>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aa">
    <w:name w:val="Колонтитул"/>
    <w:basedOn w:val="a"/>
    <w:qFormat/>
  </w:style>
  <w:style w:type="paragraph" w:styleId="a4">
    <w:name w:val="header"/>
    <w:basedOn w:val="a"/>
    <w:link w:val="a3"/>
    <w:uiPriority w:val="99"/>
    <w:unhideWhenUsed/>
    <w:rsid w:val="0077562B"/>
    <w:pPr>
      <w:tabs>
        <w:tab w:val="center" w:pos="4677"/>
        <w:tab w:val="right" w:pos="9355"/>
      </w:tabs>
      <w:jc w:val="left"/>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10414</Words>
  <Characters>5936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dc:description/>
  <cp:lastModifiedBy>Тетяна Руденко</cp:lastModifiedBy>
  <cp:revision>15</cp:revision>
  <dcterms:created xsi:type="dcterms:W3CDTF">2022-12-14T07:13:00Z</dcterms:created>
  <dcterms:modified xsi:type="dcterms:W3CDTF">2023-07-24T05:09:00Z</dcterms:modified>
  <dc:language>uk-UA</dc:language>
</cp:coreProperties>
</file>