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521D" w14:textId="77777777" w:rsidR="0027252E" w:rsidRDefault="0027252E" w:rsidP="004C571C">
      <w:pPr>
        <w:widowControl w:val="0"/>
        <w:tabs>
          <w:tab w:val="left" w:pos="709"/>
        </w:tabs>
        <w:autoSpaceDE w:val="0"/>
        <w:ind w:hanging="142"/>
        <w:jc w:val="center"/>
        <w:rPr>
          <w:b/>
          <w:bCs/>
          <w:color w:val="auto"/>
          <w:lang w:eastAsia="ru-RU"/>
        </w:rPr>
      </w:pPr>
    </w:p>
    <w:p w14:paraId="4BF90EE2" w14:textId="77777777" w:rsidR="001777F7" w:rsidRDefault="004C571C" w:rsidP="004C571C">
      <w:pPr>
        <w:widowControl w:val="0"/>
        <w:tabs>
          <w:tab w:val="left" w:pos="709"/>
        </w:tabs>
        <w:autoSpaceDE w:val="0"/>
        <w:ind w:hanging="142"/>
        <w:jc w:val="center"/>
        <w:rPr>
          <w:b/>
          <w:bCs/>
          <w:color w:val="auto"/>
          <w:lang w:eastAsia="ru-RU"/>
        </w:rPr>
      </w:pPr>
      <w:proofErr w:type="spellStart"/>
      <w:r w:rsidRPr="004C571C">
        <w:rPr>
          <w:b/>
          <w:bCs/>
          <w:color w:val="auto"/>
          <w:lang w:eastAsia="ru-RU"/>
        </w:rPr>
        <w:t>Про</w:t>
      </w:r>
      <w:r w:rsidR="00587845">
        <w:rPr>
          <w:b/>
          <w:bCs/>
          <w:color w:val="auto"/>
          <w:lang w:eastAsia="ru-RU"/>
        </w:rPr>
        <w:t>є</w:t>
      </w:r>
      <w:r w:rsidRPr="004C571C">
        <w:rPr>
          <w:b/>
          <w:bCs/>
          <w:color w:val="auto"/>
          <w:lang w:eastAsia="ru-RU"/>
        </w:rPr>
        <w:t>кт</w:t>
      </w:r>
      <w:proofErr w:type="spellEnd"/>
      <w:r w:rsidRPr="004C571C">
        <w:rPr>
          <w:b/>
          <w:bCs/>
          <w:color w:val="auto"/>
          <w:lang w:eastAsia="ru-RU"/>
        </w:rPr>
        <w:t xml:space="preserve"> договору №  ____</w:t>
      </w:r>
    </w:p>
    <w:p w14:paraId="2CBCC0C1" w14:textId="77777777" w:rsidR="004C571C" w:rsidRPr="004C571C" w:rsidRDefault="004C571C" w:rsidP="004C571C">
      <w:pPr>
        <w:widowControl w:val="0"/>
        <w:rPr>
          <w:snapToGrid w:val="0"/>
          <w:color w:val="auto"/>
          <w:lang w:eastAsia="ru-RU"/>
        </w:rPr>
      </w:pPr>
    </w:p>
    <w:tbl>
      <w:tblPr>
        <w:tblW w:w="10264" w:type="dxa"/>
        <w:tblLayout w:type="fixed"/>
        <w:tblLook w:val="0000" w:firstRow="0" w:lastRow="0" w:firstColumn="0" w:lastColumn="0" w:noHBand="0" w:noVBand="0"/>
      </w:tblPr>
      <w:tblGrid>
        <w:gridCol w:w="4802"/>
        <w:gridCol w:w="5462"/>
      </w:tblGrid>
      <w:tr w:rsidR="004C571C" w:rsidRPr="004C571C" w14:paraId="7BED659E" w14:textId="77777777" w:rsidTr="003F54A1">
        <w:trPr>
          <w:trHeight w:val="384"/>
        </w:trPr>
        <w:tc>
          <w:tcPr>
            <w:tcW w:w="4802" w:type="dxa"/>
          </w:tcPr>
          <w:p w14:paraId="603B7EFB" w14:textId="77777777" w:rsidR="004C571C" w:rsidRPr="004C571C" w:rsidRDefault="00DF12F3" w:rsidP="00DF12F3">
            <w:pPr>
              <w:ind w:firstLine="567"/>
              <w:jc w:val="both"/>
              <w:rPr>
                <w:snapToGrid w:val="0"/>
                <w:color w:val="auto"/>
                <w:lang w:eastAsia="ru-RU"/>
              </w:rPr>
            </w:pPr>
            <w:proofErr w:type="spellStart"/>
            <w:r>
              <w:rPr>
                <w:snapToGrid w:val="0"/>
                <w:color w:val="auto"/>
                <w:lang w:eastAsia="ru-RU"/>
              </w:rPr>
              <w:t>смт</w:t>
            </w:r>
            <w:r w:rsidR="004C571C" w:rsidRPr="004C571C">
              <w:rPr>
                <w:snapToGrid w:val="0"/>
                <w:color w:val="auto"/>
                <w:lang w:eastAsia="ru-RU"/>
              </w:rPr>
              <w:t>.</w:t>
            </w:r>
            <w:r>
              <w:rPr>
                <w:snapToGrid w:val="0"/>
                <w:color w:val="auto"/>
                <w:lang w:eastAsia="ru-RU"/>
              </w:rPr>
              <w:t>Бородянка</w:t>
            </w:r>
            <w:proofErr w:type="spellEnd"/>
          </w:p>
        </w:tc>
        <w:tc>
          <w:tcPr>
            <w:tcW w:w="5462" w:type="dxa"/>
          </w:tcPr>
          <w:p w14:paraId="65835F56" w14:textId="7F1128DF" w:rsidR="004C571C" w:rsidRPr="004C571C" w:rsidRDefault="004C571C" w:rsidP="004C571C">
            <w:pPr>
              <w:ind w:firstLine="567"/>
              <w:jc w:val="both"/>
              <w:rPr>
                <w:snapToGrid w:val="0"/>
                <w:color w:val="auto"/>
                <w:lang w:eastAsia="ru-RU"/>
              </w:rPr>
            </w:pPr>
            <w:r w:rsidRPr="004C571C">
              <w:rPr>
                <w:snapToGrid w:val="0"/>
                <w:color w:val="auto"/>
                <w:lang w:eastAsia="ru-RU"/>
              </w:rPr>
              <w:t xml:space="preserve">               </w:t>
            </w:r>
            <w:r>
              <w:rPr>
                <w:snapToGrid w:val="0"/>
                <w:color w:val="auto"/>
                <w:lang w:eastAsia="ru-RU"/>
              </w:rPr>
              <w:t>«</w:t>
            </w:r>
            <w:r w:rsidRPr="004C571C">
              <w:rPr>
                <w:snapToGrid w:val="0"/>
                <w:color w:val="auto"/>
                <w:lang w:eastAsia="ru-RU"/>
              </w:rPr>
              <w:t>___</w:t>
            </w:r>
            <w:r>
              <w:rPr>
                <w:snapToGrid w:val="0"/>
                <w:color w:val="auto"/>
                <w:lang w:eastAsia="ru-RU"/>
              </w:rPr>
              <w:t>»</w:t>
            </w:r>
            <w:r w:rsidRPr="004C571C">
              <w:rPr>
                <w:snapToGrid w:val="0"/>
                <w:color w:val="auto"/>
                <w:lang w:eastAsia="ru-RU"/>
              </w:rPr>
              <w:t xml:space="preserve"> ________ 202</w:t>
            </w:r>
            <w:r w:rsidR="007A1DC6">
              <w:rPr>
                <w:snapToGrid w:val="0"/>
                <w:color w:val="auto"/>
                <w:lang w:eastAsia="ru-RU"/>
              </w:rPr>
              <w:t>4</w:t>
            </w:r>
            <w:r w:rsidRPr="004C571C">
              <w:rPr>
                <w:snapToGrid w:val="0"/>
                <w:color w:val="auto"/>
                <w:lang w:eastAsia="ru-RU"/>
              </w:rPr>
              <w:t xml:space="preserve"> р.</w:t>
            </w:r>
          </w:p>
        </w:tc>
      </w:tr>
    </w:tbl>
    <w:p w14:paraId="5D605682" w14:textId="77777777" w:rsidR="004C571C" w:rsidRPr="004C571C" w:rsidRDefault="004C571C" w:rsidP="004C571C">
      <w:pPr>
        <w:widowControl w:val="0"/>
        <w:ind w:firstLine="567"/>
        <w:jc w:val="both"/>
        <w:rPr>
          <w:snapToGrid w:val="0"/>
          <w:color w:val="auto"/>
          <w:lang w:eastAsia="ru-RU"/>
        </w:rPr>
      </w:pPr>
    </w:p>
    <w:p w14:paraId="53E399A9" w14:textId="77777777" w:rsidR="004C571C" w:rsidRPr="004C571C" w:rsidRDefault="004C571C" w:rsidP="004C571C">
      <w:pPr>
        <w:widowControl w:val="0"/>
        <w:ind w:firstLine="567"/>
        <w:jc w:val="both"/>
        <w:rPr>
          <w:snapToGrid w:val="0"/>
          <w:color w:val="auto"/>
          <w:lang w:eastAsia="ru-RU"/>
        </w:rPr>
      </w:pPr>
    </w:p>
    <w:p w14:paraId="5D8AB977" w14:textId="77777777" w:rsidR="004C571C" w:rsidRDefault="004C571C" w:rsidP="004C571C">
      <w:pPr>
        <w:widowControl w:val="0"/>
        <w:shd w:val="clear" w:color="auto" w:fill="FFFFFF"/>
        <w:ind w:firstLine="709"/>
        <w:jc w:val="both"/>
        <w:rPr>
          <w:snapToGrid w:val="0"/>
          <w:color w:val="auto"/>
          <w:lang w:eastAsia="ru-RU"/>
        </w:rPr>
      </w:pPr>
      <w:r w:rsidRPr="004C571C">
        <w:rPr>
          <w:snapToGrid w:val="0"/>
          <w:color w:val="auto"/>
          <w:lang w:eastAsia="ru-RU"/>
        </w:rPr>
        <w:t>Замовник,</w:t>
      </w:r>
      <w:r w:rsidR="00DF12F3">
        <w:rPr>
          <w:snapToGrid w:val="0"/>
          <w:color w:val="auto"/>
          <w:lang w:eastAsia="ru-RU"/>
        </w:rPr>
        <w:t>_____________________________________________________</w:t>
      </w:r>
      <w:r w:rsidRPr="004C571C">
        <w:rPr>
          <w:snapToGrid w:val="0"/>
          <w:color w:val="auto"/>
          <w:lang w:eastAsia="ru-RU"/>
        </w:rPr>
        <w:t xml:space="preserve"> , в особі  ________________________________________________________________, який діє  на підставі </w:t>
      </w:r>
      <w:r>
        <w:rPr>
          <w:snapToGrid w:val="0"/>
          <w:color w:val="auto"/>
          <w:lang w:eastAsia="ru-RU"/>
        </w:rPr>
        <w:t>Положення про Департамент</w:t>
      </w:r>
      <w:r w:rsidR="001777F7">
        <w:rPr>
          <w:snapToGrid w:val="0"/>
          <w:color w:val="auto"/>
          <w:lang w:eastAsia="ru-RU"/>
        </w:rPr>
        <w:t xml:space="preserve"> «Замовник»</w:t>
      </w:r>
      <w:r>
        <w:rPr>
          <w:snapToGrid w:val="0"/>
          <w:color w:val="auto"/>
          <w:lang w:eastAsia="ru-RU"/>
        </w:rPr>
        <w:t>, з однієї сторони</w:t>
      </w:r>
      <w:r w:rsidRPr="004C571C">
        <w:rPr>
          <w:snapToGrid w:val="0"/>
          <w:color w:val="auto"/>
          <w:lang w:eastAsia="ru-RU"/>
        </w:rPr>
        <w:t xml:space="preserve"> та _____________________, </w:t>
      </w:r>
      <w:r>
        <w:rPr>
          <w:snapToGrid w:val="0"/>
          <w:color w:val="auto"/>
          <w:lang w:eastAsia="ru-RU"/>
        </w:rPr>
        <w:t xml:space="preserve">що діє </w:t>
      </w:r>
      <w:r w:rsidRPr="004C571C">
        <w:rPr>
          <w:snapToGrid w:val="0"/>
          <w:color w:val="auto"/>
          <w:lang w:eastAsia="ru-RU"/>
        </w:rPr>
        <w:t>на підставі___________, надалі іменується «Виконавець»</w:t>
      </w:r>
      <w:r>
        <w:rPr>
          <w:snapToGrid w:val="0"/>
          <w:color w:val="auto"/>
          <w:lang w:eastAsia="ru-RU"/>
        </w:rPr>
        <w:t>, з іншої сторони</w:t>
      </w:r>
      <w:r w:rsidRPr="004C571C">
        <w:rPr>
          <w:snapToGrid w:val="0"/>
          <w:color w:val="auto"/>
          <w:lang w:eastAsia="ru-RU"/>
        </w:rPr>
        <w:t xml:space="preserve"> (в подальшому разом іменуються «Сторони», а кожна окремо «Сторона») уклали цей Договір (надалі іменується Договір) про наступне:</w:t>
      </w:r>
    </w:p>
    <w:p w14:paraId="2DF9F89A" w14:textId="77777777" w:rsidR="00A6092F" w:rsidRDefault="00A6092F" w:rsidP="004C571C">
      <w:pPr>
        <w:widowControl w:val="0"/>
        <w:shd w:val="clear" w:color="auto" w:fill="FFFFFF"/>
        <w:ind w:firstLine="709"/>
        <w:jc w:val="both"/>
        <w:rPr>
          <w:snapToGrid w:val="0"/>
          <w:color w:val="auto"/>
          <w:lang w:eastAsia="ru-RU"/>
        </w:rPr>
      </w:pPr>
    </w:p>
    <w:p w14:paraId="69C2F4C6" w14:textId="77777777" w:rsidR="004C571C" w:rsidRPr="004C571C" w:rsidRDefault="004C571C" w:rsidP="004C571C">
      <w:pPr>
        <w:pStyle w:val="ad"/>
        <w:widowControl w:val="0"/>
        <w:numPr>
          <w:ilvl w:val="0"/>
          <w:numId w:val="8"/>
        </w:numPr>
        <w:shd w:val="clear" w:color="auto" w:fill="FFFFFF"/>
        <w:jc w:val="center"/>
        <w:rPr>
          <w:b/>
          <w:snapToGrid w:val="0"/>
          <w:color w:val="auto"/>
          <w:lang w:eastAsia="ru-RU"/>
        </w:rPr>
      </w:pPr>
      <w:r w:rsidRPr="004C571C">
        <w:rPr>
          <w:b/>
          <w:snapToGrid w:val="0"/>
          <w:color w:val="auto"/>
          <w:lang w:eastAsia="ru-RU"/>
        </w:rPr>
        <w:t>Предмет договору</w:t>
      </w:r>
    </w:p>
    <w:p w14:paraId="77353F0C" w14:textId="5059DC83" w:rsidR="00DE701C" w:rsidRDefault="004C571C" w:rsidP="004C571C">
      <w:pPr>
        <w:widowControl w:val="0"/>
        <w:shd w:val="clear" w:color="auto" w:fill="FFFFFF"/>
        <w:ind w:firstLine="709"/>
        <w:jc w:val="both"/>
        <w:rPr>
          <w:color w:val="auto"/>
          <w:lang w:eastAsia="ru-RU"/>
        </w:rPr>
      </w:pPr>
      <w:r w:rsidRPr="001777F7">
        <w:rPr>
          <w:color w:val="auto"/>
          <w:lang w:eastAsia="ru-RU"/>
        </w:rPr>
        <w:t xml:space="preserve">1.1. </w:t>
      </w:r>
      <w:r w:rsidR="00DE701C" w:rsidRPr="00DE701C">
        <w:rPr>
          <w:color w:val="auto"/>
          <w:lang w:eastAsia="ru-RU"/>
        </w:rPr>
        <w:t>В порядку та на умовах, визначних цим Договором, Виконавець зобов'язується за завданням Замовника протягом визначеного в Договорі строку надати за плату наступні послуги (надалі іменуються «послуги»):</w:t>
      </w:r>
      <w:r w:rsidR="00DE701C" w:rsidRPr="00DE701C">
        <w:t xml:space="preserve"> </w:t>
      </w:r>
      <w:r w:rsidR="00587845" w:rsidRPr="00587845">
        <w:rPr>
          <w:b/>
          <w:i/>
        </w:rPr>
        <w:t>послуги з поточного ремонту автомобіля (</w:t>
      </w:r>
      <w:r w:rsidR="00DF12F3" w:rsidRPr="00DF12F3">
        <w:rPr>
          <w:b/>
          <w:i/>
        </w:rPr>
        <w:t>OPEL COMBOWOL</w:t>
      </w:r>
      <w:r w:rsidR="00587845" w:rsidRPr="00587845">
        <w:rPr>
          <w:b/>
          <w:i/>
        </w:rPr>
        <w:t>) з заміною автозапчастин</w:t>
      </w:r>
      <w:r w:rsidR="00587845">
        <w:t xml:space="preserve"> за</w:t>
      </w:r>
      <w:r w:rsidR="00587845">
        <w:rPr>
          <w:i/>
          <w:color w:val="auto"/>
          <w:lang w:eastAsia="ru-RU"/>
        </w:rPr>
        <w:t xml:space="preserve"> </w:t>
      </w:r>
      <w:r w:rsidR="00587845" w:rsidRPr="00587845">
        <w:rPr>
          <w:i/>
          <w:color w:val="auto"/>
          <w:lang w:eastAsia="ru-RU"/>
        </w:rPr>
        <w:t>ДК 021:2015 «50110000-9 Послуги з ремонту і технічного обслуговування мототранспортних засобів і супутнього обладнання»</w:t>
      </w:r>
      <w:r w:rsidR="00DE701C" w:rsidRPr="00A6092F">
        <w:rPr>
          <w:i/>
          <w:color w:val="auto"/>
          <w:lang w:eastAsia="ru-RU"/>
        </w:rPr>
        <w:t>,</w:t>
      </w:r>
      <w:r w:rsidR="00DE701C" w:rsidRPr="00DE701C">
        <w:rPr>
          <w:color w:val="auto"/>
          <w:lang w:eastAsia="ru-RU"/>
        </w:rPr>
        <w:t xml:space="preserve"> згідно Додатку 1 до Договору, який є його невід’ємною частиною, а Замовник зобов'язується прийняти та оплатити надані послуги.</w:t>
      </w:r>
    </w:p>
    <w:p w14:paraId="50C09782" w14:textId="77777777" w:rsidR="004C571C" w:rsidRPr="004C571C" w:rsidRDefault="004C571C" w:rsidP="004C571C">
      <w:pPr>
        <w:widowControl w:val="0"/>
        <w:shd w:val="clear" w:color="auto" w:fill="FFFFFF"/>
        <w:ind w:firstLine="709"/>
        <w:jc w:val="both"/>
        <w:rPr>
          <w:snapToGrid w:val="0"/>
          <w:color w:val="auto"/>
          <w:lang w:eastAsia="ru-RU"/>
        </w:rPr>
      </w:pPr>
      <w:r>
        <w:rPr>
          <w:color w:val="000000"/>
          <w:lang w:eastAsia="ru-RU"/>
        </w:rPr>
        <w:t xml:space="preserve">1.2. </w:t>
      </w:r>
      <w:r w:rsidRPr="004C571C">
        <w:rPr>
          <w:color w:val="000000"/>
          <w:lang w:eastAsia="ru-RU"/>
        </w:rPr>
        <w:t xml:space="preserve">Якість послуг повинна відповідати вимогам діючого законодавства України, санітарних норм та правил. Послуги повинні надаватись за умови додержання вимог нормативно-правових актів з охорони праці та безпеки. Засоби, що будуть залучені та використовуватись для надання послуг </w:t>
      </w:r>
      <w:r w:rsidRPr="004C571C">
        <w:rPr>
          <w:iCs/>
          <w:color w:val="000000"/>
          <w:lang w:eastAsia="ru-RU"/>
        </w:rPr>
        <w:t>не повинні</w:t>
      </w:r>
      <w:r w:rsidRPr="004C571C">
        <w:rPr>
          <w:color w:val="000000"/>
          <w:lang w:eastAsia="ru-RU"/>
        </w:rPr>
        <w:t xml:space="preserve"> завдавати шкоди навколишньому середовищу та повинні передбачати заходи щодо захисту довкілля.</w:t>
      </w:r>
    </w:p>
    <w:p w14:paraId="078142A7" w14:textId="77777777" w:rsidR="004C571C" w:rsidRPr="004C571C" w:rsidRDefault="004C571C" w:rsidP="004C571C">
      <w:pPr>
        <w:ind w:firstLine="567"/>
        <w:jc w:val="both"/>
        <w:rPr>
          <w:color w:val="auto"/>
          <w:lang w:eastAsia="ru-RU"/>
        </w:rPr>
      </w:pPr>
    </w:p>
    <w:p w14:paraId="04E6ADC7" w14:textId="77777777" w:rsidR="004C571C" w:rsidRPr="004C571C" w:rsidRDefault="004C571C" w:rsidP="004C571C">
      <w:pPr>
        <w:widowControl w:val="0"/>
        <w:shd w:val="clear" w:color="auto" w:fill="FFFFFF"/>
        <w:autoSpaceDE w:val="0"/>
        <w:jc w:val="center"/>
        <w:rPr>
          <w:rFonts w:cs="Times New Roman CYR"/>
          <w:b/>
          <w:bCs/>
          <w:color w:val="auto"/>
          <w:lang w:eastAsia="ar-SA"/>
        </w:rPr>
      </w:pPr>
      <w:r w:rsidRPr="004C571C">
        <w:rPr>
          <w:rFonts w:cs="Times New Roman CYR"/>
          <w:b/>
          <w:bCs/>
          <w:color w:val="auto"/>
          <w:lang w:eastAsia="ar-SA"/>
        </w:rPr>
        <w:t>2.  Права та обов'язки сторін</w:t>
      </w:r>
    </w:p>
    <w:p w14:paraId="20A56C1C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2.1. Замовник зобов'язаний: </w:t>
      </w:r>
    </w:p>
    <w:p w14:paraId="05312639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2.1.1. Своєчасно та в повному обсязі сплачувати за надані послуги; </w:t>
      </w:r>
    </w:p>
    <w:p w14:paraId="49940716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>2.1.2. Приймати надані послуг</w:t>
      </w:r>
      <w:r w:rsidR="00692A00">
        <w:rPr>
          <w:rFonts w:cs="Times New Roman CYR"/>
          <w:color w:val="auto"/>
          <w:spacing w:val="-9"/>
          <w:lang w:eastAsia="ar-SA"/>
        </w:rPr>
        <w:t>и</w:t>
      </w:r>
      <w:r w:rsidRPr="004C571C">
        <w:rPr>
          <w:rFonts w:cs="Times New Roman CYR"/>
          <w:color w:val="auto"/>
          <w:spacing w:val="-9"/>
          <w:lang w:eastAsia="ar-SA"/>
        </w:rPr>
        <w:t xml:space="preserve"> згідно з актом наданих послуг; </w:t>
      </w:r>
    </w:p>
    <w:p w14:paraId="4EE0C18A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2.2. Замовник має право: </w:t>
      </w:r>
    </w:p>
    <w:p w14:paraId="1F6DB037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2.2.1. Контролювати надання послуг у строки, встановлені цим Договором; </w:t>
      </w:r>
    </w:p>
    <w:p w14:paraId="4E0DE2BB" w14:textId="77777777" w:rsidR="004C571C" w:rsidRPr="004C571C" w:rsidRDefault="004C571C" w:rsidP="004C571C">
      <w:pPr>
        <w:widowControl w:val="0"/>
        <w:shd w:val="clear" w:color="auto" w:fill="FFFFFF"/>
        <w:autoSpaceDE w:val="0"/>
        <w:ind w:firstLine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2.2.2.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05BFF4FB" w14:textId="77777777" w:rsidR="004C571C" w:rsidRPr="004C571C" w:rsidRDefault="004C571C" w:rsidP="004C571C">
      <w:pPr>
        <w:widowControl w:val="0"/>
        <w:shd w:val="clear" w:color="auto" w:fill="FFFFFF"/>
        <w:autoSpaceDE w:val="0"/>
        <w:ind w:firstLine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2.2.3. Повернути рахунок </w:t>
      </w:r>
      <w:r w:rsidRPr="004C571C">
        <w:rPr>
          <w:rFonts w:cs="Times New Roman CYR"/>
          <w:color w:val="auto"/>
          <w:lang w:eastAsia="ar-SA"/>
        </w:rPr>
        <w:t>Учаснику</w:t>
      </w:r>
      <w:r w:rsidRPr="004C571C">
        <w:rPr>
          <w:rFonts w:cs="Times New Roman CYR"/>
          <w:color w:val="auto"/>
          <w:spacing w:val="-9"/>
          <w:lang w:eastAsia="ar-SA"/>
        </w:rPr>
        <w:t xml:space="preserve"> без здійснення оплати в разі неналежного оформлення документів (відсутність печатки, підписів тощо); </w:t>
      </w:r>
    </w:p>
    <w:p w14:paraId="3025FAE1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2.3. </w:t>
      </w:r>
      <w:r w:rsidRPr="004C571C">
        <w:rPr>
          <w:rFonts w:cs="Times New Roman CYR"/>
          <w:color w:val="auto"/>
          <w:lang w:eastAsia="ar-SA"/>
        </w:rPr>
        <w:t>Виконавець</w:t>
      </w:r>
      <w:r w:rsidRPr="004C571C">
        <w:rPr>
          <w:rFonts w:cs="Times New Roman CYR"/>
          <w:color w:val="auto"/>
          <w:spacing w:val="-9"/>
          <w:lang w:eastAsia="ar-SA"/>
        </w:rPr>
        <w:t xml:space="preserve"> зобов'язаний: </w:t>
      </w:r>
    </w:p>
    <w:p w14:paraId="3C165E55" w14:textId="77777777" w:rsidR="004C571C" w:rsidRPr="004C571C" w:rsidRDefault="004C571C" w:rsidP="004C571C">
      <w:pPr>
        <w:widowControl w:val="0"/>
        <w:shd w:val="clear" w:color="auto" w:fill="FFFFFF"/>
        <w:autoSpaceDE w:val="0"/>
        <w:ind w:firstLine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2.3.1. Забезпечити надання послуг, якість яких відповідає умовам, установленим додатком </w:t>
      </w:r>
      <w:r w:rsidR="00DE701C">
        <w:rPr>
          <w:rFonts w:cs="Times New Roman CYR"/>
          <w:color w:val="auto"/>
          <w:spacing w:val="-9"/>
          <w:lang w:eastAsia="ar-SA"/>
        </w:rPr>
        <w:t>2</w:t>
      </w:r>
      <w:r w:rsidRPr="004C571C">
        <w:rPr>
          <w:rFonts w:cs="Times New Roman CYR"/>
          <w:color w:val="auto"/>
          <w:spacing w:val="-9"/>
          <w:lang w:eastAsia="ar-SA"/>
        </w:rPr>
        <w:t xml:space="preserve"> цього Договору; </w:t>
      </w:r>
    </w:p>
    <w:p w14:paraId="412DBF7E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2.4. </w:t>
      </w:r>
      <w:r w:rsidRPr="004C571C">
        <w:rPr>
          <w:rFonts w:cs="Times New Roman CYR"/>
          <w:color w:val="auto"/>
          <w:lang w:eastAsia="ar-SA"/>
        </w:rPr>
        <w:t xml:space="preserve"> Виконавець</w:t>
      </w:r>
      <w:r w:rsidRPr="004C571C">
        <w:rPr>
          <w:rFonts w:cs="Times New Roman CYR"/>
          <w:color w:val="auto"/>
          <w:spacing w:val="-9"/>
          <w:lang w:eastAsia="ar-SA"/>
        </w:rPr>
        <w:t xml:space="preserve"> має право: </w:t>
      </w:r>
    </w:p>
    <w:p w14:paraId="13180BBC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left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2.4.1. Своєчасно та в повному обсязі отримувати плату за поставлені надані послуг. </w:t>
      </w:r>
    </w:p>
    <w:p w14:paraId="1C86DF4D" w14:textId="77777777" w:rsidR="004C571C" w:rsidRPr="004C571C" w:rsidRDefault="004C571C" w:rsidP="004C571C">
      <w:pPr>
        <w:widowControl w:val="0"/>
        <w:shd w:val="clear" w:color="auto" w:fill="FFFFFF"/>
        <w:tabs>
          <w:tab w:val="left" w:pos="593"/>
        </w:tabs>
        <w:autoSpaceDE w:val="0"/>
        <w:ind w:firstLine="567"/>
        <w:jc w:val="both"/>
        <w:rPr>
          <w:rFonts w:cs="Times New Roman CYR"/>
          <w:color w:val="auto"/>
          <w:spacing w:val="-9"/>
          <w:lang w:eastAsia="ar-SA"/>
        </w:rPr>
      </w:pPr>
      <w:r w:rsidRPr="004C571C">
        <w:rPr>
          <w:rFonts w:cs="Times New Roman CYR"/>
          <w:color w:val="auto"/>
          <w:spacing w:val="-9"/>
          <w:lang w:eastAsia="ar-SA"/>
        </w:rPr>
        <w:t xml:space="preserve">2.4.2. У разі невиконання зобов'язань Замовником </w:t>
      </w:r>
      <w:r w:rsidRPr="004C571C">
        <w:rPr>
          <w:rFonts w:cs="Times New Roman CYR"/>
          <w:color w:val="auto"/>
          <w:lang w:eastAsia="ar-SA"/>
        </w:rPr>
        <w:t>Учасник</w:t>
      </w:r>
      <w:r w:rsidRPr="004C571C">
        <w:rPr>
          <w:rFonts w:cs="Times New Roman CYR"/>
          <w:color w:val="auto"/>
          <w:spacing w:val="-9"/>
          <w:lang w:eastAsia="ar-SA"/>
        </w:rPr>
        <w:t xml:space="preserve"> має право достроково розірвати цей Договір, повідомивши про це Замовника у строк 10 календарних днів.</w:t>
      </w:r>
    </w:p>
    <w:p w14:paraId="7D3142B1" w14:textId="77777777" w:rsidR="004C571C" w:rsidRPr="004C571C" w:rsidRDefault="004C571C" w:rsidP="004C571C">
      <w:pPr>
        <w:ind w:firstLine="567"/>
        <w:jc w:val="both"/>
        <w:textAlignment w:val="baseline"/>
        <w:rPr>
          <w:rFonts w:eastAsia="SimSun"/>
          <w:b/>
          <w:bCs/>
          <w:color w:val="000000"/>
          <w:kern w:val="1"/>
          <w:lang w:eastAsia="hi-IN" w:bidi="hi-IN"/>
        </w:rPr>
      </w:pPr>
    </w:p>
    <w:p w14:paraId="65D88991" w14:textId="77777777" w:rsidR="004C571C" w:rsidRPr="004C571C" w:rsidRDefault="00A6092F" w:rsidP="00A6092F">
      <w:pPr>
        <w:widowControl w:val="0"/>
        <w:suppressAutoHyphens/>
        <w:autoSpaceDE w:val="0"/>
        <w:ind w:left="360"/>
        <w:jc w:val="center"/>
        <w:rPr>
          <w:color w:val="000000"/>
          <w:lang w:eastAsia="ar-SA"/>
        </w:rPr>
      </w:pPr>
      <w:r>
        <w:rPr>
          <w:rFonts w:eastAsia="SimSun"/>
          <w:b/>
          <w:bCs/>
          <w:color w:val="000000"/>
          <w:kern w:val="1"/>
          <w:lang w:eastAsia="hi-IN" w:bidi="hi-IN"/>
        </w:rPr>
        <w:t xml:space="preserve">3. </w:t>
      </w:r>
      <w:r w:rsidR="004C571C" w:rsidRPr="004C571C">
        <w:rPr>
          <w:rFonts w:eastAsia="SimSun"/>
          <w:b/>
          <w:bCs/>
          <w:color w:val="000000"/>
          <w:kern w:val="1"/>
          <w:lang w:eastAsia="hi-IN" w:bidi="hi-IN"/>
        </w:rPr>
        <w:t>Оплата послуг та порядок їх приймання</w:t>
      </w:r>
    </w:p>
    <w:p w14:paraId="3F2276E3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ar-SA"/>
        </w:rPr>
        <w:t xml:space="preserve">3.1. За надання передбачених Договором послуг Замовник виплачує Виконавцю </w:t>
      </w:r>
      <w:r w:rsidRPr="004C571C">
        <w:rPr>
          <w:color w:val="auto"/>
          <w:lang w:eastAsia="ar-SA"/>
        </w:rPr>
        <w:t>________________________________________, у тому числі ПДВ ____________________________ грн., відпо</w:t>
      </w:r>
      <w:r w:rsidRPr="004C571C">
        <w:rPr>
          <w:color w:val="000000"/>
          <w:lang w:eastAsia="ar-SA"/>
        </w:rPr>
        <w:t>в</w:t>
      </w:r>
      <w:r w:rsidRPr="004C571C">
        <w:rPr>
          <w:color w:val="auto"/>
          <w:lang w:eastAsia="ar-SA"/>
        </w:rPr>
        <w:t xml:space="preserve">ідно до калькуляції (Додаток №1) </w:t>
      </w:r>
      <w:bookmarkStart w:id="0" w:name="_Hlk56753105"/>
      <w:r w:rsidRPr="004C571C">
        <w:rPr>
          <w:color w:val="auto"/>
          <w:lang w:eastAsia="ar-SA"/>
        </w:rPr>
        <w:t>протяг</w:t>
      </w:r>
      <w:r w:rsidRPr="004C571C">
        <w:rPr>
          <w:color w:val="000000"/>
          <w:lang w:eastAsia="ar-SA"/>
        </w:rPr>
        <w:t xml:space="preserve">ом </w:t>
      </w:r>
      <w:r>
        <w:rPr>
          <w:color w:val="000000"/>
          <w:lang w:eastAsia="ar-SA"/>
        </w:rPr>
        <w:t xml:space="preserve">               </w:t>
      </w:r>
      <w:r w:rsidR="00AF70F8">
        <w:rPr>
          <w:b/>
          <w:color w:val="000000"/>
          <w:lang w:eastAsia="ar-SA"/>
        </w:rPr>
        <w:t>10 банківських</w:t>
      </w:r>
      <w:r w:rsidRPr="004C571C">
        <w:rPr>
          <w:b/>
          <w:color w:val="000000"/>
          <w:lang w:eastAsia="ar-SA"/>
        </w:rPr>
        <w:t xml:space="preserve"> днів </w:t>
      </w:r>
      <w:r w:rsidRPr="004C571C">
        <w:rPr>
          <w:color w:val="000000"/>
          <w:lang w:eastAsia="ar-SA"/>
        </w:rPr>
        <w:t xml:space="preserve">з дати підписання Акту здавання-приймання наданих послуг, шляхом безготівкового переказу на поточний рахунок Виконавця. </w:t>
      </w:r>
      <w:r w:rsidRPr="004C571C">
        <w:rPr>
          <w:color w:val="000000"/>
          <w:lang w:eastAsia="ru-RU"/>
        </w:rPr>
        <w:t xml:space="preserve">Але, у разі затримки бюджетного фінансування, розрахунок за надані послуги здійснюється протягом </w:t>
      </w:r>
      <w:r w:rsidR="00AF70F8">
        <w:rPr>
          <w:color w:val="000000"/>
          <w:lang w:eastAsia="ru-RU"/>
        </w:rPr>
        <w:t xml:space="preserve">20 банківських </w:t>
      </w:r>
      <w:r w:rsidRPr="004C571C">
        <w:rPr>
          <w:color w:val="000000"/>
          <w:lang w:eastAsia="ru-RU"/>
        </w:rPr>
        <w:t xml:space="preserve">днів з дати отримання Замовником бюджетного призначення на свій реєстраційний рахунок.   </w:t>
      </w:r>
      <w:bookmarkEnd w:id="0"/>
      <w:r w:rsidRPr="004C571C">
        <w:rPr>
          <w:color w:val="000000"/>
          <w:lang w:eastAsia="ru-RU"/>
        </w:rPr>
        <w:t xml:space="preserve">  </w:t>
      </w:r>
    </w:p>
    <w:p w14:paraId="2837BBEE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lastRenderedPageBreak/>
        <w:t>3.2. Здавання послуг Виконавцем та приймання їх результатів Замовником оформлюється Актом здавання-приймання наданих послуг, який підписується повноважними представниками Сторін протягом 5 (п’яти) робочих днів після фактичного надання послуг.</w:t>
      </w:r>
    </w:p>
    <w:p w14:paraId="7D316EA7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3.3. Підписання Акту здавання-приймання наданих послуг представником Замовника є підтвердженням відсутності претензій з його боку.</w:t>
      </w:r>
    </w:p>
    <w:p w14:paraId="6C6EEAA9" w14:textId="77777777" w:rsidR="004C571C" w:rsidRPr="004C571C" w:rsidRDefault="004C571C" w:rsidP="004C571C">
      <w:pPr>
        <w:ind w:firstLine="425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 xml:space="preserve">  3.4. </w:t>
      </w:r>
      <w:r w:rsidR="00A6092F">
        <w:rPr>
          <w:color w:val="000000"/>
          <w:lang w:eastAsia="ru-RU"/>
        </w:rPr>
        <w:t xml:space="preserve"> </w:t>
      </w:r>
      <w:r w:rsidRPr="004C571C">
        <w:rPr>
          <w:color w:val="000000"/>
          <w:lang w:eastAsia="ru-RU"/>
        </w:rPr>
        <w:t>Термін надання послуг:</w:t>
      </w:r>
      <w:r w:rsidRPr="004C571C">
        <w:rPr>
          <w:color w:val="auto"/>
          <w:lang w:val="ru-RU" w:eastAsia="ru-RU"/>
        </w:rPr>
        <w:t xml:space="preserve"> </w:t>
      </w:r>
      <w:r w:rsidR="001A4C0A">
        <w:rPr>
          <w:color w:val="auto"/>
          <w:lang w:val="ru-RU" w:eastAsia="ru-RU"/>
        </w:rPr>
        <w:t>до</w:t>
      </w:r>
      <w:r w:rsidR="00AF70F8">
        <w:rPr>
          <w:color w:val="auto"/>
          <w:lang w:eastAsia="ru-RU"/>
        </w:rPr>
        <w:t xml:space="preserve"> </w:t>
      </w:r>
      <w:r w:rsidR="00585CFE">
        <w:rPr>
          <w:color w:val="auto"/>
          <w:lang w:eastAsia="ru-RU"/>
        </w:rPr>
        <w:t>31</w:t>
      </w:r>
      <w:r w:rsidR="00587845">
        <w:rPr>
          <w:color w:val="auto"/>
          <w:lang w:eastAsia="ru-RU"/>
        </w:rPr>
        <w:t>.</w:t>
      </w:r>
      <w:r w:rsidR="00585CFE">
        <w:rPr>
          <w:color w:val="auto"/>
          <w:lang w:eastAsia="ru-RU"/>
        </w:rPr>
        <w:t>12</w:t>
      </w:r>
      <w:r w:rsidR="00587845">
        <w:rPr>
          <w:color w:val="auto"/>
          <w:lang w:eastAsia="ru-RU"/>
        </w:rPr>
        <w:t>.2021</w:t>
      </w:r>
      <w:r w:rsidR="00B71997">
        <w:rPr>
          <w:color w:val="auto"/>
          <w:lang w:eastAsia="ru-RU"/>
        </w:rPr>
        <w:t>.</w:t>
      </w:r>
    </w:p>
    <w:p w14:paraId="762D481B" w14:textId="77777777" w:rsidR="004C571C" w:rsidRPr="004C571C" w:rsidRDefault="004C571C" w:rsidP="00DF12F3">
      <w:pPr>
        <w:widowControl w:val="0"/>
        <w:autoSpaceDE w:val="0"/>
        <w:ind w:firstLine="426"/>
        <w:jc w:val="both"/>
        <w:rPr>
          <w:rFonts w:eastAsia="SimSun"/>
          <w:b/>
          <w:bCs/>
          <w:color w:val="000000"/>
          <w:kern w:val="1"/>
          <w:highlight w:val="yellow"/>
          <w:lang w:eastAsia="hi-IN" w:bidi="hi-IN"/>
        </w:rPr>
      </w:pPr>
      <w:r w:rsidRPr="004C571C">
        <w:rPr>
          <w:color w:val="000000"/>
          <w:lang w:eastAsia="ru-RU"/>
        </w:rPr>
        <w:t xml:space="preserve">  3.5. </w:t>
      </w:r>
      <w:r w:rsidRPr="00587845">
        <w:rPr>
          <w:color w:val="000000"/>
          <w:lang w:eastAsia="ru-RU"/>
        </w:rPr>
        <w:t xml:space="preserve">Місце надання послуг: </w:t>
      </w:r>
      <w:r w:rsidR="00DF12F3">
        <w:rPr>
          <w:color w:val="000000"/>
          <w:lang w:eastAsia="ru-RU"/>
        </w:rPr>
        <w:t>07801</w:t>
      </w:r>
      <w:r w:rsidR="00587845" w:rsidRPr="00587845">
        <w:rPr>
          <w:color w:val="000000"/>
          <w:lang w:eastAsia="ru-RU"/>
        </w:rPr>
        <w:t xml:space="preserve">, Україна, </w:t>
      </w:r>
      <w:r w:rsidR="00DF12F3">
        <w:rPr>
          <w:color w:val="000000"/>
          <w:lang w:eastAsia="ru-RU"/>
        </w:rPr>
        <w:t xml:space="preserve">Київська </w:t>
      </w:r>
      <w:r w:rsidR="00587845" w:rsidRPr="00587845">
        <w:rPr>
          <w:color w:val="000000"/>
          <w:lang w:eastAsia="ru-RU"/>
        </w:rPr>
        <w:t xml:space="preserve">область, </w:t>
      </w:r>
      <w:r w:rsidR="00DF12F3">
        <w:rPr>
          <w:color w:val="000000"/>
          <w:lang w:eastAsia="ru-RU"/>
        </w:rPr>
        <w:t>с</w:t>
      </w:r>
      <w:r w:rsidR="00587845" w:rsidRPr="00587845">
        <w:rPr>
          <w:color w:val="000000"/>
          <w:lang w:eastAsia="ru-RU"/>
        </w:rPr>
        <w:t>м</w:t>
      </w:r>
      <w:r w:rsidR="00DF12F3">
        <w:rPr>
          <w:color w:val="000000"/>
          <w:lang w:eastAsia="ru-RU"/>
        </w:rPr>
        <w:t>т</w:t>
      </w:r>
      <w:r w:rsidR="00587845" w:rsidRPr="00587845">
        <w:rPr>
          <w:color w:val="000000"/>
          <w:lang w:eastAsia="ru-RU"/>
        </w:rPr>
        <w:t>.</w:t>
      </w:r>
      <w:r w:rsidR="007F15C5">
        <w:rPr>
          <w:color w:val="000000"/>
          <w:lang w:eastAsia="ru-RU"/>
        </w:rPr>
        <w:t xml:space="preserve"> </w:t>
      </w:r>
      <w:r w:rsidR="00DF12F3">
        <w:rPr>
          <w:color w:val="000000"/>
          <w:lang w:eastAsia="ru-RU"/>
        </w:rPr>
        <w:t>Бородянка</w:t>
      </w:r>
      <w:r w:rsidR="00587845" w:rsidRPr="00587845">
        <w:rPr>
          <w:color w:val="000000"/>
          <w:lang w:eastAsia="ru-RU"/>
        </w:rPr>
        <w:t xml:space="preserve">, </w:t>
      </w:r>
      <w:r w:rsidR="00DF12F3">
        <w:rPr>
          <w:color w:val="000000"/>
          <w:lang w:eastAsia="ru-RU"/>
        </w:rPr>
        <w:t>вул.. Семашка 1</w:t>
      </w:r>
    </w:p>
    <w:p w14:paraId="4234379C" w14:textId="77777777" w:rsidR="004C571C" w:rsidRPr="00A6092F" w:rsidRDefault="004C571C" w:rsidP="00A6092F">
      <w:pPr>
        <w:pStyle w:val="ad"/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SimSun"/>
          <w:bCs/>
          <w:color w:val="auto"/>
          <w:kern w:val="1"/>
          <w:lang w:eastAsia="hi-IN" w:bidi="hi-IN"/>
        </w:rPr>
      </w:pPr>
      <w:r w:rsidRPr="00A6092F">
        <w:rPr>
          <w:rFonts w:eastAsia="SimSun"/>
          <w:b/>
          <w:bCs/>
          <w:color w:val="000000"/>
          <w:kern w:val="1"/>
          <w:lang w:eastAsia="hi-IN" w:bidi="hi-IN"/>
        </w:rPr>
        <w:t>Відповідальність сторін</w:t>
      </w:r>
    </w:p>
    <w:p w14:paraId="684622A0" w14:textId="77777777" w:rsidR="004C571C" w:rsidRPr="004C571C" w:rsidRDefault="004C571C" w:rsidP="004C571C">
      <w:pPr>
        <w:ind w:firstLine="567"/>
        <w:jc w:val="both"/>
        <w:textAlignment w:val="baseline"/>
        <w:rPr>
          <w:rFonts w:eastAsia="SimSun"/>
          <w:bCs/>
          <w:color w:val="auto"/>
          <w:kern w:val="1"/>
          <w:lang w:eastAsia="hi-IN" w:bidi="hi-IN"/>
        </w:rPr>
      </w:pPr>
      <w:r w:rsidRPr="004C571C">
        <w:rPr>
          <w:rFonts w:eastAsia="SimSun"/>
          <w:bCs/>
          <w:color w:val="auto"/>
          <w:kern w:val="1"/>
          <w:lang w:eastAsia="hi-IN" w:bidi="hi-IN"/>
        </w:rPr>
        <w:t>4.1.</w:t>
      </w:r>
      <w:r w:rsidRPr="004C571C">
        <w:rPr>
          <w:color w:val="auto"/>
          <w:lang w:eastAsia="ar-SA"/>
        </w:rPr>
        <w:t xml:space="preserve"> </w:t>
      </w:r>
      <w:r w:rsidRPr="004C571C">
        <w:rPr>
          <w:rFonts w:eastAsia="SimSun"/>
          <w:bCs/>
          <w:color w:val="auto"/>
          <w:kern w:val="1"/>
          <w:lang w:eastAsia="hi-IN" w:bidi="hi-IN"/>
        </w:rPr>
        <w:t>У разі неякісного надання виконавцем послуг, він зобов'язаний за власний рахунок усунути недоліки в строки, визначені в договорі і сплатити Замовнику штраф у розмірі 10% від вартості послуг. У разі порушення Виконавцем строків усунення недоліків Виконавець сплачує Замовнику неустойку в розмірі 0,1% від вартості послуг за кожен день прострочення усунення недоліків. Неустойка нараховується за весь період прострочення.</w:t>
      </w:r>
    </w:p>
    <w:p w14:paraId="65AB54DA" w14:textId="77777777" w:rsidR="004C571C" w:rsidRPr="004C571C" w:rsidRDefault="004C571C" w:rsidP="004C571C">
      <w:pPr>
        <w:ind w:firstLine="567"/>
        <w:jc w:val="both"/>
        <w:textAlignment w:val="baseline"/>
        <w:rPr>
          <w:rFonts w:eastAsia="SimSun"/>
          <w:bCs/>
          <w:color w:val="auto"/>
          <w:kern w:val="1"/>
          <w:lang w:eastAsia="hi-IN" w:bidi="hi-IN"/>
        </w:rPr>
      </w:pPr>
      <w:r w:rsidRPr="004C571C">
        <w:rPr>
          <w:rFonts w:eastAsia="SimSun"/>
          <w:bCs/>
          <w:color w:val="auto"/>
          <w:kern w:val="1"/>
          <w:lang w:eastAsia="hi-IN" w:bidi="hi-IN"/>
        </w:rPr>
        <w:t>4.2. У разі надання або неналежного надання Виконавцем послуг, передбачених договором, він зобов'язаний відшкодувати Замовникові понад неустойку збитки, завдані неналежним наданням послуг.</w:t>
      </w:r>
    </w:p>
    <w:p w14:paraId="78E30B47" w14:textId="77777777" w:rsidR="004C571C" w:rsidRPr="004C571C" w:rsidRDefault="004C571C" w:rsidP="004C571C">
      <w:pPr>
        <w:ind w:firstLine="567"/>
        <w:jc w:val="both"/>
        <w:textAlignment w:val="baseline"/>
        <w:rPr>
          <w:rFonts w:eastAsia="SimSun"/>
          <w:bCs/>
          <w:color w:val="auto"/>
          <w:kern w:val="1"/>
          <w:lang w:eastAsia="hi-IN" w:bidi="hi-IN"/>
        </w:rPr>
      </w:pPr>
      <w:r w:rsidRPr="004C571C">
        <w:rPr>
          <w:rFonts w:eastAsia="SimSun"/>
          <w:bCs/>
          <w:color w:val="auto"/>
          <w:kern w:val="1"/>
          <w:lang w:eastAsia="hi-IN" w:bidi="hi-IN"/>
        </w:rPr>
        <w:t>4.3. За здійснення своєї професійної діяльності з порушенням нормативних актів, Виконавець несе відповідальність згідно з чинним законодавством України.</w:t>
      </w:r>
    </w:p>
    <w:p w14:paraId="3934AC10" w14:textId="77777777" w:rsidR="004C571C" w:rsidRPr="004C571C" w:rsidRDefault="004C571C" w:rsidP="004C571C">
      <w:pPr>
        <w:ind w:firstLine="567"/>
        <w:jc w:val="both"/>
        <w:textAlignment w:val="baseline"/>
        <w:rPr>
          <w:rFonts w:eastAsia="SimSun"/>
          <w:bCs/>
          <w:color w:val="auto"/>
          <w:kern w:val="1"/>
          <w:lang w:eastAsia="hi-IN" w:bidi="hi-IN"/>
        </w:rPr>
      </w:pPr>
      <w:r w:rsidRPr="004C571C">
        <w:rPr>
          <w:rFonts w:eastAsia="SimSun"/>
          <w:bCs/>
          <w:color w:val="auto"/>
          <w:kern w:val="1"/>
          <w:lang w:eastAsia="hi-IN" w:bidi="hi-IN"/>
        </w:rPr>
        <w:t>4.4. Виконавець відповідає за розрахунок договірних тарифів.</w:t>
      </w:r>
    </w:p>
    <w:p w14:paraId="34B9B2A9" w14:textId="77777777" w:rsidR="004C571C" w:rsidRPr="004C571C" w:rsidRDefault="004C571C" w:rsidP="004C571C">
      <w:pPr>
        <w:ind w:firstLine="567"/>
        <w:jc w:val="both"/>
        <w:textAlignment w:val="baseline"/>
        <w:rPr>
          <w:rFonts w:eastAsia="SimSun"/>
          <w:b/>
          <w:bCs/>
          <w:color w:val="000000"/>
          <w:kern w:val="1"/>
          <w:lang w:eastAsia="hi-IN" w:bidi="hi-IN"/>
        </w:rPr>
      </w:pPr>
    </w:p>
    <w:p w14:paraId="5307D6DC" w14:textId="77777777" w:rsidR="004C571C" w:rsidRPr="00A6092F" w:rsidRDefault="004C571C" w:rsidP="00A6092F">
      <w:pPr>
        <w:pStyle w:val="ad"/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SimSun"/>
          <w:color w:val="000000"/>
          <w:kern w:val="1"/>
          <w:lang w:eastAsia="hi-IN" w:bidi="hi-IN"/>
        </w:rPr>
      </w:pPr>
      <w:r w:rsidRPr="00A6092F">
        <w:rPr>
          <w:rFonts w:eastAsia="SimSun"/>
          <w:b/>
          <w:bCs/>
          <w:color w:val="000000"/>
          <w:kern w:val="1"/>
          <w:lang w:eastAsia="hi-IN" w:bidi="hi-IN"/>
        </w:rPr>
        <w:t>Вирішення спорів</w:t>
      </w:r>
    </w:p>
    <w:p w14:paraId="6ECA8B1D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5.1. Усі спори, що виникають з цього Договору або пов'язані із ним, вирішуються шляхом переговорів між Сторонами.</w:t>
      </w:r>
    </w:p>
    <w:p w14:paraId="6B47C587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5.2. Спори та розбіжності у рамках цього Договору, не врегульовані сторонами в досудовому порядку, передаються на розгляд суду.</w:t>
      </w:r>
    </w:p>
    <w:p w14:paraId="3B71BEC2" w14:textId="77777777" w:rsidR="004C571C" w:rsidRPr="004C571C" w:rsidRDefault="004C571C" w:rsidP="004C571C">
      <w:pPr>
        <w:ind w:firstLine="720"/>
        <w:jc w:val="both"/>
        <w:textAlignment w:val="baseline"/>
        <w:rPr>
          <w:rFonts w:eastAsia="SimSun"/>
          <w:b/>
          <w:color w:val="auto"/>
          <w:kern w:val="1"/>
          <w:lang w:eastAsia="hi-IN" w:bidi="hi-IN"/>
        </w:rPr>
      </w:pPr>
    </w:p>
    <w:p w14:paraId="15AFF5EA" w14:textId="77777777" w:rsidR="004C571C" w:rsidRPr="00A6092F" w:rsidRDefault="004C571C" w:rsidP="00A6092F">
      <w:pPr>
        <w:pStyle w:val="ad"/>
        <w:widowControl w:val="0"/>
        <w:numPr>
          <w:ilvl w:val="0"/>
          <w:numId w:val="9"/>
        </w:numPr>
        <w:suppressAutoHyphens/>
        <w:autoSpaceDE w:val="0"/>
        <w:jc w:val="center"/>
        <w:rPr>
          <w:rFonts w:eastAsia="SimSun"/>
          <w:color w:val="auto"/>
          <w:kern w:val="1"/>
          <w:lang w:eastAsia="hi-IN" w:bidi="hi-IN"/>
        </w:rPr>
      </w:pPr>
      <w:r w:rsidRPr="00A6092F">
        <w:rPr>
          <w:rFonts w:eastAsia="SimSun"/>
          <w:b/>
          <w:color w:val="auto"/>
          <w:kern w:val="1"/>
          <w:lang w:eastAsia="hi-IN" w:bidi="hi-IN"/>
        </w:rPr>
        <w:t>Дія договору</w:t>
      </w:r>
    </w:p>
    <w:p w14:paraId="1A79D8E5" w14:textId="77777777" w:rsidR="00587845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6.1. Цей Договір вважається укладеним і набирає чинності з моменту його підписання Сторонами та діє до 31.12.202</w:t>
      </w:r>
      <w:r w:rsidR="005A5A30">
        <w:rPr>
          <w:color w:val="000000"/>
          <w:lang w:eastAsia="ru-RU"/>
        </w:rPr>
        <w:t>1</w:t>
      </w:r>
      <w:r w:rsidRPr="004C571C">
        <w:rPr>
          <w:color w:val="000000"/>
          <w:lang w:eastAsia="ru-RU"/>
        </w:rPr>
        <w:t xml:space="preserve">р., </w:t>
      </w:r>
      <w:r w:rsidR="0022538A" w:rsidRPr="0022538A">
        <w:rPr>
          <w:color w:val="000000"/>
          <w:lang w:eastAsia="ru-RU"/>
        </w:rPr>
        <w:t>та в будь-якому випадку до повного виконання сторонами своїх зобов’язань, зазначених у даному Договорі.</w:t>
      </w:r>
      <w:r w:rsidR="0022538A">
        <w:rPr>
          <w:color w:val="000000"/>
          <w:lang w:eastAsia="ru-RU"/>
        </w:rPr>
        <w:t xml:space="preserve"> </w:t>
      </w:r>
    </w:p>
    <w:p w14:paraId="4F827639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 xml:space="preserve">6.2. Закінчення строку цього Договору не звільняє Сторони від відповідальності за його  порушення, яке мало місце під час дії цього Договору. </w:t>
      </w:r>
    </w:p>
    <w:p w14:paraId="5AFE48EA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6.3. Зміни у цей Договір можуть бути внесені тільки за домовленістю Сторін, яка оформлюється додатковою угодою до цього Договору.</w:t>
      </w:r>
    </w:p>
    <w:p w14:paraId="68401B89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7E6D5180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•</w:t>
      </w:r>
      <w:r w:rsidRPr="004C571C">
        <w:rPr>
          <w:noProof/>
          <w:snapToGrid w:val="0"/>
          <w:color w:val="000000"/>
          <w:lang w:eastAsia="ar-SA"/>
        </w:rPr>
        <w:tab/>
        <w:t>зменшення обсягів закупівлі, зокрема з урахуванням фактичного обсягу видатків Замовника;</w:t>
      </w:r>
    </w:p>
    <w:p w14:paraId="42DC8992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•</w:t>
      </w:r>
      <w:r w:rsidRPr="004C571C">
        <w:rPr>
          <w:noProof/>
          <w:snapToGrid w:val="0"/>
          <w:color w:val="000000"/>
          <w:lang w:eastAsia="ar-SA"/>
        </w:rPr>
        <w:tab/>
        <w:t>покращення якості предмета закупівлі за умови, що таке покращення не призведе до збільшення суми, визначеної в договорі про закупівлі;</w:t>
      </w:r>
    </w:p>
    <w:p w14:paraId="21967970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•</w:t>
      </w:r>
      <w:r w:rsidRPr="004C571C">
        <w:rPr>
          <w:noProof/>
          <w:snapToGrid w:val="0"/>
          <w:color w:val="000000"/>
          <w:lang w:eastAsia="ar-SA"/>
        </w:rPr>
        <w:tab/>
        <w:t>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 про закупівлю;</w:t>
      </w:r>
    </w:p>
    <w:p w14:paraId="24BD7789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•</w:t>
      </w:r>
      <w:r w:rsidRPr="004C571C">
        <w:rPr>
          <w:noProof/>
          <w:snapToGrid w:val="0"/>
          <w:color w:val="000000"/>
          <w:lang w:eastAsia="ar-SA"/>
        </w:rPr>
        <w:tab/>
        <w:t>погодження зміни ціни в договорі про закупівлю в бік зменшення (без зміни кількості (обсягу) та якості послуг);</w:t>
      </w:r>
    </w:p>
    <w:p w14:paraId="139F7EF1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•</w:t>
      </w:r>
      <w:r w:rsidRPr="004C571C">
        <w:rPr>
          <w:noProof/>
          <w:snapToGrid w:val="0"/>
          <w:color w:val="000000"/>
          <w:lang w:eastAsia="ar-SA"/>
        </w:rPr>
        <w:tab/>
        <w:t>зміни ціни в договору про закупівлю у зв’язку із зміною ставок податків і зборів та/або зміною умов щодо надання пільг з оподаткування - пропорційно до змін таких ставок та/або пільг з оподаткування;</w:t>
      </w:r>
    </w:p>
    <w:p w14:paraId="68D5918E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t>•</w:t>
      </w:r>
      <w:r w:rsidRPr="004C571C">
        <w:rPr>
          <w:noProof/>
          <w:snapToGrid w:val="0"/>
          <w:color w:val="000000"/>
          <w:lang w:eastAsia="ar-SA"/>
        </w:rPr>
        <w:tab/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4C571C">
        <w:rPr>
          <w:noProof/>
          <w:snapToGrid w:val="0"/>
          <w:color w:val="000000"/>
          <w:lang w:val="en-US" w:eastAsia="ar-SA"/>
        </w:rPr>
        <w:t>ARGUS</w:t>
      </w:r>
      <w:r w:rsidRPr="004C571C">
        <w:rPr>
          <w:noProof/>
          <w:snapToGrid w:val="0"/>
          <w:color w:val="000000"/>
          <w:lang w:eastAsia="ar-SA"/>
        </w:rPr>
        <w:t xml:space="preserve">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14:paraId="643DE2A7" w14:textId="77777777" w:rsidR="004C571C" w:rsidRPr="004C571C" w:rsidRDefault="004C571C" w:rsidP="004C571C">
      <w:pPr>
        <w:widowControl w:val="0"/>
        <w:tabs>
          <w:tab w:val="left" w:pos="709"/>
          <w:tab w:val="left" w:pos="1134"/>
        </w:tabs>
        <w:autoSpaceDE w:val="0"/>
        <w:ind w:firstLine="567"/>
        <w:jc w:val="both"/>
        <w:rPr>
          <w:noProof/>
          <w:snapToGrid w:val="0"/>
          <w:color w:val="000000"/>
          <w:lang w:eastAsia="ar-SA"/>
        </w:rPr>
      </w:pPr>
      <w:r w:rsidRPr="004C571C">
        <w:rPr>
          <w:noProof/>
          <w:snapToGrid w:val="0"/>
          <w:color w:val="000000"/>
          <w:lang w:eastAsia="ar-SA"/>
        </w:rPr>
        <w:lastRenderedPageBreak/>
        <w:t>•</w:t>
      </w:r>
      <w:r w:rsidRPr="004C571C">
        <w:rPr>
          <w:noProof/>
          <w:snapToGrid w:val="0"/>
          <w:color w:val="000000"/>
          <w:lang w:eastAsia="ar-SA"/>
        </w:rPr>
        <w:tab/>
        <w:t>зміни умов у зв’язку із застосуванням положень частини шостої статті 41 Закону України «Про публічні закупівлі».</w:t>
      </w:r>
    </w:p>
    <w:p w14:paraId="352D1A5A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6.4. Зміни у цей Договір набирають чинності з моменту належного оформлення Сторонами відповідної додаткової угоди до цього Договору.</w:t>
      </w:r>
    </w:p>
    <w:p w14:paraId="1E58C7F0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6.5. Цей Договір може бути розірваний тільки за домовленістю Сторін, яка оформлюється додатковою угодою до цього Договору.</w:t>
      </w:r>
    </w:p>
    <w:p w14:paraId="4EFB027A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6.6. Цей Договір вважається розірваним з моменту належного оформлення Сторонами           відповідної  додаткової угоди до цього Договору.</w:t>
      </w:r>
    </w:p>
    <w:p w14:paraId="0E9AD651" w14:textId="77777777" w:rsidR="004C571C" w:rsidRPr="004C571C" w:rsidRDefault="004C571C" w:rsidP="004C571C">
      <w:pPr>
        <w:ind w:firstLine="426"/>
        <w:jc w:val="both"/>
        <w:rPr>
          <w:color w:val="000000"/>
          <w:lang w:eastAsia="ru-RU"/>
        </w:rPr>
      </w:pPr>
    </w:p>
    <w:p w14:paraId="651CACA7" w14:textId="77777777" w:rsidR="004C571C" w:rsidRPr="004C571C" w:rsidRDefault="004C571C" w:rsidP="004C571C">
      <w:pPr>
        <w:widowControl w:val="0"/>
        <w:numPr>
          <w:ilvl w:val="0"/>
          <w:numId w:val="6"/>
        </w:numPr>
        <w:tabs>
          <w:tab w:val="left" w:pos="851"/>
        </w:tabs>
        <w:autoSpaceDE w:val="0"/>
        <w:ind w:left="0"/>
        <w:jc w:val="center"/>
        <w:rPr>
          <w:b/>
          <w:color w:val="000000"/>
          <w:lang w:eastAsia="ar-SA"/>
        </w:rPr>
      </w:pPr>
      <w:r w:rsidRPr="004C571C">
        <w:rPr>
          <w:b/>
          <w:color w:val="000000"/>
          <w:lang w:eastAsia="ar-SA"/>
        </w:rPr>
        <w:t>Форс-мажор</w:t>
      </w:r>
    </w:p>
    <w:p w14:paraId="18186A99" w14:textId="77777777" w:rsidR="004C571C" w:rsidRPr="004C571C" w:rsidRDefault="004C571C" w:rsidP="004C57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  <w:color w:val="000000"/>
          <w:lang w:eastAsia="ar-SA"/>
        </w:rPr>
      </w:pPr>
      <w:r w:rsidRPr="004C571C">
        <w:rPr>
          <w:bCs/>
          <w:color w:val="000000"/>
          <w:lang w:eastAsia="ar-SA"/>
        </w:rPr>
        <w:t xml:space="preserve">   7.1 Сторони звільняються від відповідальності за часткове або повне невиконання зобов'язань за Договором, якщо воно сталося внаслідок дії обставин непереборної сили (форс-мажорних обставин). Сторони домовились, що до обставин непереборної сили відносяться надзвичайні обставини та події (землетрус, ураган, шторм, повінь, пожежа та інші стихійні лиха; війна та військові події, зруйнування внаслідок дії вибухових приладів, що знаходяться у землі; радіаційне, хімічне зараження; блокада, ембарго, міжнародні санкції, страйки, стихійні народні зворушення, дії державних органів влади; інші надзвичайні та невідворотні за даних умов події), які роблять неможливим виконання Сторонами своїх договірних зобов'язань і не можуть бути передбачені Сторонами під час укладання даного Договору, та/або в разі виникнення яких неможливо вжити відповідних заходів до їх усунення.</w:t>
      </w:r>
    </w:p>
    <w:p w14:paraId="7BBE2095" w14:textId="77777777" w:rsidR="004C571C" w:rsidRPr="004C571C" w:rsidRDefault="004C571C" w:rsidP="004C57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/>
          <w:lang w:eastAsia="ar-SA"/>
        </w:rPr>
      </w:pPr>
      <w:r w:rsidRPr="004C571C">
        <w:rPr>
          <w:bCs/>
          <w:color w:val="000000"/>
          <w:lang w:eastAsia="ar-SA"/>
        </w:rPr>
        <w:t>7.2</w:t>
      </w:r>
      <w:r w:rsidR="00EC67F9">
        <w:rPr>
          <w:bCs/>
          <w:color w:val="000000"/>
          <w:lang w:eastAsia="ar-SA"/>
        </w:rPr>
        <w:t>.</w:t>
      </w:r>
      <w:r w:rsidRPr="004C571C">
        <w:rPr>
          <w:bCs/>
          <w:color w:val="000000"/>
          <w:lang w:eastAsia="ar-SA"/>
        </w:rPr>
        <w:t xml:space="preserve"> Сторона, для якої склалася неможливість виконання зобов'язань за цим Договором, повинна негайно письмово повідомити про це іншій Стороні, а також сповістити про приблизну тривалість та орієнтовану дату припинення дії форс-мажорних обставин. У всякому випадку таке повідомлення повинно бути надано не пізніше 10 (десяти) календарних днів з моменту виникнення обставин непереборної сили.</w:t>
      </w:r>
    </w:p>
    <w:p w14:paraId="47F4EC63" w14:textId="77777777" w:rsidR="004C571C" w:rsidRPr="004C571C" w:rsidRDefault="004C571C" w:rsidP="004C571C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  <w:color w:val="000000"/>
          <w:lang w:eastAsia="ar-SA"/>
        </w:rPr>
      </w:pPr>
      <w:r w:rsidRPr="004C571C">
        <w:rPr>
          <w:bCs/>
          <w:color w:val="000000"/>
          <w:lang w:eastAsia="ar-SA"/>
        </w:rPr>
        <w:t xml:space="preserve"> 7.3</w:t>
      </w:r>
      <w:r w:rsidR="00EC67F9">
        <w:rPr>
          <w:bCs/>
          <w:color w:val="000000"/>
          <w:lang w:eastAsia="ar-SA"/>
        </w:rPr>
        <w:t>.</w:t>
      </w:r>
      <w:r w:rsidRPr="004C571C">
        <w:rPr>
          <w:bCs/>
          <w:color w:val="000000"/>
          <w:lang w:eastAsia="ar-SA"/>
        </w:rPr>
        <w:t xml:space="preserve"> </w:t>
      </w:r>
      <w:r w:rsidR="00EC67F9">
        <w:rPr>
          <w:bCs/>
          <w:color w:val="000000"/>
          <w:lang w:eastAsia="ar-SA"/>
        </w:rPr>
        <w:t xml:space="preserve"> </w:t>
      </w:r>
      <w:r w:rsidRPr="004C571C">
        <w:rPr>
          <w:bCs/>
          <w:color w:val="000000"/>
          <w:lang w:eastAsia="ar-SA"/>
        </w:rPr>
        <w:t>Факти, які містяться в повідомленні про виникнення форс-мажорних обставин, повинні бути підтверджені Торгово-промисловою палатою України або іншими компетентними органами.</w:t>
      </w:r>
    </w:p>
    <w:p w14:paraId="1A1D8056" w14:textId="77777777" w:rsidR="004C571C" w:rsidRPr="004C571C" w:rsidRDefault="004C571C" w:rsidP="004C571C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  <w:color w:val="000000"/>
          <w:lang w:eastAsia="ar-SA"/>
        </w:rPr>
      </w:pPr>
      <w:r w:rsidRPr="004C571C">
        <w:rPr>
          <w:bCs/>
          <w:color w:val="000000"/>
          <w:lang w:eastAsia="ar-SA"/>
        </w:rPr>
        <w:t>7.4.</w:t>
      </w:r>
      <w:r w:rsidR="00EC67F9">
        <w:rPr>
          <w:bCs/>
          <w:color w:val="000000"/>
          <w:lang w:eastAsia="ar-SA"/>
        </w:rPr>
        <w:t xml:space="preserve">  </w:t>
      </w:r>
      <w:r w:rsidRPr="004C571C">
        <w:rPr>
          <w:bCs/>
          <w:color w:val="000000"/>
          <w:lang w:eastAsia="ar-SA"/>
        </w:rPr>
        <w:t>Неповідомлення або несвоєчасне повідомлення про виникнення форс-мажорних обставин позбавляє Сторону права посилатися на них, як на підставу для звільнення від відповідальності за невиконання своїх договірних зобов'язань за Договором.</w:t>
      </w:r>
    </w:p>
    <w:p w14:paraId="78D12C12" w14:textId="77777777" w:rsidR="004C571C" w:rsidRPr="004C571C" w:rsidRDefault="004C571C" w:rsidP="004C571C">
      <w:pPr>
        <w:widowControl w:val="0"/>
        <w:autoSpaceDE w:val="0"/>
        <w:ind w:firstLine="142"/>
        <w:jc w:val="both"/>
        <w:rPr>
          <w:color w:val="000000"/>
          <w:lang w:eastAsia="ru-RU"/>
        </w:rPr>
      </w:pPr>
    </w:p>
    <w:p w14:paraId="0B949DA9" w14:textId="77777777" w:rsidR="004C571C" w:rsidRPr="004C571C" w:rsidRDefault="004C571C" w:rsidP="004C571C">
      <w:pPr>
        <w:widowControl w:val="0"/>
        <w:autoSpaceDE w:val="0"/>
        <w:ind w:firstLine="442"/>
        <w:jc w:val="center"/>
        <w:rPr>
          <w:b/>
          <w:color w:val="000000"/>
          <w:lang w:eastAsia="ru-RU"/>
        </w:rPr>
      </w:pPr>
      <w:r w:rsidRPr="004C571C">
        <w:rPr>
          <w:b/>
          <w:color w:val="000000"/>
          <w:lang w:eastAsia="ru-RU"/>
        </w:rPr>
        <w:t>8. Прикінцеві положення</w:t>
      </w:r>
    </w:p>
    <w:p w14:paraId="5F711E41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x-none"/>
        </w:rPr>
      </w:pPr>
      <w:r w:rsidRPr="004C571C">
        <w:rPr>
          <w:color w:val="000000"/>
          <w:lang w:eastAsia="x-none"/>
        </w:rPr>
        <w:t>8.1.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</w:t>
      </w:r>
      <w:r w:rsidRPr="004C571C">
        <w:rPr>
          <w:noProof/>
          <w:color w:val="000000"/>
          <w:lang w:eastAsia="x-none"/>
        </w:rPr>
        <w:t xml:space="preserve">. </w:t>
      </w:r>
    </w:p>
    <w:p w14:paraId="11A296DB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8.2.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 при тлумаченні умов цього Договору.</w:t>
      </w:r>
    </w:p>
    <w:p w14:paraId="258210F9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8.3.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14:paraId="09D1E9E4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8.4.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14:paraId="5506839A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>8.5.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75F3987D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 xml:space="preserve">8.6. Всі виправлення за текстом цього Договору мають юридичну силу та можуть враховуватися виключно за умови, що вони у кожному окремому випадку датовані, </w:t>
      </w:r>
      <w:r w:rsidRPr="004C571C">
        <w:rPr>
          <w:color w:val="000000"/>
          <w:lang w:eastAsia="ru-RU"/>
        </w:rPr>
        <w:lastRenderedPageBreak/>
        <w:t xml:space="preserve">засвідчені підписами Сторін та скріплені їх печатками. </w:t>
      </w:r>
    </w:p>
    <w:p w14:paraId="1D2DE2AE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 xml:space="preserve">8.7.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 </w:t>
      </w:r>
    </w:p>
    <w:p w14:paraId="045DFD03" w14:textId="77777777" w:rsidR="004C571C" w:rsidRPr="004C571C" w:rsidRDefault="004C571C" w:rsidP="004C571C">
      <w:pPr>
        <w:widowControl w:val="0"/>
        <w:autoSpaceDE w:val="0"/>
        <w:ind w:firstLine="567"/>
        <w:jc w:val="both"/>
        <w:rPr>
          <w:color w:val="000000"/>
          <w:lang w:eastAsia="ru-RU"/>
        </w:rPr>
      </w:pPr>
      <w:r w:rsidRPr="004C571C">
        <w:rPr>
          <w:color w:val="000000"/>
          <w:lang w:eastAsia="ru-RU"/>
        </w:rPr>
        <w:t xml:space="preserve">8.8. На момент укладення цього Договору Виконавець </w:t>
      </w:r>
      <w:r w:rsidRPr="004C571C">
        <w:rPr>
          <w:color w:val="000000"/>
          <w:u w:val="single"/>
          <w:lang w:eastAsia="ru-RU"/>
        </w:rPr>
        <w:t xml:space="preserve">є </w:t>
      </w:r>
      <w:r w:rsidR="0051174A" w:rsidRPr="0051174A">
        <w:rPr>
          <w:color w:val="000000"/>
          <w:u w:val="single"/>
          <w:lang w:val="ru-RU" w:eastAsia="ru-RU"/>
        </w:rPr>
        <w:t>/</w:t>
      </w:r>
      <w:r w:rsidR="0051174A">
        <w:rPr>
          <w:color w:val="000000"/>
          <w:u w:val="single"/>
          <w:lang w:val="ru-RU" w:eastAsia="ru-RU"/>
        </w:rPr>
        <w:t xml:space="preserve"> </w:t>
      </w:r>
      <w:r w:rsidR="0051174A" w:rsidRPr="0051174A">
        <w:rPr>
          <w:color w:val="000000"/>
          <w:u w:val="single"/>
          <w:lang w:eastAsia="ru-RU"/>
        </w:rPr>
        <w:t>не</w:t>
      </w:r>
      <w:r w:rsidR="0051174A">
        <w:rPr>
          <w:color w:val="000000"/>
          <w:lang w:eastAsia="ru-RU"/>
        </w:rPr>
        <w:t xml:space="preserve"> є </w:t>
      </w:r>
      <w:r w:rsidR="0051174A" w:rsidRPr="0051174A">
        <w:rPr>
          <w:color w:val="000000"/>
          <w:lang w:eastAsia="ru-RU"/>
        </w:rPr>
        <w:t>____зазначити статус прибутковості та статус платника податку ________</w:t>
      </w:r>
      <w:r w:rsidR="0051174A">
        <w:rPr>
          <w:color w:val="000000"/>
          <w:lang w:eastAsia="ru-RU"/>
        </w:rPr>
        <w:t>.</w:t>
      </w:r>
    </w:p>
    <w:p w14:paraId="24C020BA" w14:textId="77777777" w:rsidR="004C571C" w:rsidRPr="004C571C" w:rsidRDefault="004C571C" w:rsidP="004C571C">
      <w:pPr>
        <w:widowControl w:val="0"/>
        <w:autoSpaceDE w:val="0"/>
        <w:jc w:val="center"/>
        <w:rPr>
          <w:color w:val="000000"/>
          <w:lang w:eastAsia="ar-SA"/>
        </w:rPr>
      </w:pPr>
    </w:p>
    <w:p w14:paraId="79B441BB" w14:textId="77777777" w:rsidR="004C571C" w:rsidRPr="004C571C" w:rsidRDefault="004C571C" w:rsidP="004C571C">
      <w:pPr>
        <w:widowControl w:val="0"/>
        <w:autoSpaceDE w:val="0"/>
        <w:jc w:val="center"/>
        <w:rPr>
          <w:b/>
          <w:color w:val="000000"/>
          <w:lang w:eastAsia="ar-SA"/>
        </w:rPr>
      </w:pPr>
      <w:r w:rsidRPr="004C571C">
        <w:rPr>
          <w:b/>
          <w:color w:val="000000"/>
          <w:lang w:eastAsia="ar-SA"/>
        </w:rPr>
        <w:t>9. Антикорупційні застереження</w:t>
      </w:r>
    </w:p>
    <w:p w14:paraId="134A8BB0" w14:textId="77777777" w:rsidR="004C571C" w:rsidRPr="004C571C" w:rsidRDefault="004C571C" w:rsidP="004C571C">
      <w:pPr>
        <w:widowControl w:val="0"/>
        <w:autoSpaceDE w:val="0"/>
        <w:jc w:val="both"/>
        <w:rPr>
          <w:color w:val="000000"/>
          <w:lang w:eastAsia="ar-SA"/>
        </w:rPr>
      </w:pPr>
      <w:r w:rsidRPr="004C571C">
        <w:rPr>
          <w:color w:val="000000"/>
          <w:lang w:eastAsia="ar-SA"/>
        </w:rPr>
        <w:t xml:space="preserve">         9.1.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та зобов'язань за цим договором, у тому числі (без обмежень), не робити пропозицію, не санкціонувати обіцянку, і не здійснювати незаконних платежів, включаючи (але не обмежуючись) хабарі в грошовій чи будь-якої іншої формі, яким — не будь фізичним або юридичним особам та інші.</w:t>
      </w:r>
    </w:p>
    <w:p w14:paraId="2DDD9004" w14:textId="77777777" w:rsidR="004C571C" w:rsidRPr="004C571C" w:rsidRDefault="004C571C" w:rsidP="004C571C">
      <w:pPr>
        <w:widowControl w:val="0"/>
        <w:tabs>
          <w:tab w:val="left" w:pos="567"/>
        </w:tabs>
        <w:autoSpaceDE w:val="0"/>
        <w:jc w:val="both"/>
        <w:rPr>
          <w:color w:val="000000"/>
          <w:lang w:eastAsia="ar-SA"/>
        </w:rPr>
      </w:pPr>
      <w:r w:rsidRPr="004C571C">
        <w:rPr>
          <w:color w:val="000000"/>
          <w:lang w:eastAsia="ar-SA"/>
        </w:rPr>
        <w:t xml:space="preserve">        9.2. У разі порушення однією із сторін зобов'язань, зазначених вище, друга сторона має право в позасудовому порядку відмовитися від виконання цього Договору.</w:t>
      </w:r>
    </w:p>
    <w:p w14:paraId="27EAC252" w14:textId="77777777" w:rsidR="004C571C" w:rsidRPr="004C571C" w:rsidRDefault="004C571C" w:rsidP="004C571C">
      <w:pPr>
        <w:widowControl w:val="0"/>
        <w:shd w:val="clear" w:color="auto" w:fill="FFFFFF"/>
        <w:autoSpaceDE w:val="0"/>
        <w:ind w:firstLine="709"/>
        <w:jc w:val="both"/>
        <w:rPr>
          <w:i/>
          <w:snapToGrid w:val="0"/>
          <w:color w:val="000000"/>
          <w:lang w:eastAsia="ru-RU"/>
        </w:rPr>
      </w:pPr>
      <w:r w:rsidRPr="004C571C">
        <w:rPr>
          <w:i/>
          <w:snapToGrid w:val="0"/>
          <w:color w:val="000000"/>
          <w:lang w:eastAsia="ru-RU"/>
        </w:rPr>
        <w:t xml:space="preserve">        </w:t>
      </w:r>
    </w:p>
    <w:p w14:paraId="742D8799" w14:textId="77777777" w:rsidR="004C571C" w:rsidRPr="00A6092F" w:rsidRDefault="004C571C" w:rsidP="004C571C">
      <w:pPr>
        <w:widowControl w:val="0"/>
        <w:shd w:val="clear" w:color="auto" w:fill="FFFFFF"/>
        <w:autoSpaceDE w:val="0"/>
        <w:ind w:firstLine="283"/>
        <w:jc w:val="both"/>
        <w:rPr>
          <w:snapToGrid w:val="0"/>
          <w:color w:val="000000"/>
          <w:lang w:eastAsia="ru-RU"/>
        </w:rPr>
      </w:pPr>
      <w:r w:rsidRPr="00A6092F">
        <w:rPr>
          <w:snapToGrid w:val="0"/>
          <w:color w:val="000000"/>
          <w:lang w:eastAsia="ru-RU"/>
        </w:rPr>
        <w:t>Додатки до договору:</w:t>
      </w:r>
    </w:p>
    <w:p w14:paraId="11B7E12F" w14:textId="77777777" w:rsidR="00EC67F9" w:rsidRDefault="004C571C" w:rsidP="004C571C">
      <w:pPr>
        <w:widowControl w:val="0"/>
        <w:shd w:val="clear" w:color="auto" w:fill="FFFFFF"/>
        <w:autoSpaceDE w:val="0"/>
        <w:jc w:val="both"/>
        <w:rPr>
          <w:snapToGrid w:val="0"/>
          <w:color w:val="000000"/>
          <w:lang w:eastAsia="ru-RU"/>
        </w:rPr>
      </w:pPr>
      <w:r w:rsidRPr="00A6092F">
        <w:rPr>
          <w:snapToGrid w:val="0"/>
          <w:color w:val="000000"/>
          <w:lang w:eastAsia="ru-RU"/>
        </w:rPr>
        <w:t xml:space="preserve">Додаток 1. Калькуляція </w:t>
      </w:r>
      <w:r w:rsidR="00EC67F9" w:rsidRPr="00EC67F9">
        <w:rPr>
          <w:snapToGrid w:val="0"/>
          <w:color w:val="000000"/>
          <w:lang w:eastAsia="ru-RU"/>
        </w:rPr>
        <w:t>вартості надання послуг</w:t>
      </w:r>
      <w:r w:rsidR="00EC67F9">
        <w:rPr>
          <w:snapToGrid w:val="0"/>
          <w:color w:val="000000"/>
          <w:lang w:eastAsia="ru-RU"/>
        </w:rPr>
        <w:t>.</w:t>
      </w:r>
    </w:p>
    <w:p w14:paraId="5646916E" w14:textId="77777777" w:rsidR="004C571C" w:rsidRPr="00A6092F" w:rsidRDefault="004C571C" w:rsidP="004C571C">
      <w:pPr>
        <w:widowControl w:val="0"/>
        <w:shd w:val="clear" w:color="auto" w:fill="FFFFFF"/>
        <w:autoSpaceDE w:val="0"/>
        <w:jc w:val="both"/>
        <w:rPr>
          <w:snapToGrid w:val="0"/>
          <w:color w:val="000000"/>
          <w:lang w:eastAsia="ru-RU"/>
        </w:rPr>
      </w:pPr>
      <w:r w:rsidRPr="00A6092F">
        <w:rPr>
          <w:snapToGrid w:val="0"/>
          <w:color w:val="000000"/>
          <w:lang w:eastAsia="ru-RU"/>
        </w:rPr>
        <w:t xml:space="preserve">Додаток </w:t>
      </w:r>
      <w:r w:rsidR="00A6092F" w:rsidRPr="00A6092F">
        <w:rPr>
          <w:snapToGrid w:val="0"/>
          <w:color w:val="000000"/>
          <w:lang w:eastAsia="ru-RU"/>
        </w:rPr>
        <w:t>2</w:t>
      </w:r>
      <w:r w:rsidRPr="00A6092F">
        <w:rPr>
          <w:snapToGrid w:val="0"/>
          <w:color w:val="000000"/>
          <w:lang w:eastAsia="ru-RU"/>
        </w:rPr>
        <w:t>. Технічні вимоги.</w:t>
      </w:r>
    </w:p>
    <w:p w14:paraId="6C45FC21" w14:textId="77777777" w:rsidR="0051174A" w:rsidRDefault="0051174A" w:rsidP="004C571C">
      <w:pPr>
        <w:widowControl w:val="0"/>
        <w:shd w:val="clear" w:color="auto" w:fill="FFFFFF"/>
        <w:autoSpaceDE w:val="0"/>
        <w:jc w:val="both"/>
        <w:rPr>
          <w:b/>
          <w:i/>
          <w:snapToGrid w:val="0"/>
          <w:color w:val="000000"/>
          <w:lang w:eastAsia="ru-RU"/>
        </w:rPr>
      </w:pPr>
    </w:p>
    <w:p w14:paraId="53E66FA7" w14:textId="77777777" w:rsidR="0051174A" w:rsidRPr="00A6092F" w:rsidRDefault="0051174A" w:rsidP="004C571C">
      <w:pPr>
        <w:widowControl w:val="0"/>
        <w:shd w:val="clear" w:color="auto" w:fill="FFFFFF"/>
        <w:autoSpaceDE w:val="0"/>
        <w:jc w:val="both"/>
        <w:rPr>
          <w:b/>
          <w:i/>
          <w:snapToGrid w:val="0"/>
          <w:color w:val="000000"/>
          <w:lang w:eastAsia="ru-RU"/>
        </w:rPr>
      </w:pPr>
      <w:r w:rsidRPr="00A6092F">
        <w:rPr>
          <w:b/>
          <w:i/>
          <w:snapToGrid w:val="0"/>
          <w:color w:val="000000"/>
          <w:lang w:eastAsia="ru-RU"/>
        </w:rPr>
        <w:t>… До договору додатково можуть включатися інші додатки.</w:t>
      </w:r>
    </w:p>
    <w:p w14:paraId="4A5648A3" w14:textId="77777777" w:rsidR="004C571C" w:rsidRPr="004C571C" w:rsidRDefault="004C571C" w:rsidP="004C571C">
      <w:pPr>
        <w:widowControl w:val="0"/>
        <w:autoSpaceDE w:val="0"/>
        <w:ind w:firstLine="720"/>
        <w:rPr>
          <w:b/>
          <w:color w:val="auto"/>
          <w:lang w:eastAsia="ar-SA"/>
        </w:rPr>
      </w:pPr>
      <w:r w:rsidRPr="004C571C">
        <w:rPr>
          <w:color w:val="auto"/>
          <w:lang w:eastAsia="ar-SA"/>
        </w:rPr>
        <w:t xml:space="preserve">  </w:t>
      </w:r>
    </w:p>
    <w:p w14:paraId="6B2D6F6D" w14:textId="77777777" w:rsidR="004C571C" w:rsidRPr="004C571C" w:rsidRDefault="004C571C" w:rsidP="004C571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142"/>
        <w:jc w:val="center"/>
        <w:rPr>
          <w:color w:val="auto"/>
          <w:lang w:eastAsia="ar-SA"/>
        </w:rPr>
      </w:pPr>
      <w:r w:rsidRPr="004C571C">
        <w:rPr>
          <w:b/>
          <w:color w:val="auto"/>
          <w:lang w:eastAsia="ar-SA"/>
        </w:rPr>
        <w:t>1</w:t>
      </w:r>
      <w:r w:rsidR="00A6092F">
        <w:rPr>
          <w:b/>
          <w:color w:val="auto"/>
          <w:lang w:eastAsia="ar-SA"/>
        </w:rPr>
        <w:t>0</w:t>
      </w:r>
      <w:r w:rsidRPr="004C571C">
        <w:rPr>
          <w:b/>
          <w:color w:val="auto"/>
          <w:lang w:eastAsia="ar-SA"/>
        </w:rPr>
        <w:t>. Місцезнаходження та банківські реквізити сторін</w:t>
      </w:r>
    </w:p>
    <w:p w14:paraId="49189D1C" w14:textId="77777777" w:rsidR="004C571C" w:rsidRPr="004C571C" w:rsidRDefault="004C571C" w:rsidP="004C571C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142"/>
        <w:jc w:val="center"/>
        <w:rPr>
          <w:color w:val="auto"/>
          <w:lang w:eastAsia="ar-SA"/>
        </w:rPr>
      </w:pPr>
    </w:p>
    <w:p w14:paraId="50502665" w14:textId="77777777" w:rsidR="004C571C" w:rsidRPr="004C571C" w:rsidRDefault="004C571C" w:rsidP="004C571C">
      <w:pPr>
        <w:widowControl w:val="0"/>
        <w:shd w:val="clear" w:color="auto" w:fill="FFFFFF"/>
        <w:tabs>
          <w:tab w:val="left" w:pos="709"/>
        </w:tabs>
        <w:autoSpaceDE w:val="0"/>
        <w:ind w:firstLine="284"/>
        <w:rPr>
          <w:color w:val="auto"/>
          <w:lang w:eastAsia="ar-SA"/>
        </w:rPr>
      </w:pPr>
      <w:r w:rsidRPr="004C571C">
        <w:rPr>
          <w:b/>
          <w:bCs/>
          <w:color w:val="000000"/>
          <w:lang w:eastAsia="ar-SA"/>
        </w:rPr>
        <w:t xml:space="preserve">Замовник                                                                       </w:t>
      </w:r>
      <w:r w:rsidRPr="004C571C">
        <w:rPr>
          <w:b/>
          <w:color w:val="000000"/>
          <w:lang w:eastAsia="ar-SA"/>
        </w:rPr>
        <w:t>Виконавець</w:t>
      </w:r>
    </w:p>
    <w:p w14:paraId="2DDDC7C2" w14:textId="77777777" w:rsidR="004C571C" w:rsidRPr="004C571C" w:rsidRDefault="004C571C" w:rsidP="004C571C">
      <w:pPr>
        <w:ind w:firstLine="284"/>
        <w:rPr>
          <w:color w:val="auto"/>
        </w:rPr>
      </w:pPr>
    </w:p>
    <w:p w14:paraId="304539DD" w14:textId="77777777" w:rsidR="0051174A" w:rsidRDefault="0051174A" w:rsidP="004C571C">
      <w:pPr>
        <w:widowControl w:val="0"/>
        <w:autoSpaceDE w:val="0"/>
        <w:ind w:firstLine="284"/>
        <w:jc w:val="both"/>
        <w:rPr>
          <w:b/>
          <w:color w:val="auto"/>
          <w:lang w:eastAsia="ar-SA"/>
        </w:rPr>
      </w:pPr>
    </w:p>
    <w:p w14:paraId="6AC9ABB3" w14:textId="77777777" w:rsidR="0051174A" w:rsidRDefault="0051174A" w:rsidP="004C571C">
      <w:pPr>
        <w:widowControl w:val="0"/>
        <w:autoSpaceDE w:val="0"/>
        <w:ind w:firstLine="284"/>
        <w:jc w:val="both"/>
        <w:rPr>
          <w:b/>
          <w:color w:val="auto"/>
          <w:lang w:eastAsia="ar-SA"/>
        </w:rPr>
      </w:pPr>
    </w:p>
    <w:p w14:paraId="55CCD8C1" w14:textId="77777777" w:rsidR="004C571C" w:rsidRPr="004C571C" w:rsidRDefault="004C571C" w:rsidP="004C571C">
      <w:pPr>
        <w:widowControl w:val="0"/>
        <w:autoSpaceDE w:val="0"/>
        <w:ind w:firstLine="284"/>
        <w:jc w:val="both"/>
        <w:rPr>
          <w:b/>
          <w:color w:val="auto"/>
          <w:lang w:eastAsia="ar-SA"/>
        </w:rPr>
      </w:pPr>
      <w:r w:rsidRPr="004C571C">
        <w:rPr>
          <w:b/>
          <w:color w:val="auto"/>
          <w:lang w:eastAsia="ar-SA"/>
        </w:rPr>
        <w:t>З істотними умовами Договору про закупівлю згодні</w:t>
      </w:r>
    </w:p>
    <w:p w14:paraId="2EA43F27" w14:textId="77777777" w:rsidR="004C571C" w:rsidRPr="004C571C" w:rsidRDefault="004C571C" w:rsidP="004C571C">
      <w:pPr>
        <w:ind w:firstLine="284"/>
        <w:rPr>
          <w:color w:val="auto"/>
          <w:lang w:eastAsia="ar-SA"/>
        </w:rPr>
      </w:pPr>
      <w:r w:rsidRPr="004C571C">
        <w:rPr>
          <w:bCs/>
          <w:iCs/>
          <w:color w:val="auto"/>
          <w:spacing w:val="3"/>
          <w:lang w:eastAsia="ar-SA"/>
        </w:rPr>
        <w:t xml:space="preserve">Посада, прізвище, ініціали, підпис уповноваженої особи Учасника, завірені печаткою </w:t>
      </w:r>
      <w:r w:rsidRPr="004C571C">
        <w:rPr>
          <w:color w:val="auto"/>
          <w:lang w:eastAsia="ar-SA"/>
        </w:rPr>
        <w:t>(за наявності)</w:t>
      </w:r>
    </w:p>
    <w:p w14:paraId="6E17893E" w14:textId="77777777" w:rsidR="004C571C" w:rsidRPr="004C571C" w:rsidRDefault="004C571C" w:rsidP="004C571C">
      <w:pPr>
        <w:widowControl w:val="0"/>
        <w:tabs>
          <w:tab w:val="left" w:pos="3656"/>
        </w:tabs>
        <w:autoSpaceDE w:val="0"/>
        <w:ind w:firstLine="284"/>
        <w:rPr>
          <w:color w:val="auto"/>
          <w:lang w:val="ru-RU" w:eastAsia="ar-SA"/>
        </w:rPr>
      </w:pPr>
    </w:p>
    <w:p w14:paraId="17F8F3B5" w14:textId="77777777" w:rsidR="004C571C" w:rsidRDefault="004C571C" w:rsidP="007B2C43">
      <w:pPr>
        <w:tabs>
          <w:tab w:val="right" w:pos="9355"/>
        </w:tabs>
        <w:ind w:left="6804"/>
      </w:pPr>
    </w:p>
    <w:p w14:paraId="44AA14AF" w14:textId="77777777" w:rsidR="004C571C" w:rsidRDefault="004C571C" w:rsidP="007B2C43">
      <w:pPr>
        <w:tabs>
          <w:tab w:val="right" w:pos="9355"/>
        </w:tabs>
        <w:ind w:left="6804"/>
      </w:pPr>
    </w:p>
    <w:p w14:paraId="4BE864AD" w14:textId="77777777" w:rsidR="004C571C" w:rsidRDefault="004C571C" w:rsidP="007B2C43">
      <w:pPr>
        <w:tabs>
          <w:tab w:val="right" w:pos="9355"/>
        </w:tabs>
        <w:ind w:left="6804"/>
      </w:pPr>
    </w:p>
    <w:p w14:paraId="2D6B184A" w14:textId="77777777" w:rsidR="004C571C" w:rsidRDefault="004C571C" w:rsidP="007B2C43">
      <w:pPr>
        <w:tabs>
          <w:tab w:val="right" w:pos="9355"/>
        </w:tabs>
        <w:ind w:left="6804"/>
      </w:pPr>
    </w:p>
    <w:p w14:paraId="008FA7C1" w14:textId="77777777" w:rsidR="004C571C" w:rsidRDefault="004C571C" w:rsidP="007B2C43">
      <w:pPr>
        <w:tabs>
          <w:tab w:val="right" w:pos="9355"/>
        </w:tabs>
        <w:ind w:left="6804"/>
      </w:pPr>
    </w:p>
    <w:p w14:paraId="22233490" w14:textId="77777777" w:rsidR="004C571C" w:rsidRDefault="004C571C" w:rsidP="007B2C43">
      <w:pPr>
        <w:tabs>
          <w:tab w:val="right" w:pos="9355"/>
        </w:tabs>
        <w:ind w:left="6804"/>
      </w:pPr>
    </w:p>
    <w:p w14:paraId="3BA43A8D" w14:textId="77777777" w:rsidR="004C571C" w:rsidRDefault="004C571C" w:rsidP="007B2C43">
      <w:pPr>
        <w:tabs>
          <w:tab w:val="right" w:pos="9355"/>
        </w:tabs>
        <w:ind w:left="6804"/>
      </w:pPr>
    </w:p>
    <w:p w14:paraId="26670815" w14:textId="77777777" w:rsidR="004C571C" w:rsidRDefault="004C571C" w:rsidP="007B2C43">
      <w:pPr>
        <w:tabs>
          <w:tab w:val="right" w:pos="9355"/>
        </w:tabs>
        <w:ind w:left="6804"/>
      </w:pPr>
    </w:p>
    <w:p w14:paraId="59ADC91F" w14:textId="77777777" w:rsidR="004C571C" w:rsidRDefault="004C571C" w:rsidP="007B2C43">
      <w:pPr>
        <w:tabs>
          <w:tab w:val="right" w:pos="9355"/>
        </w:tabs>
        <w:ind w:left="6804"/>
      </w:pPr>
    </w:p>
    <w:p w14:paraId="7B098CA4" w14:textId="77777777" w:rsidR="004C571C" w:rsidRDefault="004C571C" w:rsidP="007B2C43">
      <w:pPr>
        <w:tabs>
          <w:tab w:val="right" w:pos="9355"/>
        </w:tabs>
        <w:ind w:left="6804"/>
      </w:pPr>
    </w:p>
    <w:p w14:paraId="38655C60" w14:textId="77777777" w:rsidR="004C571C" w:rsidRDefault="004C571C" w:rsidP="007B2C43">
      <w:pPr>
        <w:tabs>
          <w:tab w:val="right" w:pos="9355"/>
        </w:tabs>
        <w:ind w:left="6804"/>
      </w:pPr>
    </w:p>
    <w:p w14:paraId="23959ED3" w14:textId="77777777" w:rsidR="004C571C" w:rsidRDefault="004C571C" w:rsidP="007B2C43">
      <w:pPr>
        <w:tabs>
          <w:tab w:val="right" w:pos="9355"/>
        </w:tabs>
        <w:ind w:left="6804"/>
      </w:pPr>
    </w:p>
    <w:p w14:paraId="3DFAD739" w14:textId="77777777" w:rsidR="004C571C" w:rsidRDefault="004C571C" w:rsidP="007B2C43">
      <w:pPr>
        <w:tabs>
          <w:tab w:val="right" w:pos="9355"/>
        </w:tabs>
        <w:ind w:left="6804"/>
      </w:pPr>
    </w:p>
    <w:p w14:paraId="5B1F85FD" w14:textId="77777777" w:rsidR="004C571C" w:rsidRDefault="004C571C" w:rsidP="007B2C43">
      <w:pPr>
        <w:tabs>
          <w:tab w:val="right" w:pos="9355"/>
        </w:tabs>
        <w:ind w:left="6804"/>
      </w:pPr>
    </w:p>
    <w:p w14:paraId="63642468" w14:textId="77777777" w:rsidR="00EC67F9" w:rsidRDefault="00EC67F9" w:rsidP="007B2C43">
      <w:pPr>
        <w:tabs>
          <w:tab w:val="right" w:pos="9355"/>
        </w:tabs>
        <w:ind w:left="6804"/>
      </w:pPr>
    </w:p>
    <w:p w14:paraId="13D5A065" w14:textId="77777777" w:rsidR="00EC67F9" w:rsidRDefault="00EC67F9" w:rsidP="007B2C43">
      <w:pPr>
        <w:tabs>
          <w:tab w:val="right" w:pos="9355"/>
        </w:tabs>
        <w:ind w:left="6804"/>
      </w:pPr>
    </w:p>
    <w:p w14:paraId="05770AC7" w14:textId="77777777" w:rsidR="007747A7" w:rsidRDefault="007747A7" w:rsidP="007B2C43">
      <w:pPr>
        <w:tabs>
          <w:tab w:val="right" w:pos="9355"/>
        </w:tabs>
        <w:ind w:left="6804"/>
      </w:pPr>
    </w:p>
    <w:p w14:paraId="42E51DBA" w14:textId="77777777" w:rsidR="007B2C43" w:rsidRDefault="007B2C43" w:rsidP="007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14:paraId="6AB25391" w14:textId="77777777" w:rsidR="001A4C0A" w:rsidRDefault="001A4C0A" w:rsidP="007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14:paraId="563CCA33" w14:textId="77777777" w:rsidR="001A4C0A" w:rsidRDefault="001A4C0A" w:rsidP="007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14:paraId="7525EF46" w14:textId="77777777" w:rsidR="001A4C0A" w:rsidRDefault="001A4C0A" w:rsidP="007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14:paraId="4B594E16" w14:textId="77777777" w:rsidR="001A4C0A" w:rsidRDefault="001A4C0A" w:rsidP="007B2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</w:pPr>
    </w:p>
    <w:p w14:paraId="3C156CFF" w14:textId="77777777" w:rsidR="00587845" w:rsidRDefault="00A6092F" w:rsidP="00A6092F">
      <w:pPr>
        <w:spacing w:line="221" w:lineRule="exact"/>
        <w:ind w:left="300" w:right="28"/>
        <w:rPr>
          <w:rFonts w:cs="Arial"/>
          <w:color w:val="auto"/>
        </w:rPr>
      </w:pPr>
      <w:r w:rsidRPr="00A6092F">
        <w:rPr>
          <w:rFonts w:cs="Arial"/>
          <w:color w:val="auto"/>
        </w:rPr>
        <w:t xml:space="preserve">                                                                                                          </w:t>
      </w:r>
    </w:p>
    <w:p w14:paraId="1D0345A9" w14:textId="77777777" w:rsidR="00A6092F" w:rsidRPr="00A6092F" w:rsidRDefault="00587845" w:rsidP="00A6092F">
      <w:pPr>
        <w:spacing w:line="221" w:lineRule="exact"/>
        <w:ind w:left="300" w:right="28"/>
        <w:rPr>
          <w:rFonts w:cs="Arial"/>
          <w:color w:val="auto"/>
        </w:rPr>
      </w:pPr>
      <w:r>
        <w:rPr>
          <w:rFonts w:cs="Arial"/>
          <w:color w:val="auto"/>
        </w:rPr>
        <w:lastRenderedPageBreak/>
        <w:t xml:space="preserve">                                                                                                          </w:t>
      </w:r>
      <w:r w:rsidR="00A6092F" w:rsidRPr="00A6092F">
        <w:rPr>
          <w:rFonts w:cs="Arial"/>
          <w:color w:val="auto"/>
        </w:rPr>
        <w:t>Додаток 1</w:t>
      </w:r>
    </w:p>
    <w:p w14:paraId="219421C3" w14:textId="77777777" w:rsidR="00A6092F" w:rsidRPr="00A6092F" w:rsidRDefault="00A6092F" w:rsidP="00A6092F">
      <w:pPr>
        <w:spacing w:line="221" w:lineRule="exact"/>
        <w:ind w:left="300" w:right="28"/>
        <w:rPr>
          <w:rFonts w:cs="Arial"/>
          <w:color w:val="auto"/>
        </w:rPr>
      </w:pPr>
      <w:r w:rsidRPr="00A6092F">
        <w:rPr>
          <w:rFonts w:cs="Arial"/>
          <w:color w:val="auto"/>
        </w:rPr>
        <w:t xml:space="preserve">                                                                                                          до Договору </w:t>
      </w:r>
    </w:p>
    <w:p w14:paraId="4AE0069D" w14:textId="77777777" w:rsidR="00A6092F" w:rsidRPr="00A6092F" w:rsidRDefault="00A6092F" w:rsidP="00A6092F">
      <w:pPr>
        <w:spacing w:line="221" w:lineRule="exact"/>
        <w:ind w:left="300" w:right="28"/>
        <w:rPr>
          <w:rFonts w:cs="Arial"/>
          <w:color w:val="auto"/>
        </w:rPr>
      </w:pPr>
      <w:r w:rsidRPr="00A6092F">
        <w:rPr>
          <w:rFonts w:cs="Arial"/>
          <w:color w:val="auto"/>
        </w:rPr>
        <w:t xml:space="preserve">                                                                                                          №___ від «___»__202</w:t>
      </w:r>
      <w:r w:rsidR="001A4C0A">
        <w:rPr>
          <w:rFonts w:cs="Arial"/>
          <w:color w:val="auto"/>
        </w:rPr>
        <w:t>1</w:t>
      </w:r>
      <w:r w:rsidRPr="00A6092F">
        <w:rPr>
          <w:rFonts w:cs="Arial"/>
          <w:color w:val="auto"/>
        </w:rPr>
        <w:t xml:space="preserve"> р.</w:t>
      </w:r>
    </w:p>
    <w:p w14:paraId="0F6A878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4DE45BA" w14:textId="77777777" w:rsidR="000E6F10" w:rsidRPr="004D79A6" w:rsidRDefault="000E6F10" w:rsidP="000E6F10">
      <w:pPr>
        <w:spacing w:line="239" w:lineRule="auto"/>
        <w:ind w:left="300" w:right="28"/>
        <w:jc w:val="center"/>
        <w:rPr>
          <w:rFonts w:cs="Arial"/>
          <w:b/>
          <w:color w:val="auto"/>
          <w:sz w:val="20"/>
          <w:szCs w:val="20"/>
        </w:rPr>
      </w:pPr>
      <w:r w:rsidRPr="004D79A6">
        <w:rPr>
          <w:rFonts w:cs="Arial"/>
          <w:b/>
          <w:color w:val="auto"/>
          <w:sz w:val="20"/>
          <w:szCs w:val="20"/>
        </w:rPr>
        <w:t>Калькуляція вартості надання послуг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992"/>
        <w:gridCol w:w="1134"/>
        <w:gridCol w:w="1134"/>
        <w:gridCol w:w="1276"/>
      </w:tblGrid>
      <w:tr w:rsidR="000E6F10" w:rsidRPr="004D79A6" w14:paraId="484E721C" w14:textId="77777777" w:rsidTr="00470612">
        <w:trPr>
          <w:cantSplit/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59176" w14:textId="77777777" w:rsidR="000E6F10" w:rsidRPr="004D79A6" w:rsidRDefault="000E6F10" w:rsidP="00470612">
            <w:pPr>
              <w:widowControl w:val="0"/>
              <w:suppressAutoHyphens/>
              <w:ind w:left="-108"/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4A521A" w14:textId="77777777" w:rsidR="000E6F10" w:rsidRPr="004D79A6" w:rsidRDefault="000E6F10" w:rsidP="00470612">
            <w:pPr>
              <w:widowControl w:val="0"/>
              <w:suppressAutoHyphens/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 xml:space="preserve">Найменування запропонованих послуг та зазначення основних характеристик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CA169" w14:textId="77777777" w:rsidR="000E6F10" w:rsidRPr="004D79A6" w:rsidRDefault="000E6F10" w:rsidP="00470612">
            <w:pPr>
              <w:widowControl w:val="0"/>
              <w:suppressAutoHyphens/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91D8D" w14:textId="77777777" w:rsidR="000E6F10" w:rsidRPr="004D79A6" w:rsidRDefault="000E6F10" w:rsidP="00470612">
            <w:pPr>
              <w:widowControl w:val="0"/>
              <w:suppressAutoHyphens/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F6CFB" w14:textId="77777777" w:rsidR="000E6F10" w:rsidRPr="004D79A6" w:rsidRDefault="000E6F10" w:rsidP="00470612">
            <w:pPr>
              <w:widowControl w:val="0"/>
              <w:suppressAutoHyphens/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Ціна за од., грн.,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4D352" w14:textId="77777777" w:rsidR="000E6F10" w:rsidRPr="004D79A6" w:rsidRDefault="000E6F10" w:rsidP="00470612">
            <w:pPr>
              <w:widowControl w:val="0"/>
              <w:suppressAutoHyphens/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Ціна за од., грн., 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A71E" w14:textId="77777777" w:rsidR="000E6F10" w:rsidRPr="004D79A6" w:rsidRDefault="000E6F10" w:rsidP="00470612">
            <w:pPr>
              <w:jc w:val="center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Сума,</w:t>
            </w:r>
          </w:p>
          <w:p w14:paraId="6B76D175" w14:textId="77777777" w:rsidR="000E6F10" w:rsidRPr="004D79A6" w:rsidRDefault="000E6F10" w:rsidP="00470612">
            <w:pPr>
              <w:widowControl w:val="0"/>
              <w:suppressAutoHyphens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грн., з ПДВ</w:t>
            </w:r>
          </w:p>
        </w:tc>
      </w:tr>
      <w:tr w:rsidR="000E6F10" w:rsidRPr="004D79A6" w14:paraId="52B3200A" w14:textId="77777777" w:rsidTr="00470612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C8440" w14:textId="77777777" w:rsidR="000E6F10" w:rsidRPr="004D79A6" w:rsidRDefault="000E6F10" w:rsidP="00470612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auto"/>
                <w:sz w:val="20"/>
                <w:szCs w:val="20"/>
                <w:lang w:bidi="hi-I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EA4A31" w14:textId="77777777" w:rsidR="000E6F10" w:rsidRPr="004D79A6" w:rsidRDefault="000E6F10" w:rsidP="00470612">
            <w:pPr>
              <w:rPr>
                <w:b/>
                <w:color w:val="auto"/>
                <w:sz w:val="20"/>
                <w:szCs w:val="20"/>
              </w:rPr>
            </w:pPr>
            <w:r w:rsidRPr="004D79A6">
              <w:rPr>
                <w:b/>
                <w:color w:val="auto"/>
                <w:sz w:val="20"/>
                <w:szCs w:val="20"/>
              </w:rPr>
              <w:t>Найменування послуг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D0375" w14:textId="77777777" w:rsidR="000E6F10" w:rsidRPr="004D79A6" w:rsidRDefault="000E6F10" w:rsidP="00470612">
            <w:pPr>
              <w:widowControl w:val="0"/>
              <w:suppressAutoHyphens/>
              <w:snapToGrid w:val="0"/>
              <w:jc w:val="both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A6830" w14:textId="77777777" w:rsidR="000E6F10" w:rsidRPr="004D79A6" w:rsidRDefault="000E6F10" w:rsidP="00470612">
            <w:pPr>
              <w:widowControl w:val="0"/>
              <w:suppressAutoHyphens/>
              <w:snapToGrid w:val="0"/>
              <w:jc w:val="both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BB441" w14:textId="77777777" w:rsidR="000E6F10" w:rsidRPr="004D79A6" w:rsidRDefault="000E6F10" w:rsidP="00470612">
            <w:pPr>
              <w:widowControl w:val="0"/>
              <w:suppressAutoHyphens/>
              <w:snapToGrid w:val="0"/>
              <w:jc w:val="both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F1202" w14:textId="77777777" w:rsidR="000E6F10" w:rsidRPr="004D79A6" w:rsidRDefault="000E6F10" w:rsidP="00470612">
            <w:pPr>
              <w:widowControl w:val="0"/>
              <w:suppressAutoHyphens/>
              <w:snapToGrid w:val="0"/>
              <w:jc w:val="both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9BE3" w14:textId="77777777" w:rsidR="000E6F10" w:rsidRPr="004D79A6" w:rsidRDefault="000E6F10" w:rsidP="00470612">
            <w:pPr>
              <w:widowControl w:val="0"/>
              <w:suppressAutoHyphens/>
              <w:snapToGrid w:val="0"/>
              <w:jc w:val="both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78D73056" w14:textId="77777777" w:rsidTr="00470612">
        <w:trPr>
          <w:cantSplit/>
          <w:trHeight w:val="4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E111E6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787E79" w14:textId="7200773C" w:rsidR="007A1DC6" w:rsidRDefault="007A1DC6" w:rsidP="007A1DC6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Заміна тросів зупиночного гальма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89A3C" w14:textId="16EB2765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1C511" w14:textId="56530510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1EBC7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EF985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676B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1C387680" w14:textId="77777777" w:rsidTr="00470612">
        <w:trPr>
          <w:cantSplit/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6437B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7C9C8" w14:textId="49F61991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Заміна гальмівних колодок задніх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4E07C" w14:textId="013FB8F4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4E54A" w14:textId="04A723FD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D259D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90127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1E98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1E4A37BA" w14:textId="77777777" w:rsidTr="00470612">
        <w:trPr>
          <w:cantSplit/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6D8B4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440D1" w14:textId="1B1C4EFF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Заміна стойок стабілізатора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475A15" w14:textId="280F4072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sz w:val="20"/>
                <w:szCs w:val="20"/>
                <w:lang w:eastAsia="zh-CN" w:bidi="hi-IN"/>
              </w:rPr>
              <w:t>посл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7AE66" w14:textId="6C282B9E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A3F92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58694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622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1FEE0C17" w14:textId="77777777" w:rsidTr="00470612">
        <w:trPr>
          <w:cantSplit/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489817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FF62B4" w14:textId="5C1E388E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Троси зупиночних гальм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7A5DA5" w14:textId="0E6C9441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5D02" w14:textId="76802DF8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67D5F2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874B95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B3C1E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4B2103CD" w14:textId="77777777" w:rsidTr="00470612">
        <w:trPr>
          <w:cantSplit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5282E2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73D83E" w14:textId="2E707151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стабілізатора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3B8894" w14:textId="2AB7EB65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F38F9A" w14:textId="6CCE59A8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D8C7C2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743BE3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A4836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1F241EE6" w14:textId="77777777" w:rsidTr="00470612">
        <w:trPr>
          <w:cantSplit/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9BB48D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6A6057" w14:textId="43526550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Колодка гальмівна задня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E9849" w14:textId="4B057B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250894" w14:textId="2C5E500F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6EA5D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19A808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50283A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497344C6" w14:textId="77777777" w:rsidTr="00470612">
        <w:trPr>
          <w:cantSplit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C231B3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F97930" w14:textId="5AB3D30F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AB2C7D" w14:textId="0DE9BAE6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D6693C" w14:textId="4E00C09A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901AFB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67F683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8C5A6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71975206" w14:textId="77777777" w:rsidTr="00470612"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22471B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val="ru-RU"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0EB538" w14:textId="7E9A485E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4AFA16" w14:textId="15587C03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69088B" w14:textId="3FB4C78E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797B5C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7E6179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E2BE8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5F644252" w14:textId="77777777" w:rsidTr="00470612">
        <w:trPr>
          <w:cantSplit/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29BDA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1D4C9" w14:textId="7FF68B61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CEDA6" w14:textId="7D74ABFA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5CFD8" w14:textId="7FD730B6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389CD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A72E3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3A37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1C1D3A3C" w14:textId="77777777" w:rsidTr="00470612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124D3" w14:textId="77777777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bCs/>
                <w:sz w:val="20"/>
                <w:szCs w:val="20"/>
                <w:lang w:bidi="hi-IN"/>
              </w:rPr>
            </w:pPr>
            <w:r>
              <w:rPr>
                <w:bCs/>
                <w:sz w:val="20"/>
                <w:szCs w:val="20"/>
                <w:lang w:bidi="hi-IN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E6EBE" w14:textId="0419A6B1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B62C9" w14:textId="3CA0E90F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9AB36" w14:textId="304E084B" w:rsidR="007A1DC6" w:rsidRDefault="007A1DC6" w:rsidP="007A1DC6">
            <w:pPr>
              <w:widowControl w:val="0"/>
              <w:suppressAutoHyphens/>
              <w:snapToGrid w:val="0"/>
              <w:spacing w:after="160" w:line="256" w:lineRule="auto"/>
              <w:jc w:val="center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A0991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DB613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CBCC" w14:textId="77777777" w:rsidR="007A1DC6" w:rsidRPr="004D79A6" w:rsidRDefault="007A1DC6" w:rsidP="007A1DC6">
            <w:pPr>
              <w:widowControl w:val="0"/>
              <w:suppressAutoHyphens/>
              <w:snapToGrid w:val="0"/>
              <w:jc w:val="center"/>
              <w:rPr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05AC3D9B" w14:textId="77777777" w:rsidTr="00470612">
        <w:trPr>
          <w:cantSplit/>
          <w:trHeight w:val="3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FE3A5" w14:textId="77777777" w:rsidR="007A1DC6" w:rsidRPr="004D79A6" w:rsidRDefault="007A1DC6" w:rsidP="007A1DC6">
            <w:pPr>
              <w:widowControl w:val="0"/>
              <w:suppressAutoHyphens/>
              <w:jc w:val="both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Всього: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EE3C" w14:textId="77777777" w:rsidR="007A1DC6" w:rsidRPr="004D79A6" w:rsidRDefault="007A1DC6" w:rsidP="007A1DC6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</w:p>
        </w:tc>
      </w:tr>
      <w:tr w:rsidR="007A1DC6" w:rsidRPr="004D79A6" w14:paraId="6EC00C64" w14:textId="77777777" w:rsidTr="00470612">
        <w:trPr>
          <w:cantSplit/>
          <w:trHeight w:val="410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41390" w14:textId="77777777" w:rsidR="007A1DC6" w:rsidRPr="004D79A6" w:rsidRDefault="007A1DC6" w:rsidP="007A1DC6">
            <w:pPr>
              <w:widowControl w:val="0"/>
              <w:suppressAutoHyphens/>
              <w:jc w:val="both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  <w:r w:rsidRPr="004D79A6">
              <w:rPr>
                <w:b/>
                <w:bCs/>
                <w:color w:val="auto"/>
                <w:sz w:val="20"/>
                <w:szCs w:val="20"/>
              </w:rPr>
              <w:t>в тому числі ПДВ: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440" w14:textId="77777777" w:rsidR="007A1DC6" w:rsidRPr="004D79A6" w:rsidRDefault="007A1DC6" w:rsidP="007A1DC6">
            <w:pPr>
              <w:widowControl w:val="0"/>
              <w:suppressAutoHyphens/>
              <w:snapToGrid w:val="0"/>
              <w:jc w:val="both"/>
              <w:rPr>
                <w:b/>
                <w:bCs/>
                <w:color w:val="auto"/>
                <w:sz w:val="20"/>
                <w:szCs w:val="20"/>
                <w:lang w:eastAsia="zh-CN" w:bidi="hi-IN"/>
              </w:rPr>
            </w:pPr>
          </w:p>
        </w:tc>
      </w:tr>
    </w:tbl>
    <w:p w14:paraId="58A83CF5" w14:textId="77777777" w:rsidR="00A6092F" w:rsidRDefault="00587845" w:rsidP="00A6092F">
      <w:pPr>
        <w:tabs>
          <w:tab w:val="left" w:pos="2300"/>
          <w:tab w:val="left" w:pos="3240"/>
          <w:tab w:val="left" w:pos="3640"/>
          <w:tab w:val="left" w:pos="4540"/>
          <w:tab w:val="left" w:pos="6040"/>
          <w:tab w:val="left" w:pos="7340"/>
          <w:tab w:val="left" w:pos="7820"/>
          <w:tab w:val="left" w:pos="8640"/>
        </w:tabs>
        <w:spacing w:line="0" w:lineRule="atLeast"/>
        <w:ind w:left="300" w:right="28"/>
        <w:rPr>
          <w:rFonts w:cs="Arial"/>
          <w:color w:val="auto"/>
          <w:sz w:val="23"/>
          <w:szCs w:val="20"/>
        </w:rPr>
      </w:pPr>
      <w:r>
        <w:rPr>
          <w:rFonts w:cs="Arial"/>
          <w:color w:val="auto"/>
          <w:sz w:val="23"/>
          <w:szCs w:val="20"/>
        </w:rPr>
        <w:t>Су</w:t>
      </w:r>
      <w:r w:rsidR="004C6AA1">
        <w:rPr>
          <w:rFonts w:cs="Arial"/>
          <w:color w:val="auto"/>
          <w:sz w:val="23"/>
          <w:szCs w:val="20"/>
        </w:rPr>
        <w:t>м</w:t>
      </w:r>
      <w:r>
        <w:rPr>
          <w:rFonts w:cs="Arial"/>
          <w:color w:val="auto"/>
          <w:sz w:val="23"/>
          <w:szCs w:val="20"/>
        </w:rPr>
        <w:t xml:space="preserve">а прописом </w:t>
      </w:r>
    </w:p>
    <w:p w14:paraId="49375ABF" w14:textId="77777777" w:rsidR="00587845" w:rsidRPr="00A6092F" w:rsidRDefault="00587845" w:rsidP="00A6092F">
      <w:pPr>
        <w:tabs>
          <w:tab w:val="left" w:pos="2300"/>
          <w:tab w:val="left" w:pos="3240"/>
          <w:tab w:val="left" w:pos="3640"/>
          <w:tab w:val="left" w:pos="4540"/>
          <w:tab w:val="left" w:pos="6040"/>
          <w:tab w:val="left" w:pos="7340"/>
          <w:tab w:val="left" w:pos="7820"/>
          <w:tab w:val="left" w:pos="8640"/>
        </w:tabs>
        <w:spacing w:line="0" w:lineRule="atLeast"/>
        <w:ind w:left="300" w:right="28"/>
        <w:rPr>
          <w:rFonts w:cs="Arial"/>
          <w:color w:val="auto"/>
          <w:sz w:val="23"/>
          <w:szCs w:val="20"/>
        </w:rPr>
      </w:pPr>
    </w:p>
    <w:p w14:paraId="6BA11FC2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         ЗАМОВНИК                                                                ВИКОНАВЕЦЬ</w:t>
      </w:r>
    </w:p>
    <w:p w14:paraId="1F4C5588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Зазначити реквізити                                                           Зазначити реквізити </w:t>
      </w:r>
    </w:p>
    <w:p w14:paraId="4E7A0637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(адресу, банківські реквізити)                                           (адресу, банківські реквізити)                                                      </w:t>
      </w:r>
    </w:p>
    <w:p w14:paraId="3A4D5495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43B2A17C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36E9E538" w14:textId="77777777" w:rsidR="00A6092F" w:rsidRPr="00A6092F" w:rsidRDefault="00A6092F" w:rsidP="00A6092F">
      <w:pPr>
        <w:spacing w:line="0" w:lineRule="atLeast"/>
        <w:ind w:left="300" w:right="28"/>
        <w:jc w:val="both"/>
        <w:rPr>
          <w:rFonts w:cs="Arial"/>
          <w:color w:val="auto"/>
          <w:szCs w:val="20"/>
        </w:rPr>
      </w:pPr>
    </w:p>
    <w:p w14:paraId="460B60A6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Посада                                                        </w:t>
      </w:r>
      <w:r w:rsidR="000E6F10">
        <w:rPr>
          <w:rFonts w:cs="Arial"/>
          <w:color w:val="auto"/>
          <w:szCs w:val="20"/>
        </w:rPr>
        <w:t xml:space="preserve">                      </w:t>
      </w:r>
      <w:r w:rsidRPr="00A6092F">
        <w:rPr>
          <w:rFonts w:cs="Arial"/>
          <w:color w:val="auto"/>
          <w:szCs w:val="20"/>
        </w:rPr>
        <w:t>Посада</w:t>
      </w:r>
    </w:p>
    <w:p w14:paraId="3D8788D6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3994CF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_________________ ПІБ підписанта                            ________________ ПІБ підписанта  </w:t>
      </w:r>
    </w:p>
    <w:p w14:paraId="7B2B582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8E2C77C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F0BB3B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EFB55B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B152C12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648846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70C69C4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24251D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54A12BF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5BE165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86B98C4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2D06188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F3A7F70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237CE2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1EC2EFF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CD3A00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DAF6A56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D8F42D4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C0393D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04B43E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278893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535322A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4D242AA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154193A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25872A7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6334D6D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92E49DB" w14:textId="77777777" w:rsid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FD428C1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92C57EB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535AA1C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6CBE8E9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7B30C7B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AF2C2B8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E24E662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8A719C4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D9437B7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A2A3435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021AF18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746FD65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973BEB8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8686713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846E94B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370AE39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4D8A197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5BBF261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64E2284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E8F1365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1E7E3AE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81669D2" w14:textId="77777777" w:rsidR="00587845" w:rsidRDefault="00587845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EE66E6F" w14:textId="77777777" w:rsid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9278DA9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D72779E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B63BF78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CB5149E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9E4C9D1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91F174A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8CD4CD8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709E7F1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213CA7D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C4BF141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8732E45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5C2D706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EBFBF60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D1D7035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D669326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327CFE2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95EB19F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0D0F429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B3399BE" w14:textId="77777777" w:rsidR="00DF12F3" w:rsidRDefault="00DF12F3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59DE77C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5C67B9A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A80B0F0" w14:textId="77777777" w:rsidR="000E6F10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610D9E8" w14:textId="77777777" w:rsidR="000E6F10" w:rsidRPr="00A6092F" w:rsidRDefault="000E6F10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F845048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2089A12" w14:textId="77777777" w:rsidR="00A6092F" w:rsidRPr="00A6092F" w:rsidRDefault="001A4C0A" w:rsidP="001A4C0A">
      <w:pPr>
        <w:spacing w:line="221" w:lineRule="exact"/>
        <w:ind w:right="28"/>
        <w:rPr>
          <w:rFonts w:cs="Arial"/>
          <w:color w:val="auto"/>
        </w:rPr>
      </w:pPr>
      <w:r>
        <w:rPr>
          <w:rFonts w:cs="Arial"/>
          <w:color w:val="auto"/>
          <w:szCs w:val="20"/>
        </w:rPr>
        <w:t xml:space="preserve">                                                                                                              </w:t>
      </w:r>
      <w:r w:rsidR="00A6092F" w:rsidRPr="00A6092F">
        <w:rPr>
          <w:rFonts w:cs="Arial"/>
          <w:color w:val="auto"/>
        </w:rPr>
        <w:t>Додаток 2</w:t>
      </w:r>
    </w:p>
    <w:p w14:paraId="0F0B7C0F" w14:textId="77777777" w:rsidR="00A6092F" w:rsidRPr="00A6092F" w:rsidRDefault="00A6092F" w:rsidP="00A6092F">
      <w:pPr>
        <w:spacing w:line="221" w:lineRule="exact"/>
        <w:ind w:left="300" w:right="28"/>
        <w:rPr>
          <w:rFonts w:cs="Arial"/>
          <w:color w:val="auto"/>
        </w:rPr>
      </w:pPr>
      <w:r w:rsidRPr="00A6092F">
        <w:rPr>
          <w:rFonts w:cs="Arial"/>
          <w:color w:val="auto"/>
        </w:rPr>
        <w:t xml:space="preserve">                                                                                                         до Договору </w:t>
      </w:r>
    </w:p>
    <w:p w14:paraId="46A304EB" w14:textId="77777777" w:rsidR="001A4C0A" w:rsidRDefault="00A6092F" w:rsidP="001A4C0A">
      <w:pPr>
        <w:spacing w:line="221" w:lineRule="exact"/>
        <w:ind w:left="300" w:right="28"/>
        <w:rPr>
          <w:rFonts w:cs="Arial"/>
          <w:color w:val="auto"/>
        </w:rPr>
      </w:pPr>
      <w:r w:rsidRPr="00A6092F">
        <w:rPr>
          <w:rFonts w:cs="Arial"/>
          <w:color w:val="auto"/>
        </w:rPr>
        <w:t xml:space="preserve">                                                                                                         №</w:t>
      </w:r>
      <w:r w:rsidRPr="00A6092F">
        <w:rPr>
          <w:rFonts w:cs="Arial"/>
          <w:color w:val="auto"/>
          <w:u w:val="single"/>
        </w:rPr>
        <w:t xml:space="preserve">___ </w:t>
      </w:r>
      <w:r w:rsidRPr="00A6092F">
        <w:rPr>
          <w:rFonts w:cs="Arial"/>
          <w:color w:val="auto"/>
        </w:rPr>
        <w:t>від «</w:t>
      </w:r>
      <w:r w:rsidRPr="00A6092F">
        <w:rPr>
          <w:rFonts w:cs="Arial"/>
          <w:color w:val="auto"/>
          <w:u w:val="single"/>
        </w:rPr>
        <w:t>___</w:t>
      </w:r>
      <w:r w:rsidRPr="00A6092F">
        <w:rPr>
          <w:rFonts w:cs="Arial"/>
          <w:color w:val="auto"/>
        </w:rPr>
        <w:t>»</w:t>
      </w:r>
      <w:r w:rsidRPr="00A6092F">
        <w:rPr>
          <w:rFonts w:cs="Arial"/>
          <w:color w:val="auto"/>
          <w:u w:val="single"/>
        </w:rPr>
        <w:t>__</w:t>
      </w:r>
      <w:r w:rsidRPr="00A6092F">
        <w:rPr>
          <w:rFonts w:cs="Arial"/>
          <w:color w:val="auto"/>
        </w:rPr>
        <w:t>202</w:t>
      </w:r>
      <w:r w:rsidR="001A4C0A">
        <w:rPr>
          <w:rFonts w:cs="Arial"/>
          <w:color w:val="auto"/>
        </w:rPr>
        <w:t>1</w:t>
      </w:r>
      <w:r w:rsidRPr="00A6092F">
        <w:rPr>
          <w:rFonts w:cs="Arial"/>
          <w:color w:val="auto"/>
        </w:rPr>
        <w:t xml:space="preserve"> р.</w:t>
      </w:r>
    </w:p>
    <w:p w14:paraId="7700916C" w14:textId="77777777" w:rsidR="001A4C0A" w:rsidRDefault="001A4C0A" w:rsidP="001A4C0A">
      <w:pPr>
        <w:spacing w:line="221" w:lineRule="exact"/>
        <w:ind w:left="300" w:right="28"/>
        <w:rPr>
          <w:rFonts w:cs="Arial"/>
          <w:b/>
          <w:color w:val="auto"/>
          <w:szCs w:val="20"/>
        </w:rPr>
      </w:pPr>
    </w:p>
    <w:p w14:paraId="6BD7C535" w14:textId="77777777" w:rsidR="001A4C0A" w:rsidRDefault="001A4C0A" w:rsidP="001A4C0A">
      <w:pPr>
        <w:spacing w:line="221" w:lineRule="exact"/>
        <w:ind w:left="300" w:right="28"/>
        <w:rPr>
          <w:rFonts w:cs="Arial"/>
          <w:b/>
          <w:color w:val="auto"/>
          <w:szCs w:val="20"/>
        </w:rPr>
      </w:pPr>
    </w:p>
    <w:p w14:paraId="4FB56E86" w14:textId="77777777" w:rsidR="001A4C0A" w:rsidRDefault="001A4C0A" w:rsidP="001A4C0A">
      <w:pPr>
        <w:spacing w:line="221" w:lineRule="exact"/>
        <w:ind w:left="300" w:right="28"/>
        <w:rPr>
          <w:rFonts w:cs="Arial"/>
          <w:b/>
          <w:color w:val="auto"/>
          <w:szCs w:val="20"/>
        </w:rPr>
      </w:pPr>
    </w:p>
    <w:p w14:paraId="7E5DF6A6" w14:textId="77777777" w:rsidR="001A4C0A" w:rsidRDefault="001A4C0A" w:rsidP="001A4C0A">
      <w:pPr>
        <w:spacing w:line="221" w:lineRule="exact"/>
        <w:ind w:left="300" w:right="28"/>
        <w:rPr>
          <w:rFonts w:cs="Arial"/>
          <w:b/>
          <w:color w:val="auto"/>
          <w:szCs w:val="20"/>
        </w:rPr>
      </w:pPr>
      <w:r>
        <w:rPr>
          <w:rFonts w:cs="Arial"/>
          <w:b/>
          <w:color w:val="auto"/>
          <w:szCs w:val="20"/>
        </w:rPr>
        <w:t xml:space="preserve">                                           </w:t>
      </w:r>
    </w:p>
    <w:p w14:paraId="75CC34B0" w14:textId="77777777" w:rsidR="00A6092F" w:rsidRPr="001A4C0A" w:rsidRDefault="001A4C0A" w:rsidP="001A4C0A">
      <w:pPr>
        <w:spacing w:line="221" w:lineRule="exact"/>
        <w:ind w:left="300" w:right="28"/>
        <w:rPr>
          <w:rFonts w:cs="Arial"/>
          <w:color w:val="auto"/>
        </w:rPr>
      </w:pPr>
      <w:r>
        <w:rPr>
          <w:rFonts w:cs="Arial"/>
          <w:b/>
          <w:color w:val="auto"/>
          <w:szCs w:val="20"/>
        </w:rPr>
        <w:t xml:space="preserve"> </w:t>
      </w:r>
      <w:r>
        <w:rPr>
          <w:rFonts w:cs="Arial"/>
          <w:b/>
          <w:color w:val="auto"/>
          <w:szCs w:val="20"/>
        </w:rPr>
        <w:tab/>
      </w:r>
      <w:r>
        <w:rPr>
          <w:rFonts w:cs="Arial"/>
          <w:b/>
          <w:color w:val="auto"/>
          <w:szCs w:val="20"/>
        </w:rPr>
        <w:tab/>
      </w:r>
      <w:r>
        <w:rPr>
          <w:rFonts w:cs="Arial"/>
          <w:b/>
          <w:color w:val="auto"/>
          <w:szCs w:val="20"/>
        </w:rPr>
        <w:tab/>
      </w:r>
      <w:r>
        <w:rPr>
          <w:rFonts w:cs="Arial"/>
          <w:b/>
          <w:color w:val="auto"/>
          <w:szCs w:val="20"/>
        </w:rPr>
        <w:tab/>
        <w:t xml:space="preserve">  </w:t>
      </w:r>
      <w:r w:rsidR="00A6092F" w:rsidRPr="00A6092F">
        <w:rPr>
          <w:rFonts w:cs="Arial"/>
          <w:b/>
          <w:color w:val="auto"/>
          <w:szCs w:val="20"/>
        </w:rPr>
        <w:t>ТЕХНІЧНІ ВИМОГИ</w:t>
      </w:r>
    </w:p>
    <w:p w14:paraId="360E43D7" w14:textId="77777777" w:rsidR="00A6092F" w:rsidRPr="00A6092F" w:rsidRDefault="00A6092F" w:rsidP="00A6092F">
      <w:pPr>
        <w:spacing w:line="238" w:lineRule="auto"/>
        <w:ind w:left="300" w:right="28"/>
        <w:jc w:val="center"/>
        <w:rPr>
          <w:rFonts w:cs="Arial"/>
          <w:color w:val="auto"/>
          <w:szCs w:val="20"/>
        </w:rPr>
      </w:pPr>
    </w:p>
    <w:p w14:paraId="5C4D6B57" w14:textId="77777777" w:rsidR="00A6092F" w:rsidRPr="00A6092F" w:rsidRDefault="00A6092F" w:rsidP="00A6092F">
      <w:pPr>
        <w:spacing w:line="238" w:lineRule="auto"/>
        <w:ind w:left="300" w:right="28"/>
        <w:jc w:val="center"/>
        <w:rPr>
          <w:rFonts w:cs="Arial"/>
          <w:color w:val="auto"/>
          <w:szCs w:val="20"/>
        </w:rPr>
      </w:pPr>
    </w:p>
    <w:p w14:paraId="211BD973" w14:textId="77777777" w:rsidR="00A6092F" w:rsidRDefault="00A6092F" w:rsidP="00A6092F">
      <w:pPr>
        <w:spacing w:line="238" w:lineRule="auto"/>
        <w:ind w:left="300" w:right="28"/>
        <w:jc w:val="center"/>
        <w:rPr>
          <w:rFonts w:cs="Arial"/>
          <w:color w:val="auto"/>
          <w:szCs w:val="20"/>
        </w:rPr>
      </w:pPr>
    </w:p>
    <w:p w14:paraId="4471D962" w14:textId="77777777" w:rsidR="00297B5E" w:rsidRDefault="00297B5E" w:rsidP="00A6092F">
      <w:pPr>
        <w:spacing w:line="238" w:lineRule="auto"/>
        <w:ind w:left="300" w:right="28"/>
        <w:jc w:val="center"/>
        <w:rPr>
          <w:rFonts w:cs="Arial"/>
          <w:color w:val="auto"/>
          <w:szCs w:val="20"/>
        </w:rPr>
      </w:pPr>
    </w:p>
    <w:p w14:paraId="5EAD5ED0" w14:textId="77777777" w:rsidR="00297B5E" w:rsidRDefault="00297B5E" w:rsidP="00A6092F">
      <w:pPr>
        <w:spacing w:line="238" w:lineRule="auto"/>
        <w:ind w:left="300" w:right="28"/>
        <w:jc w:val="center"/>
        <w:rPr>
          <w:rFonts w:cs="Arial"/>
          <w:color w:val="auto"/>
          <w:szCs w:val="20"/>
        </w:rPr>
      </w:pPr>
    </w:p>
    <w:p w14:paraId="3C1B4614" w14:textId="77777777" w:rsidR="00297B5E" w:rsidRPr="00A6092F" w:rsidRDefault="00297B5E" w:rsidP="00A6092F">
      <w:pPr>
        <w:spacing w:line="238" w:lineRule="auto"/>
        <w:ind w:left="300" w:right="28"/>
        <w:jc w:val="center"/>
        <w:rPr>
          <w:rFonts w:cs="Arial"/>
          <w:color w:val="auto"/>
          <w:szCs w:val="20"/>
        </w:rPr>
      </w:pPr>
    </w:p>
    <w:p w14:paraId="7D5C320C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         ЗАМОВНИК                                                                    ВИКОНАВЕЦЬ</w:t>
      </w:r>
    </w:p>
    <w:p w14:paraId="54F8ECD2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Зазначити реквізити                                                            Зазначити реквізити </w:t>
      </w:r>
    </w:p>
    <w:p w14:paraId="6CA214DF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(адресу, банківські реквізити)                                           (адресу, банківські реквізити)                                                      </w:t>
      </w:r>
    </w:p>
    <w:p w14:paraId="21078E06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39E03BF2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6A687C7E" w14:textId="77777777" w:rsidR="00A6092F" w:rsidRPr="00A6092F" w:rsidRDefault="00A6092F" w:rsidP="00A6092F">
      <w:pPr>
        <w:spacing w:line="0" w:lineRule="atLeast"/>
        <w:ind w:left="300" w:right="28"/>
        <w:jc w:val="both"/>
        <w:rPr>
          <w:rFonts w:cs="Arial"/>
          <w:color w:val="auto"/>
          <w:szCs w:val="20"/>
        </w:rPr>
      </w:pPr>
    </w:p>
    <w:p w14:paraId="457CD5D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Посада                                                                                        </w:t>
      </w:r>
      <w:proofErr w:type="spellStart"/>
      <w:r w:rsidRPr="00A6092F">
        <w:rPr>
          <w:rFonts w:cs="Arial"/>
          <w:color w:val="auto"/>
          <w:szCs w:val="20"/>
        </w:rPr>
        <w:t>Посада</w:t>
      </w:r>
      <w:proofErr w:type="spellEnd"/>
    </w:p>
    <w:p w14:paraId="6124CB22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B91C75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  <w:r w:rsidRPr="00A6092F">
        <w:rPr>
          <w:rFonts w:cs="Arial"/>
          <w:color w:val="auto"/>
          <w:szCs w:val="20"/>
        </w:rPr>
        <w:t xml:space="preserve">_________________ ПІБ підписанта                               ________________ ПІБ підписанта                                                                      </w:t>
      </w:r>
    </w:p>
    <w:p w14:paraId="029A5032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750348FB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1A13B595" w14:textId="77777777" w:rsidR="00A6092F" w:rsidRPr="00A6092F" w:rsidRDefault="00A6092F" w:rsidP="00A6092F">
      <w:pPr>
        <w:spacing w:line="238" w:lineRule="auto"/>
        <w:ind w:left="300" w:right="28"/>
        <w:jc w:val="both"/>
        <w:rPr>
          <w:rFonts w:cs="Arial"/>
          <w:color w:val="auto"/>
          <w:szCs w:val="20"/>
        </w:rPr>
      </w:pPr>
    </w:p>
    <w:p w14:paraId="0129CB02" w14:textId="77777777" w:rsidR="00A6092F" w:rsidRPr="00A6092F" w:rsidRDefault="00A6092F" w:rsidP="00A6092F">
      <w:pPr>
        <w:spacing w:line="235" w:lineRule="exact"/>
        <w:ind w:left="300" w:right="28"/>
        <w:rPr>
          <w:rFonts w:cs="Arial"/>
          <w:color w:val="auto"/>
          <w:sz w:val="20"/>
          <w:szCs w:val="20"/>
        </w:rPr>
      </w:pPr>
    </w:p>
    <w:p w14:paraId="3B5DAFD8" w14:textId="77777777" w:rsidR="00A6092F" w:rsidRPr="00A6092F" w:rsidRDefault="00A6092F" w:rsidP="00A6092F">
      <w:pPr>
        <w:spacing w:line="235" w:lineRule="exact"/>
        <w:ind w:left="300" w:right="28"/>
        <w:rPr>
          <w:rFonts w:cs="Arial"/>
          <w:color w:val="auto"/>
          <w:sz w:val="20"/>
          <w:szCs w:val="20"/>
        </w:rPr>
      </w:pPr>
    </w:p>
    <w:p w14:paraId="142FBA14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602509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1DA2A44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99426C7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3A0835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FDBCC1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E326C1F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F6AB73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C032CD8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0DC23FA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685CE890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F52C5BC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578ACF1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18F65C0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53F6C8A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0D33B24B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34B97A7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5605A22E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312BA79D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72C9F0E6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82B909B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4A575742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3BB6DB9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186D1785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C2BFD78" w14:textId="77777777" w:rsidR="00A6092F" w:rsidRPr="00A6092F" w:rsidRDefault="00A6092F" w:rsidP="00A6092F">
      <w:pPr>
        <w:spacing w:line="239" w:lineRule="auto"/>
        <w:ind w:left="300" w:right="28"/>
        <w:jc w:val="both"/>
        <w:rPr>
          <w:rFonts w:cs="Arial"/>
          <w:color w:val="auto"/>
          <w:szCs w:val="20"/>
        </w:rPr>
      </w:pPr>
    </w:p>
    <w:p w14:paraId="2EA7A841" w14:textId="77777777" w:rsidR="007F7A16" w:rsidRPr="009B05B2" w:rsidRDefault="007F7A16">
      <w:pPr>
        <w:widowControl w:val="0"/>
        <w:ind w:left="360" w:right="-6"/>
        <w:rPr>
          <w:b/>
          <w:bCs/>
        </w:rPr>
      </w:pPr>
    </w:p>
    <w:sectPr w:rsidR="007F7A16" w:rsidRPr="009B05B2" w:rsidSect="00007FA8">
      <w:pgSz w:w="11906" w:h="16838"/>
      <w:pgMar w:top="568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73B9B"/>
    <w:multiLevelType w:val="multilevel"/>
    <w:tmpl w:val="68C0EF4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12A76A9"/>
    <w:multiLevelType w:val="multilevel"/>
    <w:tmpl w:val="4044C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0EF"/>
    <w:multiLevelType w:val="multilevel"/>
    <w:tmpl w:val="121E5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10505D"/>
    <w:multiLevelType w:val="multilevel"/>
    <w:tmpl w:val="68C0EF4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51E22BF"/>
    <w:multiLevelType w:val="multilevel"/>
    <w:tmpl w:val="33629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EF771A1"/>
    <w:multiLevelType w:val="hybridMultilevel"/>
    <w:tmpl w:val="9D86C1FA"/>
    <w:lvl w:ilvl="0" w:tplc="338E2818">
      <w:start w:val="7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6B85F53"/>
    <w:multiLevelType w:val="hybridMultilevel"/>
    <w:tmpl w:val="9990B6A4"/>
    <w:lvl w:ilvl="0" w:tplc="754C86E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9474F"/>
    <w:multiLevelType w:val="hybridMultilevel"/>
    <w:tmpl w:val="0FB261D2"/>
    <w:lvl w:ilvl="0" w:tplc="F4F88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A16"/>
    <w:rsid w:val="00007FA8"/>
    <w:rsid w:val="000E6F10"/>
    <w:rsid w:val="001777F7"/>
    <w:rsid w:val="001A4C0A"/>
    <w:rsid w:val="001B0F92"/>
    <w:rsid w:val="0022538A"/>
    <w:rsid w:val="00256E7D"/>
    <w:rsid w:val="0027252E"/>
    <w:rsid w:val="00297B5E"/>
    <w:rsid w:val="0033398A"/>
    <w:rsid w:val="0034228D"/>
    <w:rsid w:val="003439F4"/>
    <w:rsid w:val="003734AE"/>
    <w:rsid w:val="003B5B2B"/>
    <w:rsid w:val="00481D94"/>
    <w:rsid w:val="004C571C"/>
    <w:rsid w:val="004C6AA1"/>
    <w:rsid w:val="004E024D"/>
    <w:rsid w:val="004E2687"/>
    <w:rsid w:val="0051174A"/>
    <w:rsid w:val="00513734"/>
    <w:rsid w:val="0053311C"/>
    <w:rsid w:val="0058596A"/>
    <w:rsid w:val="00585CFE"/>
    <w:rsid w:val="00587845"/>
    <w:rsid w:val="005A5A30"/>
    <w:rsid w:val="0062340F"/>
    <w:rsid w:val="00654B87"/>
    <w:rsid w:val="00692A00"/>
    <w:rsid w:val="006B0755"/>
    <w:rsid w:val="007747A7"/>
    <w:rsid w:val="007A1DC6"/>
    <w:rsid w:val="007B2C43"/>
    <w:rsid w:val="007D1514"/>
    <w:rsid w:val="007F15C5"/>
    <w:rsid w:val="007F7A16"/>
    <w:rsid w:val="008C27D3"/>
    <w:rsid w:val="008F61B0"/>
    <w:rsid w:val="00952C43"/>
    <w:rsid w:val="009705E3"/>
    <w:rsid w:val="009B05B2"/>
    <w:rsid w:val="00A6092F"/>
    <w:rsid w:val="00AF70F8"/>
    <w:rsid w:val="00B131FF"/>
    <w:rsid w:val="00B71997"/>
    <w:rsid w:val="00C46F30"/>
    <w:rsid w:val="00CE00C9"/>
    <w:rsid w:val="00D84EB0"/>
    <w:rsid w:val="00DE701C"/>
    <w:rsid w:val="00DF12F3"/>
    <w:rsid w:val="00DF68A1"/>
    <w:rsid w:val="00E7653E"/>
    <w:rsid w:val="00EA7703"/>
    <w:rsid w:val="00EC67F9"/>
    <w:rsid w:val="00F12D92"/>
    <w:rsid w:val="00F84592"/>
    <w:rsid w:val="00F95ABB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9565"/>
  <w15:docId w15:val="{F0951F96-10DA-4B7C-8E16-80DD2DA8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0AF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CB3DAB"/>
    <w:pPr>
      <w:keepNext/>
      <w:suppressAutoHyphens/>
      <w:spacing w:line="100" w:lineRule="atLeast"/>
      <w:jc w:val="both"/>
      <w:outlineLvl w:val="0"/>
    </w:pPr>
    <w:rPr>
      <w:b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4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B3DAB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hps">
    <w:name w:val="hps"/>
    <w:basedOn w:val="a0"/>
    <w:qFormat/>
    <w:rsid w:val="00CB3DAB"/>
  </w:style>
  <w:style w:type="character" w:customStyle="1" w:styleId="a3">
    <w:name w:val="Основной текст Знак"/>
    <w:basedOn w:val="a0"/>
    <w:qFormat/>
    <w:rsid w:val="00CB3DAB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qFormat/>
    <w:rsid w:val="00CB3DAB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ListLabel1">
    <w:name w:val="ListLabel 1"/>
    <w:qFormat/>
    <w:rPr>
      <w:b/>
      <w:bCs/>
      <w:sz w:val="24"/>
      <w:szCs w:val="24"/>
      <w:lang w:val="ru-RU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bCs/>
      <w:sz w:val="24"/>
      <w:szCs w:val="24"/>
      <w:lang w:val="ru-RU"/>
    </w:rPr>
  </w:style>
  <w:style w:type="character" w:customStyle="1" w:styleId="ListLabel12">
    <w:name w:val="ListLabel 12"/>
    <w:qFormat/>
    <w:rPr>
      <w:b/>
      <w:bCs/>
      <w:sz w:val="24"/>
      <w:szCs w:val="24"/>
      <w:lang w:val="ru-RU"/>
    </w:rPr>
  </w:style>
  <w:style w:type="character" w:customStyle="1" w:styleId="ListLabel13">
    <w:name w:val="ListLabel 13"/>
    <w:qFormat/>
    <w:rPr>
      <w:b/>
      <w:bCs/>
      <w:sz w:val="24"/>
      <w:szCs w:val="24"/>
      <w:lang w:val="ru-RU"/>
    </w:rPr>
  </w:style>
  <w:style w:type="character" w:customStyle="1" w:styleId="ListLabel14">
    <w:name w:val="ListLabel 14"/>
    <w:qFormat/>
    <w:rPr>
      <w:b/>
      <w:bCs/>
      <w:sz w:val="24"/>
      <w:szCs w:val="24"/>
      <w:lang w:val="ru-RU"/>
    </w:rPr>
  </w:style>
  <w:style w:type="character" w:customStyle="1" w:styleId="ListLabel15">
    <w:name w:val="ListLabel 15"/>
    <w:qFormat/>
    <w:rPr>
      <w:b/>
      <w:bCs/>
      <w:sz w:val="24"/>
      <w:szCs w:val="24"/>
      <w:lang w:val="ru-RU"/>
    </w:rPr>
  </w:style>
  <w:style w:type="character" w:customStyle="1" w:styleId="ListLabel16">
    <w:name w:val="ListLabel 16"/>
    <w:qFormat/>
    <w:rPr>
      <w:b/>
      <w:bCs/>
      <w:sz w:val="24"/>
      <w:szCs w:val="24"/>
      <w:lang w:val="ru-RU"/>
    </w:rPr>
  </w:style>
  <w:style w:type="character" w:customStyle="1" w:styleId="ListLabel17">
    <w:name w:val="ListLabel 17"/>
    <w:qFormat/>
    <w:rPr>
      <w:b/>
      <w:bCs/>
      <w:sz w:val="24"/>
      <w:szCs w:val="24"/>
      <w:lang w:val="ru-RU"/>
    </w:rPr>
  </w:style>
  <w:style w:type="character" w:customStyle="1" w:styleId="ListLabel18">
    <w:name w:val="ListLabel 18"/>
    <w:qFormat/>
    <w:rPr>
      <w:b/>
      <w:bCs/>
      <w:sz w:val="24"/>
      <w:szCs w:val="24"/>
      <w:lang w:val="ru-RU"/>
    </w:rPr>
  </w:style>
  <w:style w:type="character" w:customStyle="1" w:styleId="ListLabel19">
    <w:name w:val="ListLabel 19"/>
    <w:qFormat/>
    <w:rPr>
      <w:b/>
      <w:bCs/>
      <w:sz w:val="24"/>
      <w:szCs w:val="24"/>
      <w:lang w:val="ru-RU"/>
    </w:rPr>
  </w:style>
  <w:style w:type="character" w:customStyle="1" w:styleId="ListLabel20">
    <w:name w:val="ListLabel 20"/>
    <w:qFormat/>
    <w:rPr>
      <w:b/>
      <w:bCs/>
      <w:sz w:val="24"/>
      <w:szCs w:val="24"/>
      <w:lang w:val="ru-RU"/>
    </w:rPr>
  </w:style>
  <w:style w:type="character" w:customStyle="1" w:styleId="ListLabel21">
    <w:name w:val="ListLabel 21"/>
    <w:qFormat/>
    <w:rPr>
      <w:b/>
      <w:bCs/>
      <w:sz w:val="24"/>
      <w:szCs w:val="24"/>
      <w:lang w:val="ru-RU"/>
    </w:rPr>
  </w:style>
  <w:style w:type="character" w:customStyle="1" w:styleId="ListLabel22">
    <w:name w:val="ListLabel 22"/>
    <w:qFormat/>
    <w:rPr>
      <w:b/>
      <w:bCs/>
      <w:sz w:val="24"/>
      <w:szCs w:val="24"/>
      <w:lang w:val="ru-RU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23">
    <w:name w:val="ListLabel 23"/>
    <w:qFormat/>
    <w:rPr>
      <w:b/>
      <w:bCs/>
      <w:sz w:val="24"/>
      <w:szCs w:val="24"/>
      <w:lang w:val="ru-RU"/>
    </w:rPr>
  </w:style>
  <w:style w:type="character" w:customStyle="1" w:styleId="ListLabel24">
    <w:name w:val="ListLabel 24"/>
    <w:qFormat/>
    <w:rPr>
      <w:rFonts w:cs="Times New Roman"/>
      <w:sz w:val="24"/>
      <w:szCs w:val="24"/>
      <w:lang w:val="uk-UA" w:eastAsia="ar-SA" w:bidi="ar-SA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B3DAB"/>
    <w:pPr>
      <w:widowControl w:val="0"/>
      <w:suppressAutoHyphens/>
      <w:spacing w:after="120" w:line="252" w:lineRule="auto"/>
      <w:jc w:val="both"/>
    </w:pPr>
    <w:rPr>
      <w:rFonts w:ascii="Arial" w:hAnsi="Arial" w:cs="Arial"/>
      <w:sz w:val="28"/>
      <w:szCs w:val="28"/>
      <w:lang w:val="ru-RU" w:eastAsia="zh-CN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CB3DAB"/>
    <w:pPr>
      <w:suppressAutoHyphens/>
      <w:spacing w:after="120"/>
      <w:ind w:left="360"/>
    </w:pPr>
    <w:rPr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CB3DAB"/>
    <w:pPr>
      <w:suppressAutoHyphens/>
      <w:spacing w:after="120" w:line="480" w:lineRule="auto"/>
      <w:ind w:left="360"/>
    </w:pPr>
    <w:rPr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qFormat/>
    <w:rsid w:val="00CB3DAB"/>
    <w:pPr>
      <w:suppressAutoHyphens/>
      <w:spacing w:after="120"/>
      <w:ind w:left="360"/>
    </w:pPr>
    <w:rPr>
      <w:sz w:val="16"/>
      <w:szCs w:val="16"/>
      <w:lang w:eastAsia="zh-CN"/>
    </w:rPr>
  </w:style>
  <w:style w:type="paragraph" w:customStyle="1" w:styleId="Normal1">
    <w:name w:val="Normal1"/>
    <w:qFormat/>
    <w:rsid w:val="00CB3DAB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210">
    <w:name w:val="Основной текст 21"/>
    <w:basedOn w:val="a"/>
    <w:qFormat/>
    <w:rsid w:val="00CB3DAB"/>
    <w:pPr>
      <w:suppressAutoHyphens/>
      <w:spacing w:line="100" w:lineRule="atLeast"/>
      <w:jc w:val="both"/>
    </w:pPr>
    <w:rPr>
      <w:rFonts w:ascii="Peterburg" w:hAnsi="Peterburg" w:cs="Peterburg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"/>
    <w:qFormat/>
    <w:rsid w:val="00CB3DAB"/>
    <w:pPr>
      <w:suppressLineNumbers/>
      <w:suppressAutoHyphens/>
      <w:jc w:val="center"/>
    </w:pPr>
    <w:rPr>
      <w:b/>
      <w:bCs/>
      <w:sz w:val="20"/>
      <w:szCs w:val="20"/>
      <w:lang w:eastAsia="zh-CN"/>
    </w:rPr>
  </w:style>
  <w:style w:type="paragraph" w:styleId="ac">
    <w:name w:val="No Spacing"/>
    <w:uiPriority w:val="1"/>
    <w:qFormat/>
    <w:rsid w:val="001D61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5F529C"/>
    <w:pPr>
      <w:ind w:left="720"/>
      <w:contextualSpacing/>
    </w:pPr>
  </w:style>
  <w:style w:type="numbering" w:customStyle="1" w:styleId="WW8Num2">
    <w:name w:val="WW8Num2"/>
    <w:qFormat/>
  </w:style>
  <w:style w:type="character" w:customStyle="1" w:styleId="30">
    <w:name w:val="Заголовок 3 Знак"/>
    <w:basedOn w:val="a0"/>
    <w:link w:val="3"/>
    <w:uiPriority w:val="9"/>
    <w:semiHidden/>
    <w:rsid w:val="006234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ae">
    <w:name w:val="Strong"/>
    <w:uiPriority w:val="22"/>
    <w:qFormat/>
    <w:rsid w:val="004E024D"/>
    <w:rPr>
      <w:rFonts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F845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592"/>
    <w:rPr>
      <w:rFonts w:ascii="Segoe UI" w:eastAsia="Times New Roman" w:hAnsi="Segoe UI" w:cs="Segoe UI"/>
      <w:color w:val="00000A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77F1-08E6-449D-B751-35477BE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ЦЕНТР</cp:lastModifiedBy>
  <cp:revision>50</cp:revision>
  <cp:lastPrinted>2020-11-20T06:32:00Z</cp:lastPrinted>
  <dcterms:created xsi:type="dcterms:W3CDTF">2019-08-22T07:36:00Z</dcterms:created>
  <dcterms:modified xsi:type="dcterms:W3CDTF">2024-02-26T10:22:00Z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