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ПЕРЕЛІК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ЗМІН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що вносяться до тендерної документації на закупівлю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“Бензин А-95; Дизельне пальне (код за Єдиним закупівельним словником ДК 021:2015:09130000-9: Нафта і дистиляти)”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  <w:t>Пункт 4.4. розділу 1 тендерної документації викласти в наступній редакції: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</w:p>
    <w:tbl>
      <w:tblPr>
        <w:tblStyle w:val="4"/>
        <w:tblW w:w="10492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47"/>
        <w:gridCol w:w="6769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noWrap w:val="0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</w:rPr>
              <w:t>4.4</w:t>
            </w:r>
          </w:p>
        </w:tc>
        <w:tc>
          <w:tcPr>
            <w:tcW w:w="314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120" w:after="120" w:line="240" w:lineRule="auto"/>
              <w:ind w:left="-9" w:right="113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</w:rPr>
              <w:t>строк поставки товарів (надання послуг, виконання робіт)</w:t>
            </w:r>
          </w:p>
        </w:tc>
        <w:tc>
          <w:tcPr>
            <w:tcW w:w="6769" w:type="dxa"/>
            <w:noWrap w:val="0"/>
            <w:vAlign w:val="top"/>
          </w:tcPr>
          <w:p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: АЗС учасника на відстані не більше 3 км. від адреси Замовника (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</w:rPr>
              <w:t>31500,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</w:rPr>
              <w:t>Хмельницька область,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</w:rPr>
              <w:t>смт.Летичів,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</w:rPr>
              <w:t>вул.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rtl w:val="0"/>
              </w:rPr>
              <w:t>Савіцького Юрія, буд. 36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uk-UA"/>
              </w:rPr>
              <w:t>)</w:t>
            </w:r>
          </w:p>
          <w:p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Кількість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: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113" w:hanging="2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бензин А-95 -  1300 л</w:t>
            </w:r>
          </w:p>
          <w:p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113" w:rightChars="0" w:hanging="2" w:firstLineChars="0"/>
              <w:jc w:val="both"/>
              <w:rPr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>дизельне пальне - 2000 л</w:t>
            </w:r>
          </w:p>
          <w:p>
            <w:pPr>
              <w:widowControl w:val="0"/>
              <w:numPr>
                <w:ilvl w:val="0"/>
                <w:numId w:val="0"/>
              </w:numPr>
              <w:spacing w:before="120" w:after="120" w:line="240" w:lineRule="auto"/>
              <w:ind w:right="113" w:rightChars="0"/>
              <w:jc w:val="both"/>
              <w:rPr>
                <w:rFonts w:hint="default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 xml:space="preserve">Строк поставки -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vertAlign w:val="baseline"/>
                <w:rtl w:val="0"/>
                <w:lang w:val="en-US"/>
              </w:rPr>
              <w:t>на підставі заявок Замовника, але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en-US"/>
              </w:rPr>
              <w:t xml:space="preserve"> не пізніше 31.12.2024 року</w:t>
            </w:r>
          </w:p>
        </w:tc>
      </w:tr>
    </w:tbl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EEC3E"/>
    <w:multiLevelType w:val="singleLevel"/>
    <w:tmpl w:val="DC8EEC3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FEE2DE7"/>
    <w:multiLevelType w:val="singleLevel"/>
    <w:tmpl w:val="FFEE2DE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49DA"/>
    <w:rsid w:val="71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3"/>
    <w:basedOn w:val="5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2024-02-20T10:29:00Z</dcterms:created>
  <dc:creator>of</dc:creator>
  <cp:lastModifiedBy>of</cp:lastModifiedBy>
  <dcterms:modified xsi:type="dcterms:W3CDTF">2024-02-20T10:31:52Z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1033-11.1.0.11711</vt:lpwstr>
  </property>
</Properties>
</file>