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4F472D8"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A739F">
        <w:rPr>
          <w:rFonts w:ascii="Times New Roman" w:hAnsi="Times New Roman" w:cs="Times New Roman"/>
          <w:b/>
          <w:color w:val="000000"/>
          <w:sz w:val="24"/>
          <w:szCs w:val="24"/>
          <w:bdr w:val="none" w:sz="0" w:space="0" w:color="auto" w:frame="1"/>
        </w:rPr>
        <w:t>2</w:t>
      </w:r>
      <w:r w:rsidR="00AE2578">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A052BC" w14:textId="4CC0BFF6" w:rsidR="00ED7E1B" w:rsidRDefault="00EE1093" w:rsidP="00ED7E1B">
      <w:pPr>
        <w:pStyle w:val="a7"/>
        <w:spacing w:line="240" w:lineRule="auto"/>
        <w:ind w:firstLine="0"/>
        <w:jc w:val="center"/>
        <w:rPr>
          <w:rFonts w:eastAsia="Calibri"/>
          <w:b/>
          <w:sz w:val="36"/>
          <w:szCs w:val="36"/>
        </w:rPr>
      </w:pPr>
      <w:r w:rsidRPr="00EE1093">
        <w:rPr>
          <w:rFonts w:eastAsia="Calibri"/>
          <w:b/>
          <w:sz w:val="36"/>
          <w:szCs w:val="36"/>
        </w:rPr>
        <w:t xml:space="preserve">Класифікатор та його відповідний код: ДК 021:2015:15550000-8: Молочні продукти різні </w:t>
      </w:r>
      <w:r w:rsidR="00ED7E1B" w:rsidRPr="00ED7E1B">
        <w:rPr>
          <w:rFonts w:eastAsia="Calibri"/>
          <w:b/>
          <w:sz w:val="36"/>
          <w:szCs w:val="36"/>
        </w:rPr>
        <w:t>(</w:t>
      </w:r>
      <w:r w:rsidR="00AE2578">
        <w:rPr>
          <w:rFonts w:eastAsia="Calibri"/>
          <w:b/>
          <w:sz w:val="36"/>
          <w:szCs w:val="36"/>
        </w:rPr>
        <w:t>Кефір, сметана</w:t>
      </w:r>
      <w:r w:rsidR="00ED7E1B">
        <w:rPr>
          <w:rFonts w:eastAsia="Calibri"/>
          <w:b/>
          <w:sz w:val="36"/>
          <w:szCs w:val="36"/>
        </w:rPr>
        <w:t xml:space="preserve">) </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199112DE" w14:textId="77777777" w:rsidR="00AE2578" w:rsidRDefault="00AE2578" w:rsidP="005C5C83">
      <w:pPr>
        <w:pStyle w:val="a7"/>
        <w:spacing w:line="240" w:lineRule="auto"/>
        <w:ind w:firstLine="0"/>
        <w:jc w:val="center"/>
        <w:rPr>
          <w:b/>
          <w:sz w:val="32"/>
          <w:szCs w:val="32"/>
        </w:rPr>
      </w:pPr>
    </w:p>
    <w:p w14:paraId="6D8D8199" w14:textId="77777777" w:rsidR="00AE2578" w:rsidRDefault="00AE2578"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1C35232A" w:rsidR="002049E6" w:rsidRPr="00C30F61" w:rsidRDefault="00F270DF"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F270DF">
              <w:rPr>
                <w:rFonts w:ascii="Times New Roman" w:hAnsi="Times New Roman" w:cs="Times New Roman"/>
                <w:bCs/>
                <w:color w:val="000000"/>
                <w:sz w:val="24"/>
                <w:szCs w:val="24"/>
                <w:bdr w:val="none" w:sz="0" w:space="0" w:color="auto" w:frame="1"/>
              </w:rPr>
              <w:t xml:space="preserve">Класифікатор та його відповідний код: ДК 021:2015:15550000-8: Молочні продукти різні (Кефір, сметана) </w:t>
            </w:r>
            <w:bookmarkStart w:id="2" w:name="_GoBack"/>
            <w:bookmarkEnd w:id="2"/>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1416F122" w14:textId="6CAC4279" w:rsidR="00AE2578"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00AE2578">
              <w:rPr>
                <w:color w:val="000000"/>
                <w:sz w:val="24"/>
                <w:szCs w:val="24"/>
                <w:lang w:eastAsia="uk-UA"/>
              </w:rPr>
              <w:t>:</w:t>
            </w:r>
          </w:p>
          <w:p w14:paraId="61775839" w14:textId="6D8C95AA" w:rsidR="001A17BC" w:rsidRDefault="00AE2578" w:rsidP="00643401">
            <w:pPr>
              <w:pStyle w:val="TableParagraph"/>
              <w:tabs>
                <w:tab w:val="left" w:pos="641"/>
                <w:tab w:val="left" w:pos="1509"/>
                <w:tab w:val="left" w:pos="3261"/>
                <w:tab w:val="left" w:pos="4828"/>
                <w:tab w:val="left" w:pos="6443"/>
              </w:tabs>
              <w:spacing w:before="20" w:line="244" w:lineRule="auto"/>
              <w:ind w:left="0" w:right="52"/>
              <w:rPr>
                <w:b/>
                <w:bCs/>
                <w:color w:val="000000"/>
                <w:sz w:val="24"/>
                <w:szCs w:val="24"/>
                <w:lang w:eastAsia="uk-UA"/>
              </w:rPr>
            </w:pPr>
            <w:r>
              <w:rPr>
                <w:color w:val="000000"/>
                <w:sz w:val="24"/>
                <w:szCs w:val="24"/>
                <w:lang w:eastAsia="uk-UA"/>
              </w:rPr>
              <w:t xml:space="preserve">Кефір </w:t>
            </w:r>
            <w:r w:rsidR="001A17BC" w:rsidRPr="00FE4C5A">
              <w:rPr>
                <w:b/>
                <w:bCs/>
                <w:color w:val="000000"/>
                <w:sz w:val="24"/>
                <w:szCs w:val="24"/>
                <w:lang w:eastAsia="uk-UA"/>
              </w:rPr>
              <w:t xml:space="preserve">– </w:t>
            </w:r>
            <w:r>
              <w:rPr>
                <w:b/>
                <w:bCs/>
                <w:color w:val="000000"/>
                <w:sz w:val="24"/>
                <w:szCs w:val="24"/>
                <w:lang w:eastAsia="uk-UA"/>
              </w:rPr>
              <w:t>1080</w:t>
            </w:r>
            <w:r w:rsidR="001E78CC">
              <w:rPr>
                <w:b/>
                <w:bCs/>
                <w:color w:val="000000"/>
                <w:sz w:val="24"/>
                <w:szCs w:val="24"/>
                <w:lang w:eastAsia="uk-UA"/>
              </w:rPr>
              <w:t xml:space="preserve"> кілограм</w:t>
            </w:r>
            <w:r>
              <w:rPr>
                <w:b/>
                <w:bCs/>
                <w:color w:val="000000"/>
                <w:sz w:val="24"/>
                <w:szCs w:val="24"/>
                <w:lang w:eastAsia="uk-UA"/>
              </w:rPr>
              <w:t>;</w:t>
            </w:r>
          </w:p>
          <w:p w14:paraId="39C122C4" w14:textId="23D77FE5" w:rsidR="006607C5" w:rsidRPr="00AE2578" w:rsidRDefault="00AE2578"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AE2578">
              <w:rPr>
                <w:bCs/>
                <w:color w:val="000000"/>
                <w:sz w:val="24"/>
                <w:szCs w:val="24"/>
                <w:lang w:eastAsia="uk-UA"/>
              </w:rPr>
              <w:t>Сметана</w:t>
            </w:r>
            <w:r>
              <w:rPr>
                <w:b/>
                <w:bCs/>
                <w:color w:val="000000"/>
                <w:sz w:val="24"/>
                <w:szCs w:val="24"/>
                <w:lang w:eastAsia="uk-UA"/>
              </w:rPr>
              <w:t xml:space="preserve"> </w:t>
            </w:r>
            <w:r w:rsidRPr="00FE4C5A">
              <w:rPr>
                <w:b/>
                <w:bCs/>
                <w:color w:val="000000"/>
                <w:sz w:val="24"/>
                <w:szCs w:val="24"/>
                <w:lang w:eastAsia="uk-UA"/>
              </w:rPr>
              <w:t>–</w:t>
            </w:r>
            <w:r>
              <w:rPr>
                <w:b/>
                <w:bCs/>
                <w:color w:val="000000"/>
                <w:sz w:val="24"/>
                <w:szCs w:val="24"/>
                <w:lang w:eastAsia="uk-UA"/>
              </w:rPr>
              <w:t xml:space="preserve"> 108 кілограм.</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8044C09"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106323">
              <w:rPr>
                <w:rFonts w:ascii="Times New Roman" w:eastAsia="Times New Roman" w:hAnsi="Times New Roman" w:cs="Times New Roman"/>
                <w:b/>
                <w:bCs/>
                <w:color w:val="000000"/>
                <w:sz w:val="24"/>
                <w:szCs w:val="24"/>
              </w:rPr>
              <w:t>0</w:t>
            </w:r>
            <w:r w:rsidR="00AE2578">
              <w:rPr>
                <w:rFonts w:ascii="Times New Roman" w:eastAsia="Times New Roman" w:hAnsi="Times New Roman" w:cs="Times New Roman"/>
                <w:b/>
                <w:bCs/>
                <w:color w:val="000000"/>
                <w:sz w:val="24"/>
                <w:szCs w:val="24"/>
              </w:rPr>
              <w:t>5</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1063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lastRenderedPageBreak/>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642A6" w14:textId="77777777" w:rsidR="007C7A17" w:rsidRDefault="007C7A17">
      <w:r>
        <w:separator/>
      </w:r>
    </w:p>
  </w:endnote>
  <w:endnote w:type="continuationSeparator" w:id="0">
    <w:p w14:paraId="66CF60B9" w14:textId="77777777" w:rsidR="007C7A17" w:rsidRDefault="007C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AB71" w14:textId="77777777" w:rsidR="007C7A17" w:rsidRDefault="007C7A17">
      <w:r>
        <w:separator/>
      </w:r>
    </w:p>
  </w:footnote>
  <w:footnote w:type="continuationSeparator" w:id="0">
    <w:p w14:paraId="7734D09F" w14:textId="77777777" w:rsidR="007C7A17" w:rsidRDefault="007C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270DF">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179B"/>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C7A17"/>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AE2578"/>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093"/>
    <w:rsid w:val="00EE1306"/>
    <w:rsid w:val="00EF3E3F"/>
    <w:rsid w:val="00F02208"/>
    <w:rsid w:val="00F0226D"/>
    <w:rsid w:val="00F07F7D"/>
    <w:rsid w:val="00F249D5"/>
    <w:rsid w:val="00F24E6A"/>
    <w:rsid w:val="00F25D55"/>
    <w:rsid w:val="00F270DF"/>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24</Pages>
  <Words>8041</Words>
  <Characters>45837</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49</cp:revision>
  <cp:lastPrinted>2022-09-16T09:51:00Z</cp:lastPrinted>
  <dcterms:created xsi:type="dcterms:W3CDTF">2023-02-24T15:59:00Z</dcterms:created>
  <dcterms:modified xsi:type="dcterms:W3CDTF">2023-03-24T06:23:00Z</dcterms:modified>
</cp:coreProperties>
</file>