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Default="003B2920" w:rsidP="002651B4">
            <w:pPr>
              <w:spacing w:after="0" w:line="240" w:lineRule="auto"/>
              <w:rPr>
                <w:rFonts w:ascii="Times New Roman" w:hAnsi="Times New Roman"/>
                <w:sz w:val="24"/>
                <w:szCs w:val="24"/>
                <w:lang w:val="ru-RU"/>
              </w:rPr>
            </w:pPr>
            <w:r w:rsidRPr="003B2920">
              <w:rPr>
                <w:rFonts w:ascii="Times New Roman" w:hAnsi="Times New Roman"/>
                <w:sz w:val="24"/>
                <w:szCs w:val="24"/>
              </w:rPr>
              <w:t>31</w:t>
            </w:r>
            <w:r w:rsidR="00D50C2C" w:rsidRPr="003B2920">
              <w:rPr>
                <w:rFonts w:ascii="Times New Roman" w:hAnsi="Times New Roman"/>
                <w:sz w:val="24"/>
                <w:szCs w:val="24"/>
              </w:rPr>
              <w:t>.</w:t>
            </w:r>
            <w:r w:rsidR="00721644" w:rsidRPr="003B2920">
              <w:rPr>
                <w:rFonts w:ascii="Times New Roman" w:hAnsi="Times New Roman"/>
                <w:sz w:val="24"/>
                <w:szCs w:val="24"/>
              </w:rPr>
              <w:t>05.</w:t>
            </w:r>
            <w:r w:rsidR="00D50C2C" w:rsidRPr="003B2920">
              <w:rPr>
                <w:rFonts w:ascii="Times New Roman" w:hAnsi="Times New Roman"/>
                <w:sz w:val="24"/>
                <w:szCs w:val="24"/>
              </w:rPr>
              <w:t>2023р.  №</w:t>
            </w:r>
            <w:r w:rsidRPr="003B2920">
              <w:rPr>
                <w:rFonts w:ascii="Times New Roman" w:hAnsi="Times New Roman"/>
                <w:sz w:val="24"/>
                <w:szCs w:val="24"/>
                <w:lang w:val="ru-RU"/>
              </w:rPr>
              <w:t>403</w:t>
            </w:r>
          </w:p>
          <w:p w:rsidR="00AD067B" w:rsidRDefault="00AD067B" w:rsidP="00AD067B">
            <w:pPr>
              <w:spacing w:after="0" w:line="240" w:lineRule="auto"/>
              <w:rPr>
                <w:rFonts w:ascii="Times New Roman" w:hAnsi="Times New Roman"/>
                <w:sz w:val="24"/>
                <w:szCs w:val="24"/>
              </w:rPr>
            </w:pPr>
            <w:r>
              <w:rPr>
                <w:rFonts w:ascii="Times New Roman" w:hAnsi="Times New Roman"/>
                <w:sz w:val="24"/>
                <w:szCs w:val="24"/>
              </w:rPr>
              <w:t>зі змінами затвердженими</w:t>
            </w:r>
          </w:p>
          <w:p w:rsidR="0087616B" w:rsidRPr="007B6D7E" w:rsidRDefault="00AD067B" w:rsidP="00AD067B">
            <w:pPr>
              <w:spacing w:after="0" w:line="240" w:lineRule="auto"/>
              <w:rPr>
                <w:rFonts w:ascii="Times New Roman" w:hAnsi="Times New Roman"/>
                <w:sz w:val="24"/>
                <w:szCs w:val="24"/>
              </w:rPr>
            </w:pPr>
            <w:r>
              <w:rPr>
                <w:rFonts w:ascii="Times New Roman" w:hAnsi="Times New Roman"/>
                <w:sz w:val="24"/>
                <w:szCs w:val="24"/>
              </w:rPr>
              <w:t>Протоколом № 41</w:t>
            </w:r>
            <w:r>
              <w:rPr>
                <w:rFonts w:ascii="Times New Roman" w:hAnsi="Times New Roman"/>
                <w:sz w:val="24"/>
                <w:szCs w:val="24"/>
              </w:rPr>
              <w:t>2</w:t>
            </w:r>
            <w:r>
              <w:rPr>
                <w:rFonts w:ascii="Times New Roman" w:hAnsi="Times New Roman"/>
                <w:sz w:val="24"/>
                <w:szCs w:val="24"/>
              </w:rPr>
              <w:t xml:space="preserve"> від 02 червня 2023 року</w:t>
            </w:r>
            <w:r w:rsidRPr="007B6D7E">
              <w:rPr>
                <w:rFonts w:ascii="Times New Roman" w:hAnsi="Times New Roman"/>
                <w:sz w:val="24"/>
                <w:szCs w:val="24"/>
              </w:rPr>
              <w:t xml:space="preserve"> </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B538C7" w:rsidRPr="00626956" w:rsidRDefault="00B538C7" w:rsidP="00B538C7">
      <w:pPr>
        <w:spacing w:line="240" w:lineRule="auto"/>
        <w:jc w:val="center"/>
        <w:rPr>
          <w:rFonts w:ascii="Times New Roman" w:hAnsi="Times New Roman"/>
          <w:b/>
          <w:i/>
          <w:sz w:val="28"/>
        </w:rPr>
      </w:pPr>
      <w:r>
        <w:rPr>
          <w:rFonts w:ascii="Times New Roman" w:hAnsi="Times New Roman"/>
          <w:b/>
          <w:i/>
          <w:sz w:val="28"/>
        </w:rPr>
        <w:t>Бетонні вироби з фальцевим з’єднанням та поліетиленовим вкладишем</w:t>
      </w:r>
    </w:p>
    <w:p w:rsidR="00457E64" w:rsidRDefault="00B538C7" w:rsidP="00B538C7">
      <w:pPr>
        <w:tabs>
          <w:tab w:val="left" w:pos="4020"/>
        </w:tabs>
        <w:spacing w:line="240" w:lineRule="auto"/>
        <w:rPr>
          <w:rFonts w:ascii="Times New Roman" w:hAnsi="Times New Roman"/>
          <w:b/>
          <w:sz w:val="24"/>
          <w:szCs w:val="28"/>
          <w:lang w:eastAsia="ar-SA"/>
        </w:rPr>
      </w:pPr>
      <w:r w:rsidRPr="00037AE0">
        <w:rPr>
          <w:rFonts w:ascii="Times New Roman" w:hAnsi="Times New Roman"/>
          <w:b/>
          <w:i/>
          <w:sz w:val="28"/>
          <w:szCs w:val="28"/>
        </w:rPr>
        <w:t>за код</w:t>
      </w:r>
      <w:r>
        <w:rPr>
          <w:rFonts w:ascii="Times New Roman" w:hAnsi="Times New Roman"/>
          <w:b/>
          <w:i/>
          <w:sz w:val="28"/>
          <w:szCs w:val="28"/>
        </w:rPr>
        <w:t>ом CPV за ДК 021:2015 44110000-4 Конструкційні матеріали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526C9">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440364"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440364"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440364"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440364"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440364"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440364"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440364"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6A22DD" w:rsidRPr="005C7A34" w:rsidRDefault="00440364"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526C9">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440364"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5C7A34" w:rsidRPr="00E85312" w:rsidRDefault="00440364"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440364"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44036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440364"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440364"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440364"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440364"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440364"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440364"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44036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440364"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440364"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440364"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440364"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526C9">
          <w:rPr>
            <w:noProof/>
            <w:webHidden/>
          </w:rPr>
          <w:t>18</w:t>
        </w:r>
        <w:r w:rsidR="006A22DD" w:rsidRPr="005C7A34">
          <w:rPr>
            <w:noProof/>
            <w:webHidden/>
          </w:rPr>
          <w:fldChar w:fldCharType="end"/>
        </w:r>
      </w:hyperlink>
    </w:p>
    <w:p w:rsidR="006A22DD" w:rsidRPr="000C317C" w:rsidRDefault="00440364"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440364"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44036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44036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440364"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440364"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440364"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B538C7" w:rsidRDefault="00B538C7" w:rsidP="00B538C7">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B538C7" w:rsidRPr="00854F26" w:rsidRDefault="00B538C7" w:rsidP="00B538C7">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B538C7" w:rsidRPr="00D25969" w:rsidRDefault="00B538C7" w:rsidP="00B538C7">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538C7" w:rsidRPr="00D25969" w:rsidRDefault="00B538C7" w:rsidP="00B538C7">
            <w:pPr>
              <w:pStyle w:val="12"/>
              <w:tabs>
                <w:tab w:val="left" w:pos="1260"/>
                <w:tab w:val="left" w:pos="1980"/>
              </w:tabs>
              <w:jc w:val="both"/>
              <w:rPr>
                <w:rFonts w:ascii="Times New Roman" w:hAnsi="Times New Roman" w:cs="Times New Roman"/>
                <w:sz w:val="22"/>
                <w:szCs w:val="22"/>
                <w:lang w:val="ru-RU"/>
              </w:rPr>
            </w:pPr>
          </w:p>
          <w:p w:rsidR="00B538C7" w:rsidRPr="00854F26" w:rsidRDefault="00B538C7" w:rsidP="00B538C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B538C7" w:rsidRPr="00F40B18" w:rsidRDefault="00B538C7" w:rsidP="00B538C7">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Литвиненко Павло Юрійович</w:t>
            </w:r>
          </w:p>
          <w:p w:rsidR="00B538C7" w:rsidRPr="00F40B18" w:rsidRDefault="00B538C7" w:rsidP="00B538C7">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Pr>
                <w:rFonts w:ascii="Times New Roman" w:hAnsi="Times New Roman" w:cs="Times New Roman"/>
                <w:color w:val="000000"/>
                <w:shd w:val="clear" w:color="auto" w:fill="FFFFFF"/>
                <w:lang w:val="ru-RU"/>
              </w:rPr>
              <w:t>ВІВ</w:t>
            </w:r>
          </w:p>
          <w:p w:rsidR="00B538C7" w:rsidRPr="00C6435C" w:rsidRDefault="00B538C7" w:rsidP="00B538C7">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B538C7" w:rsidRPr="00C6435C" w:rsidRDefault="00B538C7" w:rsidP="00B538C7">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0F73AC">
              <w:rPr>
                <w:rFonts w:ascii="Helvetica" w:hAnsi="Helvetica" w:cs="Helvetica"/>
                <w:color w:val="000000"/>
                <w:shd w:val="clear" w:color="auto" w:fill="FFFFFF"/>
              </w:rPr>
              <w:t>063</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776</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82</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25</w:t>
            </w:r>
          </w:p>
          <w:p w:rsidR="00B538C7" w:rsidRPr="00854F26" w:rsidRDefault="00B538C7" w:rsidP="00B538C7">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B538C7" w:rsidRPr="00854F26" w:rsidTr="00A851AF">
        <w:tc>
          <w:tcPr>
            <w:tcW w:w="274" w:type="pct"/>
          </w:tcPr>
          <w:p w:rsidR="00B538C7" w:rsidRPr="00854F26" w:rsidRDefault="00B538C7" w:rsidP="00B538C7">
            <w:pPr>
              <w:pStyle w:val="2"/>
              <w:outlineLvl w:val="1"/>
              <w:rPr>
                <w:sz w:val="22"/>
                <w:szCs w:val="22"/>
                <w:lang w:val="uk-UA"/>
              </w:rPr>
            </w:pPr>
            <w:r w:rsidRPr="00854F26">
              <w:rPr>
                <w:sz w:val="22"/>
                <w:szCs w:val="22"/>
                <w:lang w:val="uk-UA"/>
              </w:rPr>
              <w:t>4</w:t>
            </w:r>
          </w:p>
        </w:tc>
        <w:tc>
          <w:tcPr>
            <w:tcW w:w="1935" w:type="pct"/>
          </w:tcPr>
          <w:p w:rsidR="00B538C7" w:rsidRPr="00854F26" w:rsidRDefault="00B538C7" w:rsidP="00B538C7">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B538C7" w:rsidRPr="00B538C7" w:rsidRDefault="00B538C7" w:rsidP="00B538C7">
            <w:pPr>
              <w:rPr>
                <w:rFonts w:ascii="Times New Roman" w:hAnsi="Times New Roman"/>
                <w:b/>
                <w:i/>
                <w:sz w:val="24"/>
                <w:szCs w:val="24"/>
              </w:rPr>
            </w:pPr>
            <w:r w:rsidRPr="00B538C7">
              <w:rPr>
                <w:rFonts w:ascii="Times New Roman" w:hAnsi="Times New Roman"/>
                <w:b/>
                <w:i/>
                <w:sz w:val="24"/>
                <w:szCs w:val="24"/>
              </w:rPr>
              <w:t>Бетонні вироби з фальцевим з’єднанням та поліетиленовим вкладишем</w:t>
            </w:r>
          </w:p>
          <w:p w:rsidR="00B538C7" w:rsidRPr="00B538C7" w:rsidRDefault="00B538C7" w:rsidP="00B538C7">
            <w:pPr>
              <w:tabs>
                <w:tab w:val="left" w:pos="4020"/>
              </w:tabs>
              <w:rPr>
                <w:rFonts w:ascii="Times New Roman" w:hAnsi="Times New Roman"/>
                <w:sz w:val="24"/>
                <w:szCs w:val="24"/>
                <w:lang w:eastAsia="ar-SA"/>
              </w:rPr>
            </w:pPr>
            <w:r w:rsidRPr="00B538C7">
              <w:rPr>
                <w:rFonts w:ascii="Times New Roman" w:hAnsi="Times New Roman"/>
                <w:b/>
                <w:i/>
                <w:sz w:val="24"/>
                <w:szCs w:val="24"/>
              </w:rPr>
              <w:t>за кодом CPV за ДК 021:2015 44110000-4 Конструкційні матеріали</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B538C7" w:rsidRPr="00854F26" w:rsidRDefault="00B538C7" w:rsidP="00B538C7">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B538C7" w:rsidRPr="00854F26" w:rsidRDefault="00B538C7" w:rsidP="00B538C7">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B538C7" w:rsidRPr="00415845"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B538C7" w:rsidRPr="007639CC"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B538C7" w:rsidRPr="00854F26" w:rsidRDefault="00B538C7" w:rsidP="003B2920">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3B2920">
              <w:rPr>
                <w:rFonts w:ascii="Times New Roman" w:eastAsia="Calibri" w:hAnsi="Times New Roman" w:cs="Times New Roman"/>
                <w:sz w:val="22"/>
                <w:szCs w:val="22"/>
                <w:lang w:val="uk-UA"/>
              </w:rPr>
              <w:t>1</w:t>
            </w:r>
            <w:r w:rsidRPr="00DE19B0">
              <w:rPr>
                <w:rFonts w:ascii="Times New Roman" w:eastAsia="Calibri" w:hAnsi="Times New Roman" w:cs="Times New Roman"/>
                <w:sz w:val="22"/>
                <w:szCs w:val="22"/>
                <w:lang w:val="uk-UA"/>
              </w:rPr>
              <w:t>.0</w:t>
            </w:r>
            <w:r w:rsidR="003B2920">
              <w:rPr>
                <w:rFonts w:ascii="Times New Roman" w:eastAsia="Calibri" w:hAnsi="Times New Roman" w:cs="Times New Roman"/>
                <w:sz w:val="22"/>
                <w:szCs w:val="22"/>
                <w:lang w:val="uk-UA"/>
              </w:rPr>
              <w:t>8</w:t>
            </w:r>
            <w:r w:rsidRPr="00DE19B0">
              <w:rPr>
                <w:rFonts w:ascii="Times New Roman" w:eastAsia="Calibri" w:hAnsi="Times New Roman" w:cs="Times New Roman"/>
                <w:sz w:val="22"/>
                <w:szCs w:val="22"/>
                <w:lang w:val="uk-UA"/>
              </w:rPr>
              <w:t>.202</w:t>
            </w:r>
            <w:r w:rsidR="003B2920">
              <w:rPr>
                <w:rFonts w:ascii="Times New Roman" w:eastAsia="Calibri" w:hAnsi="Times New Roman" w:cs="Times New Roman"/>
                <w:sz w:val="22"/>
                <w:szCs w:val="22"/>
                <w:lang w:val="uk-UA"/>
              </w:rPr>
              <w:t>3</w:t>
            </w:r>
            <w:r w:rsidRPr="00DE19B0">
              <w:rPr>
                <w:rFonts w:ascii="Times New Roman" w:eastAsia="Calibri" w:hAnsi="Times New Roman" w:cs="Times New Roman"/>
                <w:sz w:val="22"/>
                <w:szCs w:val="22"/>
                <w:lang w:val="uk-UA"/>
              </w:rPr>
              <w:t>р.</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lastRenderedPageBreak/>
              <w:t>5</w:t>
            </w:r>
          </w:p>
        </w:tc>
        <w:tc>
          <w:tcPr>
            <w:tcW w:w="1935" w:type="pct"/>
          </w:tcPr>
          <w:p w:rsidR="00B538C7" w:rsidRPr="00854F26" w:rsidRDefault="00B538C7" w:rsidP="00B538C7">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B538C7" w:rsidRPr="00854F26" w:rsidRDefault="00B538C7" w:rsidP="00B538C7">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6</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B538C7" w:rsidRPr="00854F26" w:rsidRDefault="00B538C7" w:rsidP="00B538C7">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7</w:t>
            </w:r>
          </w:p>
        </w:tc>
        <w:tc>
          <w:tcPr>
            <w:tcW w:w="1935" w:type="pct"/>
          </w:tcPr>
          <w:p w:rsidR="00B538C7" w:rsidRPr="00854F26" w:rsidRDefault="00B538C7" w:rsidP="00B538C7">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B538C7" w:rsidRPr="00854F26" w:rsidRDefault="00B538C7" w:rsidP="00B538C7">
            <w:pPr>
              <w:pStyle w:val="a0"/>
              <w:spacing w:before="120" w:after="120"/>
              <w:ind w:left="136"/>
              <w:jc w:val="both"/>
              <w:rPr>
                <w:sz w:val="22"/>
                <w:szCs w:val="22"/>
                <w:lang w:val="uk-UA" w:eastAsia="en-US"/>
              </w:rPr>
            </w:pPr>
          </w:p>
        </w:tc>
        <w:tc>
          <w:tcPr>
            <w:tcW w:w="2791" w:type="pct"/>
          </w:tcPr>
          <w:p w:rsidR="00B538C7" w:rsidRPr="00EE6B37" w:rsidRDefault="00B538C7" w:rsidP="00B538C7">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B538C7" w:rsidRPr="00854F26" w:rsidRDefault="00B538C7" w:rsidP="00B538C7">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8</w:t>
            </w:r>
          </w:p>
        </w:tc>
        <w:tc>
          <w:tcPr>
            <w:tcW w:w="1935" w:type="pct"/>
          </w:tcPr>
          <w:p w:rsidR="00B538C7" w:rsidRPr="00854F26" w:rsidRDefault="00B538C7" w:rsidP="00B538C7">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B538C7" w:rsidRPr="00A519F2" w:rsidRDefault="00B538C7" w:rsidP="00B538C7">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538C7" w:rsidRPr="00A519F2" w:rsidRDefault="00B538C7" w:rsidP="00B538C7">
            <w:pPr>
              <w:shd w:val="clear" w:color="auto" w:fill="FFFFFF" w:themeFill="background1"/>
              <w:jc w:val="both"/>
              <w:rPr>
                <w:rFonts w:ascii="Times New Roman" w:hAnsi="Times New Roman"/>
              </w:rPr>
            </w:pPr>
          </w:p>
          <w:p w:rsidR="00B538C7" w:rsidRPr="00854F26" w:rsidRDefault="00B538C7" w:rsidP="00B538C7">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B538C7" w:rsidRPr="00854F26" w:rsidTr="00A851AF">
        <w:trPr>
          <w:trHeight w:val="473"/>
        </w:trPr>
        <w:tc>
          <w:tcPr>
            <w:tcW w:w="5000" w:type="pct"/>
            <w:gridSpan w:val="3"/>
            <w:tcBorders>
              <w:bottom w:val="single" w:sz="4" w:space="0" w:color="auto"/>
            </w:tcBorders>
          </w:tcPr>
          <w:p w:rsidR="00B538C7" w:rsidRPr="00854F26" w:rsidRDefault="00B538C7" w:rsidP="00B538C7">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B538C7" w:rsidRPr="00C318C4" w:rsidRDefault="00B538C7" w:rsidP="00B538C7">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38C7" w:rsidRPr="00C318C4" w:rsidRDefault="00B538C7" w:rsidP="00B538C7">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38C7" w:rsidRPr="00854F26" w:rsidRDefault="00B538C7" w:rsidP="00B538C7">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B538C7" w:rsidRPr="00C754AB" w:rsidRDefault="00B538C7" w:rsidP="00B538C7">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B538C7" w:rsidRPr="00854F26" w:rsidRDefault="00B538C7" w:rsidP="00B538C7">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B538C7"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1"/>
              <w:outlineLvl w:val="0"/>
              <w:rPr>
                <w:sz w:val="22"/>
                <w:szCs w:val="22"/>
              </w:rPr>
            </w:pPr>
            <w:r w:rsidRPr="00854F26">
              <w:rPr>
                <w:sz w:val="22"/>
                <w:szCs w:val="22"/>
              </w:rPr>
              <w:lastRenderedPageBreak/>
              <w:t>Інструкція з підготовки тендерної пропозиції</w:t>
            </w:r>
          </w:p>
        </w:tc>
      </w:tr>
      <w:tr w:rsidR="00B538C7" w:rsidRPr="00854F26" w:rsidTr="00ED79EA">
        <w:trPr>
          <w:trHeight w:val="5377"/>
        </w:trPr>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B538C7" w:rsidRPr="00493D83" w:rsidRDefault="00B538C7" w:rsidP="00B538C7">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B538C7" w:rsidRPr="00854F26" w:rsidRDefault="00B538C7" w:rsidP="00B538C7">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B538C7" w:rsidRPr="00854F26" w:rsidRDefault="00B538C7" w:rsidP="00B538C7">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B538C7" w:rsidRPr="00854F26" w:rsidRDefault="00B538C7" w:rsidP="00B538C7">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538C7" w:rsidRPr="00854F26"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B538C7" w:rsidRPr="00493D83"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B538C7" w:rsidRPr="00493D83" w:rsidRDefault="00B538C7" w:rsidP="00B538C7">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B538C7"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38C7" w:rsidRPr="00854F26" w:rsidRDefault="00B538C7" w:rsidP="00B538C7">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538C7" w:rsidRPr="00854F26" w:rsidTr="00A851AF">
        <w:tc>
          <w:tcPr>
            <w:tcW w:w="274" w:type="pct"/>
            <w:tcBorders>
              <w:top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B538C7" w:rsidRPr="00D467F7" w:rsidRDefault="00B538C7" w:rsidP="00B538C7">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3</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B538C7" w:rsidRPr="00854F26" w:rsidRDefault="00B538C7" w:rsidP="00B538C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D067B" w:rsidRPr="00854F26" w:rsidTr="00E63F56">
        <w:tc>
          <w:tcPr>
            <w:tcW w:w="171" w:type="pct"/>
          </w:tcPr>
          <w:p w:rsidR="00AD067B" w:rsidRPr="00854F26" w:rsidRDefault="00AD067B" w:rsidP="00AD067B">
            <w:pPr>
              <w:pStyle w:val="2"/>
              <w:jc w:val="center"/>
              <w:outlineLvl w:val="1"/>
              <w:rPr>
                <w:sz w:val="22"/>
                <w:szCs w:val="22"/>
                <w:lang w:val="uk-UA"/>
              </w:rPr>
            </w:pPr>
            <w:r w:rsidRPr="00854F26">
              <w:rPr>
                <w:sz w:val="22"/>
                <w:szCs w:val="22"/>
                <w:lang w:val="uk-UA"/>
              </w:rPr>
              <w:lastRenderedPageBreak/>
              <w:t>5</w:t>
            </w:r>
          </w:p>
        </w:tc>
        <w:tc>
          <w:tcPr>
            <w:tcW w:w="2068" w:type="pct"/>
          </w:tcPr>
          <w:p w:rsidR="00AD067B" w:rsidRPr="00854F26" w:rsidRDefault="00AD067B" w:rsidP="00AD067B">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AD067B" w:rsidRPr="00854F26" w:rsidRDefault="00AD067B" w:rsidP="00AD067B">
            <w:pPr>
              <w:pStyle w:val="2"/>
              <w:outlineLvl w:val="1"/>
              <w:rPr>
                <w:sz w:val="22"/>
                <w:szCs w:val="22"/>
                <w:lang w:val="uk-UA"/>
              </w:rPr>
            </w:pPr>
          </w:p>
          <w:p w:rsidR="00AD067B" w:rsidRPr="00854F26" w:rsidRDefault="00AD067B" w:rsidP="00AD067B">
            <w:pPr>
              <w:pStyle w:val="2"/>
              <w:outlineLvl w:val="1"/>
              <w:rPr>
                <w:sz w:val="22"/>
                <w:szCs w:val="22"/>
                <w:lang w:val="uk-UA"/>
              </w:rPr>
            </w:pPr>
          </w:p>
        </w:tc>
        <w:tc>
          <w:tcPr>
            <w:tcW w:w="2761" w:type="pct"/>
          </w:tcPr>
          <w:p w:rsidR="00AD067B" w:rsidRPr="00631F98"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AD067B"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AD067B" w:rsidRPr="00526A9B" w:rsidRDefault="00AD067B" w:rsidP="00AD067B">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AD067B" w:rsidRDefault="00AD067B" w:rsidP="00AD067B">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AD067B" w:rsidRPr="00631F98" w:rsidRDefault="00AD067B" w:rsidP="00AD067B">
            <w:pPr>
              <w:widowControl w:val="0"/>
              <w:tabs>
                <w:tab w:val="left" w:pos="1080"/>
              </w:tabs>
              <w:ind w:firstLine="720"/>
              <w:jc w:val="both"/>
              <w:rPr>
                <w:rFonts w:ascii="Times New Roman" w:hAnsi="Times New Roman"/>
              </w:rPr>
            </w:pPr>
          </w:p>
          <w:p w:rsidR="00AD067B" w:rsidRPr="00631F98"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67B"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AD067B" w:rsidRPr="00232069" w:rsidRDefault="00AD067B" w:rsidP="00AD067B">
            <w:pPr>
              <w:pStyle w:val="af"/>
              <w:widowControl w:val="0"/>
              <w:numPr>
                <w:ilvl w:val="0"/>
                <w:numId w:val="13"/>
              </w:numPr>
              <w:ind w:left="0" w:firstLine="720"/>
              <w:jc w:val="both"/>
              <w:rPr>
                <w:rFonts w:ascii="Times New Roman" w:hAnsi="Times New Roman"/>
              </w:rPr>
            </w:pPr>
            <w:r w:rsidRPr="00232069">
              <w:rPr>
                <w:rFonts w:ascii="Times New Roman" w:hAnsi="Times New Roman"/>
              </w:rPr>
              <w:t>довідка в довільній формі, на бланку учасника, що  підтверджує  наявність  документально підтвердженого досвіду виконання аналогічного договору:</w:t>
            </w:r>
          </w:p>
          <w:p w:rsidR="00AD067B" w:rsidRDefault="00AD067B" w:rsidP="00AD067B">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AD067B" w:rsidTr="00A85518">
              <w:trPr>
                <w:trHeight w:val="1012"/>
              </w:trPr>
              <w:tc>
                <w:tcPr>
                  <w:tcW w:w="1040" w:type="dxa"/>
                  <w:shd w:val="clear" w:color="auto" w:fill="BFBFBF" w:themeFill="background1" w:themeFillShade="BF"/>
                </w:tcPr>
                <w:p w:rsidR="00AD067B" w:rsidRPr="00CB6331" w:rsidRDefault="00AD067B" w:rsidP="00AD067B">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AD067B" w:rsidRPr="00CB6331" w:rsidRDefault="00AD067B" w:rsidP="00AD067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AD067B" w:rsidRPr="00CB6331" w:rsidRDefault="00AD067B" w:rsidP="00AD067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AD067B" w:rsidRPr="00CB6331" w:rsidRDefault="00AD067B" w:rsidP="00AD067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AD067B" w:rsidRPr="00CB6331" w:rsidRDefault="00AD067B" w:rsidP="00AD067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AD067B" w:rsidTr="00A85518">
              <w:trPr>
                <w:trHeight w:val="757"/>
              </w:trPr>
              <w:tc>
                <w:tcPr>
                  <w:tcW w:w="1040" w:type="dxa"/>
                </w:tcPr>
                <w:p w:rsidR="00AD067B" w:rsidRDefault="00AD067B" w:rsidP="00AD067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AD067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AD067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AD067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AD067B">
                  <w:pPr>
                    <w:framePr w:hSpace="180" w:wrap="around" w:vAnchor="text" w:hAnchor="text" w:xAlign="right" w:y="1"/>
                    <w:widowControl w:val="0"/>
                    <w:tabs>
                      <w:tab w:val="left" w:pos="1080"/>
                    </w:tabs>
                    <w:suppressOverlap/>
                    <w:jc w:val="both"/>
                    <w:rPr>
                      <w:rFonts w:ascii="Times New Roman" w:hAnsi="Times New Roman"/>
                    </w:rPr>
                  </w:pPr>
                </w:p>
              </w:tc>
            </w:tr>
          </w:tbl>
          <w:p w:rsidR="00AD067B" w:rsidRDefault="00AD067B" w:rsidP="00AD067B">
            <w:pPr>
              <w:widowControl w:val="0"/>
              <w:tabs>
                <w:tab w:val="left" w:pos="1080"/>
              </w:tabs>
              <w:ind w:firstLine="720"/>
              <w:jc w:val="both"/>
              <w:rPr>
                <w:rFonts w:ascii="Times New Roman" w:hAnsi="Times New Roman"/>
              </w:rPr>
            </w:pPr>
          </w:p>
          <w:p w:rsidR="00AD067B" w:rsidRPr="0049662C" w:rsidRDefault="00AD067B" w:rsidP="00AD067B">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AD067B" w:rsidRPr="0049662C" w:rsidRDefault="00AD067B" w:rsidP="00AD067B">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AD067B" w:rsidRDefault="00AD067B" w:rsidP="00AD067B">
            <w:pPr>
              <w:widowControl w:val="0"/>
              <w:tabs>
                <w:tab w:val="left" w:pos="1080"/>
              </w:tabs>
              <w:jc w:val="both"/>
              <w:rPr>
                <w:rFonts w:ascii="Times New Roman" w:hAnsi="Times New Roman"/>
                <w:u w:val="single"/>
              </w:rPr>
            </w:pPr>
          </w:p>
          <w:p w:rsidR="00AD067B" w:rsidRPr="005A3946" w:rsidRDefault="00AD067B" w:rsidP="00AD067B">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67B" w:rsidRPr="00E6302C" w:rsidRDefault="00AD067B" w:rsidP="00AD067B">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D067B" w:rsidRPr="00E6302C" w:rsidRDefault="00AD067B" w:rsidP="00AD067B">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AD067B" w:rsidRPr="00E6302C" w:rsidRDefault="00AD067B" w:rsidP="00AD067B">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67B" w:rsidRPr="00E6302C" w:rsidRDefault="00AD067B" w:rsidP="00AD067B">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AD067B" w:rsidRDefault="00AD067B" w:rsidP="00AD067B">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AD067B" w:rsidRDefault="00AD067B" w:rsidP="00AD067B">
            <w:pPr>
              <w:tabs>
                <w:tab w:val="left" w:pos="180"/>
              </w:tabs>
              <w:jc w:val="both"/>
              <w:rPr>
                <w:rFonts w:ascii="Times New Roman" w:hAnsi="Times New Roman"/>
              </w:rPr>
            </w:pPr>
          </w:p>
          <w:p w:rsidR="00AD067B" w:rsidRDefault="00AD067B" w:rsidP="00AD067B">
            <w:pPr>
              <w:tabs>
                <w:tab w:val="left" w:pos="180"/>
              </w:tabs>
              <w:jc w:val="both"/>
              <w:rPr>
                <w:rFonts w:ascii="Times New Roman" w:hAnsi="Times New Roman"/>
              </w:rPr>
            </w:pPr>
            <w:r w:rsidRPr="00E6302C">
              <w:rPr>
                <w:rFonts w:ascii="Times New Roman" w:hAnsi="Times New Roman"/>
              </w:rPr>
              <w:lastRenderedPageBreak/>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AD067B" w:rsidRPr="0013373F" w:rsidRDefault="00AD067B" w:rsidP="00AD067B">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Pr>
                <w:rFonts w:ascii="Times New Roman" w:hAnsi="Times New Roman"/>
              </w:rPr>
              <w:t xml:space="preserve">                                                </w:t>
            </w:r>
            <w:r w:rsidRPr="0013373F">
              <w:rPr>
                <w:rFonts w:ascii="Times New Roman" w:hAnsi="Times New Roman"/>
              </w:rPr>
              <w:t>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AD067B" w:rsidRPr="00DD2FA1" w:rsidRDefault="00AD067B" w:rsidP="00AD067B">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AD067B" w:rsidRPr="00DD2FA1" w:rsidRDefault="00AD067B" w:rsidP="00AD067B">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AD067B" w:rsidRDefault="00AD067B" w:rsidP="00AD067B">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AD067B" w:rsidRPr="00C5222F" w:rsidRDefault="00AD067B" w:rsidP="00AD067B">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AD067B" w:rsidRPr="00DD2FA1" w:rsidRDefault="00AD067B" w:rsidP="00AD067B">
            <w:pPr>
              <w:shd w:val="clear" w:color="auto" w:fill="FFFFFF"/>
              <w:jc w:val="both"/>
              <w:rPr>
                <w:rFonts w:ascii="Times New Roman" w:hAnsi="Times New Roman"/>
                <w:color w:val="000000"/>
                <w:lang w:eastAsia="ru-RU"/>
              </w:rPr>
            </w:pPr>
          </w:p>
          <w:p w:rsidR="00AD067B" w:rsidRDefault="00AD067B" w:rsidP="00AD067B">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AD067B" w:rsidRPr="00283CFE" w:rsidRDefault="00AD067B" w:rsidP="00AD067B">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067B" w:rsidRDefault="00AD067B" w:rsidP="00AD067B">
            <w:pPr>
              <w:shd w:val="clear" w:color="auto" w:fill="FFFFFF"/>
              <w:jc w:val="both"/>
              <w:rPr>
                <w:rFonts w:ascii="Times New Roman" w:hAnsi="Times New Roman"/>
                <w:i/>
                <w:u w:val="single"/>
                <w:lang w:eastAsia="ru-RU"/>
              </w:rPr>
            </w:pPr>
          </w:p>
          <w:p w:rsidR="00AD067B" w:rsidRPr="00F463E0" w:rsidRDefault="00AD067B" w:rsidP="00AD067B">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AD067B" w:rsidRPr="00E6302C" w:rsidRDefault="00AD067B" w:rsidP="00AD067B">
            <w:pPr>
              <w:shd w:val="clear" w:color="auto" w:fill="FFFFFF"/>
              <w:jc w:val="both"/>
              <w:rPr>
                <w:rFonts w:ascii="Times New Roman" w:hAnsi="Times New Roman"/>
                <w:u w:val="single"/>
                <w:lang w:eastAsia="ru-RU"/>
              </w:rPr>
            </w:pPr>
            <w:r w:rsidRPr="00DD2FA1">
              <w:rPr>
                <w:rFonts w:ascii="Times New Roman" w:hAnsi="Times New Roman"/>
                <w:u w:val="single"/>
                <w:lang w:eastAsia="ru-RU"/>
              </w:rPr>
              <w:t>1)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hAnsi="Times New Roman"/>
                <w:u w:val="single"/>
                <w:lang w:eastAsia="ru-RU"/>
              </w:rPr>
              <w:t>им, тому відповідно до пункту 47</w:t>
            </w:r>
            <w:r w:rsidRPr="00DD2FA1">
              <w:rPr>
                <w:rFonts w:ascii="Times New Roman" w:hAnsi="Times New Roman"/>
                <w:u w:val="single"/>
                <w:lang w:eastAsia="ru-RU"/>
              </w:rPr>
              <w:t xml:space="preserve"> Особливостей переможець процедури закупівлі має надати документ, що підтверджує відсутність підстави, </w:t>
            </w:r>
            <w:r w:rsidRPr="00E6302C">
              <w:rPr>
                <w:rFonts w:ascii="Times New Roman" w:hAnsi="Times New Roman"/>
                <w:u w:val="single"/>
                <w:lang w:eastAsia="ru-RU"/>
              </w:rPr>
              <w:t>визначеної підпунктом 3</w:t>
            </w:r>
            <w:r>
              <w:rPr>
                <w:rFonts w:ascii="Times New Roman" w:hAnsi="Times New Roman"/>
                <w:u w:val="single"/>
                <w:lang w:eastAsia="ru-RU"/>
              </w:rPr>
              <w:t xml:space="preserve"> пункту 47</w:t>
            </w:r>
            <w:r w:rsidRPr="00E6302C">
              <w:rPr>
                <w:rFonts w:ascii="Times New Roman" w:hAnsi="Times New Roman"/>
                <w:u w:val="single"/>
                <w:lang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 за посиланням:</w:t>
            </w:r>
          </w:p>
          <w:p w:rsidR="00AD067B" w:rsidRPr="00DD2FA1" w:rsidRDefault="00AD067B" w:rsidP="00AD067B">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p>
          <w:p w:rsidR="00AD067B" w:rsidRPr="00DD2FA1" w:rsidRDefault="00AD067B" w:rsidP="00AD067B">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AD067B" w:rsidRPr="00DD2FA1" w:rsidRDefault="00AD067B" w:rsidP="00AD067B">
            <w:pPr>
              <w:shd w:val="clear" w:color="auto" w:fill="FFFFFF"/>
              <w:jc w:val="both"/>
              <w:rPr>
                <w:rFonts w:ascii="Times New Roman" w:hAnsi="Times New Roman"/>
                <w:u w:val="single"/>
                <w:lang w:eastAsia="ru-RU"/>
              </w:rPr>
            </w:pPr>
            <w:hyperlink r:id="rId10" w:history="1">
              <w:r w:rsidRPr="00DD2FA1">
                <w:rPr>
                  <w:rStyle w:val="a5"/>
                  <w:rFonts w:ascii="Times New Roman" w:hAnsi="Times New Roman"/>
                  <w:lang w:eastAsia="ru-RU"/>
                </w:rPr>
                <w:t>https://corruptinfo.nazk.gov.ua/reference/getpersonalreference/legal</w:t>
              </w:r>
            </w:hyperlink>
          </w:p>
          <w:p w:rsidR="00AD067B" w:rsidRPr="00DD2FA1" w:rsidRDefault="00AD067B" w:rsidP="00AD067B">
            <w:pPr>
              <w:shd w:val="clear" w:color="auto" w:fill="FFFFFF"/>
              <w:jc w:val="both"/>
              <w:rPr>
                <w:rFonts w:ascii="Times New Roman" w:hAnsi="Times New Roman"/>
                <w:u w:val="single"/>
                <w:lang w:eastAsia="ru-RU"/>
              </w:rPr>
            </w:pPr>
          </w:p>
          <w:p w:rsidR="00AD067B" w:rsidRPr="00DD2FA1" w:rsidRDefault="00AD067B" w:rsidP="00AD067B">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Pr="00DD2FA1">
              <w:rPr>
                <w:rFonts w:ascii="Times New Roman" w:hAnsi="Times New Roman"/>
                <w:u w:val="single"/>
                <w:lang w:eastAsia="ru-RU"/>
              </w:rPr>
              <w:t xml:space="preserve"> документ</w:t>
            </w:r>
            <w:r>
              <w:rPr>
                <w:rFonts w:ascii="Times New Roman" w:hAnsi="Times New Roman"/>
                <w:u w:val="single"/>
                <w:lang w:eastAsia="ru-RU"/>
              </w:rPr>
              <w:t>и</w:t>
            </w:r>
            <w:r w:rsidRPr="00DD2FA1">
              <w:rPr>
                <w:rFonts w:ascii="Times New Roman" w:hAnsi="Times New Roman"/>
                <w:u w:val="single"/>
                <w:lang w:eastAsia="ru-RU"/>
              </w:rPr>
              <w:t xml:space="preserve"> повинен</w:t>
            </w:r>
            <w:r>
              <w:rPr>
                <w:rFonts w:ascii="Times New Roman" w:hAnsi="Times New Roman"/>
                <w:u w:val="single"/>
                <w:lang w:eastAsia="ru-RU"/>
              </w:rPr>
              <w:t>і</w:t>
            </w:r>
            <w:r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AD067B" w:rsidRPr="00E6302C" w:rsidRDefault="00AD067B" w:rsidP="00AD067B">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AD067B" w:rsidRPr="00E6302C" w:rsidRDefault="00AD067B" w:rsidP="00AD067B">
            <w:pPr>
              <w:jc w:val="both"/>
              <w:rPr>
                <w:rFonts w:ascii="Times New Roman" w:hAnsi="Times New Roman"/>
                <w:u w:val="single"/>
                <w:lang w:eastAsia="ru-RU"/>
              </w:rPr>
            </w:pPr>
          </w:p>
          <w:p w:rsidR="00AD067B" w:rsidRPr="003E6AB3" w:rsidRDefault="00AD067B" w:rsidP="00AD067B">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відсутність підстав, визначених підпунктами 5, 6 та 12</w:t>
            </w:r>
            <w:r>
              <w:rPr>
                <w:rFonts w:ascii="Times New Roman" w:hAnsi="Times New Roman"/>
                <w:color w:val="000000"/>
              </w:rPr>
              <w:t xml:space="preserve"> пункту 47</w:t>
            </w:r>
            <w:r w:rsidRPr="00E6302C">
              <w:rPr>
                <w:rFonts w:ascii="Times New Roman" w:hAnsi="Times New Roman"/>
                <w:color w:val="000000"/>
              </w:rPr>
              <w:t xml:space="preserve"> Особливостей, а саме учасник надає </w:t>
            </w:r>
            <w:r w:rsidRPr="00E6302C">
              <w:rPr>
                <w:rFonts w:ascii="Times New Roman" w:hAnsi="Times New Roman"/>
                <w:sz w:val="24"/>
                <w:szCs w:val="24"/>
              </w:rPr>
              <w:t>стосовно</w:t>
            </w:r>
            <w:r w:rsidRPr="00E6302C">
              <w:rPr>
                <w:rFonts w:ascii="Times New Roman" w:hAnsi="Times New Roman"/>
                <w:color w:val="000000"/>
                <w:sz w:val="24"/>
                <w:szCs w:val="24"/>
              </w:rPr>
              <w:t xml:space="preserve"> </w:t>
            </w:r>
            <w:r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AD067B" w:rsidRPr="003E6AB3" w:rsidRDefault="00AD067B" w:rsidP="00AD067B">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AD067B" w:rsidRPr="003E6AB3" w:rsidRDefault="00AD067B" w:rsidP="00AD067B">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AD067B" w:rsidRPr="003E6AB3" w:rsidRDefault="00AD067B" w:rsidP="00AD067B">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AD067B" w:rsidRPr="00452DB7" w:rsidRDefault="00AD067B" w:rsidP="00AD067B">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Pr="005F2344">
              <w:rPr>
                <w:rFonts w:ascii="Times New Roman" w:hAnsi="Times New Roman"/>
                <w:u w:val="single"/>
                <w:lang w:eastAsia="ru-RU"/>
              </w:rPr>
              <w:t xml:space="preserve">47 Особливостей, </w:t>
            </w:r>
            <w:r w:rsidRPr="005F2344">
              <w:rPr>
                <w:rFonts w:ascii="Times New Roman" w:hAnsi="Times New Roman"/>
                <w:u w:val="single"/>
                <w:lang w:eastAsia="ru-RU"/>
              </w:rPr>
              <w:lastRenderedPageBreak/>
              <w:t>переможець процедури закупівлі має</w:t>
            </w:r>
            <w:r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Pr>
                <w:rFonts w:ascii="Times New Roman" w:hAnsi="Times New Roman"/>
                <w:u w:val="single"/>
                <w:lang w:eastAsia="ru-RU"/>
              </w:rPr>
              <w:t>даний</w:t>
            </w:r>
            <w:r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отриманим не раніше оголошення про проведення цих відкритих торгів.</w:t>
            </w:r>
          </w:p>
          <w:p w:rsidR="00AD067B" w:rsidRPr="00794D53" w:rsidRDefault="00AD067B" w:rsidP="00AD067B">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 xml:space="preserve">5)  </w:t>
            </w:r>
            <w:r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067B" w:rsidRPr="00794D53" w:rsidRDefault="00AD067B" w:rsidP="00AD067B">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AD067B" w:rsidRPr="00794D53" w:rsidRDefault="00AD067B" w:rsidP="00AD067B">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D067B" w:rsidRDefault="00AD067B" w:rsidP="00AD067B">
            <w:pPr>
              <w:rPr>
                <w:rFonts w:ascii="Times New Roman" w:hAnsi="Times New Roman"/>
                <w:u w:val="single"/>
                <w:lang w:eastAsia="ru-RU"/>
              </w:rPr>
            </w:pPr>
          </w:p>
          <w:p w:rsidR="00AD067B" w:rsidRPr="005758C8" w:rsidRDefault="00AD067B" w:rsidP="00AD067B">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AD067B" w:rsidRPr="005758C8" w:rsidRDefault="00AD067B" w:rsidP="00AD067B">
            <w:pPr>
              <w:shd w:val="clear" w:color="auto" w:fill="FFFFFF"/>
              <w:jc w:val="both"/>
              <w:rPr>
                <w:rFonts w:ascii="Times New Roman" w:hAnsi="Times New Roman"/>
                <w:b/>
                <w:highlight w:val="lightGray"/>
                <w:u w:val="single"/>
                <w:lang w:eastAsia="ru-RU"/>
              </w:rPr>
            </w:pPr>
          </w:p>
          <w:p w:rsidR="00AD067B" w:rsidRPr="00635260" w:rsidRDefault="00AD067B" w:rsidP="00AD067B">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AD067B" w:rsidRPr="00635260" w:rsidRDefault="00AD067B" w:rsidP="00AD067B">
            <w:pPr>
              <w:shd w:val="clear" w:color="auto" w:fill="FFFFFF"/>
              <w:ind w:hanging="152"/>
              <w:jc w:val="both"/>
              <w:rPr>
                <w:rFonts w:ascii="Times New Roman" w:hAnsi="Times New Roman"/>
                <w:color w:val="000000"/>
              </w:rPr>
            </w:pPr>
          </w:p>
          <w:p w:rsidR="00AD067B" w:rsidRPr="00635260" w:rsidRDefault="00AD067B" w:rsidP="00AD067B">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067B" w:rsidRPr="00854F26" w:rsidRDefault="00AD067B" w:rsidP="00AD067B">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lastRenderedPageBreak/>
              <w:t>6</w:t>
            </w:r>
          </w:p>
        </w:tc>
        <w:tc>
          <w:tcPr>
            <w:tcW w:w="2068" w:type="pct"/>
          </w:tcPr>
          <w:p w:rsidR="00AD067B" w:rsidRPr="00C34D10" w:rsidRDefault="00AD067B" w:rsidP="00AD067B">
            <w:pPr>
              <w:pStyle w:val="2"/>
              <w:outlineLvl w:val="1"/>
              <w:rPr>
                <w:lang w:val="uk-UA"/>
              </w:rPr>
            </w:pPr>
            <w:r w:rsidRPr="00542A5D">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w:t>
            </w:r>
            <w:r w:rsidRPr="00542A5D">
              <w:rPr>
                <w:lang w:val="uk-UA"/>
              </w:rPr>
              <w:lastRenderedPageBreak/>
              <w:t>потреби - плани, креслення, малюнки чи опис предмета закупівлі)</w:t>
            </w:r>
          </w:p>
        </w:tc>
        <w:tc>
          <w:tcPr>
            <w:tcW w:w="2761" w:type="pct"/>
          </w:tcPr>
          <w:p w:rsidR="00AD067B" w:rsidRDefault="00AD067B" w:rsidP="00AD067B">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lastRenderedPageBreak/>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Pr="00401BF9">
              <w:rPr>
                <w:rFonts w:ascii="Times New Roman" w:hAnsi="Times New Roman"/>
                <w:sz w:val="24"/>
                <w:szCs w:val="24"/>
                <w:u w:val="single"/>
              </w:rPr>
              <w:lastRenderedPageBreak/>
              <w:t>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AD067B" w:rsidRPr="00401BF9" w:rsidRDefault="00AD067B" w:rsidP="00AD067B">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AD067B" w:rsidRPr="007B6D7E" w:rsidRDefault="00AD067B" w:rsidP="00AD067B">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lastRenderedPageBreak/>
              <w:t>7</w:t>
            </w:r>
          </w:p>
        </w:tc>
        <w:tc>
          <w:tcPr>
            <w:tcW w:w="2068" w:type="pct"/>
          </w:tcPr>
          <w:p w:rsidR="00AD067B" w:rsidRPr="00C34D10" w:rsidRDefault="00AD067B" w:rsidP="00AD06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AD067B" w:rsidRPr="00564460" w:rsidRDefault="00AD067B" w:rsidP="00AD067B">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AD067B" w:rsidRPr="00564460" w:rsidRDefault="00AD067B" w:rsidP="00AD067B">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AD067B" w:rsidRPr="00564460" w:rsidRDefault="00AD067B" w:rsidP="00AD067B">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AD067B" w:rsidRPr="00132F42" w:rsidRDefault="00AD067B" w:rsidP="00AD067B">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AD067B" w:rsidRPr="007B6D7E" w:rsidTr="00E63F56">
        <w:tc>
          <w:tcPr>
            <w:tcW w:w="171" w:type="pct"/>
          </w:tcPr>
          <w:p w:rsidR="00AD067B" w:rsidRDefault="00AD067B" w:rsidP="00AD067B">
            <w:pPr>
              <w:pStyle w:val="2"/>
              <w:jc w:val="center"/>
              <w:outlineLvl w:val="1"/>
              <w:rPr>
                <w:lang w:val="uk-UA"/>
              </w:rPr>
            </w:pPr>
            <w:r>
              <w:rPr>
                <w:lang w:val="uk-UA"/>
              </w:rPr>
              <w:t>8</w:t>
            </w:r>
          </w:p>
        </w:tc>
        <w:tc>
          <w:tcPr>
            <w:tcW w:w="2068" w:type="pct"/>
          </w:tcPr>
          <w:p w:rsidR="00AD067B" w:rsidRPr="00BA19C5" w:rsidRDefault="00AD067B" w:rsidP="00AD067B">
            <w:pPr>
              <w:pStyle w:val="2"/>
              <w:outlineLvl w:val="1"/>
              <w:rPr>
                <w:lang w:val="uk-UA"/>
              </w:rPr>
            </w:pPr>
            <w:r w:rsidRPr="00BA19C5">
              <w:rPr>
                <w:lang w:val="uk-UA"/>
              </w:rPr>
              <w:t>Інформація про субпідрядника/</w:t>
            </w:r>
          </w:p>
          <w:p w:rsidR="00AD067B" w:rsidRPr="0027516D" w:rsidRDefault="00AD067B" w:rsidP="00AD067B">
            <w:pPr>
              <w:pStyle w:val="2"/>
              <w:outlineLvl w:val="1"/>
              <w:rPr>
                <w:highlight w:val="yellow"/>
                <w:lang w:val="uk-UA"/>
              </w:rPr>
            </w:pPr>
            <w:r w:rsidRPr="00BA19C5">
              <w:rPr>
                <w:lang w:val="uk-UA"/>
              </w:rPr>
              <w:t>співвиконавця</w:t>
            </w:r>
          </w:p>
        </w:tc>
        <w:tc>
          <w:tcPr>
            <w:tcW w:w="2761" w:type="pct"/>
          </w:tcPr>
          <w:p w:rsidR="00AD067B" w:rsidRPr="00615823" w:rsidRDefault="00AD067B" w:rsidP="00AD067B">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w:t>
            </w:r>
            <w:r w:rsidRPr="00586E09">
              <w:rPr>
                <w:rFonts w:ascii="Times New Roman" w:hAnsi="Times New Roman"/>
                <w:sz w:val="24"/>
                <w:szCs w:val="24"/>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AD067B" w:rsidRPr="007B6D7E" w:rsidTr="00E63F56">
        <w:trPr>
          <w:trHeight w:val="2484"/>
        </w:trPr>
        <w:tc>
          <w:tcPr>
            <w:tcW w:w="171" w:type="pct"/>
          </w:tcPr>
          <w:p w:rsidR="00AD067B" w:rsidRPr="00C34D10" w:rsidRDefault="00AD067B" w:rsidP="00AD067B">
            <w:pPr>
              <w:pStyle w:val="2"/>
              <w:jc w:val="center"/>
              <w:outlineLvl w:val="1"/>
              <w:rPr>
                <w:lang w:val="uk-UA"/>
              </w:rPr>
            </w:pPr>
            <w:r>
              <w:rPr>
                <w:lang w:val="uk-UA"/>
              </w:rPr>
              <w:lastRenderedPageBreak/>
              <w:t>9</w:t>
            </w:r>
          </w:p>
        </w:tc>
        <w:tc>
          <w:tcPr>
            <w:tcW w:w="2068" w:type="pct"/>
          </w:tcPr>
          <w:p w:rsidR="00AD067B" w:rsidRPr="00C34D10" w:rsidRDefault="00AD067B" w:rsidP="00AD067B">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AD067B" w:rsidRPr="007B6D7E" w:rsidRDefault="00AD067B" w:rsidP="00AD06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067B" w:rsidRPr="007B6D7E" w:rsidTr="00E63F56">
        <w:tc>
          <w:tcPr>
            <w:tcW w:w="5000" w:type="pct"/>
            <w:gridSpan w:val="3"/>
          </w:tcPr>
          <w:p w:rsidR="00AD067B" w:rsidRPr="00C34D10" w:rsidRDefault="00AD067B" w:rsidP="00AD067B">
            <w:pPr>
              <w:pStyle w:val="1"/>
              <w:spacing w:before="120" w:after="120"/>
              <w:outlineLvl w:val="0"/>
            </w:pPr>
            <w:r w:rsidRPr="00EC696C">
              <w:t>Подання та розкриття тендерної пропозиції</w:t>
            </w:r>
          </w:p>
        </w:tc>
      </w:tr>
      <w:tr w:rsidR="00AD067B" w:rsidRPr="007B6D7E" w:rsidTr="00E63F56">
        <w:tc>
          <w:tcPr>
            <w:tcW w:w="171" w:type="pct"/>
          </w:tcPr>
          <w:p w:rsidR="00AD067B" w:rsidRPr="00C34D10" w:rsidRDefault="00AD067B" w:rsidP="00AD06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AD067B" w:rsidRPr="00C34D10" w:rsidRDefault="00AD067B" w:rsidP="00AD06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AD067B" w:rsidRPr="00D86584" w:rsidRDefault="00AD067B" w:rsidP="00AD06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Pr="00A970AC">
              <w:rPr>
                <w:rFonts w:ascii="Times New Roman" w:hAnsi="Times New Roman"/>
                <w:b/>
                <w:i/>
                <w:color w:val="FF0000"/>
                <w:sz w:val="24"/>
                <w:szCs w:val="24"/>
                <w:highlight w:val="yellow"/>
                <w:lang w:val="ru-RU"/>
              </w:rPr>
              <w:softHyphen/>
            </w:r>
            <w:r>
              <w:rPr>
                <w:rFonts w:ascii="Times New Roman" w:hAnsi="Times New Roman"/>
                <w:b/>
                <w:i/>
                <w:color w:val="FF0000"/>
                <w:sz w:val="24"/>
                <w:szCs w:val="24"/>
                <w:highlight w:val="yellow"/>
                <w:lang w:val="ru-RU"/>
              </w:rPr>
              <w:t>08.06</w:t>
            </w:r>
            <w:r w:rsidRPr="00A970AC">
              <w:rPr>
                <w:rFonts w:ascii="Times New Roman" w:hAnsi="Times New Roman"/>
                <w:b/>
                <w:i/>
                <w:color w:val="FF0000"/>
                <w:sz w:val="24"/>
                <w:szCs w:val="24"/>
                <w:highlight w:val="yellow"/>
              </w:rPr>
              <w:t>.202</w:t>
            </w:r>
            <w:r>
              <w:rPr>
                <w:rFonts w:ascii="Times New Roman" w:hAnsi="Times New Roman"/>
                <w:b/>
                <w:i/>
                <w:color w:val="FF0000"/>
                <w:sz w:val="24"/>
                <w:szCs w:val="24"/>
                <w:highlight w:val="yellow"/>
              </w:rPr>
              <w:t>3</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AD067B" w:rsidRPr="00D86584" w:rsidRDefault="00AD067B" w:rsidP="00AD067B">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AD067B" w:rsidRPr="00EC696C" w:rsidRDefault="00AD067B" w:rsidP="00AD067B">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AD067B" w:rsidRPr="007B6D7E" w:rsidTr="00E63F56">
        <w:tc>
          <w:tcPr>
            <w:tcW w:w="171" w:type="pct"/>
          </w:tcPr>
          <w:p w:rsidR="00AD067B" w:rsidRPr="007B6D7E" w:rsidRDefault="00AD067B" w:rsidP="00AD067B">
            <w:pPr>
              <w:rPr>
                <w:rFonts w:ascii="Times New Roman" w:hAnsi="Times New Roman"/>
                <w:b/>
                <w:i/>
                <w:sz w:val="24"/>
                <w:szCs w:val="24"/>
              </w:rPr>
            </w:pPr>
            <w:r w:rsidRPr="007B6D7E">
              <w:rPr>
                <w:rFonts w:ascii="Times New Roman" w:hAnsi="Times New Roman"/>
                <w:b/>
                <w:i/>
                <w:sz w:val="24"/>
                <w:szCs w:val="24"/>
              </w:rPr>
              <w:t>2</w:t>
            </w:r>
          </w:p>
        </w:tc>
        <w:tc>
          <w:tcPr>
            <w:tcW w:w="2068" w:type="pct"/>
          </w:tcPr>
          <w:p w:rsidR="00AD067B" w:rsidRPr="007B6D7E" w:rsidRDefault="00AD067B" w:rsidP="00AD06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AD067B" w:rsidRPr="0049662C" w:rsidRDefault="00AD067B" w:rsidP="00AD067B">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067B" w:rsidRPr="00137A26" w:rsidRDefault="00AD067B" w:rsidP="00AD067B">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AD067B" w:rsidRPr="007B6D7E" w:rsidTr="00E63F56">
        <w:tc>
          <w:tcPr>
            <w:tcW w:w="5000" w:type="pct"/>
            <w:gridSpan w:val="3"/>
          </w:tcPr>
          <w:p w:rsidR="00AD067B" w:rsidRPr="00137A26" w:rsidRDefault="00AD067B" w:rsidP="00AD067B">
            <w:pPr>
              <w:pStyle w:val="1"/>
              <w:spacing w:before="120" w:after="120"/>
              <w:outlineLvl w:val="0"/>
            </w:pPr>
            <w:r w:rsidRPr="00137A26">
              <w:t>Оцінка тендерної пропозиції</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t>1</w:t>
            </w:r>
          </w:p>
        </w:tc>
        <w:tc>
          <w:tcPr>
            <w:tcW w:w="2068" w:type="pct"/>
          </w:tcPr>
          <w:p w:rsidR="00AD067B" w:rsidRPr="00C34D10" w:rsidRDefault="00AD067B" w:rsidP="00AD06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AD067B" w:rsidRPr="00137A26" w:rsidRDefault="00AD067B" w:rsidP="00AD067B">
            <w:pPr>
              <w:jc w:val="both"/>
              <w:rPr>
                <w:rFonts w:ascii="Times New Roman" w:hAnsi="Times New Roman"/>
              </w:rPr>
            </w:pPr>
            <w:r w:rsidRPr="00137A26">
              <w:rPr>
                <w:rFonts w:ascii="Times New Roman" w:hAnsi="Times New Roman"/>
                <w:sz w:val="24"/>
                <w:szCs w:val="24"/>
                <w:lang w:val="ru-RU"/>
              </w:rPr>
              <w:t xml:space="preserve">    </w:t>
            </w:r>
            <w:r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AD067B" w:rsidRPr="00137A26" w:rsidRDefault="00AD067B" w:rsidP="00AD067B">
            <w:pPr>
              <w:jc w:val="both"/>
              <w:rPr>
                <w:rFonts w:ascii="Times New Roman" w:hAnsi="Times New Roman"/>
              </w:rPr>
            </w:pPr>
            <w:r w:rsidRPr="00137A26">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w:t>
            </w:r>
            <w:r w:rsidRPr="00137A26">
              <w:rPr>
                <w:rFonts w:ascii="Times New Roman" w:hAnsi="Times New Roman"/>
              </w:rPr>
              <w:lastRenderedPageBreak/>
              <w:t>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D067B" w:rsidRPr="00137A26" w:rsidRDefault="00AD067B" w:rsidP="00AD067B">
            <w:pPr>
              <w:jc w:val="both"/>
              <w:rPr>
                <w:rFonts w:ascii="Times New Roman" w:hAnsi="Times New Roman"/>
              </w:rPr>
            </w:pPr>
            <w:r w:rsidRPr="00137A26">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AD067B" w:rsidRPr="00137A26" w:rsidRDefault="00AD067B" w:rsidP="00AD067B">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D067B" w:rsidRPr="00137A26" w:rsidRDefault="00AD067B" w:rsidP="00AD067B">
            <w:pPr>
              <w:jc w:val="both"/>
              <w:rPr>
                <w:rFonts w:ascii="Times New Roman" w:hAnsi="Times New Roman"/>
              </w:rPr>
            </w:pPr>
            <w:r w:rsidRPr="00137A26">
              <w:rPr>
                <w:rFonts w:ascii="Times New Roman" w:hAnsi="Times New Roman"/>
                <w:b/>
                <w:u w:val="single"/>
              </w:rPr>
              <w:t xml:space="preserve">      </w:t>
            </w:r>
          </w:p>
          <w:p w:rsidR="00AD067B" w:rsidRDefault="00AD067B" w:rsidP="00AD067B">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Розгляд та оцінка тендерних пропозицій відбувається відповідно до п.37 та п.38 Особливостей, із урахуванням положень пункту 40 Особливостей.</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D067B" w:rsidRPr="00137A26" w:rsidRDefault="00AD067B" w:rsidP="00AD067B">
            <w:pPr>
              <w:widowControl w:val="0"/>
              <w:shd w:val="clear" w:color="auto" w:fill="FFFFFF" w:themeFill="background1"/>
              <w:jc w:val="both"/>
              <w:rPr>
                <w:rFonts w:ascii="Times New Roman" w:hAnsi="Times New Roman"/>
                <w:color w:val="000000"/>
                <w:sz w:val="24"/>
                <w:szCs w:val="24"/>
              </w:rPr>
            </w:pPr>
          </w:p>
        </w:tc>
      </w:tr>
      <w:tr w:rsidR="00AD067B" w:rsidRPr="007B6D7E" w:rsidTr="00E63F56">
        <w:tc>
          <w:tcPr>
            <w:tcW w:w="171" w:type="pct"/>
          </w:tcPr>
          <w:p w:rsidR="00AD067B" w:rsidRPr="00726876" w:rsidRDefault="00AD067B" w:rsidP="00AD067B">
            <w:pPr>
              <w:pStyle w:val="2"/>
              <w:jc w:val="center"/>
              <w:outlineLvl w:val="1"/>
              <w:rPr>
                <w:lang w:val="en-US"/>
              </w:rPr>
            </w:pPr>
            <w:r>
              <w:rPr>
                <w:lang w:val="en-US"/>
              </w:rPr>
              <w:lastRenderedPageBreak/>
              <w:t>2</w:t>
            </w:r>
          </w:p>
        </w:tc>
        <w:tc>
          <w:tcPr>
            <w:tcW w:w="2068" w:type="pct"/>
          </w:tcPr>
          <w:p w:rsidR="00AD067B" w:rsidRPr="00CD24AD" w:rsidRDefault="00AD067B" w:rsidP="00AD06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AD067B" w:rsidRPr="00137A26" w:rsidRDefault="00AD067B" w:rsidP="00AD067B">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lastRenderedPageBreak/>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AD067B" w:rsidRPr="00137A26" w:rsidRDefault="00AD067B" w:rsidP="00AD067B">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AD067B" w:rsidRPr="007B6D7E" w:rsidTr="00E63F56">
        <w:tc>
          <w:tcPr>
            <w:tcW w:w="171" w:type="pct"/>
          </w:tcPr>
          <w:p w:rsidR="00AD067B" w:rsidRPr="004C2F0C" w:rsidRDefault="00AD067B" w:rsidP="00AD067B">
            <w:pPr>
              <w:pStyle w:val="2"/>
              <w:jc w:val="center"/>
              <w:outlineLvl w:val="1"/>
            </w:pPr>
            <w:r w:rsidRPr="004C2F0C">
              <w:lastRenderedPageBreak/>
              <w:t>3</w:t>
            </w:r>
          </w:p>
        </w:tc>
        <w:tc>
          <w:tcPr>
            <w:tcW w:w="2068" w:type="pct"/>
          </w:tcPr>
          <w:p w:rsidR="00AD067B" w:rsidRPr="00C34D10" w:rsidRDefault="00AD067B" w:rsidP="00AD067B">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AD067B" w:rsidRPr="00137A26" w:rsidRDefault="00AD067B" w:rsidP="00AD067B">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електронній системі закупівель.</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w:t>
            </w:r>
          </w:p>
          <w:p w:rsidR="00AD067B" w:rsidRPr="00137A26" w:rsidRDefault="00AD067B" w:rsidP="00AD067B">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sz w:val="24"/>
                <w:szCs w:val="24"/>
                <w:lang w:eastAsia="ru-RU"/>
              </w:rPr>
              <w:t>.</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w:t>
            </w:r>
            <w:r w:rsidRPr="00137A26">
              <w:rPr>
                <w:rFonts w:ascii="Times New Roman" w:hAnsi="Times New Roman" w:cs="Courier New"/>
                <w:u w:val="single"/>
                <w:lang w:eastAsia="ru-RU"/>
              </w:rPr>
              <w:lastRenderedPageBreak/>
              <w:t>військовою агресією Російської Федерації» від 03.03.2022 № 187;</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AD067B" w:rsidRPr="00137A26" w:rsidRDefault="00AD067B" w:rsidP="00AD067B">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AD067B" w:rsidRPr="00137A26" w:rsidRDefault="00AD067B" w:rsidP="00AD067B">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7A26">
              <w:rPr>
                <w:rFonts w:ascii="Times New Roman" w:hAnsi="Times New Roman"/>
                <w:color w:val="000000"/>
                <w:u w:val="single"/>
              </w:rPr>
              <w:t>бенефіціарним</w:t>
            </w:r>
            <w:proofErr w:type="spellEnd"/>
            <w:r w:rsidRPr="00137A26">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44 Особливостей.</w:t>
            </w:r>
          </w:p>
          <w:p w:rsidR="00AD067B" w:rsidRPr="00137A26" w:rsidRDefault="00AD067B" w:rsidP="00AD067B">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AD067B" w:rsidRPr="00137A26" w:rsidRDefault="00AD067B" w:rsidP="00AD067B">
            <w:pPr>
              <w:jc w:val="both"/>
              <w:rPr>
                <w:rFonts w:ascii="Times New Roman" w:hAnsi="Times New Roman"/>
                <w:b/>
                <w:sz w:val="24"/>
                <w:szCs w:val="24"/>
                <w:u w:val="single"/>
              </w:rPr>
            </w:pPr>
          </w:p>
        </w:tc>
      </w:tr>
      <w:tr w:rsidR="00AD067B" w:rsidRPr="00EA7864" w:rsidTr="00E63F56">
        <w:tc>
          <w:tcPr>
            <w:tcW w:w="171" w:type="pct"/>
          </w:tcPr>
          <w:p w:rsidR="00AD067B" w:rsidRPr="00C34D10" w:rsidRDefault="00AD067B" w:rsidP="00AD067B">
            <w:pPr>
              <w:pStyle w:val="2"/>
              <w:jc w:val="center"/>
              <w:outlineLvl w:val="1"/>
              <w:rPr>
                <w:lang w:val="uk-UA"/>
              </w:rPr>
            </w:pPr>
            <w:r>
              <w:rPr>
                <w:lang w:val="uk-UA"/>
              </w:rPr>
              <w:lastRenderedPageBreak/>
              <w:t>4</w:t>
            </w:r>
          </w:p>
        </w:tc>
        <w:tc>
          <w:tcPr>
            <w:tcW w:w="2068" w:type="pct"/>
          </w:tcPr>
          <w:p w:rsidR="00AD067B" w:rsidRPr="00C34D10" w:rsidRDefault="00AD067B" w:rsidP="00AD06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1) учасник процедури закупівлі:</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w:t>
            </w:r>
          </w:p>
          <w:p w:rsidR="00AD067B" w:rsidRPr="005340C2"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AD067B" w:rsidRPr="0049662C"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Pr="00137A26">
              <w:t xml:space="preserve">  </w:t>
            </w:r>
            <w:r w:rsidRPr="00137A26">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37A26">
              <w:rPr>
                <w:rFonts w:ascii="Times New Roman" w:hAnsi="Times New Roman"/>
                <w:color w:val="000000"/>
                <w:bdr w:val="none" w:sz="0" w:space="0" w:color="auto" w:frame="1"/>
              </w:rPr>
              <w:t>бенефіціарним</w:t>
            </w:r>
            <w:proofErr w:type="spellEnd"/>
            <w:r w:rsidRPr="00137A26">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lastRenderedPageBreak/>
              <w:t xml:space="preserve">- </w:t>
            </w:r>
            <w:r w:rsidRPr="00137A26">
              <w:t xml:space="preserve"> </w:t>
            </w:r>
            <w:r w:rsidRPr="00137A26">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AD067B" w:rsidRPr="00137A26" w:rsidRDefault="00AD067B" w:rsidP="00AD067B">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AD067B" w:rsidRPr="00137A26" w:rsidRDefault="00AD067B" w:rsidP="00AD067B">
            <w:pPr>
              <w:shd w:val="clear" w:color="auto" w:fill="FFFFFF" w:themeFill="background1"/>
              <w:jc w:val="both"/>
              <w:textAlignment w:val="baseline"/>
              <w:rPr>
                <w:i/>
                <w:iCs/>
                <w:color w:val="000000"/>
                <w:bdr w:val="none" w:sz="0" w:space="0" w:color="auto" w:frame="1"/>
              </w:rPr>
            </w:pP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0"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137A26">
              <w:rPr>
                <w:rFonts w:ascii="Times New Roman" w:hAnsi="Times New Roman"/>
                <w:color w:val="000000"/>
                <w:bdr w:val="none" w:sz="0" w:space="0" w:color="auto" w:frame="1"/>
              </w:rPr>
              <w:t>.</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t xml:space="preserve">       </w:t>
            </w:r>
            <w:r w:rsidRPr="00137A26">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Pr="00137A26">
              <w:rPr>
                <w:rFonts w:ascii="Times New Roman" w:hAnsi="Times New Roman"/>
                <w:color w:val="000000"/>
                <w:bdr w:val="none" w:sz="0" w:space="0" w:color="auto" w:frame="1"/>
              </w:rPr>
              <w:lastRenderedPageBreak/>
              <w:t>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067B" w:rsidRPr="00137A26" w:rsidRDefault="00AD067B" w:rsidP="00AD067B">
            <w:pPr>
              <w:pStyle w:val="3"/>
              <w:spacing w:after="0"/>
              <w:jc w:val="both"/>
              <w:rPr>
                <w:sz w:val="24"/>
                <w:szCs w:val="24"/>
                <w:lang w:val="uk-UA" w:eastAsia="ru-RU"/>
              </w:rPr>
            </w:pPr>
          </w:p>
        </w:tc>
      </w:tr>
      <w:tr w:rsidR="00AD067B" w:rsidRPr="0081036D" w:rsidTr="00E63F56">
        <w:tc>
          <w:tcPr>
            <w:tcW w:w="5000" w:type="pct"/>
            <w:gridSpan w:val="3"/>
          </w:tcPr>
          <w:p w:rsidR="00AD067B" w:rsidRPr="00137A26" w:rsidRDefault="00AD067B" w:rsidP="00AD067B">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AD067B" w:rsidRPr="0081036D" w:rsidTr="00E63F56">
        <w:tc>
          <w:tcPr>
            <w:tcW w:w="171" w:type="pct"/>
          </w:tcPr>
          <w:p w:rsidR="00AD067B" w:rsidRPr="00902707" w:rsidRDefault="00AD067B" w:rsidP="00AD067B">
            <w:pPr>
              <w:pStyle w:val="2"/>
              <w:jc w:val="center"/>
              <w:outlineLvl w:val="1"/>
              <w:rPr>
                <w:shd w:val="clear" w:color="auto" w:fill="FFFFFF"/>
                <w:lang w:val="uk-UA"/>
              </w:rPr>
            </w:pPr>
            <w:r w:rsidRPr="00902707">
              <w:rPr>
                <w:shd w:val="clear" w:color="auto" w:fill="FFFFFF"/>
                <w:lang w:val="uk-UA"/>
              </w:rPr>
              <w:t>1</w:t>
            </w:r>
          </w:p>
        </w:tc>
        <w:tc>
          <w:tcPr>
            <w:tcW w:w="2068" w:type="pct"/>
          </w:tcPr>
          <w:p w:rsidR="00AD067B" w:rsidRPr="00902707" w:rsidRDefault="00AD067B" w:rsidP="00AD067B">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AD067B" w:rsidRPr="00137A26" w:rsidRDefault="00AD067B" w:rsidP="00AD067B">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AD067B" w:rsidRPr="00137A26" w:rsidRDefault="00AD067B" w:rsidP="00AD067B">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067B" w:rsidRPr="00137A26" w:rsidRDefault="00AD067B" w:rsidP="00AD067B">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AD067B" w:rsidRPr="00137A26" w:rsidRDefault="00AD067B" w:rsidP="00AD067B">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067B" w:rsidRPr="00137A26" w:rsidRDefault="00AD067B" w:rsidP="00AD067B">
            <w:pPr>
              <w:widowControl w:val="0"/>
              <w:shd w:val="clear" w:color="auto" w:fill="FFFFFF" w:themeFill="background1"/>
              <w:jc w:val="both"/>
              <w:rPr>
                <w:rFonts w:ascii="Times New Roman" w:hAnsi="Times New Roman"/>
              </w:rPr>
            </w:pP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AD067B" w:rsidRPr="00137A26" w:rsidRDefault="00AD067B" w:rsidP="00AD067B">
            <w:pPr>
              <w:ind w:left="51"/>
              <w:jc w:val="both"/>
              <w:rPr>
                <w:rFonts w:ascii="Times New Roman" w:hAnsi="Times New Roman"/>
              </w:rPr>
            </w:pPr>
          </w:p>
          <w:p w:rsidR="00AD067B" w:rsidRPr="00137A26" w:rsidRDefault="00AD067B" w:rsidP="00AD067B">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067B" w:rsidRPr="0081036D" w:rsidTr="00E63F56">
        <w:tc>
          <w:tcPr>
            <w:tcW w:w="171" w:type="pct"/>
          </w:tcPr>
          <w:p w:rsidR="00AD067B" w:rsidRPr="0081036D" w:rsidRDefault="00AD067B" w:rsidP="00AD06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AD067B" w:rsidRPr="0081036D" w:rsidRDefault="00AD067B" w:rsidP="00AD06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137A26">
              <w:rPr>
                <w:rFonts w:ascii="Times New Roman" w:hAnsi="Times New Roman"/>
              </w:rPr>
              <w:lastRenderedPageBreak/>
              <w:t xml:space="preserve">договору може бути продовжений до 60 днів. </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D067B" w:rsidRPr="00137A26" w:rsidRDefault="00AD067B" w:rsidP="00AD067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AD067B" w:rsidRPr="0081036D" w:rsidTr="00E63F56">
        <w:trPr>
          <w:trHeight w:val="830"/>
        </w:trPr>
        <w:tc>
          <w:tcPr>
            <w:tcW w:w="171" w:type="pct"/>
          </w:tcPr>
          <w:p w:rsidR="00AD067B" w:rsidRPr="0081036D" w:rsidRDefault="00AD067B" w:rsidP="00AD06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AD067B" w:rsidRPr="00E23B60" w:rsidRDefault="00AD067B" w:rsidP="00AD06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AD067B" w:rsidRPr="00137A26" w:rsidRDefault="00AD067B" w:rsidP="00AD067B">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AD067B" w:rsidRPr="00137A26" w:rsidRDefault="00AD067B" w:rsidP="00AD067B">
            <w:pPr>
              <w:ind w:left="51"/>
              <w:jc w:val="both"/>
              <w:rPr>
                <w:rFonts w:ascii="Times New Roman" w:hAnsi="Times New Roman"/>
              </w:rPr>
            </w:pPr>
            <w:r w:rsidRPr="00137A26">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37A26">
              <w:rPr>
                <w:rFonts w:ascii="Times New Roman" w:hAnsi="Times New Roman"/>
                <w:b/>
              </w:rPr>
              <w:t>(Додаток №3</w:t>
            </w:r>
            <w:r w:rsidRPr="00137A26">
              <w:t xml:space="preserve"> </w:t>
            </w:r>
            <w:r w:rsidRPr="00137A26">
              <w:rPr>
                <w:rFonts w:ascii="Times New Roman" w:hAnsi="Times New Roman"/>
                <w:b/>
              </w:rPr>
              <w:t>до тендерної документації)</w:t>
            </w:r>
            <w:r w:rsidRPr="00137A26">
              <w:rPr>
                <w:rFonts w:ascii="Times New Roman" w:hAnsi="Times New Roman"/>
              </w:rPr>
              <w:t>.</w:t>
            </w:r>
          </w:p>
          <w:p w:rsidR="00AD067B" w:rsidRPr="00137A26" w:rsidRDefault="00AD067B" w:rsidP="00AD067B">
            <w:pPr>
              <w:ind w:left="51"/>
              <w:jc w:val="both"/>
              <w:rPr>
                <w:rFonts w:ascii="Times New Roman" w:hAnsi="Times New Roman"/>
              </w:rPr>
            </w:pPr>
            <w:r w:rsidRPr="00137A26">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 та дев’ятої статті 41 Закону, та Особливостей.</w:t>
            </w:r>
          </w:p>
          <w:p w:rsidR="00AD067B" w:rsidRPr="00137A26" w:rsidRDefault="00AD067B" w:rsidP="00AD067B">
            <w:pPr>
              <w:ind w:left="51"/>
              <w:jc w:val="both"/>
              <w:rPr>
                <w:rFonts w:ascii="Times New Roman" w:hAnsi="Times New Roman"/>
                <w:b/>
                <w:u w:val="single"/>
              </w:rPr>
            </w:pPr>
            <w:r w:rsidRPr="00137A26">
              <w:rPr>
                <w:rFonts w:ascii="Times New Roman" w:hAnsi="Times New Roman"/>
              </w:rPr>
              <w:t xml:space="preserve">      </w:t>
            </w: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4634F9">
              <w:rPr>
                <w:lang w:val="uk-UA"/>
              </w:rPr>
              <w:t>4</w:t>
            </w:r>
          </w:p>
        </w:tc>
        <w:tc>
          <w:tcPr>
            <w:tcW w:w="2068" w:type="pct"/>
          </w:tcPr>
          <w:p w:rsidR="00AD067B" w:rsidRPr="00E23B60" w:rsidRDefault="00AD067B" w:rsidP="00AD06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AD067B" w:rsidRPr="00137A26" w:rsidRDefault="00AD067B" w:rsidP="00AD067B">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67B" w:rsidRPr="00137A26" w:rsidRDefault="00AD067B" w:rsidP="00AD067B">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AD067B" w:rsidRPr="00137A26" w:rsidRDefault="00AD067B" w:rsidP="00AD067B">
            <w:pPr>
              <w:widowControl w:val="0"/>
              <w:shd w:val="clear" w:color="auto" w:fill="FFFFFF" w:themeFill="background1"/>
              <w:jc w:val="both"/>
              <w:rPr>
                <w:rFonts w:ascii="Times New Roman" w:hAnsi="Times New Roman"/>
              </w:rPr>
            </w:pP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320CE2">
              <w:rPr>
                <w:lang w:val="uk-UA"/>
              </w:rPr>
              <w:t>5</w:t>
            </w:r>
          </w:p>
        </w:tc>
        <w:tc>
          <w:tcPr>
            <w:tcW w:w="2068" w:type="pct"/>
          </w:tcPr>
          <w:p w:rsidR="00AD067B" w:rsidRPr="00E23B60" w:rsidRDefault="00AD067B" w:rsidP="00AD06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AD067B" w:rsidRPr="005340C2" w:rsidRDefault="00AD067B" w:rsidP="00AD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w:t>
            </w:r>
            <w:r w:rsidRPr="005340C2">
              <w:rPr>
                <w:rFonts w:ascii="Times New Roman" w:hAnsi="Times New Roman"/>
              </w:rPr>
              <w:lastRenderedPageBreak/>
              <w:t xml:space="preserve">(строк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3B5620">
              <w:rPr>
                <w:lang w:val="uk-UA"/>
              </w:rPr>
              <w:lastRenderedPageBreak/>
              <w:t>6</w:t>
            </w:r>
          </w:p>
        </w:tc>
        <w:tc>
          <w:tcPr>
            <w:tcW w:w="2068" w:type="pct"/>
          </w:tcPr>
          <w:p w:rsidR="00AD067B" w:rsidRPr="00E23B60" w:rsidRDefault="00AD067B" w:rsidP="00AD067B">
            <w:pPr>
              <w:pStyle w:val="2"/>
              <w:outlineLvl w:val="1"/>
              <w:rPr>
                <w:lang w:val="uk-UA"/>
              </w:rPr>
            </w:pPr>
            <w:r w:rsidRPr="00E23B60">
              <w:rPr>
                <w:lang w:val="uk-UA"/>
              </w:rPr>
              <w:t>Забезпечення виконання договору про закупівлю</w:t>
            </w:r>
          </w:p>
        </w:tc>
        <w:tc>
          <w:tcPr>
            <w:tcW w:w="2761" w:type="pct"/>
          </w:tcPr>
          <w:p w:rsidR="00AD067B" w:rsidRPr="00137A26" w:rsidRDefault="00AD067B" w:rsidP="00AD067B">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bookmarkStart w:id="11" w:name="_GoBack"/>
      <w:bookmarkEnd w:id="11"/>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5A3946" w:rsidRDefault="005A3946" w:rsidP="005A3946">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A3946" w:rsidRDefault="005A3946" w:rsidP="005A3946">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5A3946" w:rsidRDefault="005A3946" w:rsidP="005A3946">
      <w:pPr>
        <w:spacing w:after="0" w:line="240" w:lineRule="auto"/>
        <w:rPr>
          <w:rFonts w:ascii="Times New Roman" w:hAnsi="Times New Roman"/>
          <w:sz w:val="24"/>
          <w:szCs w:val="24"/>
        </w:rPr>
      </w:pPr>
      <w:r w:rsidRPr="009F3784">
        <w:rPr>
          <w:rFonts w:ascii="Times New Roman" w:hAnsi="Times New Roman"/>
          <w:b/>
          <w:i/>
          <w:sz w:val="24"/>
          <w:szCs w:val="24"/>
        </w:rPr>
        <w:t>Бетонні вироби з фальцевим з’єднанням та поліетиленовим вкладишем</w:t>
      </w:r>
    </w:p>
    <w:p w:rsidR="005A3946" w:rsidRPr="00F72622" w:rsidRDefault="005A3946" w:rsidP="005A3946">
      <w:pPr>
        <w:tabs>
          <w:tab w:val="left" w:pos="1845"/>
        </w:tabs>
        <w:spacing w:after="0" w:line="240" w:lineRule="auto"/>
        <w:jc w:val="center"/>
        <w:rPr>
          <w:rFonts w:ascii="Times New Roman" w:hAnsi="Times New Roman"/>
          <w:b/>
          <w:sz w:val="24"/>
          <w:szCs w:val="24"/>
        </w:rPr>
      </w:pPr>
      <w:r w:rsidRPr="009F3784">
        <w:rPr>
          <w:rFonts w:ascii="Times New Roman" w:hAnsi="Times New Roman"/>
          <w:b/>
          <w:sz w:val="24"/>
          <w:szCs w:val="24"/>
        </w:rPr>
        <w:t xml:space="preserve">за кодом CPV за ДК 021:2015 44110000-4 Конструкційні матеріали </w:t>
      </w:r>
    </w:p>
    <w:tbl>
      <w:tblPr>
        <w:tblStyle w:val="af1"/>
        <w:tblW w:w="10774" w:type="dxa"/>
        <w:tblInd w:w="-459" w:type="dxa"/>
        <w:tblLayout w:type="fixed"/>
        <w:tblLook w:val="04A0" w:firstRow="1" w:lastRow="0" w:firstColumn="1" w:lastColumn="0" w:noHBand="0" w:noVBand="1"/>
      </w:tblPr>
      <w:tblGrid>
        <w:gridCol w:w="709"/>
        <w:gridCol w:w="3402"/>
        <w:gridCol w:w="851"/>
        <w:gridCol w:w="2835"/>
        <w:gridCol w:w="2977"/>
      </w:tblGrid>
      <w:tr w:rsidR="005A3946" w:rsidRPr="009F3784" w:rsidTr="00F671FB">
        <w:tc>
          <w:tcPr>
            <w:tcW w:w="709" w:type="dxa"/>
          </w:tcPr>
          <w:p w:rsidR="005A3946" w:rsidRPr="009F3784" w:rsidRDefault="005A3946" w:rsidP="00F671FB">
            <w:pPr>
              <w:rPr>
                <w:rFonts w:ascii="Times New Roman" w:hAnsi="Times New Roman"/>
                <w:b/>
                <w:sz w:val="24"/>
                <w:szCs w:val="24"/>
              </w:rPr>
            </w:pPr>
            <w:r w:rsidRPr="009F3784">
              <w:rPr>
                <w:rFonts w:ascii="Times New Roman" w:hAnsi="Times New Roman"/>
                <w:b/>
                <w:sz w:val="24"/>
                <w:szCs w:val="24"/>
              </w:rPr>
              <w:t>№</w:t>
            </w:r>
          </w:p>
          <w:p w:rsidR="005A3946" w:rsidRPr="009F3784" w:rsidRDefault="005A3946" w:rsidP="00F671FB">
            <w:pPr>
              <w:tabs>
                <w:tab w:val="left" w:pos="1845"/>
              </w:tabs>
              <w:rPr>
                <w:rFonts w:ascii="Times New Roman" w:hAnsi="Times New Roman"/>
                <w:sz w:val="24"/>
                <w:szCs w:val="24"/>
              </w:rPr>
            </w:pPr>
            <w:r w:rsidRPr="009F3784">
              <w:rPr>
                <w:rFonts w:ascii="Times New Roman" w:hAnsi="Times New Roman"/>
                <w:b/>
                <w:sz w:val="24"/>
                <w:szCs w:val="24"/>
              </w:rPr>
              <w:t>з/п</w:t>
            </w:r>
          </w:p>
        </w:tc>
        <w:tc>
          <w:tcPr>
            <w:tcW w:w="3402" w:type="dxa"/>
          </w:tcPr>
          <w:p w:rsidR="005A3946" w:rsidRPr="009F3784" w:rsidRDefault="005A3946" w:rsidP="00F671FB">
            <w:pPr>
              <w:tabs>
                <w:tab w:val="left" w:pos="1845"/>
              </w:tabs>
              <w:rPr>
                <w:rFonts w:ascii="Times New Roman" w:hAnsi="Times New Roman"/>
                <w:sz w:val="24"/>
                <w:szCs w:val="24"/>
              </w:rPr>
            </w:pPr>
            <w:r w:rsidRPr="009F3784">
              <w:rPr>
                <w:rFonts w:ascii="Times New Roman" w:hAnsi="Times New Roman"/>
                <w:b/>
                <w:sz w:val="24"/>
                <w:szCs w:val="24"/>
              </w:rPr>
              <w:t>Найменування товару</w:t>
            </w:r>
          </w:p>
        </w:tc>
        <w:tc>
          <w:tcPr>
            <w:tcW w:w="851" w:type="dxa"/>
          </w:tcPr>
          <w:p w:rsidR="005A3946" w:rsidRPr="009F3784" w:rsidRDefault="005A3946" w:rsidP="00F671FB">
            <w:pPr>
              <w:tabs>
                <w:tab w:val="left" w:pos="1845"/>
              </w:tabs>
              <w:rPr>
                <w:rFonts w:ascii="Times New Roman" w:hAnsi="Times New Roman"/>
                <w:sz w:val="24"/>
                <w:szCs w:val="24"/>
              </w:rPr>
            </w:pPr>
            <w:r w:rsidRPr="009F3784">
              <w:rPr>
                <w:rFonts w:ascii="Times New Roman" w:hAnsi="Times New Roman"/>
                <w:b/>
                <w:sz w:val="24"/>
                <w:szCs w:val="24"/>
              </w:rPr>
              <w:t>К-сть</w:t>
            </w:r>
          </w:p>
        </w:tc>
        <w:tc>
          <w:tcPr>
            <w:tcW w:w="2835" w:type="dxa"/>
          </w:tcPr>
          <w:p w:rsidR="005A3946" w:rsidRPr="009F3784" w:rsidRDefault="005A3946" w:rsidP="00F671FB">
            <w:pPr>
              <w:tabs>
                <w:tab w:val="left" w:pos="1845"/>
              </w:tabs>
              <w:rPr>
                <w:rFonts w:ascii="Times New Roman" w:hAnsi="Times New Roman"/>
                <w:sz w:val="24"/>
                <w:szCs w:val="24"/>
              </w:rPr>
            </w:pPr>
            <w:r w:rsidRPr="009F3784">
              <w:rPr>
                <w:rFonts w:ascii="Times New Roman" w:hAnsi="Times New Roman"/>
                <w:b/>
                <w:sz w:val="24"/>
                <w:szCs w:val="24"/>
              </w:rPr>
              <w:t>Характеристики</w:t>
            </w:r>
          </w:p>
        </w:tc>
        <w:tc>
          <w:tcPr>
            <w:tcW w:w="2977" w:type="dxa"/>
          </w:tcPr>
          <w:p w:rsidR="005A3946" w:rsidRPr="009F3784" w:rsidRDefault="005A3946" w:rsidP="00F671FB">
            <w:pPr>
              <w:tabs>
                <w:tab w:val="left" w:pos="1845"/>
              </w:tabs>
              <w:rPr>
                <w:rFonts w:ascii="Times New Roman" w:hAnsi="Times New Roman"/>
                <w:b/>
                <w:sz w:val="24"/>
                <w:szCs w:val="24"/>
              </w:rPr>
            </w:pPr>
            <w:r w:rsidRPr="009F3784">
              <w:rPr>
                <w:rFonts w:ascii="Times New Roman" w:hAnsi="Times New Roman"/>
                <w:b/>
                <w:sz w:val="24"/>
                <w:szCs w:val="24"/>
              </w:rPr>
              <w:t>Фото зразка</w:t>
            </w:r>
          </w:p>
        </w:tc>
      </w:tr>
      <w:tr w:rsidR="005A3946" w:rsidRPr="009F3784" w:rsidTr="00F671FB">
        <w:tc>
          <w:tcPr>
            <w:tcW w:w="709" w:type="dxa"/>
          </w:tcPr>
          <w:p w:rsidR="005A3946" w:rsidRPr="009F3784" w:rsidRDefault="005A3946" w:rsidP="005A3946">
            <w:pPr>
              <w:pStyle w:val="af"/>
              <w:widowControl w:val="0"/>
              <w:numPr>
                <w:ilvl w:val="0"/>
                <w:numId w:val="16"/>
              </w:numPr>
              <w:tabs>
                <w:tab w:val="left" w:pos="1845"/>
              </w:tabs>
            </w:pPr>
          </w:p>
        </w:tc>
        <w:tc>
          <w:tcPr>
            <w:tcW w:w="3402" w:type="dxa"/>
          </w:tcPr>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sz w:val="24"/>
                <w:szCs w:val="24"/>
              </w:rPr>
              <w:t>Кільця залізобетонні  д1500 мм з фальцевим з'єднанням та поліетиленовим вкладишем КС 15.9-П-ЄС</w:t>
            </w:r>
          </w:p>
        </w:tc>
        <w:tc>
          <w:tcPr>
            <w:tcW w:w="851" w:type="dxa"/>
          </w:tcPr>
          <w:p w:rsidR="005A3946" w:rsidRPr="009F3784" w:rsidRDefault="005A3946" w:rsidP="00F671FB">
            <w:pPr>
              <w:tabs>
                <w:tab w:val="left" w:pos="1845"/>
              </w:tabs>
              <w:rPr>
                <w:rFonts w:ascii="Times New Roman" w:hAnsi="Times New Roman"/>
                <w:sz w:val="24"/>
                <w:szCs w:val="24"/>
              </w:rPr>
            </w:pPr>
            <w:r>
              <w:rPr>
                <w:rFonts w:ascii="Times New Roman" w:hAnsi="Times New Roman"/>
                <w:sz w:val="24"/>
                <w:szCs w:val="24"/>
              </w:rPr>
              <w:t>16</w:t>
            </w:r>
            <w:r w:rsidRPr="009F3784">
              <w:rPr>
                <w:rFonts w:ascii="Times New Roman" w:hAnsi="Times New Roman"/>
                <w:sz w:val="24"/>
                <w:szCs w:val="24"/>
              </w:rPr>
              <w:t xml:space="preserve"> шт.</w:t>
            </w:r>
          </w:p>
        </w:tc>
        <w:tc>
          <w:tcPr>
            <w:tcW w:w="2835" w:type="dxa"/>
          </w:tcPr>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sz w:val="24"/>
                <w:szCs w:val="24"/>
              </w:rPr>
              <w:t>Діаметр внутр-1500мм;              h- 890mm (кільця)</w:t>
            </w:r>
          </w:p>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i/>
                <w:sz w:val="24"/>
                <w:szCs w:val="24"/>
              </w:rPr>
              <w:t>ДСТУ БВ.2.6-106:2010</w:t>
            </w:r>
          </w:p>
        </w:tc>
        <w:tc>
          <w:tcPr>
            <w:tcW w:w="2977" w:type="dxa"/>
            <w:vMerge w:val="restart"/>
          </w:tcPr>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noProof/>
                <w:sz w:val="24"/>
                <w:szCs w:val="24"/>
                <w:lang w:val="ru-RU" w:eastAsia="ru-RU"/>
              </w:rPr>
              <w:drawing>
                <wp:inline distT="0" distB="0" distL="0" distR="0" wp14:anchorId="4DC683EC" wp14:editId="53BFCBBA">
                  <wp:extent cx="1497420" cy="1206631"/>
                  <wp:effectExtent l="0" t="0" r="7620" b="0"/>
                  <wp:docPr id="10" name="Рисунок 10" descr="https://lh3.googleusercontent.com/ujT5DGMHnUvx_UXXbFisuRnBpX-Bg5pkpbz_8qAWVaKK0vH5UoxJ8znlj86OV041YFtc=s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ujT5DGMHnUvx_UXXbFisuRnBpX-Bg5pkpbz_8qAWVaKK0vH5UoxJ8znlj86OV041YFtc=s157"/>
                          <pic:cNvPicPr>
                            <a:picLocks noChangeAspect="1" noChangeArrowheads="1"/>
                          </pic:cNvPicPr>
                        </pic:nvPicPr>
                        <pic:blipFill>
                          <a:blip r:embed="rId13"/>
                          <a:srcRect/>
                          <a:stretch>
                            <a:fillRect/>
                          </a:stretch>
                        </pic:blipFill>
                        <pic:spPr bwMode="auto">
                          <a:xfrm>
                            <a:off x="0" y="0"/>
                            <a:ext cx="1495425" cy="1205024"/>
                          </a:xfrm>
                          <a:prstGeom prst="rect">
                            <a:avLst/>
                          </a:prstGeom>
                          <a:noFill/>
                          <a:ln w="9525">
                            <a:noFill/>
                            <a:miter lim="800000"/>
                            <a:headEnd/>
                            <a:tailEnd/>
                          </a:ln>
                        </pic:spPr>
                      </pic:pic>
                    </a:graphicData>
                  </a:graphic>
                </wp:inline>
              </w:drawing>
            </w:r>
          </w:p>
        </w:tc>
      </w:tr>
      <w:tr w:rsidR="005A3946" w:rsidRPr="009F3784" w:rsidTr="00F671FB">
        <w:tc>
          <w:tcPr>
            <w:tcW w:w="709" w:type="dxa"/>
          </w:tcPr>
          <w:p w:rsidR="005A3946" w:rsidRPr="009F3784" w:rsidRDefault="005A3946" w:rsidP="005A3946">
            <w:pPr>
              <w:pStyle w:val="af"/>
              <w:widowControl w:val="0"/>
              <w:numPr>
                <w:ilvl w:val="0"/>
                <w:numId w:val="16"/>
              </w:numPr>
              <w:tabs>
                <w:tab w:val="left" w:pos="1845"/>
              </w:tabs>
            </w:pPr>
          </w:p>
        </w:tc>
        <w:tc>
          <w:tcPr>
            <w:tcW w:w="3402" w:type="dxa"/>
          </w:tcPr>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sz w:val="24"/>
                <w:szCs w:val="24"/>
              </w:rPr>
              <w:t>Кільця залізобетонні  д</w:t>
            </w:r>
            <w:r>
              <w:rPr>
                <w:rFonts w:ascii="Times New Roman" w:hAnsi="Times New Roman" w:cs="Times New Roman"/>
                <w:sz w:val="24"/>
                <w:szCs w:val="24"/>
              </w:rPr>
              <w:t>20</w:t>
            </w:r>
            <w:r w:rsidRPr="009F3784">
              <w:rPr>
                <w:rFonts w:ascii="Times New Roman" w:hAnsi="Times New Roman" w:cs="Times New Roman"/>
                <w:sz w:val="24"/>
                <w:szCs w:val="24"/>
              </w:rPr>
              <w:t xml:space="preserve">00 мм з фальцевим з'єднанням та </w:t>
            </w:r>
            <w:r>
              <w:rPr>
                <w:rFonts w:ascii="Times New Roman" w:hAnsi="Times New Roman" w:cs="Times New Roman"/>
                <w:sz w:val="24"/>
                <w:szCs w:val="24"/>
              </w:rPr>
              <w:t>поліетиленовим вкладишем КС 20</w:t>
            </w:r>
            <w:r w:rsidRPr="009F3784">
              <w:rPr>
                <w:rFonts w:ascii="Times New Roman" w:hAnsi="Times New Roman" w:cs="Times New Roman"/>
                <w:sz w:val="24"/>
                <w:szCs w:val="24"/>
              </w:rPr>
              <w:t>.9-П-ЄС</w:t>
            </w:r>
          </w:p>
        </w:tc>
        <w:tc>
          <w:tcPr>
            <w:tcW w:w="851" w:type="dxa"/>
          </w:tcPr>
          <w:p w:rsidR="005A3946" w:rsidRDefault="005A3946" w:rsidP="00F671FB">
            <w:pPr>
              <w:tabs>
                <w:tab w:val="left" w:pos="1845"/>
              </w:tabs>
              <w:rPr>
                <w:rFonts w:ascii="Times New Roman" w:hAnsi="Times New Roman"/>
                <w:sz w:val="24"/>
                <w:szCs w:val="24"/>
              </w:rPr>
            </w:pPr>
            <w:r>
              <w:rPr>
                <w:rFonts w:ascii="Times New Roman" w:hAnsi="Times New Roman"/>
                <w:sz w:val="24"/>
                <w:szCs w:val="24"/>
              </w:rPr>
              <w:t>8</w:t>
            </w:r>
            <w:r w:rsidRPr="009F3784">
              <w:rPr>
                <w:rFonts w:ascii="Times New Roman" w:hAnsi="Times New Roman"/>
                <w:sz w:val="24"/>
                <w:szCs w:val="24"/>
              </w:rPr>
              <w:t xml:space="preserve"> шт.</w:t>
            </w:r>
          </w:p>
        </w:tc>
        <w:tc>
          <w:tcPr>
            <w:tcW w:w="2835" w:type="dxa"/>
          </w:tcPr>
          <w:p w:rsidR="005A3946" w:rsidRPr="009F3784" w:rsidRDefault="005A3946" w:rsidP="00F671FB">
            <w:pPr>
              <w:pStyle w:val="af3"/>
              <w:rPr>
                <w:rFonts w:ascii="Times New Roman" w:hAnsi="Times New Roman" w:cs="Times New Roman"/>
                <w:sz w:val="24"/>
                <w:szCs w:val="24"/>
              </w:rPr>
            </w:pPr>
            <w:r>
              <w:rPr>
                <w:rFonts w:ascii="Times New Roman" w:hAnsi="Times New Roman" w:cs="Times New Roman"/>
                <w:sz w:val="24"/>
                <w:szCs w:val="24"/>
              </w:rPr>
              <w:t>Діаметр внутр-20</w:t>
            </w:r>
            <w:r w:rsidRPr="009F3784">
              <w:rPr>
                <w:rFonts w:ascii="Times New Roman" w:hAnsi="Times New Roman" w:cs="Times New Roman"/>
                <w:sz w:val="24"/>
                <w:szCs w:val="24"/>
              </w:rPr>
              <w:t>00мм;              h- 890mm (кільця)</w:t>
            </w:r>
          </w:p>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i/>
                <w:sz w:val="24"/>
                <w:szCs w:val="24"/>
              </w:rPr>
              <w:t>ДСТУ БВ.2.6-106:2010</w:t>
            </w:r>
          </w:p>
        </w:tc>
        <w:tc>
          <w:tcPr>
            <w:tcW w:w="2977" w:type="dxa"/>
            <w:vMerge/>
          </w:tcPr>
          <w:p w:rsidR="005A3946" w:rsidRPr="009F3784" w:rsidRDefault="005A3946" w:rsidP="00F671FB">
            <w:pPr>
              <w:pStyle w:val="af3"/>
              <w:rPr>
                <w:rFonts w:ascii="Times New Roman" w:hAnsi="Times New Roman" w:cs="Times New Roman"/>
                <w:noProof/>
                <w:sz w:val="24"/>
                <w:szCs w:val="24"/>
              </w:rPr>
            </w:pPr>
          </w:p>
        </w:tc>
      </w:tr>
      <w:tr w:rsidR="005A3946" w:rsidRPr="009F3784" w:rsidTr="00F671FB">
        <w:tc>
          <w:tcPr>
            <w:tcW w:w="709" w:type="dxa"/>
          </w:tcPr>
          <w:p w:rsidR="005A3946" w:rsidRPr="009F3784" w:rsidRDefault="005A3946" w:rsidP="005A3946">
            <w:pPr>
              <w:pStyle w:val="af"/>
              <w:widowControl w:val="0"/>
              <w:numPr>
                <w:ilvl w:val="0"/>
                <w:numId w:val="16"/>
              </w:numPr>
              <w:tabs>
                <w:tab w:val="left" w:pos="1845"/>
              </w:tabs>
            </w:pPr>
          </w:p>
        </w:tc>
        <w:tc>
          <w:tcPr>
            <w:tcW w:w="3402" w:type="dxa"/>
          </w:tcPr>
          <w:p w:rsidR="005A3946" w:rsidRPr="009F3784" w:rsidRDefault="005A3946" w:rsidP="00F671FB">
            <w:pPr>
              <w:pStyle w:val="1"/>
              <w:outlineLvl w:val="0"/>
            </w:pPr>
            <w:r w:rsidRPr="000D660D">
              <w:rPr>
                <w:rFonts w:eastAsiaTheme="minorEastAsia"/>
                <w:b w:val="0"/>
                <w:lang w:eastAsia="uk-UA"/>
              </w:rPr>
              <w:t>Плита перекриття колодязя</w:t>
            </w:r>
            <w:r>
              <w:rPr>
                <w:rFonts w:eastAsiaTheme="minorEastAsia"/>
                <w:b w:val="0"/>
                <w:lang w:eastAsia="uk-UA"/>
              </w:rPr>
              <w:t xml:space="preserve"> </w:t>
            </w:r>
            <w:r w:rsidRPr="000D660D">
              <w:rPr>
                <w:rFonts w:eastAsiaTheme="minorEastAsia"/>
                <w:b w:val="0"/>
                <w:lang w:eastAsia="uk-UA"/>
              </w:rPr>
              <w:t>з поліетиленовим вкладишем</w:t>
            </w:r>
            <w:r>
              <w:rPr>
                <w:rFonts w:eastAsiaTheme="minorEastAsia"/>
                <w:b w:val="0"/>
                <w:lang w:eastAsia="uk-UA"/>
              </w:rPr>
              <w:t xml:space="preserve"> 1</w:t>
            </w:r>
            <w:r w:rsidRPr="000D660D">
              <w:rPr>
                <w:rFonts w:eastAsiaTheme="minorEastAsia"/>
                <w:b w:val="0"/>
                <w:lang w:eastAsia="uk-UA"/>
              </w:rPr>
              <w:t>ПП1</w:t>
            </w:r>
            <w:r>
              <w:rPr>
                <w:rFonts w:eastAsiaTheme="minorEastAsia"/>
                <w:b w:val="0"/>
                <w:lang w:eastAsia="uk-UA"/>
              </w:rPr>
              <w:t>5</w:t>
            </w:r>
            <w:r w:rsidRPr="000D660D">
              <w:rPr>
                <w:rFonts w:eastAsiaTheme="minorEastAsia"/>
                <w:b w:val="0"/>
                <w:lang w:eastAsia="uk-UA"/>
              </w:rPr>
              <w:t>-2-П</w:t>
            </w:r>
          </w:p>
        </w:tc>
        <w:tc>
          <w:tcPr>
            <w:tcW w:w="851" w:type="dxa"/>
          </w:tcPr>
          <w:p w:rsidR="005A3946" w:rsidRPr="007458B8" w:rsidRDefault="005A3946" w:rsidP="00F671FB">
            <w:pPr>
              <w:tabs>
                <w:tab w:val="left" w:pos="1845"/>
              </w:tabs>
              <w:rPr>
                <w:rFonts w:ascii="Times New Roman" w:hAnsi="Times New Roman"/>
                <w:sz w:val="24"/>
                <w:szCs w:val="24"/>
              </w:rPr>
            </w:pPr>
            <w:r>
              <w:rPr>
                <w:rFonts w:ascii="Times New Roman" w:hAnsi="Times New Roman"/>
                <w:sz w:val="24"/>
                <w:szCs w:val="24"/>
              </w:rPr>
              <w:t>2шт</w:t>
            </w:r>
          </w:p>
        </w:tc>
        <w:tc>
          <w:tcPr>
            <w:tcW w:w="2835" w:type="dxa"/>
          </w:tcPr>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sz w:val="24"/>
                <w:szCs w:val="24"/>
              </w:rPr>
              <w:t xml:space="preserve">Діаметр-1720мм;              h- 150mm </w:t>
            </w:r>
          </w:p>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sz w:val="24"/>
                <w:szCs w:val="24"/>
              </w:rPr>
              <w:t xml:space="preserve">d-Діаметр отвору, 600мм </w:t>
            </w:r>
          </w:p>
          <w:p w:rsidR="005A3946" w:rsidRPr="000575B2" w:rsidRDefault="005A3946" w:rsidP="00F671FB">
            <w:pPr>
              <w:pStyle w:val="af3"/>
              <w:rPr>
                <w:rFonts w:ascii="Times New Roman" w:hAnsi="Times New Roman" w:cs="Times New Roman"/>
                <w:sz w:val="24"/>
                <w:szCs w:val="24"/>
                <w:lang w:val="ru-RU"/>
              </w:rPr>
            </w:pPr>
            <w:r w:rsidRPr="000575B2">
              <w:rPr>
                <w:rFonts w:ascii="Times New Roman" w:hAnsi="Times New Roman" w:cs="Times New Roman"/>
                <w:i/>
                <w:sz w:val="24"/>
                <w:szCs w:val="24"/>
              </w:rPr>
              <w:t>ДСТУ БВ.2.6-106:2010</w:t>
            </w:r>
          </w:p>
        </w:tc>
        <w:tc>
          <w:tcPr>
            <w:tcW w:w="2977" w:type="dxa"/>
            <w:vMerge w:val="restart"/>
          </w:tcPr>
          <w:p w:rsidR="005A3946" w:rsidRPr="009F3784" w:rsidRDefault="005A3946" w:rsidP="00F671FB">
            <w:pPr>
              <w:pStyle w:val="af3"/>
              <w:rPr>
                <w:rFonts w:ascii="Times New Roman" w:hAnsi="Times New Roman" w:cs="Times New Roman"/>
                <w:noProof/>
                <w:sz w:val="24"/>
                <w:szCs w:val="24"/>
              </w:rPr>
            </w:pPr>
            <w:r>
              <w:rPr>
                <w:rFonts w:ascii="Times New Roman" w:hAnsi="Times New Roman" w:cs="Times New Roman"/>
                <w:noProof/>
                <w:sz w:val="24"/>
                <w:szCs w:val="24"/>
                <w:lang w:val="ru-RU" w:eastAsia="ru-RU"/>
              </w:rPr>
              <w:drawing>
                <wp:inline distT="0" distB="0" distL="0" distR="0" wp14:anchorId="7FF773FC" wp14:editId="53298D72">
                  <wp:extent cx="1451728" cy="147058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9491" cy="1478446"/>
                          </a:xfrm>
                          <a:prstGeom prst="rect">
                            <a:avLst/>
                          </a:prstGeom>
                          <a:noFill/>
                        </pic:spPr>
                      </pic:pic>
                    </a:graphicData>
                  </a:graphic>
                </wp:inline>
              </w:drawing>
            </w:r>
          </w:p>
        </w:tc>
      </w:tr>
      <w:tr w:rsidR="005A3946" w:rsidRPr="009F3784" w:rsidTr="00F671FB">
        <w:tc>
          <w:tcPr>
            <w:tcW w:w="709" w:type="dxa"/>
          </w:tcPr>
          <w:p w:rsidR="005A3946" w:rsidRPr="009F3784" w:rsidRDefault="005A3946" w:rsidP="005A3946">
            <w:pPr>
              <w:pStyle w:val="af"/>
              <w:widowControl w:val="0"/>
              <w:numPr>
                <w:ilvl w:val="0"/>
                <w:numId w:val="16"/>
              </w:numPr>
              <w:tabs>
                <w:tab w:val="left" w:pos="1845"/>
              </w:tabs>
            </w:pPr>
          </w:p>
        </w:tc>
        <w:tc>
          <w:tcPr>
            <w:tcW w:w="3402" w:type="dxa"/>
          </w:tcPr>
          <w:p w:rsidR="005A3946" w:rsidRPr="009F3784" w:rsidRDefault="005A3946" w:rsidP="00F671FB">
            <w:pPr>
              <w:rPr>
                <w:rFonts w:ascii="Times New Roman" w:hAnsi="Times New Roman"/>
                <w:sz w:val="24"/>
                <w:szCs w:val="24"/>
              </w:rPr>
            </w:pPr>
            <w:r w:rsidRPr="000D660D">
              <w:rPr>
                <w:rFonts w:ascii="Times New Roman" w:hAnsi="Times New Roman"/>
                <w:sz w:val="24"/>
                <w:szCs w:val="24"/>
              </w:rPr>
              <w:t>Плита перекриття колодязя</w:t>
            </w:r>
            <w:r>
              <w:rPr>
                <w:rFonts w:ascii="Times New Roman" w:hAnsi="Times New Roman"/>
                <w:sz w:val="24"/>
                <w:szCs w:val="24"/>
                <w:lang w:val="ru-RU"/>
              </w:rPr>
              <w:t xml:space="preserve"> </w:t>
            </w:r>
            <w:r>
              <w:rPr>
                <w:rFonts w:ascii="Times New Roman" w:hAnsi="Times New Roman"/>
                <w:sz w:val="24"/>
                <w:szCs w:val="24"/>
              </w:rPr>
              <w:t>з поліетиленовим вкладишем 3ПП20</w:t>
            </w:r>
            <w:r w:rsidRPr="000D660D">
              <w:rPr>
                <w:rFonts w:ascii="Times New Roman" w:hAnsi="Times New Roman"/>
                <w:sz w:val="24"/>
                <w:szCs w:val="24"/>
              </w:rPr>
              <w:t>-2</w:t>
            </w:r>
            <w:r>
              <w:rPr>
                <w:rFonts w:ascii="Times New Roman" w:hAnsi="Times New Roman"/>
                <w:sz w:val="24"/>
                <w:szCs w:val="24"/>
              </w:rPr>
              <w:t>.2</w:t>
            </w:r>
            <w:r w:rsidRPr="000D660D">
              <w:rPr>
                <w:rFonts w:ascii="Times New Roman" w:hAnsi="Times New Roman"/>
                <w:sz w:val="24"/>
                <w:szCs w:val="24"/>
              </w:rPr>
              <w:t>-П</w:t>
            </w:r>
          </w:p>
        </w:tc>
        <w:tc>
          <w:tcPr>
            <w:tcW w:w="851" w:type="dxa"/>
          </w:tcPr>
          <w:p w:rsidR="005A3946" w:rsidRPr="007458B8" w:rsidRDefault="005A3946" w:rsidP="00F671FB">
            <w:pPr>
              <w:tabs>
                <w:tab w:val="left" w:pos="1845"/>
              </w:tabs>
              <w:rPr>
                <w:rFonts w:ascii="Times New Roman" w:hAnsi="Times New Roman"/>
                <w:sz w:val="24"/>
                <w:szCs w:val="24"/>
              </w:rPr>
            </w:pPr>
            <w:r>
              <w:rPr>
                <w:rFonts w:ascii="Times New Roman" w:hAnsi="Times New Roman"/>
                <w:sz w:val="24"/>
                <w:szCs w:val="24"/>
              </w:rPr>
              <w:t>2шт</w:t>
            </w:r>
          </w:p>
        </w:tc>
        <w:tc>
          <w:tcPr>
            <w:tcW w:w="2835" w:type="dxa"/>
          </w:tcPr>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sz w:val="24"/>
                <w:szCs w:val="24"/>
              </w:rPr>
              <w:t xml:space="preserve">Діаметр-2220мм;              h- 160mm </w:t>
            </w:r>
          </w:p>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sz w:val="24"/>
                <w:szCs w:val="24"/>
              </w:rPr>
              <w:t xml:space="preserve">d-Діаметр отвору, 600мм </w:t>
            </w:r>
          </w:p>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i/>
                <w:sz w:val="24"/>
                <w:szCs w:val="24"/>
              </w:rPr>
              <w:t>ДСТУ БВ.2.6-106:2010</w:t>
            </w:r>
          </w:p>
        </w:tc>
        <w:tc>
          <w:tcPr>
            <w:tcW w:w="2977" w:type="dxa"/>
            <w:vMerge/>
          </w:tcPr>
          <w:p w:rsidR="005A3946" w:rsidRPr="009F3784" w:rsidRDefault="005A3946" w:rsidP="00F671FB">
            <w:pPr>
              <w:pStyle w:val="af3"/>
              <w:rPr>
                <w:rFonts w:ascii="Times New Roman" w:hAnsi="Times New Roman" w:cs="Times New Roman"/>
                <w:noProof/>
                <w:sz w:val="24"/>
                <w:szCs w:val="24"/>
              </w:rPr>
            </w:pPr>
          </w:p>
        </w:tc>
      </w:tr>
    </w:tbl>
    <w:p w:rsidR="005A3946" w:rsidRDefault="005A3946" w:rsidP="005A3946">
      <w:pPr>
        <w:spacing w:after="0" w:line="240" w:lineRule="auto"/>
        <w:ind w:firstLine="708"/>
        <w:jc w:val="both"/>
        <w:rPr>
          <w:rFonts w:ascii="Times New Roman" w:hAnsi="Times New Roman"/>
          <w:sz w:val="24"/>
          <w:szCs w:val="24"/>
        </w:rPr>
      </w:pPr>
    </w:p>
    <w:p w:rsidR="005A3946" w:rsidRPr="009F3784" w:rsidRDefault="005A3946" w:rsidP="005A3946">
      <w:pPr>
        <w:spacing w:after="0" w:line="240" w:lineRule="auto"/>
        <w:ind w:firstLine="708"/>
        <w:jc w:val="both"/>
        <w:rPr>
          <w:rFonts w:ascii="Times New Roman" w:hAnsi="Times New Roman"/>
          <w:sz w:val="24"/>
          <w:szCs w:val="24"/>
        </w:rPr>
      </w:pPr>
      <w:r w:rsidRPr="009F3784">
        <w:rPr>
          <w:rFonts w:ascii="Times New Roman" w:hAnsi="Times New Roman"/>
          <w:sz w:val="24"/>
          <w:szCs w:val="24"/>
        </w:rPr>
        <w:t>Кільця для колодязів з фальцевим з’єднанням й поліетиленовим вкладишем призначені</w:t>
      </w:r>
      <w:r>
        <w:rPr>
          <w:rFonts w:ascii="Times New Roman" w:hAnsi="Times New Roman"/>
          <w:sz w:val="24"/>
          <w:szCs w:val="24"/>
        </w:rPr>
        <w:t xml:space="preserve"> для</w:t>
      </w:r>
      <w:r w:rsidRPr="009F3784">
        <w:rPr>
          <w:rFonts w:ascii="Times New Roman" w:hAnsi="Times New Roman"/>
          <w:sz w:val="24"/>
          <w:szCs w:val="24"/>
        </w:rPr>
        <w:t xml:space="preserve"> будівництва вертикальних колодязів й інженерних мереж, по яким транспортується каналізаційні стоки й інші агресивні рідини, при контакті з якими внутрішня футерована поверхня кільця не деформується й не піддається корозії. Внутрішня частина кільця не вступає в реакцію з маслами, жирами, розчинами солей, кислот, стійка до бензину й низької температури (-70С), протиударна. </w:t>
      </w:r>
    </w:p>
    <w:p w:rsidR="005A3946" w:rsidRPr="009F3784" w:rsidRDefault="005A3946" w:rsidP="005A3946">
      <w:pPr>
        <w:spacing w:after="0" w:line="240" w:lineRule="auto"/>
        <w:jc w:val="both"/>
        <w:rPr>
          <w:rFonts w:ascii="Times New Roman" w:hAnsi="Times New Roman"/>
          <w:sz w:val="24"/>
          <w:szCs w:val="24"/>
        </w:rPr>
      </w:pPr>
      <w:r w:rsidRPr="009F3784">
        <w:rPr>
          <w:rFonts w:ascii="Times New Roman" w:hAnsi="Times New Roman"/>
          <w:sz w:val="24"/>
          <w:szCs w:val="24"/>
        </w:rPr>
        <w:t xml:space="preserve"> </w:t>
      </w:r>
      <w:r w:rsidRPr="009F3784">
        <w:rPr>
          <w:rFonts w:ascii="Times New Roman" w:hAnsi="Times New Roman"/>
          <w:sz w:val="24"/>
          <w:szCs w:val="24"/>
        </w:rPr>
        <w:tab/>
      </w:r>
      <w:r w:rsidRPr="009F3784">
        <w:rPr>
          <w:rFonts w:ascii="Times New Roman" w:hAnsi="Times New Roman"/>
          <w:i/>
          <w:sz w:val="24"/>
          <w:szCs w:val="24"/>
        </w:rPr>
        <w:t>Виробництво</w:t>
      </w:r>
      <w:r w:rsidRPr="009F3784">
        <w:rPr>
          <w:rFonts w:ascii="Times New Roman" w:hAnsi="Times New Roman"/>
          <w:sz w:val="24"/>
          <w:szCs w:val="24"/>
        </w:rPr>
        <w:t xml:space="preserve">: Залізобетоні кільця виготовляються з важкого бетону (В 15 або краще), з арматурним каркасом і футерованим поліетиленовим вкладишем. Захисна оболонка виготовляється з поліетилену низького тиску (ПНТ). Для армування конструкцій використовують арматурну проволоку. </w:t>
      </w:r>
    </w:p>
    <w:p w:rsidR="005A3946" w:rsidRPr="009F3784" w:rsidRDefault="005A3946" w:rsidP="005A3946">
      <w:pPr>
        <w:spacing w:after="0" w:line="240" w:lineRule="auto"/>
        <w:ind w:firstLine="708"/>
        <w:jc w:val="both"/>
        <w:rPr>
          <w:rFonts w:ascii="Times New Roman" w:hAnsi="Times New Roman"/>
          <w:sz w:val="24"/>
          <w:szCs w:val="24"/>
        </w:rPr>
      </w:pPr>
      <w:r w:rsidRPr="009F3784">
        <w:rPr>
          <w:rFonts w:ascii="Times New Roman" w:hAnsi="Times New Roman"/>
          <w:sz w:val="24"/>
          <w:szCs w:val="24"/>
        </w:rPr>
        <w:t xml:space="preserve">Конструкцію використовують у відповідності з вимогами робочих креслень конкретного трубопроводу. </w:t>
      </w:r>
    </w:p>
    <w:p w:rsidR="005A3946" w:rsidRPr="009F3784" w:rsidRDefault="005A3946" w:rsidP="005A3946">
      <w:pPr>
        <w:spacing w:after="0" w:line="240" w:lineRule="auto"/>
        <w:ind w:firstLine="708"/>
        <w:jc w:val="both"/>
        <w:rPr>
          <w:rFonts w:ascii="Times New Roman" w:hAnsi="Times New Roman"/>
          <w:sz w:val="24"/>
          <w:szCs w:val="24"/>
        </w:rPr>
      </w:pPr>
      <w:r w:rsidRPr="009F3784">
        <w:rPr>
          <w:rFonts w:ascii="Times New Roman" w:hAnsi="Times New Roman"/>
          <w:i/>
          <w:sz w:val="24"/>
          <w:szCs w:val="24"/>
        </w:rPr>
        <w:t>Характерна відмінність</w:t>
      </w:r>
      <w:r w:rsidRPr="009F3784">
        <w:rPr>
          <w:rFonts w:ascii="Times New Roman" w:hAnsi="Times New Roman"/>
          <w:sz w:val="24"/>
          <w:szCs w:val="24"/>
        </w:rPr>
        <w:t>:</w:t>
      </w:r>
    </w:p>
    <w:p w:rsidR="005A3946" w:rsidRPr="009F3784" w:rsidRDefault="005A3946" w:rsidP="005A3946">
      <w:pPr>
        <w:spacing w:after="0" w:line="240" w:lineRule="auto"/>
        <w:jc w:val="both"/>
        <w:rPr>
          <w:rFonts w:ascii="Times New Roman" w:hAnsi="Times New Roman"/>
          <w:sz w:val="24"/>
          <w:szCs w:val="24"/>
        </w:rPr>
      </w:pPr>
      <w:r w:rsidRPr="009F3784">
        <w:rPr>
          <w:rFonts w:ascii="Times New Roman" w:hAnsi="Times New Roman"/>
          <w:sz w:val="24"/>
          <w:szCs w:val="24"/>
        </w:rPr>
        <w:t xml:space="preserve">• наявність </w:t>
      </w:r>
      <w:proofErr w:type="spellStart"/>
      <w:r w:rsidRPr="009F3784">
        <w:rPr>
          <w:rFonts w:ascii="Times New Roman" w:hAnsi="Times New Roman"/>
          <w:sz w:val="24"/>
          <w:szCs w:val="24"/>
        </w:rPr>
        <w:t>фальцевих</w:t>
      </w:r>
      <w:proofErr w:type="spellEnd"/>
      <w:r w:rsidRPr="009F3784">
        <w:rPr>
          <w:rFonts w:ascii="Times New Roman" w:hAnsi="Times New Roman"/>
          <w:sz w:val="24"/>
          <w:szCs w:val="24"/>
        </w:rPr>
        <w:t xml:space="preserve"> з’єднань дозволяє економити на витратах часу та робочої сили, під час монтажних робіт і підвищує якість споруди.</w:t>
      </w:r>
    </w:p>
    <w:p w:rsidR="005A3946" w:rsidRPr="009F3784" w:rsidRDefault="005A3946" w:rsidP="005A3946">
      <w:pPr>
        <w:spacing w:after="0" w:line="240" w:lineRule="auto"/>
        <w:ind w:firstLine="708"/>
        <w:jc w:val="both"/>
        <w:rPr>
          <w:rFonts w:ascii="Times New Roman" w:hAnsi="Times New Roman"/>
          <w:i/>
          <w:sz w:val="24"/>
          <w:szCs w:val="24"/>
        </w:rPr>
      </w:pPr>
      <w:r w:rsidRPr="009F3784">
        <w:rPr>
          <w:rFonts w:ascii="Times New Roman" w:hAnsi="Times New Roman"/>
          <w:i/>
          <w:sz w:val="24"/>
          <w:szCs w:val="24"/>
        </w:rPr>
        <w:t xml:space="preserve">Переваги: </w:t>
      </w:r>
    </w:p>
    <w:p w:rsidR="005A3946" w:rsidRPr="009F3784" w:rsidRDefault="005A3946" w:rsidP="005A3946">
      <w:pPr>
        <w:spacing w:after="0" w:line="240" w:lineRule="auto"/>
        <w:jc w:val="both"/>
        <w:rPr>
          <w:rFonts w:ascii="Times New Roman" w:hAnsi="Times New Roman"/>
          <w:sz w:val="24"/>
          <w:szCs w:val="24"/>
        </w:rPr>
      </w:pPr>
      <w:r w:rsidRPr="009F3784">
        <w:rPr>
          <w:rFonts w:ascii="Times New Roman" w:hAnsi="Times New Roman"/>
          <w:sz w:val="24"/>
          <w:szCs w:val="24"/>
        </w:rPr>
        <w:t xml:space="preserve">• чіткі розміри </w:t>
      </w:r>
      <w:proofErr w:type="spellStart"/>
      <w:r w:rsidRPr="009F3784">
        <w:rPr>
          <w:rFonts w:ascii="Times New Roman" w:hAnsi="Times New Roman"/>
          <w:sz w:val="24"/>
          <w:szCs w:val="24"/>
        </w:rPr>
        <w:t>фальцевих</w:t>
      </w:r>
      <w:proofErr w:type="spellEnd"/>
      <w:r w:rsidRPr="009F3784">
        <w:rPr>
          <w:rFonts w:ascii="Times New Roman" w:hAnsi="Times New Roman"/>
          <w:sz w:val="24"/>
          <w:szCs w:val="24"/>
        </w:rPr>
        <w:t xml:space="preserve"> з’єднань дозволяють герметизувати стики за допомогою гумових </w:t>
      </w:r>
      <w:proofErr w:type="spellStart"/>
      <w:r w:rsidRPr="009F3784">
        <w:rPr>
          <w:rFonts w:ascii="Times New Roman" w:hAnsi="Times New Roman"/>
          <w:sz w:val="24"/>
          <w:szCs w:val="24"/>
        </w:rPr>
        <w:t>кілець</w:t>
      </w:r>
      <w:proofErr w:type="spellEnd"/>
      <w:r w:rsidRPr="009F3784">
        <w:rPr>
          <w:rFonts w:ascii="Times New Roman" w:hAnsi="Times New Roman"/>
          <w:sz w:val="24"/>
          <w:szCs w:val="24"/>
        </w:rPr>
        <w:t xml:space="preserve"> або спеціальних клеїв;</w:t>
      </w:r>
    </w:p>
    <w:p w:rsidR="005A3946" w:rsidRPr="009F3784" w:rsidRDefault="005A3946" w:rsidP="005A3946">
      <w:pPr>
        <w:spacing w:after="0" w:line="240" w:lineRule="auto"/>
        <w:jc w:val="both"/>
        <w:rPr>
          <w:rFonts w:ascii="Times New Roman" w:hAnsi="Times New Roman"/>
          <w:sz w:val="24"/>
          <w:szCs w:val="24"/>
        </w:rPr>
      </w:pPr>
      <w:r w:rsidRPr="009F3784">
        <w:rPr>
          <w:rFonts w:ascii="Times New Roman" w:hAnsi="Times New Roman"/>
          <w:sz w:val="24"/>
          <w:szCs w:val="24"/>
        </w:rPr>
        <w:t>• швидкість монтажу без виконання “вологих” робіт по затиранню швів.</w:t>
      </w:r>
    </w:p>
    <w:p w:rsidR="005A3946" w:rsidRPr="009F3784" w:rsidRDefault="005A3946" w:rsidP="005A3946">
      <w:pPr>
        <w:pStyle w:val="af3"/>
        <w:jc w:val="both"/>
        <w:rPr>
          <w:rFonts w:ascii="Times New Roman" w:hAnsi="Times New Roman" w:cs="Times New Roman"/>
          <w:sz w:val="24"/>
          <w:szCs w:val="24"/>
        </w:rPr>
      </w:pPr>
    </w:p>
    <w:p w:rsidR="005A3946" w:rsidRDefault="005A3946" w:rsidP="005A3946">
      <w:pPr>
        <w:pStyle w:val="af3"/>
        <w:widowControl w:val="0"/>
        <w:ind w:left="11"/>
        <w:jc w:val="both"/>
        <w:rPr>
          <w:rFonts w:ascii="Times New Roman" w:hAnsi="Times New Roman" w:cs="Times New Roman"/>
          <w:b/>
          <w:sz w:val="24"/>
          <w:szCs w:val="24"/>
          <w:u w:val="single"/>
        </w:rPr>
      </w:pPr>
    </w:p>
    <w:p w:rsidR="005A3946" w:rsidRPr="009F3784" w:rsidRDefault="005A3946" w:rsidP="005A3946">
      <w:pPr>
        <w:pStyle w:val="af3"/>
        <w:widowControl w:val="0"/>
        <w:ind w:left="11"/>
        <w:jc w:val="both"/>
        <w:rPr>
          <w:rFonts w:ascii="Times New Roman" w:hAnsi="Times New Roman" w:cs="Times New Roman"/>
          <w:b/>
          <w:sz w:val="24"/>
          <w:szCs w:val="24"/>
          <w:u w:val="single"/>
        </w:rPr>
      </w:pPr>
      <w:r w:rsidRPr="009F3784">
        <w:rPr>
          <w:rFonts w:ascii="Times New Roman" w:hAnsi="Times New Roman" w:cs="Times New Roman"/>
          <w:b/>
          <w:sz w:val="24"/>
          <w:szCs w:val="24"/>
          <w:u w:val="single"/>
        </w:rPr>
        <w:t>Учасник у складі тендерної пропозиції надає наступні документи:</w:t>
      </w:r>
    </w:p>
    <w:p w:rsidR="005A3946" w:rsidRPr="009F3784" w:rsidRDefault="005A3946" w:rsidP="005A3946">
      <w:pPr>
        <w:spacing w:after="0" w:line="240" w:lineRule="exact"/>
        <w:ind w:firstLine="709"/>
        <w:jc w:val="both"/>
        <w:rPr>
          <w:rFonts w:ascii="Times New Roman" w:hAnsi="Times New Roman"/>
          <w:sz w:val="24"/>
          <w:szCs w:val="24"/>
        </w:rPr>
      </w:pPr>
      <w:r w:rsidRPr="009F3784">
        <w:rPr>
          <w:rFonts w:ascii="Times New Roman" w:hAnsi="Times New Roman"/>
          <w:sz w:val="24"/>
          <w:szCs w:val="24"/>
        </w:rPr>
        <w:t>1. Копію(ї) сертифікату(</w:t>
      </w:r>
      <w:proofErr w:type="spellStart"/>
      <w:r w:rsidRPr="009F3784">
        <w:rPr>
          <w:rFonts w:ascii="Times New Roman" w:hAnsi="Times New Roman"/>
          <w:sz w:val="24"/>
          <w:szCs w:val="24"/>
        </w:rPr>
        <w:t>ів</w:t>
      </w:r>
      <w:proofErr w:type="spellEnd"/>
      <w:r w:rsidRPr="009F3784">
        <w:rPr>
          <w:rFonts w:ascii="Times New Roman" w:hAnsi="Times New Roman"/>
          <w:sz w:val="24"/>
          <w:szCs w:val="24"/>
        </w:rPr>
        <w:t>) якості, паспорт</w:t>
      </w:r>
      <w:r>
        <w:rPr>
          <w:rFonts w:ascii="Times New Roman" w:hAnsi="Times New Roman"/>
          <w:sz w:val="24"/>
          <w:szCs w:val="24"/>
        </w:rPr>
        <w:t>у</w:t>
      </w:r>
      <w:r w:rsidRPr="009F3784">
        <w:rPr>
          <w:rFonts w:ascii="Times New Roman" w:hAnsi="Times New Roman"/>
          <w:sz w:val="24"/>
          <w:szCs w:val="24"/>
        </w:rPr>
        <w:t>(</w:t>
      </w:r>
      <w:proofErr w:type="spellStart"/>
      <w:r w:rsidRPr="009F3784">
        <w:rPr>
          <w:rFonts w:ascii="Times New Roman" w:hAnsi="Times New Roman"/>
          <w:sz w:val="24"/>
          <w:szCs w:val="24"/>
        </w:rPr>
        <w:t>ів</w:t>
      </w:r>
      <w:proofErr w:type="spellEnd"/>
      <w:r w:rsidRPr="009F3784">
        <w:rPr>
          <w:rFonts w:ascii="Times New Roman" w:hAnsi="Times New Roman"/>
          <w:sz w:val="24"/>
          <w:szCs w:val="24"/>
        </w:rPr>
        <w:t xml:space="preserve">) на товар або інший(і) документ(и), підтверджуючий(і) технічні, якісні та кількісні характеристики предмета закупівлі. </w:t>
      </w:r>
    </w:p>
    <w:p w:rsidR="005A3946" w:rsidRPr="009F3784" w:rsidRDefault="005A3946" w:rsidP="005A3946">
      <w:pPr>
        <w:spacing w:after="0" w:line="240" w:lineRule="exact"/>
        <w:ind w:firstLine="709"/>
        <w:jc w:val="both"/>
        <w:rPr>
          <w:rFonts w:ascii="Times New Roman" w:hAnsi="Times New Roman"/>
          <w:sz w:val="24"/>
          <w:szCs w:val="24"/>
        </w:rPr>
      </w:pPr>
    </w:p>
    <w:p w:rsidR="005A3946" w:rsidRPr="009F3784" w:rsidRDefault="005A3946" w:rsidP="005A3946">
      <w:pPr>
        <w:spacing w:after="0" w:line="240" w:lineRule="exact"/>
        <w:ind w:firstLine="709"/>
        <w:jc w:val="both"/>
        <w:rPr>
          <w:rFonts w:ascii="Times New Roman" w:hAnsi="Times New Roman"/>
          <w:sz w:val="24"/>
          <w:szCs w:val="24"/>
        </w:rPr>
      </w:pPr>
      <w:r w:rsidRPr="009F3784">
        <w:rPr>
          <w:rFonts w:ascii="Times New Roman" w:hAnsi="Times New Roman"/>
          <w:sz w:val="24"/>
          <w:szCs w:val="24"/>
        </w:rPr>
        <w:lastRenderedPageBreak/>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Pr="009F3784">
        <w:rPr>
          <w:rFonts w:ascii="Times New Roman" w:hAnsi="Times New Roman"/>
          <w:sz w:val="24"/>
          <w:szCs w:val="24"/>
          <w:lang w:eastAsia="ru-RU"/>
        </w:rPr>
        <w:t xml:space="preserve">Обмін товару (в разі </w:t>
      </w:r>
      <w:proofErr w:type="spellStart"/>
      <w:r w:rsidRPr="009F3784">
        <w:rPr>
          <w:rFonts w:ascii="Times New Roman" w:hAnsi="Times New Roman"/>
          <w:sz w:val="24"/>
          <w:szCs w:val="24"/>
          <w:lang w:eastAsia="ru-RU"/>
        </w:rPr>
        <w:t>пересорту</w:t>
      </w:r>
      <w:proofErr w:type="spellEnd"/>
      <w:r w:rsidRPr="009F3784">
        <w:rPr>
          <w:rFonts w:ascii="Times New Roman" w:hAnsi="Times New Roman"/>
          <w:sz w:val="24"/>
          <w:szCs w:val="24"/>
          <w:lang w:eastAsia="ru-RU"/>
        </w:rPr>
        <w:t xml:space="preserve"> товару), та повернення неякісного товару відбувається за рахунок Постачальника</w:t>
      </w:r>
    </w:p>
    <w:p w:rsidR="005A3946" w:rsidRDefault="005A3946" w:rsidP="005A3946">
      <w:pPr>
        <w:spacing w:after="0"/>
        <w:ind w:firstLine="708"/>
        <w:rPr>
          <w:rFonts w:ascii="Times New Roman" w:hAnsi="Times New Roman"/>
          <w:sz w:val="24"/>
          <w:szCs w:val="24"/>
        </w:rPr>
      </w:pPr>
      <w:r w:rsidRPr="009F3784">
        <w:rPr>
          <w:rFonts w:ascii="Times New Roman" w:hAnsi="Times New Roman"/>
          <w:sz w:val="24"/>
          <w:szCs w:val="24"/>
        </w:rPr>
        <w:t>Місце поставки: склад Замовника, м Черкаси вул. Гетьмана Сагайдачного 12.</w:t>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5A3946" w:rsidRPr="008C6122"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p>
    <w:p w:rsidR="005A3946" w:rsidRPr="00CD65D0"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A3946" w:rsidRPr="00CD65D0" w:rsidRDefault="005A3946" w:rsidP="005A3946">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val="ru-RU" w:eastAsia="ar-SA"/>
        </w:rPr>
      </w:pP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5A3946" w:rsidRPr="00CD65D0" w:rsidRDefault="005A3946" w:rsidP="005A3946">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Pr>
          <w:rFonts w:ascii="Times New Roman" w:hAnsi="Times New Roman"/>
          <w:b/>
          <w:i/>
          <w:sz w:val="24"/>
          <w:szCs w:val="24"/>
          <w:lang w:eastAsia="ar-SA"/>
        </w:rPr>
        <w:t>Бетонні вироби з фальцевим з’єднанням та поліетиленовим вкладишем</w:t>
      </w:r>
      <w:r w:rsidRPr="007C0C8C">
        <w:rPr>
          <w:rFonts w:ascii="Times New Roman" w:hAnsi="Times New Roman"/>
          <w:b/>
          <w:i/>
          <w:sz w:val="24"/>
          <w:szCs w:val="24"/>
          <w:lang w:eastAsia="ar-SA"/>
        </w:rPr>
        <w:t xml:space="preserve">  </w:t>
      </w:r>
      <w:r w:rsidRPr="007C0C8C">
        <w:rPr>
          <w:rFonts w:ascii="Times New Roman" w:hAnsi="Times New Roman"/>
          <w:b/>
          <w:sz w:val="24"/>
          <w:szCs w:val="24"/>
          <w:lang w:eastAsia="ar-SA"/>
        </w:rPr>
        <w:t xml:space="preserve">за кодом CPV за ДК 021:2015 </w:t>
      </w:r>
      <w:r>
        <w:rPr>
          <w:rFonts w:ascii="Times New Roman" w:hAnsi="Times New Roman"/>
          <w:b/>
          <w:sz w:val="24"/>
          <w:szCs w:val="24"/>
          <w:lang w:eastAsia="ar-SA"/>
        </w:rPr>
        <w:t>44110000-4 Конструкційні матеріали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5A3946" w:rsidRPr="00CD65D0"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A3946"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A3946" w:rsidRPr="00B6510C" w:rsidRDefault="005A3946" w:rsidP="005A3946">
      <w:pPr>
        <w:widowControl w:val="0"/>
        <w:suppressAutoHyphens/>
        <w:autoSpaceDE w:val="0"/>
        <w:spacing w:after="0" w:line="252" w:lineRule="exact"/>
        <w:jc w:val="both"/>
        <w:rPr>
          <w:rFonts w:ascii="Times New Roman" w:hAnsi="Times New Roman"/>
          <w:sz w:val="24"/>
          <w:szCs w:val="24"/>
        </w:rPr>
      </w:pPr>
    </w:p>
    <w:p w:rsidR="005A3946" w:rsidRPr="00CD65D0" w:rsidRDefault="005A3946" w:rsidP="005A3946">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A3946" w:rsidRPr="0018045F" w:rsidRDefault="005A3946" w:rsidP="005A3946">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протягом </w:t>
      </w:r>
      <w:r w:rsidRPr="003C2A0A">
        <w:rPr>
          <w:rStyle w:val="FontStyle15"/>
          <w:sz w:val="24"/>
          <w:szCs w:val="24"/>
        </w:rPr>
        <w:t>20 (двадцяти)</w:t>
      </w:r>
      <w:r w:rsidRPr="00DA51DB">
        <w:rPr>
          <w:rStyle w:val="FontStyle15"/>
          <w:sz w:val="24"/>
          <w:szCs w:val="24"/>
        </w:rPr>
        <w:t xml:space="preserve"> робочих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Pr="0018045F">
        <w:rPr>
          <w:rFonts w:ascii="Times New Roman" w:hAnsi="Times New Roman"/>
          <w:color w:val="000000"/>
          <w:sz w:val="24"/>
          <w:szCs w:val="24"/>
        </w:rPr>
        <w:t>Замовлення здійснюється в залежності від потреб Замовника партіями. Мінімальна партія поставки товару становить не менше 50 000,00 грн.</w:t>
      </w:r>
    </w:p>
    <w:p w:rsidR="005A3946" w:rsidRPr="00644C1F" w:rsidRDefault="005A3946" w:rsidP="005A3946">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p>
    <w:p w:rsidR="005A3946" w:rsidRPr="00CD65D0" w:rsidRDefault="005A3946" w:rsidP="005A3946">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w:t>
      </w:r>
      <w:proofErr w:type="spellStart"/>
      <w:r>
        <w:rPr>
          <w:rFonts w:ascii="Times New Roman" w:hAnsi="Times New Roman"/>
          <w:sz w:val="24"/>
          <w:szCs w:val="24"/>
          <w:lang w:eastAsia="ar-SA"/>
        </w:rPr>
        <w:t>пересорту</w:t>
      </w:r>
      <w:proofErr w:type="spellEnd"/>
      <w:r>
        <w:rPr>
          <w:rFonts w:ascii="Times New Roman" w:hAnsi="Times New Roman"/>
          <w:sz w:val="24"/>
          <w:szCs w:val="24"/>
          <w:lang w:eastAsia="ar-SA"/>
        </w:rPr>
        <w:t xml:space="preserve">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5A3946" w:rsidRPr="00CD65D0" w:rsidRDefault="005A3946" w:rsidP="005A3946">
      <w:pPr>
        <w:widowControl w:val="0"/>
        <w:numPr>
          <w:ilvl w:val="1"/>
          <w:numId w:val="1"/>
        </w:numPr>
        <w:tabs>
          <w:tab w:val="clear" w:pos="1080"/>
          <w:tab w:val="num" w:pos="928"/>
        </w:tabs>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5A3946" w:rsidRPr="001E6BC6" w:rsidRDefault="001B66CA" w:rsidP="005A3946">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  2.5. </w:t>
      </w:r>
      <w:r w:rsidR="005A3946"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sidR="005A3946" w:rsidRPr="001E6BC6">
        <w:rPr>
          <w:rFonts w:ascii="Times New Roman" w:hAnsi="Times New Roman"/>
          <w:sz w:val="24"/>
          <w:szCs w:val="24"/>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w:t>
      </w:r>
      <w:r w:rsidR="005A3946" w:rsidRPr="001E6BC6">
        <w:rPr>
          <w:rFonts w:ascii="Times New Roman" w:hAnsi="Times New Roman"/>
          <w:sz w:val="24"/>
          <w:szCs w:val="24"/>
        </w:rPr>
        <w:lastRenderedPageBreak/>
        <w:t>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5A3946" w:rsidRPr="00537550" w:rsidRDefault="005A3946" w:rsidP="005A3946">
      <w:pPr>
        <w:widowControl w:val="0"/>
        <w:suppressAutoHyphens/>
        <w:autoSpaceDE w:val="0"/>
        <w:spacing w:after="0" w:line="252" w:lineRule="exact"/>
        <w:jc w:val="both"/>
        <w:rPr>
          <w:rFonts w:ascii="Times New Roman" w:hAnsi="Times New Roman"/>
          <w:sz w:val="24"/>
          <w:szCs w:val="24"/>
          <w:lang w:val="ru-RU" w:eastAsia="ar-SA"/>
        </w:rPr>
      </w:pPr>
    </w:p>
    <w:p w:rsidR="005A3946" w:rsidRPr="00CD65D0" w:rsidRDefault="005A3946" w:rsidP="005A3946">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A3946" w:rsidRPr="00CD65D0" w:rsidRDefault="005A3946" w:rsidP="005A3946">
      <w:pPr>
        <w:widowControl w:val="0"/>
        <w:suppressAutoHyphens/>
        <w:autoSpaceDE w:val="0"/>
        <w:spacing w:after="0" w:line="252" w:lineRule="exact"/>
        <w:ind w:left="720"/>
        <w:jc w:val="both"/>
        <w:rPr>
          <w:rFonts w:ascii="Times New Roman" w:hAnsi="Times New Roman"/>
          <w:bCs/>
          <w:sz w:val="24"/>
          <w:szCs w:val="24"/>
          <w:lang w:eastAsia="ar-SA"/>
        </w:rPr>
      </w:pPr>
    </w:p>
    <w:p w:rsidR="005A3946" w:rsidRPr="00CD65D0" w:rsidRDefault="005A3946" w:rsidP="005A3946">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3.1. Якість Товару, що поставляється за Договором, повинна відповідати стандартам, технічним умовам, іншій технічній документації, яка встановлює вимоги до його якості. Постачальник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 які надаються Замовнику разом з Товаром.</w:t>
      </w:r>
    </w:p>
    <w:p w:rsidR="005A3946" w:rsidRPr="00CD65D0" w:rsidRDefault="005A3946" w:rsidP="005A3946">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5A3946" w:rsidRDefault="005A3946" w:rsidP="005A3946">
      <w:pPr>
        <w:pStyle w:val="Style5"/>
        <w:widowControl/>
        <w:spacing w:line="252" w:lineRule="exact"/>
        <w:ind w:firstLine="720"/>
        <w:jc w:val="both"/>
      </w:pPr>
      <w:r w:rsidRPr="00CD65D0">
        <w:rPr>
          <w:rStyle w:val="FontStyle15"/>
          <w:sz w:val="24"/>
          <w:szCs w:val="24"/>
        </w:rPr>
        <w:t>3.3.</w:t>
      </w:r>
      <w:r w:rsidRPr="00CD65D0">
        <w:t xml:space="preserve">Товар повинен бути поставлений Постачальником в упаковці, що відповідає характеру Товару. </w:t>
      </w:r>
    </w:p>
    <w:p w:rsidR="005A3946" w:rsidRPr="00CD65D0" w:rsidRDefault="005A3946" w:rsidP="005A3946">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A3946" w:rsidRPr="006B3B65" w:rsidRDefault="005A3946" w:rsidP="005A3946">
      <w:pPr>
        <w:pStyle w:val="Style5"/>
        <w:widowControl/>
        <w:spacing w:line="252" w:lineRule="exact"/>
        <w:ind w:firstLine="720"/>
        <w:jc w:val="both"/>
        <w:rPr>
          <w:lang w:val="ru-RU"/>
        </w:rPr>
      </w:pPr>
      <w:r w:rsidRPr="00CD65D0">
        <w:rPr>
          <w:rStyle w:val="FontStyle15"/>
          <w:sz w:val="24"/>
          <w:szCs w:val="24"/>
        </w:rPr>
        <w:t xml:space="preserve">3.5. </w:t>
      </w:r>
      <w:r w:rsidRPr="00CD65D0">
        <w:t>Товар за цим Договором повинен бути новим, повністю придатний до використання за своїм функціональним призначенням</w:t>
      </w:r>
      <w:r>
        <w:t>.</w:t>
      </w:r>
    </w:p>
    <w:p w:rsidR="005A3946" w:rsidRPr="00CD65D0" w:rsidRDefault="005A3946" w:rsidP="005A3946">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5A3946" w:rsidRPr="00CD65D0" w:rsidRDefault="005A3946" w:rsidP="000217F1">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5A3946" w:rsidRPr="00CD65D0" w:rsidRDefault="005A3946" w:rsidP="005A3946">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A3946" w:rsidRPr="00CD65D0" w:rsidRDefault="005A3946" w:rsidP="005A3946">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5A3946" w:rsidRPr="002D69D7" w:rsidRDefault="005A3946" w:rsidP="005A3946">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2</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3</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w:t>
      </w:r>
      <w:r w:rsidR="00733859" w:rsidRPr="00F76773">
        <w:rPr>
          <w:rStyle w:val="FontStyle15"/>
          <w:bCs/>
          <w:sz w:val="24"/>
          <w:szCs w:val="24"/>
        </w:rPr>
        <w:t xml:space="preserve">Розрахунок за товар Замовником здійснюється протягом 10 (десяти) </w:t>
      </w:r>
      <w:r w:rsidR="0057719C">
        <w:rPr>
          <w:rStyle w:val="FontStyle15"/>
          <w:bCs/>
          <w:sz w:val="24"/>
          <w:szCs w:val="24"/>
        </w:rPr>
        <w:t>робочих</w:t>
      </w:r>
      <w:r w:rsidR="00733859" w:rsidRPr="00F76773">
        <w:rPr>
          <w:rStyle w:val="FontStyle15"/>
          <w:bCs/>
          <w:sz w:val="24"/>
          <w:szCs w:val="24"/>
        </w:rPr>
        <w:t xml:space="preserve"> днів з дати фактичного отримання Товару від Постачальника та підписаної </w:t>
      </w:r>
      <w:r w:rsidR="00733859">
        <w:rPr>
          <w:rStyle w:val="FontStyle15"/>
          <w:bCs/>
          <w:sz w:val="24"/>
          <w:szCs w:val="24"/>
        </w:rPr>
        <w:t xml:space="preserve">відповідної </w:t>
      </w:r>
      <w:r w:rsidR="00733859" w:rsidRPr="00F76773">
        <w:rPr>
          <w:rStyle w:val="FontStyle15"/>
          <w:bCs/>
          <w:sz w:val="24"/>
          <w:szCs w:val="24"/>
        </w:rPr>
        <w:t>товар</w:t>
      </w:r>
      <w:r w:rsidR="00733859">
        <w:rPr>
          <w:rStyle w:val="FontStyle15"/>
          <w:bCs/>
          <w:sz w:val="24"/>
          <w:szCs w:val="24"/>
        </w:rPr>
        <w:t>н</w:t>
      </w:r>
      <w:r w:rsidR="00733859" w:rsidRPr="00F76773">
        <w:rPr>
          <w:rStyle w:val="FontStyle15"/>
          <w:bCs/>
          <w:sz w:val="24"/>
          <w:szCs w:val="24"/>
        </w:rPr>
        <w:t>о-транспортної накладн</w:t>
      </w:r>
      <w:r w:rsidR="00733859">
        <w:rPr>
          <w:rStyle w:val="FontStyle15"/>
          <w:bCs/>
          <w:sz w:val="24"/>
          <w:szCs w:val="24"/>
        </w:rPr>
        <w:t>ої</w:t>
      </w:r>
      <w:r>
        <w:rPr>
          <w:rFonts w:ascii="Times New Roman" w:eastAsia="Calibri" w:hAnsi="Times New Roman"/>
          <w:sz w:val="24"/>
          <w:szCs w:val="24"/>
        </w:rPr>
        <w:t>.</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00733859" w:rsidRPr="00B40E4C">
        <w:rPr>
          <w:rStyle w:val="FontStyle15"/>
          <w:bCs/>
          <w:sz w:val="24"/>
          <w:szCs w:val="24"/>
        </w:rPr>
        <w:t xml:space="preserve">Оплата Товару проводиться в національній валюті України у безготівковій формі </w:t>
      </w:r>
      <w:r w:rsidR="00733859" w:rsidRPr="00A032FE">
        <w:rPr>
          <w:rStyle w:val="FontStyle15"/>
          <w:bCs/>
          <w:sz w:val="24"/>
          <w:szCs w:val="24"/>
        </w:rPr>
        <w:t>шляхом перерахування грошових коштів на розрахунковий рахунок Постачальника, зазначений у розділі 10 Договору</w:t>
      </w:r>
      <w:r>
        <w:rPr>
          <w:rFonts w:ascii="Times New Roman" w:eastAsia="Calibri" w:hAnsi="Times New Roman"/>
          <w:sz w:val="24"/>
          <w:szCs w:val="24"/>
        </w:rPr>
        <w:t>.</w:t>
      </w:r>
    </w:p>
    <w:p w:rsidR="005A3946" w:rsidRDefault="005A3946" w:rsidP="005A3946">
      <w:pPr>
        <w:tabs>
          <w:tab w:val="left" w:pos="567"/>
        </w:tabs>
        <w:autoSpaceDE w:val="0"/>
        <w:autoSpaceDN w:val="0"/>
        <w:adjustRightInd w:val="0"/>
        <w:ind w:firstLine="567"/>
        <w:jc w:val="both"/>
        <w:rPr>
          <w:rFonts w:ascii="Times New Roman" w:eastAsia="Calibri" w:hAnsi="Times New Roman"/>
          <w:sz w:val="24"/>
          <w:szCs w:val="24"/>
        </w:rPr>
      </w:pPr>
    </w:p>
    <w:p w:rsidR="0057719C" w:rsidRPr="002C5860" w:rsidRDefault="0057719C" w:rsidP="005A3946">
      <w:pPr>
        <w:tabs>
          <w:tab w:val="left" w:pos="567"/>
        </w:tabs>
        <w:autoSpaceDE w:val="0"/>
        <w:autoSpaceDN w:val="0"/>
        <w:adjustRightInd w:val="0"/>
        <w:ind w:firstLine="567"/>
        <w:jc w:val="both"/>
        <w:rPr>
          <w:b/>
          <w:i/>
          <w:spacing w:val="-3"/>
          <w:lang w:val="ru-RU"/>
        </w:rPr>
      </w:pPr>
    </w:p>
    <w:p w:rsidR="005A3946" w:rsidRPr="00C14C80" w:rsidRDefault="005A3946" w:rsidP="005A3946">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A3946" w:rsidRPr="00CD65D0" w:rsidRDefault="005A3946" w:rsidP="005A3946">
      <w:pPr>
        <w:suppressAutoHyphens/>
        <w:autoSpaceDE w:val="0"/>
        <w:spacing w:after="0" w:line="252" w:lineRule="exact"/>
        <w:ind w:firstLine="505"/>
        <w:jc w:val="both"/>
        <w:rPr>
          <w:rFonts w:ascii="Times New Roman" w:hAnsi="Times New Roman"/>
          <w:sz w:val="24"/>
          <w:szCs w:val="24"/>
          <w:lang w:eastAsia="ar-SA"/>
        </w:rPr>
      </w:pP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lastRenderedPageBreak/>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A3946" w:rsidRPr="00CD65D0" w:rsidRDefault="005A3946" w:rsidP="005A3946">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A3946"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A3946" w:rsidRPr="00CD65D0" w:rsidRDefault="005A3946" w:rsidP="005A3946">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5A3946" w:rsidRPr="00CD65D0" w:rsidRDefault="005A3946" w:rsidP="005A3946">
      <w:pPr>
        <w:tabs>
          <w:tab w:val="left" w:pos="298"/>
        </w:tabs>
        <w:suppressAutoHyphens/>
        <w:autoSpaceDE w:val="0"/>
        <w:spacing w:after="0" w:line="252" w:lineRule="exact"/>
        <w:jc w:val="center"/>
        <w:rPr>
          <w:rFonts w:ascii="Times New Roman" w:hAnsi="Times New Roman"/>
          <w:b/>
          <w:bCs/>
          <w:sz w:val="24"/>
          <w:szCs w:val="24"/>
          <w:lang w:eastAsia="ar-SA"/>
        </w:rPr>
      </w:pPr>
    </w:p>
    <w:p w:rsidR="005A3946" w:rsidRPr="00CD65D0" w:rsidRDefault="005A3946" w:rsidP="005A3946">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A3946" w:rsidRPr="00564244" w:rsidRDefault="005A3946" w:rsidP="005A3946">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5A3946" w:rsidRPr="000217F1" w:rsidRDefault="005A3946" w:rsidP="000217F1">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5A3946" w:rsidRPr="00CD65D0" w:rsidRDefault="005A3946" w:rsidP="005A3946">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w:t>
      </w:r>
      <w:r w:rsidRPr="00CD65D0">
        <w:rPr>
          <w:rStyle w:val="FontStyle14"/>
          <w:b w:val="0"/>
          <w:sz w:val="24"/>
          <w:szCs w:val="24"/>
        </w:rPr>
        <w:lastRenderedPageBreak/>
        <w:t>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A3946" w:rsidRPr="00CD65D0" w:rsidRDefault="005A3946" w:rsidP="005A3946">
      <w:pPr>
        <w:pStyle w:val="Style1"/>
        <w:widowControl/>
        <w:spacing w:line="252" w:lineRule="exact"/>
        <w:ind w:firstLine="708"/>
        <w:jc w:val="both"/>
        <w:rPr>
          <w:rStyle w:val="FontStyle14"/>
          <w:b w:val="0"/>
          <w:sz w:val="24"/>
          <w:szCs w:val="24"/>
        </w:rPr>
      </w:pPr>
    </w:p>
    <w:p w:rsidR="005A3946" w:rsidRPr="003941E3" w:rsidRDefault="005A3946" w:rsidP="005A3946">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A3946" w:rsidRPr="00564244" w:rsidRDefault="005A3946" w:rsidP="005A3946">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5A3946" w:rsidRPr="000217F1" w:rsidRDefault="005A3946" w:rsidP="000217F1">
      <w:pPr>
        <w:pStyle w:val="af"/>
        <w:numPr>
          <w:ilvl w:val="1"/>
          <w:numId w:val="17"/>
        </w:numPr>
        <w:spacing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 xml:space="preserve">Договір діє </w:t>
      </w:r>
      <w:r>
        <w:rPr>
          <w:rFonts w:ascii="Times New Roman" w:hAnsi="Times New Roman"/>
          <w:sz w:val="24"/>
          <w:szCs w:val="24"/>
          <w:lang w:eastAsia="ar-SA"/>
        </w:rPr>
        <w:t>д</w:t>
      </w:r>
      <w:r w:rsidRPr="00564244">
        <w:rPr>
          <w:rFonts w:ascii="Times New Roman" w:hAnsi="Times New Roman"/>
          <w:sz w:val="24"/>
          <w:szCs w:val="24"/>
          <w:lang w:eastAsia="ar-SA"/>
        </w:rPr>
        <w:t xml:space="preserve">о </w:t>
      </w:r>
      <w:r w:rsidRPr="00564244">
        <w:rPr>
          <w:rFonts w:ascii="Times New Roman" w:hAnsi="Times New Roman"/>
          <w:sz w:val="24"/>
          <w:szCs w:val="24"/>
          <w:lang w:val="ru-RU" w:eastAsia="ar-SA"/>
        </w:rPr>
        <w:t>31.</w:t>
      </w:r>
      <w:r>
        <w:rPr>
          <w:rFonts w:ascii="Times New Roman" w:hAnsi="Times New Roman"/>
          <w:sz w:val="24"/>
          <w:szCs w:val="24"/>
          <w:lang w:val="ru-RU" w:eastAsia="ar-SA"/>
        </w:rPr>
        <w:t>0</w:t>
      </w:r>
      <w:r w:rsidR="001B66CA">
        <w:rPr>
          <w:rFonts w:ascii="Times New Roman" w:hAnsi="Times New Roman"/>
          <w:sz w:val="24"/>
          <w:szCs w:val="24"/>
          <w:lang w:val="ru-RU" w:eastAsia="ar-SA"/>
        </w:rPr>
        <w:t>8</w:t>
      </w:r>
      <w:r w:rsidRPr="00564244">
        <w:rPr>
          <w:rFonts w:ascii="Times New Roman" w:hAnsi="Times New Roman"/>
          <w:sz w:val="24"/>
          <w:szCs w:val="24"/>
          <w:lang w:eastAsia="ar-SA"/>
        </w:rPr>
        <w:t>.2023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5A3946" w:rsidRPr="00CD65D0" w:rsidRDefault="005A3946" w:rsidP="005A3946">
      <w:pPr>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A3946" w:rsidRPr="00CD65D0"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w:t>
      </w:r>
      <w:r w:rsidRPr="00CD65D0">
        <w:rPr>
          <w:rFonts w:ascii="Times New Roman" w:hAnsi="Times New Roman"/>
          <w:sz w:val="24"/>
          <w:szCs w:val="24"/>
          <w:lang w:eastAsia="en-US"/>
        </w:rPr>
        <w:lastRenderedPageBreak/>
        <w:t xml:space="preserve">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lastRenderedPageBreak/>
        <w:t>Поточним курсом іноземної валюти є курс іноземної валюти, встановлений Національним Банком України на дату підписання додаткової угоди.;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5A3946" w:rsidRPr="008C6122"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01586E"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1</w:t>
      </w:r>
      <w:r w:rsidRPr="0001586E">
        <w:rPr>
          <w:rFonts w:ascii="Times New Roman" w:hAnsi="Times New Roman"/>
          <w:b/>
          <w:sz w:val="24"/>
          <w:szCs w:val="24"/>
          <w:lang w:eastAsia="ar-SA"/>
        </w:rPr>
        <w:t>. ЮРИДИЧНІ АДРЕСИ І ПІДПИСИ СТОРІН.</w:t>
      </w:r>
    </w:p>
    <w:p w:rsidR="005A3946" w:rsidRPr="004533EE" w:rsidRDefault="005A3946" w:rsidP="005A3946">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F671FB">
        <w:tc>
          <w:tcPr>
            <w:tcW w:w="4927" w:type="dxa"/>
          </w:tcPr>
          <w:p w:rsidR="005A3946" w:rsidRPr="003E6071" w:rsidRDefault="005A3946" w:rsidP="00F671F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0217F1"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5A3946" w:rsidRDefault="000217F1" w:rsidP="000217F1">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r w:rsidR="005A3946" w:rsidRPr="00CF37EB">
              <w:rPr>
                <w:rFonts w:ascii="Times New Roman" w:eastAsia="Calibri" w:hAnsi="Times New Roman"/>
                <w:color w:val="000000" w:themeColor="text1"/>
                <w:sz w:val="24"/>
                <w:szCs w:val="24"/>
                <w:lang w:val="ru-RU" w:eastAsia="ar-SA"/>
              </w:rPr>
              <w:t>.</w:t>
            </w:r>
          </w:p>
          <w:p w:rsidR="005A3946" w:rsidRDefault="005A3946" w:rsidP="00F671FB">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F671FB">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F671FB">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F671FB">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Pr="003E6071" w:rsidRDefault="005A3946" w:rsidP="00F671FB">
            <w:pPr>
              <w:widowControl w:val="0"/>
              <w:suppressLineNumbers/>
              <w:suppressAutoHyphens/>
              <w:autoSpaceDE w:val="0"/>
              <w:rPr>
                <w:rFonts w:ascii="Times New Roman" w:hAnsi="Times New Roman"/>
                <w:b/>
                <w:sz w:val="23"/>
                <w:szCs w:val="23"/>
                <w:lang w:eastAsia="ar-SA"/>
              </w:rPr>
            </w:pPr>
          </w:p>
        </w:tc>
      </w:tr>
    </w:tbl>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184746" w:rsidRDefault="005A3946" w:rsidP="005A394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A3946" w:rsidRPr="00184746" w:rsidRDefault="005A3946" w:rsidP="005A394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A3946" w:rsidRPr="00184746" w:rsidRDefault="005A3946" w:rsidP="005A3946">
      <w:pPr>
        <w:widowControl w:val="0"/>
        <w:suppressAutoHyphens/>
        <w:autoSpaceDE w:val="0"/>
        <w:spacing w:after="0" w:line="240" w:lineRule="auto"/>
        <w:jc w:val="center"/>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5A3946" w:rsidRPr="00184746" w:rsidRDefault="005A3946" w:rsidP="005A394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5A3946" w:rsidRPr="003377C5" w:rsidTr="00F671FB">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p>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5A3946" w:rsidRPr="003377C5" w:rsidTr="00F671FB">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F671FB">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F671FB">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F671FB">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r>
    </w:tbl>
    <w:p w:rsidR="005A3946" w:rsidRPr="00E80E85"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1000C"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F671FB">
        <w:tc>
          <w:tcPr>
            <w:tcW w:w="4927" w:type="dxa"/>
          </w:tcPr>
          <w:p w:rsidR="005A3946" w:rsidRPr="003E6071" w:rsidRDefault="005A3946" w:rsidP="00F671F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CF37EB"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0217F1" w:rsidRPr="003377C5" w:rsidRDefault="000217F1" w:rsidP="000217F1">
            <w:pPr>
              <w:widowControl w:val="0"/>
              <w:suppressLineNumbers/>
              <w:suppressAutoHyphens/>
              <w:autoSpaceDE w:val="0"/>
              <w:rPr>
                <w:rFonts w:ascii="Times New Roman" w:hAnsi="Times New Roman"/>
                <w:b/>
                <w:bCs/>
                <w:sz w:val="24"/>
                <w:szCs w:val="24"/>
                <w:lang w:eastAsia="ar-SA"/>
              </w:rPr>
            </w:pPr>
          </w:p>
          <w:p w:rsidR="005A3946" w:rsidRPr="003E6071" w:rsidRDefault="000217F1" w:rsidP="000217F1">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64" w:rsidRDefault="00440364" w:rsidP="00496EA4">
      <w:pPr>
        <w:spacing w:after="0" w:line="240" w:lineRule="auto"/>
      </w:pPr>
      <w:r>
        <w:separator/>
      </w:r>
    </w:p>
  </w:endnote>
  <w:endnote w:type="continuationSeparator" w:id="0">
    <w:p w:rsidR="00440364" w:rsidRDefault="00440364"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2F3F7F" w:rsidRDefault="002F3F7F">
        <w:pPr>
          <w:pStyle w:val="ab"/>
          <w:jc w:val="right"/>
        </w:pPr>
        <w:r>
          <w:fldChar w:fldCharType="begin"/>
        </w:r>
        <w:r>
          <w:instrText>PAGE   \* MERGEFORMAT</w:instrText>
        </w:r>
        <w:r>
          <w:fldChar w:fldCharType="separate"/>
        </w:r>
        <w:r w:rsidR="005A7B58" w:rsidRPr="005A7B58">
          <w:rPr>
            <w:noProof/>
            <w:lang w:val="ru-RU"/>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64" w:rsidRDefault="00440364" w:rsidP="00496EA4">
      <w:pPr>
        <w:spacing w:after="0" w:line="240" w:lineRule="auto"/>
      </w:pPr>
      <w:r>
        <w:separator/>
      </w:r>
    </w:p>
  </w:footnote>
  <w:footnote w:type="continuationSeparator" w:id="0">
    <w:p w:rsidR="00440364" w:rsidRDefault="00440364"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6"/>
  </w:num>
  <w:num w:numId="7">
    <w:abstractNumId w:val="13"/>
  </w:num>
  <w:num w:numId="8">
    <w:abstractNumId w:val="12"/>
  </w:num>
  <w:num w:numId="9">
    <w:abstractNumId w:val="14"/>
  </w:num>
  <w:num w:numId="10">
    <w:abstractNumId w:val="17"/>
  </w:num>
  <w:num w:numId="11">
    <w:abstractNumId w:val="9"/>
  </w:num>
  <w:num w:numId="12">
    <w:abstractNumId w:val="11"/>
  </w:num>
  <w:num w:numId="13">
    <w:abstractNumId w:val="10"/>
  </w:num>
  <w:num w:numId="14">
    <w:abstractNumId w:val="8"/>
  </w:num>
  <w:num w:numId="15">
    <w:abstractNumId w:val="15"/>
  </w:num>
  <w:num w:numId="16">
    <w:abstractNumId w:val="7"/>
  </w:num>
  <w:num w:numId="17">
    <w:abstractNumId w:val="19"/>
  </w:num>
  <w:num w:numId="1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5F2E"/>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9222"/>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7EA3-118B-4CC2-A07D-5EA89E40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39</Pages>
  <Words>13632</Words>
  <Characters>77705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258</cp:revision>
  <cp:lastPrinted>2023-05-24T13:16:00Z</cp:lastPrinted>
  <dcterms:created xsi:type="dcterms:W3CDTF">2023-03-21T12:17:00Z</dcterms:created>
  <dcterms:modified xsi:type="dcterms:W3CDTF">2023-06-02T12:37:00Z</dcterms:modified>
</cp:coreProperties>
</file>