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8E42D4"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r w:rsidR="000B4F50">
        <w:rPr>
          <w:rFonts w:ascii="Times New Roman" w:eastAsia="Times New Roman" w:hAnsi="Times New Roman" w:cs="Times New Roman"/>
          <w:b/>
          <w:bCs/>
          <w:sz w:val="24"/>
          <w:szCs w:val="24"/>
          <w:lang w:eastAsia="ru-RU"/>
        </w:rPr>
        <w:t xml:space="preserve"> </w:t>
      </w:r>
    </w:p>
    <w:p w:rsidR="001C7963" w:rsidRPr="008E42D4" w:rsidRDefault="001C7963" w:rsidP="001C7963">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1C7963" w:rsidRPr="008E42D4"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C7963" w:rsidRPr="008E42D4" w:rsidRDefault="001C7963" w:rsidP="001C7963">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56C" w:rsidRPr="008E42D4" w:rsidRDefault="001C7963" w:rsidP="00DE356C">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1C7963" w:rsidRDefault="00DE356C"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A741E" w:rsidRDefault="005A741E" w:rsidP="00DE356C">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5A741E">
        <w:rPr>
          <w:rFonts w:ascii="Times New Roman" w:eastAsia="Times New Roman" w:hAnsi="Times New Roman" w:cs="Times New Roman"/>
          <w:sz w:val="24"/>
          <w:szCs w:val="24"/>
          <w:lang w:eastAsia="ru-RU"/>
        </w:rPr>
        <w:t>Обґрунтування нео</w:t>
      </w:r>
      <w:r>
        <w:rPr>
          <w:rFonts w:ascii="Times New Roman" w:eastAsia="Times New Roman" w:hAnsi="Times New Roman" w:cs="Times New Roman"/>
          <w:sz w:val="24"/>
          <w:szCs w:val="24"/>
          <w:lang w:eastAsia="ru-RU"/>
        </w:rPr>
        <w:t>бхідності посилання на конкретні технічні характеристики</w:t>
      </w:r>
      <w:r w:rsidRPr="005A741E">
        <w:rPr>
          <w:rFonts w:ascii="Times New Roman" w:eastAsia="Times New Roman" w:hAnsi="Times New Roman" w:cs="Times New Roman"/>
          <w:sz w:val="24"/>
          <w:szCs w:val="24"/>
          <w:lang w:eastAsia="ru-RU"/>
        </w:rPr>
        <w:t xml:space="preserve"> — замовник здійснює закупівлю товару із встановленням </w:t>
      </w:r>
      <w:r>
        <w:rPr>
          <w:rFonts w:ascii="Times New Roman" w:eastAsia="Times New Roman" w:hAnsi="Times New Roman" w:cs="Times New Roman"/>
          <w:sz w:val="24"/>
          <w:szCs w:val="24"/>
          <w:lang w:eastAsia="ru-RU"/>
        </w:rPr>
        <w:t>даних технічних характеристик та параметрів</w:t>
      </w:r>
      <w:r w:rsidRPr="005A741E">
        <w:rPr>
          <w:rFonts w:ascii="Times New Roman" w:eastAsia="Times New Roman" w:hAnsi="Times New Roman" w:cs="Times New Roman"/>
          <w:sz w:val="24"/>
          <w:szCs w:val="24"/>
          <w:lang w:eastAsia="ru-RU"/>
        </w:rPr>
        <w:t>, оскільки таке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r w:rsidR="00AC3B2C" w:rsidRPr="00AC3B2C">
        <w:rPr>
          <w:rFonts w:ascii="Times New Roman" w:eastAsia="Times New Roman" w:hAnsi="Times New Roman" w:cs="Times New Roman"/>
          <w:sz w:val="24"/>
          <w:szCs w:val="24"/>
          <w:lang w:eastAsia="ru-RU"/>
        </w:rPr>
        <w:t xml:space="preserve"> </w:t>
      </w:r>
      <w:r w:rsidRPr="005A741E">
        <w:rPr>
          <w:rFonts w:ascii="Times New Roman" w:eastAsia="Times New Roman" w:hAnsi="Times New Roman" w:cs="Times New Roman"/>
          <w:sz w:val="24"/>
          <w:szCs w:val="24"/>
          <w:lang w:eastAsia="ru-RU"/>
        </w:rPr>
        <w:t>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2E5540" w:rsidRPr="00F50B44" w:rsidRDefault="002E5540" w:rsidP="002E5540">
      <w:pPr>
        <w:spacing w:before="240" w:after="0" w:line="240" w:lineRule="auto"/>
        <w:jc w:val="center"/>
        <w:rPr>
          <w:rFonts w:ascii="Times New Roman" w:eastAsia="Times New Roman" w:hAnsi="Times New Roman"/>
          <w:b/>
          <w:i/>
          <w:color w:val="000000"/>
          <w:sz w:val="24"/>
          <w:szCs w:val="24"/>
          <w:lang w:eastAsia="ru-RU"/>
        </w:rPr>
      </w:pPr>
      <w:r w:rsidRPr="00F50B44">
        <w:rPr>
          <w:rFonts w:ascii="Times New Roman" w:eastAsia="Times New Roman" w:hAnsi="Times New Roman"/>
          <w:b/>
          <w:i/>
          <w:color w:val="000000"/>
          <w:sz w:val="24"/>
          <w:szCs w:val="24"/>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E5540" w:rsidRPr="00F50B44" w:rsidRDefault="002E5540" w:rsidP="002E5540">
      <w:pPr>
        <w:spacing w:before="240" w:after="0" w:line="240" w:lineRule="auto"/>
        <w:jc w:val="center"/>
        <w:rPr>
          <w:rFonts w:ascii="Times New Roman" w:eastAsia="Times New Roman" w:hAnsi="Times New Roman"/>
          <w:b/>
          <w:i/>
          <w:color w:val="000000"/>
          <w:sz w:val="4"/>
          <w:szCs w:val="4"/>
          <w:lang w:eastAsia="ru-RU"/>
        </w:rPr>
      </w:pPr>
    </w:p>
    <w:p w:rsidR="002E5540" w:rsidRPr="00F50B44" w:rsidRDefault="002E5540" w:rsidP="002E5540">
      <w:pPr>
        <w:spacing w:after="0" w:line="240" w:lineRule="auto"/>
        <w:jc w:val="center"/>
        <w:rPr>
          <w:rFonts w:ascii="Times New Roman" w:eastAsia="Times New Roman" w:hAnsi="Times New Roman"/>
          <w:b/>
          <w:i/>
          <w:sz w:val="24"/>
          <w:szCs w:val="24"/>
          <w:lang w:eastAsia="ru-RU"/>
        </w:rPr>
      </w:pPr>
      <w:r w:rsidRPr="00F50B44">
        <w:rPr>
          <w:rFonts w:ascii="Times New Roman" w:eastAsia="Times New Roman" w:hAnsi="Times New Roman"/>
          <w:b/>
          <w:i/>
          <w:sz w:val="24"/>
          <w:szCs w:val="24"/>
          <w:highlight w:val="white"/>
          <w:lang w:eastAsia="ru-RU"/>
        </w:rPr>
        <w:t>ТЕХНІЧНА СПЕЦИФІКАЦІЯ</w:t>
      </w:r>
    </w:p>
    <w:p w:rsidR="002E5540" w:rsidRPr="00F50B44" w:rsidRDefault="002E5540" w:rsidP="002E5540">
      <w:pPr>
        <w:spacing w:after="0" w:line="240" w:lineRule="auto"/>
        <w:jc w:val="center"/>
        <w:rPr>
          <w:rFonts w:ascii="Times New Roman" w:eastAsia="Times New Roman" w:hAnsi="Times New Roman"/>
          <w:i/>
          <w:sz w:val="24"/>
          <w:szCs w:val="24"/>
          <w:lang w:eastAsia="ru-RU"/>
        </w:rPr>
      </w:pPr>
      <w:r w:rsidRPr="00F50B44">
        <w:rPr>
          <w:rFonts w:ascii="Times New Roman" w:eastAsia="Times New Roman" w:hAnsi="Times New Roman"/>
          <w:i/>
          <w:sz w:val="24"/>
          <w:szCs w:val="24"/>
          <w:lang w:eastAsia="ru-RU"/>
        </w:rPr>
        <w:t>(назва предмета закупівлі)</w:t>
      </w:r>
    </w:p>
    <w:p w:rsidR="002E5540" w:rsidRPr="00F50B44" w:rsidRDefault="002E5540" w:rsidP="002E5540">
      <w:pPr>
        <w:spacing w:after="0" w:line="240" w:lineRule="auto"/>
        <w:rPr>
          <w:rFonts w:ascii="Times New Roman" w:eastAsia="Times New Roman" w:hAnsi="Times New Roman"/>
          <w:i/>
          <w:sz w:val="24"/>
          <w:szCs w:val="24"/>
          <w:highlight w:val="white"/>
          <w:lang w:eastAsia="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sidRPr="00F50B44">
              <w:rPr>
                <w:rFonts w:ascii="Times New Roman" w:eastAsia="Times New Roman" w:hAnsi="Times New Roman"/>
                <w:sz w:val="24"/>
                <w:szCs w:val="24"/>
                <w:highlight w:val="white"/>
                <w:lang w:eastAsia="ru-RU"/>
              </w:rPr>
              <w:t>Назва предмета закупівлі</w:t>
            </w:r>
          </w:p>
        </w:tc>
        <w:tc>
          <w:tcPr>
            <w:tcW w:w="4860" w:type="dxa"/>
            <w:shd w:val="clear" w:color="auto" w:fill="auto"/>
            <w:tcMar>
              <w:top w:w="100" w:type="dxa"/>
              <w:left w:w="100" w:type="dxa"/>
              <w:bottom w:w="100" w:type="dxa"/>
              <w:right w:w="100" w:type="dxa"/>
            </w:tcMar>
          </w:tcPr>
          <w:p w:rsidR="002E5540" w:rsidRPr="00B80DEB" w:rsidRDefault="002E5540" w:rsidP="00074ED1">
            <w:pPr>
              <w:widowControl w:val="0"/>
              <w:spacing w:after="0" w:line="240" w:lineRule="auto"/>
              <w:rPr>
                <w:rFonts w:ascii="Times New Roman" w:eastAsia="Times New Roman" w:hAnsi="Times New Roman"/>
                <w:b/>
                <w:bCs/>
                <w:i/>
                <w:sz w:val="24"/>
                <w:szCs w:val="24"/>
                <w:highlight w:val="white"/>
                <w:lang w:eastAsia="ru-RU"/>
              </w:rPr>
            </w:pPr>
            <w:r w:rsidRPr="00B80DEB">
              <w:rPr>
                <w:rFonts w:ascii="Times New Roman" w:eastAsia="Times New Roman" w:hAnsi="Times New Roman"/>
                <w:b/>
                <w:i/>
                <w:sz w:val="24"/>
                <w:szCs w:val="24"/>
                <w:highlight w:val="white"/>
                <w:lang w:eastAsia="ru-RU"/>
              </w:rPr>
              <w:t>(</w:t>
            </w:r>
            <w:r w:rsidRPr="00B80DEB">
              <w:rPr>
                <w:rFonts w:ascii="Times New Roman" w:eastAsia="Times New Roman" w:hAnsi="Times New Roman"/>
                <w:b/>
                <w:bCs/>
                <w:i/>
                <w:sz w:val="24"/>
                <w:szCs w:val="24"/>
                <w:highlight w:val="white"/>
                <w:lang w:eastAsia="ru-RU"/>
              </w:rPr>
              <w:t>М'ясору</w:t>
            </w:r>
            <w:r>
              <w:rPr>
                <w:rFonts w:ascii="Times New Roman" w:eastAsia="Times New Roman" w:hAnsi="Times New Roman"/>
                <w:b/>
                <w:bCs/>
                <w:i/>
                <w:sz w:val="24"/>
                <w:szCs w:val="24"/>
                <w:highlight w:val="white"/>
                <w:lang w:eastAsia="ru-RU"/>
              </w:rPr>
              <w:t xml:space="preserve">бка промислова АРМ-ЕКО МІМ-300 </w:t>
            </w:r>
            <w:r w:rsidR="00773EC6">
              <w:rPr>
                <w:rFonts w:ascii="Times New Roman" w:eastAsia="Times New Roman" w:hAnsi="Times New Roman"/>
                <w:b/>
                <w:bCs/>
                <w:i/>
                <w:sz w:val="24"/>
                <w:szCs w:val="24"/>
                <w:highlight w:val="white"/>
                <w:lang w:eastAsia="ru-RU"/>
              </w:rPr>
              <w:t xml:space="preserve">(220 В) </w:t>
            </w:r>
            <w:r w:rsidRPr="00B80DEB">
              <w:rPr>
                <w:rFonts w:ascii="Times New Roman" w:eastAsia="Times New Roman" w:hAnsi="Times New Roman"/>
                <w:b/>
                <w:i/>
                <w:sz w:val="24"/>
                <w:szCs w:val="24"/>
                <w:highlight w:val="white"/>
                <w:lang w:eastAsia="ru-RU"/>
              </w:rPr>
              <w:t>або ЕКВІВАЛЕНТ)</w:t>
            </w:r>
          </w:p>
          <w:p w:rsidR="002E5540" w:rsidRPr="00F50B44" w:rsidRDefault="002E5540" w:rsidP="00074ED1">
            <w:pPr>
              <w:widowControl w:val="0"/>
              <w:spacing w:after="0" w:line="240" w:lineRule="auto"/>
              <w:rPr>
                <w:rFonts w:ascii="Times New Roman" w:eastAsia="Times New Roman" w:hAnsi="Times New Roman"/>
                <w:i/>
                <w:sz w:val="24"/>
                <w:szCs w:val="24"/>
                <w:highlight w:val="white"/>
                <w:lang w:eastAsia="ru-RU"/>
              </w:rPr>
            </w:pPr>
          </w:p>
        </w:tc>
      </w:tr>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sidRPr="00F50B44">
              <w:rPr>
                <w:rFonts w:ascii="Times New Roman" w:eastAsia="Times New Roman" w:hAnsi="Times New Roman"/>
                <w:sz w:val="24"/>
                <w:szCs w:val="24"/>
                <w:highlight w:val="white"/>
                <w:lang w:eastAsia="ru-RU"/>
              </w:rPr>
              <w:t>Код ДК 021:2015</w:t>
            </w:r>
          </w:p>
        </w:tc>
        <w:tc>
          <w:tcPr>
            <w:tcW w:w="486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i/>
                <w:sz w:val="24"/>
                <w:szCs w:val="24"/>
                <w:highlight w:val="white"/>
                <w:lang w:eastAsia="ru-RU"/>
              </w:rPr>
            </w:pPr>
            <w:r w:rsidRPr="00B80DEB">
              <w:rPr>
                <w:rFonts w:ascii="Times New Roman" w:eastAsia="Times New Roman" w:hAnsi="Times New Roman"/>
                <w:b/>
                <w:i/>
                <w:sz w:val="24"/>
                <w:szCs w:val="24"/>
                <w:highlight w:val="white"/>
                <w:lang w:eastAsia="ru-RU"/>
              </w:rPr>
              <w:t xml:space="preserve">39310000-8  Обладнання для закладів громадського харчування </w:t>
            </w:r>
          </w:p>
        </w:tc>
      </w:tr>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sidRPr="00B66E04">
              <w:rPr>
                <w:rFonts w:ascii="Times New Roman" w:eastAsia="Times New Roman" w:hAnsi="Times New Roman"/>
                <w:sz w:val="24"/>
                <w:szCs w:val="24"/>
                <w:lang w:eastAsia="ru-RU"/>
              </w:rPr>
              <w:t xml:space="preserve">Назва товару номенклатурної </w:t>
            </w:r>
            <w:r w:rsidRPr="00F50B44">
              <w:rPr>
                <w:rFonts w:ascii="Times New Roman" w:eastAsia="Times New Roman" w:hAnsi="Times New Roman"/>
                <w:sz w:val="24"/>
                <w:szCs w:val="24"/>
                <w:highlight w:val="white"/>
                <w:lang w:eastAsia="ru-RU"/>
              </w:rPr>
              <w:t xml:space="preserve">позиції предмета закупівлі та </w:t>
            </w:r>
            <w:r w:rsidRPr="00B66E04">
              <w:rPr>
                <w:rFonts w:ascii="Times New Roman" w:eastAsia="Times New Roman" w:hAnsi="Times New Roman"/>
                <w:sz w:val="24"/>
                <w:szCs w:val="24"/>
                <w:lang w:eastAsia="ru-RU"/>
              </w:rPr>
              <w:t xml:space="preserve">код товару, </w:t>
            </w:r>
            <w:r w:rsidRPr="00F50B44">
              <w:rPr>
                <w:rFonts w:ascii="Times New Roman" w:eastAsia="Times New Roman" w:hAnsi="Times New Roman"/>
                <w:sz w:val="24"/>
                <w:szCs w:val="24"/>
                <w:highlight w:val="white"/>
                <w:lang w:eastAsia="ru-RU"/>
              </w:rPr>
              <w:t>визначеного згідно з Єдиним закупівельним словником, що найбільше відповідає назві номенклату</w:t>
            </w:r>
            <w:r>
              <w:rPr>
                <w:rFonts w:ascii="Times New Roman" w:eastAsia="Times New Roman" w:hAnsi="Times New Roman"/>
                <w:sz w:val="24"/>
                <w:szCs w:val="24"/>
                <w:highlight w:val="white"/>
                <w:lang w:eastAsia="ru-RU"/>
              </w:rPr>
              <w:t>рної позиції предмета закупівлі</w:t>
            </w:r>
          </w:p>
        </w:tc>
        <w:tc>
          <w:tcPr>
            <w:tcW w:w="4860" w:type="dxa"/>
            <w:shd w:val="clear" w:color="auto" w:fill="auto"/>
            <w:tcMar>
              <w:top w:w="100" w:type="dxa"/>
              <w:left w:w="100" w:type="dxa"/>
              <w:bottom w:w="100" w:type="dxa"/>
              <w:right w:w="100" w:type="dxa"/>
            </w:tcMar>
          </w:tcPr>
          <w:p w:rsidR="002E5540" w:rsidRPr="00F50B44" w:rsidRDefault="002E5540" w:rsidP="002E5540">
            <w:pPr>
              <w:widowControl w:val="0"/>
              <w:spacing w:after="0" w:line="240" w:lineRule="auto"/>
              <w:rPr>
                <w:rFonts w:ascii="Times New Roman" w:eastAsia="Times New Roman" w:hAnsi="Times New Roman"/>
                <w:i/>
                <w:sz w:val="24"/>
                <w:szCs w:val="24"/>
                <w:highlight w:val="white"/>
                <w:lang w:eastAsia="ru-RU"/>
              </w:rPr>
            </w:pPr>
            <w:r>
              <w:rPr>
                <w:rFonts w:ascii="Times New Roman" w:eastAsia="Times New Roman" w:hAnsi="Times New Roman"/>
                <w:i/>
                <w:sz w:val="24"/>
                <w:szCs w:val="24"/>
                <w:highlight w:val="white"/>
                <w:lang w:eastAsia="ru-RU"/>
              </w:rPr>
              <w:t xml:space="preserve">М’ясорубка промислова </w:t>
            </w:r>
          </w:p>
        </w:tc>
      </w:tr>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Кількість поставки товару </w:t>
            </w:r>
          </w:p>
        </w:tc>
        <w:tc>
          <w:tcPr>
            <w:tcW w:w="4860" w:type="dxa"/>
            <w:shd w:val="clear" w:color="auto" w:fill="auto"/>
            <w:tcMar>
              <w:top w:w="100" w:type="dxa"/>
              <w:left w:w="100" w:type="dxa"/>
              <w:bottom w:w="100" w:type="dxa"/>
              <w:right w:w="100" w:type="dxa"/>
            </w:tcMar>
          </w:tcPr>
          <w:p w:rsidR="002E5540" w:rsidRPr="00E83C80" w:rsidRDefault="002E5540" w:rsidP="00074ED1">
            <w:pPr>
              <w:widowControl w:val="0"/>
              <w:spacing w:after="0" w:line="240" w:lineRule="auto"/>
              <w:rPr>
                <w:rFonts w:ascii="Times New Roman" w:eastAsia="Times New Roman" w:hAnsi="Times New Roman"/>
                <w:i/>
                <w:sz w:val="24"/>
                <w:szCs w:val="24"/>
                <w:highlight w:val="white"/>
                <w:lang w:val="ru-RU" w:eastAsia="ru-RU"/>
              </w:rPr>
            </w:pPr>
            <w:r>
              <w:rPr>
                <w:rFonts w:ascii="Times New Roman" w:eastAsia="Times New Roman" w:hAnsi="Times New Roman"/>
                <w:i/>
                <w:sz w:val="24"/>
                <w:szCs w:val="24"/>
                <w:highlight w:val="white"/>
                <w:lang w:val="ru-RU" w:eastAsia="ru-RU"/>
              </w:rPr>
              <w:t>1 шт.</w:t>
            </w:r>
          </w:p>
        </w:tc>
      </w:tr>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lastRenderedPageBreak/>
              <w:t xml:space="preserve">Місце поставки товару </w:t>
            </w:r>
          </w:p>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p>
        </w:tc>
        <w:tc>
          <w:tcPr>
            <w:tcW w:w="4860" w:type="dxa"/>
            <w:shd w:val="clear" w:color="auto" w:fill="auto"/>
            <w:tcMar>
              <w:top w:w="100" w:type="dxa"/>
              <w:left w:w="100" w:type="dxa"/>
              <w:bottom w:w="100" w:type="dxa"/>
              <w:right w:w="100" w:type="dxa"/>
            </w:tcMar>
          </w:tcPr>
          <w:p w:rsidR="002E5540" w:rsidRPr="00F50B44" w:rsidRDefault="002E5540" w:rsidP="002E5540">
            <w:pPr>
              <w:widowControl w:val="0"/>
              <w:spacing w:after="0" w:line="240" w:lineRule="auto"/>
              <w:rPr>
                <w:rFonts w:ascii="Times New Roman" w:eastAsia="Times New Roman" w:hAnsi="Times New Roman"/>
                <w:i/>
                <w:sz w:val="24"/>
                <w:szCs w:val="24"/>
                <w:highlight w:val="white"/>
                <w:lang w:eastAsia="ru-RU"/>
              </w:rPr>
            </w:pPr>
            <w:r>
              <w:rPr>
                <w:rFonts w:ascii="Times New Roman" w:eastAsia="Times New Roman" w:hAnsi="Times New Roman"/>
                <w:i/>
                <w:sz w:val="24"/>
                <w:szCs w:val="24"/>
                <w:highlight w:val="white"/>
                <w:lang w:eastAsia="ru-RU"/>
              </w:rPr>
              <w:t>23100, м. Жмеринка, Вінницька область, вул. Добролюбов,2</w:t>
            </w:r>
          </w:p>
        </w:tc>
      </w:tr>
      <w:tr w:rsidR="002E5540" w:rsidRPr="00F50B44" w:rsidTr="00074ED1">
        <w:tc>
          <w:tcPr>
            <w:tcW w:w="4740" w:type="dxa"/>
            <w:shd w:val="clear" w:color="auto" w:fill="auto"/>
            <w:tcMar>
              <w:top w:w="100" w:type="dxa"/>
              <w:left w:w="100" w:type="dxa"/>
              <w:bottom w:w="100" w:type="dxa"/>
              <w:right w:w="100" w:type="dxa"/>
            </w:tcMar>
          </w:tcPr>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Строк поставки товару </w:t>
            </w:r>
          </w:p>
          <w:p w:rsidR="002E5540" w:rsidRPr="00F50B44" w:rsidRDefault="002E5540" w:rsidP="00074ED1">
            <w:pPr>
              <w:widowControl w:val="0"/>
              <w:spacing w:after="0" w:line="240" w:lineRule="auto"/>
              <w:rPr>
                <w:rFonts w:ascii="Times New Roman" w:eastAsia="Times New Roman" w:hAnsi="Times New Roman"/>
                <w:sz w:val="24"/>
                <w:szCs w:val="24"/>
                <w:highlight w:val="white"/>
                <w:lang w:eastAsia="ru-RU"/>
              </w:rPr>
            </w:pPr>
          </w:p>
        </w:tc>
        <w:tc>
          <w:tcPr>
            <w:tcW w:w="4860" w:type="dxa"/>
            <w:shd w:val="clear" w:color="auto" w:fill="auto"/>
            <w:tcMar>
              <w:top w:w="100" w:type="dxa"/>
              <w:left w:w="100" w:type="dxa"/>
              <w:bottom w:w="100" w:type="dxa"/>
              <w:right w:w="100" w:type="dxa"/>
            </w:tcMar>
          </w:tcPr>
          <w:p w:rsidR="002E5540" w:rsidRPr="00F50B44" w:rsidRDefault="002E5540" w:rsidP="002E5540">
            <w:pPr>
              <w:widowControl w:val="0"/>
              <w:spacing w:after="0" w:line="240" w:lineRule="auto"/>
              <w:rPr>
                <w:rFonts w:ascii="Times New Roman" w:eastAsia="Times New Roman" w:hAnsi="Times New Roman"/>
                <w:i/>
                <w:sz w:val="24"/>
                <w:szCs w:val="24"/>
                <w:highlight w:val="white"/>
                <w:lang w:eastAsia="ru-RU"/>
              </w:rPr>
            </w:pPr>
            <w:r w:rsidRPr="00550925">
              <w:rPr>
                <w:rFonts w:ascii="Times New Roman" w:eastAsia="Times New Roman" w:hAnsi="Times New Roman"/>
                <w:i/>
                <w:sz w:val="24"/>
                <w:szCs w:val="24"/>
                <w:lang w:eastAsia="ru-RU"/>
              </w:rPr>
              <w:t xml:space="preserve">до </w:t>
            </w:r>
            <w:r>
              <w:rPr>
                <w:rFonts w:ascii="Times New Roman" w:eastAsia="Times New Roman" w:hAnsi="Times New Roman"/>
                <w:i/>
                <w:sz w:val="24"/>
                <w:szCs w:val="24"/>
                <w:lang w:eastAsia="ru-RU"/>
              </w:rPr>
              <w:t>1</w:t>
            </w:r>
            <w:r w:rsidRPr="00550925">
              <w:rPr>
                <w:rFonts w:ascii="Times New Roman" w:eastAsia="Times New Roman" w:hAnsi="Times New Roman"/>
                <w:i/>
                <w:sz w:val="24"/>
                <w:szCs w:val="24"/>
                <w:lang w:eastAsia="ru-RU"/>
              </w:rPr>
              <w:t xml:space="preserve">5 грудня </w:t>
            </w:r>
            <w:r w:rsidRPr="00F50B44">
              <w:rPr>
                <w:rFonts w:ascii="Times New Roman" w:eastAsia="Times New Roman" w:hAnsi="Times New Roman"/>
                <w:i/>
                <w:sz w:val="24"/>
                <w:szCs w:val="24"/>
                <w:highlight w:val="white"/>
                <w:lang w:eastAsia="ru-RU"/>
              </w:rPr>
              <w:t>20</w:t>
            </w:r>
            <w:r>
              <w:rPr>
                <w:rFonts w:ascii="Times New Roman" w:eastAsia="Times New Roman" w:hAnsi="Times New Roman"/>
                <w:i/>
                <w:sz w:val="24"/>
                <w:szCs w:val="24"/>
                <w:lang w:eastAsia="ru-RU"/>
              </w:rPr>
              <w:t>23</w:t>
            </w:r>
            <w:r w:rsidRPr="00F50B44">
              <w:rPr>
                <w:rFonts w:ascii="Times New Roman" w:eastAsia="Times New Roman" w:hAnsi="Times New Roman"/>
                <w:i/>
                <w:sz w:val="24"/>
                <w:szCs w:val="24"/>
                <w:highlight w:val="white"/>
                <w:lang w:eastAsia="ru-RU"/>
              </w:rPr>
              <w:t xml:space="preserve"> року включно</w:t>
            </w:r>
          </w:p>
        </w:tc>
      </w:tr>
    </w:tbl>
    <w:p w:rsidR="002E5540" w:rsidRPr="00F50B44" w:rsidRDefault="002E5540" w:rsidP="002E5540">
      <w:pPr>
        <w:spacing w:after="0" w:line="240" w:lineRule="auto"/>
        <w:rPr>
          <w:rFonts w:ascii="Times New Roman" w:eastAsia="Times New Roman" w:hAnsi="Times New Roman"/>
          <w:i/>
          <w:sz w:val="24"/>
          <w:szCs w:val="24"/>
          <w:lang w:eastAsia="ru-RU"/>
        </w:rPr>
      </w:pPr>
    </w:p>
    <w:p w:rsidR="002E5540" w:rsidRPr="00F50B44" w:rsidRDefault="002E5540" w:rsidP="002E5540">
      <w:pPr>
        <w:shd w:val="clear" w:color="auto" w:fill="FFFFFF"/>
        <w:spacing w:after="0" w:line="240" w:lineRule="auto"/>
        <w:ind w:firstLine="460"/>
        <w:jc w:val="both"/>
        <w:rPr>
          <w:rFonts w:ascii="Times New Roman" w:eastAsia="Times New Roman" w:hAnsi="Times New Roman"/>
          <w:sz w:val="24"/>
          <w:szCs w:val="24"/>
          <w:lang w:eastAsia="ru-RU"/>
        </w:rPr>
      </w:pPr>
      <w:r w:rsidRPr="00DA20DC">
        <w:rPr>
          <w:rFonts w:ascii="Times New Roman" w:eastAsia="Times New Roman" w:hAnsi="Times New Roman"/>
          <w:b/>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E5540" w:rsidRPr="00F50B44" w:rsidRDefault="002E5540" w:rsidP="002E5540">
      <w:pPr>
        <w:shd w:val="clear" w:color="auto" w:fill="FFFFFF"/>
        <w:spacing w:after="0" w:line="240" w:lineRule="auto"/>
        <w:ind w:firstLine="460"/>
        <w:jc w:val="both"/>
        <w:rPr>
          <w:rFonts w:ascii="Times New Roman" w:eastAsia="Times New Roman" w:hAnsi="Times New Roman"/>
          <w:sz w:val="24"/>
          <w:szCs w:val="24"/>
          <w:lang w:eastAsia="ru-RU"/>
        </w:rPr>
      </w:pPr>
    </w:p>
    <w:p w:rsidR="002E5540" w:rsidRPr="00F50B44" w:rsidRDefault="002E5540" w:rsidP="002E5540">
      <w:pPr>
        <w:shd w:val="clear" w:color="auto" w:fill="FFFFFF"/>
        <w:spacing w:after="0" w:line="240" w:lineRule="auto"/>
        <w:ind w:firstLine="460"/>
        <w:jc w:val="both"/>
        <w:rPr>
          <w:rFonts w:ascii="Times New Roman" w:eastAsia="Times New Roman" w:hAnsi="Times New Roman"/>
          <w:b/>
          <w:i/>
          <w:sz w:val="24"/>
          <w:szCs w:val="24"/>
          <w:lang w:eastAsia="ru-RU"/>
        </w:rPr>
      </w:pPr>
    </w:p>
    <w:p w:rsidR="002E5540" w:rsidRPr="00F50B44" w:rsidRDefault="002E5540" w:rsidP="002E5540">
      <w:pPr>
        <w:shd w:val="clear" w:color="auto" w:fill="FFFFFF"/>
        <w:spacing w:after="0" w:line="240" w:lineRule="auto"/>
        <w:ind w:firstLine="720"/>
        <w:jc w:val="both"/>
        <w:rPr>
          <w:rFonts w:ascii="Times New Roman" w:eastAsia="Times New Roman" w:hAnsi="Times New Roman"/>
          <w:b/>
          <w:color w:val="000000"/>
          <w:sz w:val="24"/>
          <w:szCs w:val="24"/>
          <w:lang w:eastAsia="ru-RU"/>
        </w:rPr>
      </w:pPr>
      <w:r w:rsidRPr="00F50B44">
        <w:rPr>
          <w:rFonts w:ascii="Times New Roman" w:eastAsia="Times New Roman" w:hAnsi="Times New Roman"/>
          <w:b/>
          <w:sz w:val="24"/>
          <w:szCs w:val="24"/>
          <w:lang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F50B44">
        <w:rPr>
          <w:rFonts w:ascii="Times New Roman" w:eastAsia="Times New Roman" w:hAnsi="Times New Roman"/>
          <w:b/>
          <w:color w:val="000000"/>
          <w:sz w:val="24"/>
          <w:szCs w:val="24"/>
          <w:lang w:eastAsia="ru-RU"/>
        </w:rPr>
        <w:t xml:space="preserve">є: </w:t>
      </w:r>
    </w:p>
    <w:p w:rsidR="002E5540" w:rsidRPr="00F50B44" w:rsidRDefault="002E5540" w:rsidP="002E5540">
      <w:pPr>
        <w:numPr>
          <w:ilvl w:val="0"/>
          <w:numId w:val="6"/>
        </w:numPr>
        <w:shd w:val="clear" w:color="auto" w:fill="FFFFFF"/>
        <w:spacing w:after="0" w:line="240" w:lineRule="auto"/>
        <w:ind w:left="0" w:firstLine="566"/>
        <w:jc w:val="both"/>
        <w:rPr>
          <w:rFonts w:ascii="Times New Roman" w:eastAsia="Times New Roman" w:hAnsi="Times New Roman"/>
          <w:sz w:val="24"/>
          <w:szCs w:val="24"/>
          <w:lang w:eastAsia="ru-RU"/>
        </w:rPr>
      </w:pPr>
      <w:r w:rsidRPr="00F50B44">
        <w:rPr>
          <w:rFonts w:ascii="Times New Roman" w:eastAsia="Times New Roman" w:hAnsi="Times New Roman"/>
          <w:sz w:val="24"/>
          <w:szCs w:val="24"/>
          <w:lang w:eastAsia="ru-RU"/>
        </w:rPr>
        <w:t xml:space="preserve"> технічна специфікація, складена учасником згідно з </w:t>
      </w:r>
      <w:r w:rsidRPr="00F50B44">
        <w:rPr>
          <w:rFonts w:ascii="Times New Roman" w:eastAsia="Times New Roman" w:hAnsi="Times New Roman"/>
          <w:b/>
          <w:sz w:val="24"/>
          <w:szCs w:val="24"/>
          <w:lang w:eastAsia="ru-RU"/>
        </w:rPr>
        <w:t>Таблицею 1</w:t>
      </w:r>
      <w:r w:rsidRPr="00F50B44">
        <w:rPr>
          <w:rFonts w:ascii="Times New Roman" w:eastAsia="Times New Roman" w:hAnsi="Times New Roman"/>
          <w:sz w:val="24"/>
          <w:szCs w:val="24"/>
          <w:lang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2E5540" w:rsidRPr="00F50B44" w:rsidRDefault="002E5540" w:rsidP="002E5540">
      <w:pPr>
        <w:shd w:val="clear" w:color="auto" w:fill="FFFFFF"/>
        <w:spacing w:after="0" w:line="240" w:lineRule="auto"/>
        <w:ind w:left="7200" w:firstLine="720"/>
        <w:jc w:val="both"/>
        <w:rPr>
          <w:rFonts w:ascii="Times New Roman" w:eastAsia="Times New Roman" w:hAnsi="Times New Roman"/>
          <w:b/>
          <w:i/>
          <w:sz w:val="24"/>
          <w:szCs w:val="24"/>
          <w:highlight w:val="white"/>
          <w:lang w:eastAsia="ru-RU"/>
        </w:rPr>
      </w:pPr>
      <w:r w:rsidRPr="00F50B44">
        <w:rPr>
          <w:rFonts w:ascii="Times New Roman" w:eastAsia="Times New Roman" w:hAnsi="Times New Roman"/>
          <w:b/>
          <w:i/>
          <w:sz w:val="24"/>
          <w:szCs w:val="24"/>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2E5540" w:rsidRPr="00F50B44" w:rsidTr="00074ED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bookmarkStart w:id="0" w:name="_heading=h.gjdgxs" w:colFirst="0" w:colLast="0"/>
            <w:bookmarkEnd w:id="0"/>
            <w:r w:rsidRPr="00F50B44">
              <w:rPr>
                <w:rFonts w:ascii="Times New Roman" w:eastAsia="Times New Roman" w:hAnsi="Times New Roman"/>
                <w:i/>
                <w:sz w:val="24"/>
                <w:szCs w:val="24"/>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Найменування  товару</w:t>
            </w:r>
          </w:p>
        </w:tc>
        <w:tc>
          <w:tcPr>
            <w:tcW w:w="2010" w:type="dxa"/>
            <w:tcBorders>
              <w:top w:val="single" w:sz="8" w:space="0" w:color="000000"/>
              <w:left w:val="nil"/>
              <w:bottom w:val="single" w:sz="8" w:space="0" w:color="000000"/>
              <w:right w:val="single" w:sz="4" w:space="0" w:color="000000"/>
            </w:tcBorders>
          </w:tcPr>
          <w:p w:rsidR="002E5540" w:rsidRPr="00F50B44" w:rsidRDefault="002E5540" w:rsidP="00074ED1">
            <w:pPr>
              <w:spacing w:after="0" w:line="240" w:lineRule="auto"/>
              <w:jc w:val="center"/>
              <w:rPr>
                <w:rFonts w:ascii="Times New Roman" w:eastAsia="Times New Roman" w:hAnsi="Times New Roman"/>
                <w:i/>
                <w:sz w:val="24"/>
                <w:szCs w:val="24"/>
                <w:highlight w:val="yellow"/>
                <w:lang w:eastAsia="ru-RU"/>
              </w:rPr>
            </w:pPr>
            <w:r w:rsidRPr="00F50B44">
              <w:rPr>
                <w:rFonts w:ascii="Times New Roman" w:eastAsia="Times New Roman" w:hAnsi="Times New Roman"/>
                <w:i/>
                <w:sz w:val="24"/>
                <w:szCs w:val="24"/>
                <w:highlight w:val="white"/>
                <w:lang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lang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Країна  походження товару**</w:t>
            </w:r>
          </w:p>
        </w:tc>
      </w:tr>
      <w:tr w:rsidR="002E5540" w:rsidRPr="00F50B44" w:rsidTr="00074ED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2</w:t>
            </w:r>
          </w:p>
        </w:tc>
        <w:tc>
          <w:tcPr>
            <w:tcW w:w="2010" w:type="dxa"/>
            <w:tcBorders>
              <w:top w:val="nil"/>
              <w:left w:val="nil"/>
              <w:bottom w:val="single" w:sz="8" w:space="0" w:color="000000"/>
              <w:right w:val="single" w:sz="4" w:space="0" w:color="000000"/>
            </w:tcBorders>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center"/>
              <w:rPr>
                <w:rFonts w:ascii="Times New Roman" w:eastAsia="Times New Roman" w:hAnsi="Times New Roman"/>
                <w:i/>
                <w:sz w:val="24"/>
                <w:szCs w:val="24"/>
                <w:highlight w:val="white"/>
                <w:lang w:eastAsia="ru-RU"/>
              </w:rPr>
            </w:pPr>
            <w:r w:rsidRPr="00F50B44">
              <w:rPr>
                <w:rFonts w:ascii="Times New Roman" w:eastAsia="Times New Roman" w:hAnsi="Times New Roman"/>
                <w:i/>
                <w:sz w:val="24"/>
                <w:szCs w:val="24"/>
                <w:highlight w:val="white"/>
                <w:lang w:eastAsia="ru-RU"/>
              </w:rPr>
              <w:t>7</w:t>
            </w:r>
          </w:p>
        </w:tc>
      </w:tr>
      <w:tr w:rsidR="002E5540" w:rsidRPr="00F50B44" w:rsidTr="00074ED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c>
          <w:tcPr>
            <w:tcW w:w="2010" w:type="dxa"/>
            <w:tcBorders>
              <w:top w:val="nil"/>
              <w:left w:val="nil"/>
              <w:bottom w:val="single" w:sz="8" w:space="0" w:color="000000"/>
              <w:right w:val="single" w:sz="4" w:space="0" w:color="000000"/>
            </w:tcBorders>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F50B44"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F50B44">
              <w:rPr>
                <w:rFonts w:ascii="Times New Roman" w:eastAsia="Times New Roman" w:hAnsi="Times New Roman"/>
                <w:i/>
                <w:color w:val="FF0000"/>
                <w:sz w:val="24"/>
                <w:szCs w:val="24"/>
                <w:highlight w:val="white"/>
                <w:lang w:eastAsia="ru-RU"/>
              </w:rPr>
              <w:t xml:space="preserve"> </w:t>
            </w:r>
          </w:p>
        </w:tc>
      </w:tr>
    </w:tbl>
    <w:p w:rsidR="002E5540" w:rsidRPr="00F50B44" w:rsidRDefault="002E5540" w:rsidP="002E5540">
      <w:pPr>
        <w:spacing w:after="0" w:line="240" w:lineRule="auto"/>
        <w:ind w:firstLine="283"/>
        <w:jc w:val="both"/>
        <w:rPr>
          <w:rFonts w:ascii="Times New Roman" w:eastAsia="Times New Roman" w:hAnsi="Times New Roman"/>
          <w:i/>
          <w:lang w:eastAsia="ru-RU"/>
        </w:rPr>
      </w:pPr>
      <w:r w:rsidRPr="00F50B44">
        <w:rPr>
          <w:rFonts w:ascii="Times New Roman" w:eastAsia="Times New Roman" w:hAnsi="Times New Roman"/>
          <w:i/>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E5540" w:rsidRPr="00F50B44" w:rsidRDefault="002E5540" w:rsidP="002E5540">
      <w:pPr>
        <w:spacing w:after="0" w:line="240" w:lineRule="auto"/>
        <w:ind w:firstLine="283"/>
        <w:jc w:val="both"/>
        <w:rPr>
          <w:rFonts w:ascii="Times New Roman" w:eastAsia="Times New Roman" w:hAnsi="Times New Roman"/>
          <w:b/>
          <w:i/>
          <w:sz w:val="24"/>
          <w:szCs w:val="24"/>
          <w:lang w:eastAsia="ru-RU"/>
        </w:rPr>
      </w:pPr>
      <w:r w:rsidRPr="00F50B44">
        <w:rPr>
          <w:rFonts w:ascii="Times New Roman" w:eastAsia="Times New Roman" w:hAnsi="Times New Roman"/>
          <w:i/>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E5540" w:rsidRPr="00F50B44" w:rsidRDefault="002E5540" w:rsidP="002E5540">
      <w:pPr>
        <w:shd w:val="clear" w:color="auto" w:fill="FFFFFF"/>
        <w:spacing w:after="0" w:line="240" w:lineRule="auto"/>
        <w:jc w:val="both"/>
        <w:rPr>
          <w:rFonts w:ascii="Times New Roman" w:eastAsia="Times New Roman" w:hAnsi="Times New Roman"/>
          <w:b/>
          <w:i/>
          <w:sz w:val="24"/>
          <w:szCs w:val="24"/>
          <w:lang w:eastAsia="ru-RU"/>
        </w:rPr>
      </w:pPr>
    </w:p>
    <w:p w:rsidR="002E5540" w:rsidRPr="00F5352F" w:rsidRDefault="002E5540" w:rsidP="002E5540">
      <w:pPr>
        <w:spacing w:after="0" w:line="240" w:lineRule="auto"/>
        <w:ind w:firstLine="540"/>
        <w:jc w:val="both"/>
        <w:rPr>
          <w:rFonts w:ascii="Times New Roman" w:eastAsia="Times New Roman" w:hAnsi="Times New Roman"/>
          <w:i/>
          <w:iCs/>
          <w:sz w:val="20"/>
          <w:lang w:eastAsia="ru-RU"/>
        </w:rPr>
      </w:pPr>
      <w:r w:rsidRPr="00F5352F">
        <w:rPr>
          <w:rFonts w:ascii="Times New Roman" w:eastAsia="Times New Roman" w:hAnsi="Times New Roman"/>
          <w:i/>
          <w:color w:val="000000"/>
          <w:sz w:val="24"/>
          <w:szCs w:val="27"/>
          <w:lang w:eastAsia="ar-SA"/>
        </w:rPr>
        <w:t>Ми,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 зазначені у цій документації</w:t>
      </w:r>
      <w:r w:rsidRPr="00F5352F">
        <w:rPr>
          <w:rFonts w:ascii="Times New Roman" w:eastAsia="Times New Roman" w:hAnsi="Times New Roman"/>
          <w:color w:val="000000"/>
          <w:sz w:val="24"/>
          <w:szCs w:val="27"/>
          <w:lang w:eastAsia="ar-SA"/>
        </w:rPr>
        <w:t>.</w:t>
      </w:r>
    </w:p>
    <w:p w:rsidR="002E5540" w:rsidRPr="00F5352F" w:rsidRDefault="002E5540" w:rsidP="002E5540">
      <w:pPr>
        <w:spacing w:after="0" w:line="240" w:lineRule="auto"/>
        <w:ind w:firstLine="540"/>
        <w:rPr>
          <w:rFonts w:ascii="Times New Roman" w:eastAsia="Times New Roman" w:hAnsi="Times New Roman"/>
          <w:iCs/>
          <w:lang w:eastAsia="ru-RU"/>
        </w:rPr>
      </w:pPr>
    </w:p>
    <w:p w:rsidR="002E5540" w:rsidRPr="00F5352F" w:rsidRDefault="002E5540" w:rsidP="002E5540">
      <w:pPr>
        <w:spacing w:after="0" w:line="240" w:lineRule="auto"/>
        <w:ind w:firstLine="540"/>
        <w:rPr>
          <w:rFonts w:ascii="Times New Roman" w:eastAsia="Times New Roman" w:hAnsi="Times New Roman"/>
          <w:lang w:eastAsia="ru-RU"/>
        </w:rPr>
      </w:pPr>
      <w:r w:rsidRPr="00F5352F">
        <w:rPr>
          <w:rFonts w:ascii="Times New Roman" w:eastAsia="Times New Roman" w:hAnsi="Times New Roman"/>
          <w:lang w:eastAsia="ru-RU"/>
        </w:rPr>
        <w:t xml:space="preserve">Уповноважена особа учасника _______________________________ (П.І.Б)   </w:t>
      </w:r>
    </w:p>
    <w:p w:rsidR="002E5540" w:rsidRPr="00F5352F" w:rsidRDefault="002E5540" w:rsidP="002E5540">
      <w:pPr>
        <w:spacing w:after="0" w:line="240" w:lineRule="auto"/>
        <w:rPr>
          <w:rFonts w:ascii="Times New Roman" w:eastAsia="Times New Roman" w:hAnsi="Times New Roman"/>
          <w:b/>
          <w:i/>
          <w:color w:val="000000"/>
          <w:lang w:eastAsia="ru-RU"/>
        </w:rPr>
      </w:pPr>
      <w:r w:rsidRPr="00F5352F">
        <w:rPr>
          <w:rFonts w:ascii="Times New Roman" w:eastAsia="Times New Roman" w:hAnsi="Times New Roman"/>
          <w:b/>
          <w:i/>
          <w:color w:val="000000"/>
          <w:lang w:eastAsia="ru-RU"/>
        </w:rPr>
        <w:t>М.П. (у разі використання)</w:t>
      </w:r>
    </w:p>
    <w:p w:rsidR="002E5540" w:rsidRPr="00DA20DC" w:rsidRDefault="002E5540" w:rsidP="002E5540">
      <w:pPr>
        <w:pStyle w:val="ad"/>
        <w:spacing w:before="0" w:beforeAutospacing="0" w:after="0" w:afterAutospacing="0"/>
        <w:ind w:firstLine="700"/>
        <w:jc w:val="right"/>
        <w:rPr>
          <w:b/>
          <w:bCs/>
          <w:color w:val="000000"/>
          <w:lang w:val="uk-UA"/>
        </w:rPr>
      </w:pPr>
    </w:p>
    <w:p w:rsidR="002E5540" w:rsidRDefault="002E5540" w:rsidP="002E5540">
      <w:pPr>
        <w:spacing w:after="0" w:line="240" w:lineRule="auto"/>
        <w:rPr>
          <w:rFonts w:ascii="Times New Roman" w:eastAsia="Times New Roman" w:hAnsi="Times New Roman"/>
          <w:b/>
          <w:bCs/>
          <w:color w:val="000000"/>
          <w:sz w:val="26"/>
          <w:szCs w:val="26"/>
          <w:lang w:eastAsia="x-none"/>
        </w:rPr>
      </w:pPr>
      <w:r>
        <w:rPr>
          <w:rFonts w:ascii="Times New Roman" w:eastAsia="Times New Roman" w:hAnsi="Times New Roman"/>
          <w:b/>
          <w:bCs/>
          <w:color w:val="000000"/>
          <w:sz w:val="26"/>
          <w:szCs w:val="26"/>
          <w:lang w:eastAsia="x-none"/>
        </w:rPr>
        <w:t xml:space="preserve">                                                                               </w:t>
      </w: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p>
    <w:p w:rsidR="002E5540" w:rsidRDefault="002E5540" w:rsidP="002E5540">
      <w:pPr>
        <w:spacing w:after="0" w:line="240" w:lineRule="auto"/>
        <w:rPr>
          <w:rFonts w:ascii="Times New Roman" w:eastAsia="Times New Roman" w:hAnsi="Times New Roman"/>
          <w:b/>
          <w:bCs/>
          <w:color w:val="000000"/>
          <w:sz w:val="26"/>
          <w:szCs w:val="26"/>
          <w:lang w:eastAsia="x-none"/>
        </w:rPr>
      </w:pPr>
      <w:r>
        <w:rPr>
          <w:rFonts w:ascii="Times New Roman" w:eastAsia="Times New Roman" w:hAnsi="Times New Roman"/>
          <w:b/>
          <w:bCs/>
          <w:color w:val="000000"/>
          <w:sz w:val="26"/>
          <w:szCs w:val="26"/>
          <w:lang w:eastAsia="x-none"/>
        </w:rPr>
        <w:t xml:space="preserve">                               </w:t>
      </w:r>
    </w:p>
    <w:p w:rsidR="002E5540" w:rsidRPr="00DE053D" w:rsidRDefault="002E5540" w:rsidP="002E5540">
      <w:pPr>
        <w:spacing w:after="0" w:line="240" w:lineRule="auto"/>
        <w:rPr>
          <w:rFonts w:ascii="Times New Roman" w:eastAsia="Times New Roman" w:hAnsi="Times New Roman"/>
          <w:sz w:val="26"/>
          <w:szCs w:val="26"/>
          <w:lang w:eastAsia="x-none"/>
        </w:rPr>
      </w:pPr>
      <w:r>
        <w:rPr>
          <w:rFonts w:ascii="Times New Roman" w:eastAsia="Times New Roman" w:hAnsi="Times New Roman"/>
          <w:b/>
          <w:bCs/>
          <w:color w:val="000000"/>
          <w:sz w:val="26"/>
          <w:szCs w:val="26"/>
          <w:lang w:eastAsia="x-none"/>
        </w:rPr>
        <w:lastRenderedPageBreak/>
        <w:t xml:space="preserve">                                                                                                         </w:t>
      </w:r>
      <w:r w:rsidRPr="00F5352F">
        <w:rPr>
          <w:rFonts w:ascii="Times New Roman" w:eastAsia="Times New Roman" w:hAnsi="Times New Roman"/>
          <w:b/>
          <w:bCs/>
          <w:color w:val="000000"/>
          <w:sz w:val="26"/>
          <w:szCs w:val="26"/>
          <w:lang w:val="x-none" w:eastAsia="x-none"/>
        </w:rPr>
        <w:t xml:space="preserve">Додаток № </w:t>
      </w:r>
      <w:r>
        <w:rPr>
          <w:rFonts w:ascii="Times New Roman" w:eastAsia="Times New Roman" w:hAnsi="Times New Roman"/>
          <w:b/>
          <w:bCs/>
          <w:color w:val="000000"/>
          <w:sz w:val="26"/>
          <w:szCs w:val="26"/>
          <w:lang w:eastAsia="x-none"/>
        </w:rPr>
        <w:t>2-1</w:t>
      </w:r>
    </w:p>
    <w:p w:rsidR="002E5540" w:rsidRPr="00F5352F" w:rsidRDefault="002E5540" w:rsidP="002E5540">
      <w:pPr>
        <w:spacing w:after="0" w:line="240" w:lineRule="auto"/>
        <w:ind w:firstLine="700"/>
        <w:jc w:val="right"/>
        <w:rPr>
          <w:rFonts w:ascii="Times New Roman" w:eastAsia="Times New Roman" w:hAnsi="Times New Roman"/>
          <w:sz w:val="26"/>
          <w:szCs w:val="26"/>
          <w:lang w:val="x-none" w:eastAsia="x-none"/>
        </w:rPr>
      </w:pPr>
      <w:r w:rsidRPr="00F5352F">
        <w:rPr>
          <w:rFonts w:ascii="Times New Roman" w:eastAsia="Times New Roman" w:hAnsi="Times New Roman"/>
          <w:b/>
          <w:bCs/>
          <w:color w:val="000000"/>
          <w:sz w:val="26"/>
          <w:szCs w:val="26"/>
          <w:lang w:val="x-none" w:eastAsia="x-none"/>
        </w:rPr>
        <w:t>Тендерної документації</w:t>
      </w:r>
    </w:p>
    <w:p w:rsidR="002E5540" w:rsidRPr="00F5352F" w:rsidRDefault="002E5540" w:rsidP="002E5540">
      <w:pPr>
        <w:spacing w:after="0" w:line="240" w:lineRule="auto"/>
        <w:jc w:val="center"/>
        <w:rPr>
          <w:rFonts w:ascii="Times New Roman" w:eastAsia="Times New Roman" w:hAnsi="Times New Roman"/>
          <w:sz w:val="26"/>
          <w:szCs w:val="26"/>
          <w:lang w:val="x-none" w:eastAsia="x-none"/>
        </w:rPr>
      </w:pPr>
      <w:r w:rsidRPr="00F5352F">
        <w:rPr>
          <w:rFonts w:ascii="Times New Roman" w:eastAsia="Times New Roman" w:hAnsi="Times New Roman"/>
          <w:b/>
          <w:bCs/>
          <w:smallCaps/>
          <w:color w:val="000000"/>
          <w:sz w:val="26"/>
          <w:szCs w:val="26"/>
          <w:lang w:val="x-none" w:eastAsia="x-none"/>
        </w:rPr>
        <w:t>ТЕХНІЧНІ УМОВИ (ВИМОГИ)</w:t>
      </w:r>
      <w:r w:rsidRPr="00F5352F">
        <w:rPr>
          <w:rFonts w:ascii="Times New Roman" w:eastAsia="Times New Roman" w:hAnsi="Times New Roman"/>
          <w:color w:val="000000"/>
          <w:sz w:val="26"/>
          <w:szCs w:val="26"/>
          <w:lang w:val="x-none" w:eastAsia="x-none"/>
        </w:rPr>
        <w:t xml:space="preserve"> </w:t>
      </w:r>
      <w:r w:rsidRPr="00F5352F">
        <w:rPr>
          <w:rFonts w:ascii="Times New Roman" w:eastAsia="Times New Roman" w:hAnsi="Times New Roman"/>
          <w:b/>
          <w:bCs/>
          <w:color w:val="000000"/>
          <w:sz w:val="26"/>
          <w:szCs w:val="26"/>
          <w:lang w:val="x-none" w:eastAsia="x-none"/>
        </w:rPr>
        <w:t>ДО ПРЕДМЕТУ ЗАКУПІВЛІ</w:t>
      </w:r>
    </w:p>
    <w:p w:rsidR="002E5540" w:rsidRPr="00F5352F" w:rsidRDefault="002E5540" w:rsidP="002E5540">
      <w:pPr>
        <w:spacing w:after="0"/>
        <w:jc w:val="center"/>
        <w:rPr>
          <w:b/>
          <w:bCs/>
          <w:color w:val="000000"/>
          <w:sz w:val="26"/>
          <w:szCs w:val="26"/>
        </w:rPr>
      </w:pPr>
      <w:r w:rsidRPr="00F5352F">
        <w:rPr>
          <w:b/>
          <w:bCs/>
          <w:color w:val="000000"/>
          <w:sz w:val="26"/>
          <w:szCs w:val="26"/>
        </w:rPr>
        <w:t xml:space="preserve">код ДК 021:2015 – </w:t>
      </w:r>
    </w:p>
    <w:p w:rsidR="002E5540" w:rsidRPr="00E575AF" w:rsidRDefault="002E5540" w:rsidP="002E5540">
      <w:pPr>
        <w:spacing w:after="120"/>
        <w:jc w:val="center"/>
        <w:rPr>
          <w:b/>
          <w:bCs/>
          <w:sz w:val="20"/>
          <w:szCs w:val="20"/>
          <w:lang w:eastAsia="ru-RU"/>
        </w:rPr>
      </w:pPr>
      <w:r w:rsidRPr="00E575AF">
        <w:rPr>
          <w:b/>
          <w:color w:val="000000"/>
          <w:shd w:val="clear" w:color="auto" w:fill="FFFFFF"/>
        </w:rPr>
        <w:t xml:space="preserve">ДК 021:2015 – </w:t>
      </w:r>
      <w:r w:rsidRPr="00D67EBB">
        <w:rPr>
          <w:b/>
          <w:color w:val="000000"/>
          <w:shd w:val="clear" w:color="auto" w:fill="FFFFFF"/>
        </w:rPr>
        <w:t>39310000-8  Обладнання для закладів громадського харчування</w:t>
      </w:r>
      <w:r w:rsidRPr="00D67EBB">
        <w:rPr>
          <w:b/>
          <w:color w:val="000000"/>
          <w:shd w:val="clear" w:color="auto" w:fill="FFFFFF"/>
        </w:rPr>
        <w:br/>
      </w:r>
    </w:p>
    <w:p w:rsidR="002E5540" w:rsidRPr="0093614F" w:rsidRDefault="002E5540" w:rsidP="002E5540">
      <w:pPr>
        <w:spacing w:after="0"/>
        <w:jc w:val="center"/>
        <w:rPr>
          <w:rFonts w:ascii="Times New Roman" w:eastAsia="Times New Roman" w:hAnsi="Times New Roman"/>
          <w:b/>
          <w:bCs/>
          <w:sz w:val="28"/>
          <w:szCs w:val="28"/>
          <w:lang w:eastAsia="ru-RU"/>
        </w:rPr>
      </w:pPr>
      <w:r w:rsidRPr="0093614F">
        <w:rPr>
          <w:rFonts w:ascii="Times New Roman" w:hAnsi="Times New Roman"/>
          <w:b/>
          <w:i/>
          <w:color w:val="000000"/>
          <w:sz w:val="28"/>
          <w:szCs w:val="28"/>
          <w:shd w:val="clear" w:color="auto" w:fill="FFFFFF"/>
        </w:rPr>
        <w:t>(</w:t>
      </w:r>
      <w:r w:rsidRPr="005771AC">
        <w:rPr>
          <w:rFonts w:ascii="Times New Roman" w:hAnsi="Times New Roman"/>
          <w:b/>
          <w:bCs/>
          <w:i/>
          <w:color w:val="000000"/>
          <w:sz w:val="28"/>
          <w:szCs w:val="28"/>
          <w:shd w:val="clear" w:color="auto" w:fill="FFFFFF"/>
        </w:rPr>
        <w:t>М'ясорубка промислова АРМ-ЕКО МІМ-300</w:t>
      </w:r>
      <w:r w:rsidR="00773EC6">
        <w:rPr>
          <w:rFonts w:ascii="Times New Roman" w:hAnsi="Times New Roman"/>
          <w:b/>
          <w:bCs/>
          <w:i/>
          <w:color w:val="000000"/>
          <w:sz w:val="28"/>
          <w:szCs w:val="28"/>
          <w:shd w:val="clear" w:color="auto" w:fill="FFFFFF"/>
        </w:rPr>
        <w:t xml:space="preserve"> (220В)</w:t>
      </w:r>
      <w:r>
        <w:rPr>
          <w:rFonts w:ascii="Times New Roman" w:hAnsi="Times New Roman"/>
          <w:b/>
          <w:bCs/>
          <w:i/>
          <w:color w:val="000000"/>
          <w:sz w:val="28"/>
          <w:szCs w:val="28"/>
          <w:shd w:val="clear" w:color="auto" w:fill="FFFFFF"/>
        </w:rPr>
        <w:t xml:space="preserve"> </w:t>
      </w:r>
      <w:r w:rsidRPr="00D67EBB">
        <w:rPr>
          <w:rFonts w:ascii="Times New Roman" w:hAnsi="Times New Roman"/>
          <w:b/>
          <w:i/>
          <w:color w:val="000000"/>
          <w:sz w:val="28"/>
          <w:szCs w:val="28"/>
          <w:shd w:val="clear" w:color="auto" w:fill="FFFFFF"/>
        </w:rPr>
        <w:t>або ЕКВІВАЛЕНТ</w:t>
      </w:r>
      <w:r w:rsidRPr="0093614F">
        <w:rPr>
          <w:rFonts w:ascii="Times New Roman" w:hAnsi="Times New Roman"/>
          <w:b/>
          <w:i/>
          <w:color w:val="000000"/>
          <w:sz w:val="28"/>
          <w:szCs w:val="28"/>
          <w:shd w:val="clear" w:color="auto" w:fill="FFFFFF"/>
        </w:rPr>
        <w:t>)</w:t>
      </w:r>
    </w:p>
    <w:p w:rsidR="002E5540" w:rsidRPr="00FA7728" w:rsidRDefault="002E5540" w:rsidP="002E5540">
      <w:pPr>
        <w:spacing w:after="0" w:line="240" w:lineRule="auto"/>
        <w:jc w:val="center"/>
        <w:rPr>
          <w:rFonts w:ascii="Times New Roman" w:hAnsi="Times New Roman"/>
          <w:b/>
          <w:sz w:val="32"/>
          <w:szCs w:val="32"/>
        </w:rPr>
      </w:pPr>
      <w:r w:rsidRPr="00FA7728">
        <w:rPr>
          <w:rFonts w:ascii="Times New Roman" w:hAnsi="Times New Roman"/>
          <w:b/>
          <w:sz w:val="32"/>
          <w:szCs w:val="32"/>
        </w:rPr>
        <w:t xml:space="preserve">технічна специфікація </w:t>
      </w:r>
    </w:p>
    <w:p w:rsidR="002E5540" w:rsidRDefault="002E5540" w:rsidP="002E5540">
      <w:pPr>
        <w:spacing w:after="0" w:line="240" w:lineRule="auto"/>
        <w:jc w:val="center"/>
        <w:rPr>
          <w:rFonts w:ascii="Times New Roman" w:hAnsi="Times New Roman"/>
          <w:b/>
          <w:sz w:val="24"/>
          <w:szCs w:val="24"/>
        </w:rPr>
      </w:pPr>
      <w:r w:rsidRPr="00F5352F">
        <w:rPr>
          <w:rFonts w:ascii="Times New Roman" w:hAnsi="Times New Roman"/>
          <w:b/>
          <w:sz w:val="24"/>
          <w:szCs w:val="24"/>
        </w:rPr>
        <w:t>(Технічні, якісні та кількісні характеристики предмета закупівлі)</w:t>
      </w:r>
    </w:p>
    <w:tbl>
      <w:tblPr>
        <w:tblW w:w="11199" w:type="dxa"/>
        <w:tblInd w:w="-1176" w:type="dxa"/>
        <w:tblBorders>
          <w:top w:val="nil"/>
          <w:left w:val="nil"/>
          <w:bottom w:val="nil"/>
          <w:right w:val="nil"/>
          <w:insideH w:val="nil"/>
          <w:insideV w:val="nil"/>
        </w:tblBorders>
        <w:tblLayout w:type="fixed"/>
        <w:tblLook w:val="0600" w:firstRow="0" w:lastRow="0" w:firstColumn="0" w:lastColumn="0" w:noHBand="1" w:noVBand="1"/>
      </w:tblPr>
      <w:tblGrid>
        <w:gridCol w:w="709"/>
        <w:gridCol w:w="1843"/>
        <w:gridCol w:w="4111"/>
        <w:gridCol w:w="1276"/>
        <w:gridCol w:w="850"/>
        <w:gridCol w:w="1276"/>
        <w:gridCol w:w="1134"/>
      </w:tblGrid>
      <w:tr w:rsidR="002E5540" w:rsidRPr="00A43FE5" w:rsidTr="00074ED1">
        <w:trPr>
          <w:trHeight w:val="9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Найменування  товару</w:t>
            </w:r>
          </w:p>
        </w:tc>
        <w:tc>
          <w:tcPr>
            <w:tcW w:w="4111" w:type="dxa"/>
            <w:tcBorders>
              <w:top w:val="single" w:sz="8" w:space="0" w:color="000000"/>
              <w:left w:val="nil"/>
              <w:bottom w:val="single" w:sz="8" w:space="0" w:color="000000"/>
              <w:right w:val="single" w:sz="4" w:space="0" w:color="000000"/>
            </w:tcBorders>
          </w:tcPr>
          <w:p w:rsidR="002E5540" w:rsidRPr="00A43FE5" w:rsidRDefault="002E5540" w:rsidP="00074ED1">
            <w:pPr>
              <w:spacing w:after="0" w:line="240" w:lineRule="auto"/>
              <w:jc w:val="center"/>
              <w:rPr>
                <w:rFonts w:ascii="Times New Roman" w:eastAsia="Times New Roman" w:hAnsi="Times New Roman"/>
                <w:i/>
                <w:sz w:val="24"/>
                <w:szCs w:val="24"/>
                <w:highlight w:val="yellow"/>
                <w:lang w:eastAsia="ru-RU"/>
              </w:rPr>
            </w:pPr>
            <w:r w:rsidRPr="00A43FE5">
              <w:rPr>
                <w:rFonts w:ascii="Times New Roman" w:eastAsia="Times New Roman" w:hAnsi="Times New Roman"/>
                <w:i/>
                <w:sz w:val="24"/>
                <w:szCs w:val="24"/>
                <w:highlight w:val="white"/>
                <w:lang w:eastAsia="ru-RU"/>
              </w:rPr>
              <w:t>Технічні характеристики товару</w:t>
            </w:r>
            <w:r>
              <w:rPr>
                <w:rFonts w:ascii="Times New Roman" w:eastAsia="Times New Roman" w:hAnsi="Times New Roman"/>
                <w:i/>
                <w:sz w:val="24"/>
                <w:szCs w:val="24"/>
                <w:highlight w:val="white"/>
                <w:lang w:eastAsia="ru-RU"/>
              </w:rPr>
              <w:t xml:space="preserve"> мають бути не гірше вказаних</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Од. виміру</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Кількість</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lang w:eastAsia="ru-RU"/>
              </w:rPr>
              <w:t>Виробник товару*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Країна  походження товару**</w:t>
            </w:r>
          </w:p>
        </w:tc>
      </w:tr>
      <w:tr w:rsidR="002E5540" w:rsidRPr="00A43FE5" w:rsidTr="00074ED1">
        <w:trPr>
          <w:trHeight w:val="46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2</w:t>
            </w:r>
          </w:p>
        </w:tc>
        <w:tc>
          <w:tcPr>
            <w:tcW w:w="4111" w:type="dxa"/>
            <w:tcBorders>
              <w:top w:val="nil"/>
              <w:left w:val="nil"/>
              <w:bottom w:val="single" w:sz="8" w:space="0" w:color="000000"/>
              <w:right w:val="single" w:sz="4" w:space="0" w:color="000000"/>
            </w:tcBorders>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center"/>
              <w:rPr>
                <w:rFonts w:ascii="Times New Roman" w:eastAsia="Times New Roman" w:hAnsi="Times New Roman"/>
                <w:i/>
                <w:sz w:val="24"/>
                <w:szCs w:val="24"/>
                <w:highlight w:val="white"/>
                <w:lang w:eastAsia="ru-RU"/>
              </w:rPr>
            </w:pPr>
            <w:r w:rsidRPr="00A43FE5">
              <w:rPr>
                <w:rFonts w:ascii="Times New Roman" w:eastAsia="Times New Roman" w:hAnsi="Times New Roman"/>
                <w:i/>
                <w:sz w:val="24"/>
                <w:szCs w:val="24"/>
                <w:highlight w:val="white"/>
                <w:lang w:eastAsia="ru-RU"/>
              </w:rPr>
              <w:t>7</w:t>
            </w:r>
          </w:p>
        </w:tc>
      </w:tr>
      <w:tr w:rsidR="002E5540" w:rsidRPr="00A43FE5" w:rsidTr="00074ED1">
        <w:trPr>
          <w:trHeight w:val="128"/>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000000"/>
                <w:sz w:val="24"/>
                <w:szCs w:val="24"/>
                <w:highlight w:val="white"/>
                <w:lang w:eastAsia="ru-RU"/>
              </w:rPr>
            </w:pPr>
            <w:r w:rsidRPr="00A43FE5">
              <w:rPr>
                <w:rFonts w:ascii="Times New Roman" w:eastAsia="Times New Roman" w:hAnsi="Times New Roman"/>
                <w:i/>
                <w:color w:val="FF0000"/>
                <w:sz w:val="24"/>
                <w:szCs w:val="24"/>
                <w:highlight w:val="white"/>
                <w:lang w:eastAsia="ru-RU"/>
              </w:rPr>
              <w:t xml:space="preserve"> </w:t>
            </w:r>
            <w:r w:rsidRPr="00A43FE5">
              <w:rPr>
                <w:rFonts w:ascii="Times New Roman" w:eastAsia="Times New Roman" w:hAnsi="Times New Roman"/>
                <w:i/>
                <w:color w:val="000000"/>
                <w:sz w:val="24"/>
                <w:szCs w:val="24"/>
                <w:highlight w:val="white"/>
                <w:lang w:eastAsia="ru-RU"/>
              </w:rPr>
              <w:t>1</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FF0000"/>
                <w:sz w:val="24"/>
                <w:szCs w:val="24"/>
                <w:highlight w:val="white"/>
                <w:lang w:eastAsia="ru-RU"/>
              </w:rPr>
            </w:pPr>
            <w:r w:rsidRPr="005771AC">
              <w:rPr>
                <w:rFonts w:ascii="Times New Roman" w:eastAsia="Times New Roman" w:hAnsi="Times New Roman"/>
                <w:b/>
                <w:bCs/>
                <w:sz w:val="24"/>
                <w:szCs w:val="24"/>
                <w:lang w:val="ru-RU" w:eastAsia="ru-RU"/>
              </w:rPr>
              <w:t>М'ясорубка промислова АРМ-ЕКО МІМ-300</w:t>
            </w:r>
            <w:r w:rsidR="00773EC6">
              <w:rPr>
                <w:rFonts w:ascii="Times New Roman" w:eastAsia="Times New Roman" w:hAnsi="Times New Roman"/>
                <w:b/>
                <w:bCs/>
                <w:sz w:val="24"/>
                <w:szCs w:val="24"/>
                <w:lang w:val="ru-RU" w:eastAsia="ru-RU"/>
              </w:rPr>
              <w:t xml:space="preserve"> (220 В)</w:t>
            </w:r>
          </w:p>
        </w:tc>
        <w:tc>
          <w:tcPr>
            <w:tcW w:w="4111" w:type="dxa"/>
            <w:tcBorders>
              <w:top w:val="nil"/>
              <w:left w:val="nil"/>
              <w:bottom w:val="single" w:sz="4" w:space="0" w:color="auto"/>
              <w:right w:val="single" w:sz="4" w:space="0" w:color="000000"/>
            </w:tcBorders>
          </w:tcPr>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Характеристики</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В</w:t>
            </w:r>
            <w:r>
              <w:rPr>
                <w:rFonts w:ascii="Times New Roman" w:eastAsia="Times New Roman" w:hAnsi="Times New Roman"/>
                <w:sz w:val="20"/>
                <w:szCs w:val="20"/>
                <w:lang w:eastAsia="ru-RU"/>
              </w:rPr>
              <w:t>ага</w:t>
            </w:r>
            <w:r w:rsidRPr="005771A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5771AC">
              <w:rPr>
                <w:rFonts w:ascii="Times New Roman" w:eastAsia="Times New Roman" w:hAnsi="Times New Roman"/>
                <w:sz w:val="20"/>
                <w:szCs w:val="20"/>
                <w:lang w:eastAsia="ru-RU"/>
              </w:rPr>
              <w:t xml:space="preserve"> кг 3</w:t>
            </w:r>
            <w:r>
              <w:rPr>
                <w:rFonts w:ascii="Times New Roman" w:eastAsia="Times New Roman" w:hAnsi="Times New Roman"/>
                <w:sz w:val="20"/>
                <w:szCs w:val="20"/>
                <w:lang w:eastAsia="ru-RU"/>
              </w:rPr>
              <w:t>3</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Споживана потужність, кВт 1,9</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Функція тертки Ні</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Габаритні розміри (ДхШхВ), мм 600x440x395</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Матеріал корпусу Метал (алюміній/Нержавіюча сталь)</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Потужність, кВт 1.5</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Напруга, В 220/380</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Продуктивність, кг/рік 300</w:t>
            </w:r>
          </w:p>
          <w:p w:rsidR="002E5540" w:rsidRPr="005771AC"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Реверс Є</w:t>
            </w:r>
          </w:p>
          <w:p w:rsidR="002E5540" w:rsidRDefault="002E5540" w:rsidP="00074ED1">
            <w:pPr>
              <w:spacing w:after="0" w:line="240" w:lineRule="auto"/>
              <w:rPr>
                <w:rFonts w:ascii="Times New Roman" w:eastAsia="Times New Roman" w:hAnsi="Times New Roman"/>
                <w:sz w:val="20"/>
                <w:szCs w:val="20"/>
                <w:lang w:eastAsia="ru-RU"/>
              </w:rPr>
            </w:pPr>
            <w:r w:rsidRPr="005771AC">
              <w:rPr>
                <w:rFonts w:ascii="Times New Roman" w:eastAsia="Times New Roman" w:hAnsi="Times New Roman"/>
                <w:sz w:val="20"/>
                <w:szCs w:val="20"/>
                <w:lang w:eastAsia="ru-RU"/>
              </w:rPr>
              <w:t>Система ножів Повний унгер (3 ножі + 2 решітки)</w:t>
            </w:r>
          </w:p>
          <w:p w:rsidR="002E5540" w:rsidRPr="00A43FE5" w:rsidRDefault="002E5540" w:rsidP="00074ED1">
            <w:pPr>
              <w:spacing w:after="0" w:line="240" w:lineRule="auto"/>
              <w:rPr>
                <w:rFonts w:ascii="Times New Roman" w:eastAsia="Times New Roman" w:hAnsi="Times New Roman"/>
                <w:b/>
                <w:i/>
                <w:sz w:val="20"/>
                <w:szCs w:val="20"/>
                <w:u w:val="single"/>
                <w:lang w:eastAsia="ru-RU"/>
              </w:rPr>
            </w:pPr>
            <w:r>
              <w:rPr>
                <w:rFonts w:ascii="Times New Roman" w:eastAsia="Times New Roman" w:hAnsi="Times New Roman"/>
                <w:b/>
                <w:i/>
                <w:sz w:val="20"/>
                <w:szCs w:val="20"/>
                <w:u w:val="single"/>
                <w:lang w:val="ru-RU" w:eastAsia="ru-RU"/>
              </w:rPr>
              <w:t xml:space="preserve"> Орієнтований </w:t>
            </w:r>
            <w:r>
              <w:rPr>
                <w:rFonts w:ascii="Times New Roman" w:eastAsia="Times New Roman" w:hAnsi="Times New Roman"/>
                <w:b/>
                <w:i/>
                <w:sz w:val="20"/>
                <w:szCs w:val="20"/>
                <w:u w:val="single"/>
                <w:lang w:eastAsia="ru-RU"/>
              </w:rPr>
              <w:t>в</w:t>
            </w:r>
            <w:r w:rsidRPr="00A43FE5">
              <w:rPr>
                <w:rFonts w:ascii="Times New Roman" w:eastAsia="Times New Roman" w:hAnsi="Times New Roman"/>
                <w:b/>
                <w:i/>
                <w:sz w:val="20"/>
                <w:szCs w:val="20"/>
                <w:u w:val="single"/>
                <w:lang w:eastAsia="ru-RU"/>
              </w:rPr>
              <w:t>игляд:</w:t>
            </w:r>
          </w:p>
          <w:p w:rsidR="002E5540" w:rsidRPr="00A43FE5" w:rsidRDefault="002E5540" w:rsidP="00074ED1">
            <w:pPr>
              <w:spacing w:after="0" w:line="240" w:lineRule="auto"/>
              <w:jc w:val="both"/>
              <w:rPr>
                <w:rFonts w:ascii="Times New Roman" w:eastAsia="Times New Roman" w:hAnsi="Times New Roman"/>
                <w:i/>
                <w:color w:val="FF0000"/>
                <w:sz w:val="24"/>
                <w:szCs w:val="24"/>
                <w:highlight w:val="white"/>
                <w:lang w:eastAsia="ru-RU"/>
              </w:rPr>
            </w:pPr>
            <w:r>
              <w:rPr>
                <w:noProof/>
                <w:lang w:val="ru-RU" w:eastAsia="ru-RU"/>
              </w:rPr>
              <w:drawing>
                <wp:inline distT="0" distB="0" distL="0" distR="0" wp14:anchorId="225AE15A" wp14:editId="4E7FBC0C">
                  <wp:extent cx="1209675" cy="1476375"/>
                  <wp:effectExtent l="0" t="0" r="9525" b="9525"/>
                  <wp:docPr id="2" name="Рисунок 2" descr="https://cicada.in.ua/image/cache/catalog/ARMEKO/660900269-myasorubka-arm-eko-mim-300-220v-besplatnaya-dostavka-228x22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cada.in.ua/image/cache/catalog/ARMEKO/660900269-myasorubka-arm-eko-mim-300-220v-besplatnaya-dostavka-228x228-500x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476375"/>
                          </a:xfrm>
                          <a:prstGeom prst="rect">
                            <a:avLst/>
                          </a:prstGeom>
                          <a:noFill/>
                          <a:ln>
                            <a:noFill/>
                          </a:ln>
                        </pic:spPr>
                      </pic:pic>
                    </a:graphicData>
                  </a:graphic>
                </wp:inline>
              </w:drawing>
            </w:r>
          </w:p>
          <w:p w:rsidR="002E5540" w:rsidRPr="00A43FE5" w:rsidRDefault="002E5540" w:rsidP="00074ED1">
            <w:pPr>
              <w:spacing w:after="0" w:line="240" w:lineRule="auto"/>
              <w:jc w:val="both"/>
              <w:rPr>
                <w:rFonts w:ascii="Times New Roman" w:eastAsia="Times New Roman" w:hAnsi="Times New Roman"/>
                <w:i/>
                <w:color w:val="FF0000"/>
                <w:sz w:val="24"/>
                <w:szCs w:val="24"/>
                <w:highlight w:val="white"/>
                <w:lang w:eastAsia="ru-RU"/>
              </w:rPr>
            </w:pPr>
          </w:p>
        </w:tc>
        <w:tc>
          <w:tcPr>
            <w:tcW w:w="1276"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000000"/>
                <w:sz w:val="20"/>
                <w:szCs w:val="20"/>
                <w:highlight w:val="white"/>
                <w:lang w:eastAsia="ru-RU"/>
              </w:rPr>
            </w:pPr>
            <w:r w:rsidRPr="00A43FE5">
              <w:rPr>
                <w:rFonts w:ascii="Times New Roman" w:eastAsia="Times New Roman" w:hAnsi="Times New Roman"/>
                <w:i/>
                <w:color w:val="000000"/>
                <w:sz w:val="20"/>
                <w:szCs w:val="20"/>
                <w:highlight w:val="white"/>
                <w:lang w:eastAsia="ru-RU"/>
              </w:rPr>
              <w:t xml:space="preserve">      шт.</w:t>
            </w:r>
          </w:p>
        </w:tc>
        <w:tc>
          <w:tcPr>
            <w:tcW w:w="850" w:type="dxa"/>
            <w:tcBorders>
              <w:top w:val="nil"/>
              <w:left w:val="nil"/>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000000"/>
                <w:sz w:val="20"/>
                <w:szCs w:val="20"/>
                <w:highlight w:val="white"/>
                <w:lang w:eastAsia="ru-RU"/>
              </w:rPr>
            </w:pPr>
            <w:r w:rsidRPr="00A43FE5">
              <w:rPr>
                <w:rFonts w:ascii="Times New Roman" w:eastAsia="Times New Roman" w:hAnsi="Times New Roman"/>
                <w:i/>
                <w:color w:val="FF0000"/>
                <w:sz w:val="20"/>
                <w:szCs w:val="20"/>
                <w:highlight w:val="white"/>
                <w:lang w:eastAsia="ru-RU"/>
              </w:rPr>
              <w:t xml:space="preserve">    </w:t>
            </w:r>
            <w:r w:rsidRPr="00A43FE5">
              <w:rPr>
                <w:rFonts w:ascii="Times New Roman" w:eastAsia="Times New Roman" w:hAnsi="Times New Roman"/>
                <w:i/>
                <w:color w:val="000000"/>
                <w:sz w:val="20"/>
                <w:szCs w:val="20"/>
                <w:highlight w:val="white"/>
                <w:lang w:eastAsia="ru-RU"/>
              </w:rPr>
              <w:t>1</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000000"/>
                <w:sz w:val="24"/>
                <w:szCs w:val="24"/>
                <w:highlight w:val="white"/>
                <w:lang w:eastAsia="ru-RU"/>
              </w:rPr>
            </w:pPr>
          </w:p>
        </w:tc>
        <w:tc>
          <w:tcPr>
            <w:tcW w:w="1134" w:type="dxa"/>
            <w:tcBorders>
              <w:top w:val="nil"/>
              <w:left w:val="nil"/>
              <w:bottom w:val="single" w:sz="4" w:space="0" w:color="auto"/>
              <w:right w:val="single" w:sz="8" w:space="0" w:color="000000"/>
            </w:tcBorders>
            <w:tcMar>
              <w:top w:w="100" w:type="dxa"/>
              <w:left w:w="100" w:type="dxa"/>
              <w:bottom w:w="100" w:type="dxa"/>
              <w:right w:w="100" w:type="dxa"/>
            </w:tcMar>
          </w:tcPr>
          <w:p w:rsidR="002E5540" w:rsidRPr="00A43FE5" w:rsidRDefault="002E5540" w:rsidP="00074ED1">
            <w:pPr>
              <w:spacing w:after="0" w:line="240" w:lineRule="auto"/>
              <w:jc w:val="both"/>
              <w:rPr>
                <w:rFonts w:ascii="Times New Roman" w:eastAsia="Times New Roman" w:hAnsi="Times New Roman"/>
                <w:i/>
                <w:color w:val="000000"/>
                <w:sz w:val="24"/>
                <w:szCs w:val="24"/>
                <w:highlight w:val="white"/>
                <w:lang w:eastAsia="ru-RU"/>
              </w:rPr>
            </w:pPr>
          </w:p>
        </w:tc>
      </w:tr>
    </w:tbl>
    <w:p w:rsidR="002E5540" w:rsidRDefault="002E5540" w:rsidP="002E5540">
      <w:pPr>
        <w:spacing w:after="0" w:line="240" w:lineRule="auto"/>
        <w:jc w:val="center"/>
        <w:rPr>
          <w:rFonts w:ascii="Times New Roman" w:hAnsi="Times New Roman"/>
          <w:b/>
          <w:sz w:val="24"/>
          <w:szCs w:val="24"/>
        </w:rPr>
      </w:pPr>
    </w:p>
    <w:p w:rsidR="002E5540" w:rsidRPr="00F5352F" w:rsidRDefault="002E5540" w:rsidP="002E5540">
      <w:pPr>
        <w:spacing w:after="0" w:line="240" w:lineRule="auto"/>
        <w:ind w:left="-709" w:right="-1"/>
        <w:jc w:val="both"/>
        <w:rPr>
          <w:rFonts w:ascii="Times New Roman" w:eastAsia="Times New Roman" w:hAnsi="Times New Roman"/>
          <w:i/>
          <w:color w:val="000000"/>
          <w:sz w:val="24"/>
          <w:szCs w:val="24"/>
          <w:lang w:eastAsia="uk-UA"/>
        </w:rPr>
      </w:pPr>
      <w:r w:rsidRPr="00F5352F">
        <w:rPr>
          <w:rFonts w:ascii="Times New Roman" w:eastAsia="Times New Roman" w:hAnsi="Times New Roman"/>
          <w:b/>
          <w:i/>
          <w:color w:val="000000"/>
          <w:sz w:val="24"/>
          <w:szCs w:val="24"/>
          <w:u w:val="single"/>
          <w:lang w:eastAsia="uk-UA"/>
        </w:rPr>
        <w:t>Примітки:</w:t>
      </w:r>
      <w:r w:rsidRPr="00F5352F">
        <w:rPr>
          <w:rFonts w:ascii="Times New Roman" w:eastAsia="Times New Roman" w:hAnsi="Times New Roman"/>
          <w:i/>
          <w:color w:val="000000"/>
          <w:sz w:val="24"/>
          <w:szCs w:val="24"/>
          <w:lang w:eastAsia="uk-UA"/>
        </w:rPr>
        <w:t xml:space="preserve"> Характеристики повинні відповідати або бути кращими за показ</w:t>
      </w:r>
      <w:r>
        <w:rPr>
          <w:rFonts w:ascii="Times New Roman" w:eastAsia="Times New Roman" w:hAnsi="Times New Roman"/>
          <w:i/>
          <w:color w:val="000000"/>
          <w:sz w:val="24"/>
          <w:szCs w:val="24"/>
          <w:lang w:eastAsia="uk-UA"/>
        </w:rPr>
        <w:t>ники, наведені у даній таблиці.</w:t>
      </w:r>
      <w:r w:rsidRPr="00F5352F">
        <w:rPr>
          <w:rFonts w:ascii="Times New Roman" w:eastAsia="Times New Roman" w:hAnsi="Times New Roman"/>
          <w:i/>
          <w:color w:val="000000"/>
          <w:sz w:val="24"/>
          <w:szCs w:val="24"/>
          <w:lang w:eastAsia="uk-UA"/>
        </w:rPr>
        <w:t xml:space="preserve">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w:t>
      </w:r>
    </w:p>
    <w:p w:rsidR="002E5540" w:rsidRPr="00DE053D" w:rsidRDefault="002E5540" w:rsidP="002E5540">
      <w:pPr>
        <w:suppressAutoHyphens/>
        <w:autoSpaceDE w:val="0"/>
        <w:autoSpaceDN w:val="0"/>
        <w:spacing w:after="0" w:line="240" w:lineRule="auto"/>
        <w:ind w:firstLine="567"/>
        <w:jc w:val="both"/>
        <w:rPr>
          <w:rFonts w:ascii="Times New Roman" w:eastAsia="Times New Roman" w:hAnsi="Times New Roman"/>
          <w:b/>
          <w:i/>
          <w:color w:val="000000"/>
          <w:sz w:val="24"/>
          <w:szCs w:val="24"/>
          <w:lang w:eastAsia="uk-UA"/>
        </w:rPr>
      </w:pPr>
      <w:r w:rsidRPr="00DE053D">
        <w:rPr>
          <w:rFonts w:ascii="Times New Roman" w:eastAsia="Times New Roman" w:hAnsi="Times New Roman"/>
          <w:i/>
          <w:color w:val="000000"/>
          <w:sz w:val="24"/>
          <w:szCs w:val="24"/>
          <w:lang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E053D">
        <w:rPr>
          <w:rFonts w:ascii="Times New Roman" w:eastAsia="Times New Roman" w:hAnsi="Times New Roman"/>
          <w:b/>
          <w:i/>
          <w:color w:val="000000"/>
          <w:sz w:val="24"/>
          <w:szCs w:val="24"/>
          <w:lang w:eastAsia="uk-UA"/>
        </w:rPr>
        <w:t>Таким чином, вважається, що до кожного посилання додається вираз «або еквівалент».</w:t>
      </w:r>
    </w:p>
    <w:p w:rsidR="002E5540" w:rsidRPr="002E3226" w:rsidRDefault="002E5540" w:rsidP="002E5540">
      <w:pPr>
        <w:suppressAutoHyphens/>
        <w:autoSpaceDE w:val="0"/>
        <w:autoSpaceDN w:val="0"/>
        <w:spacing w:after="0" w:line="240" w:lineRule="auto"/>
        <w:ind w:firstLine="567"/>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Дос</w:t>
      </w:r>
      <w:r w:rsidRPr="002E3226">
        <w:rPr>
          <w:rFonts w:ascii="Times New Roman" w:eastAsia="Times New Roman" w:hAnsi="Times New Roman"/>
          <w:bCs/>
          <w:iCs/>
          <w:sz w:val="24"/>
          <w:szCs w:val="24"/>
          <w:lang w:eastAsia="ar-SA"/>
        </w:rPr>
        <w:t>тавка товару, завантажувальні-розвантажувальні роботи здійснюються транспортом та за рахунок учасника (постачальника)</w:t>
      </w:r>
      <w:r>
        <w:rPr>
          <w:rFonts w:ascii="Times New Roman" w:eastAsia="Times New Roman" w:hAnsi="Times New Roman"/>
          <w:bCs/>
          <w:iCs/>
          <w:sz w:val="24"/>
          <w:szCs w:val="24"/>
          <w:lang w:eastAsia="ar-SA"/>
        </w:rPr>
        <w:t>.</w:t>
      </w:r>
    </w:p>
    <w:p w:rsidR="002E5540" w:rsidRPr="002E3226" w:rsidRDefault="002E5540" w:rsidP="002E5540">
      <w:pPr>
        <w:widowControl w:val="0"/>
        <w:tabs>
          <w:tab w:val="left" w:pos="709"/>
          <w:tab w:val="left" w:pos="735"/>
          <w:tab w:val="center" w:pos="4677"/>
        </w:tabs>
        <w:autoSpaceDE w:val="0"/>
        <w:autoSpaceDN w:val="0"/>
        <w:spacing w:after="0" w:line="240" w:lineRule="auto"/>
        <w:ind w:firstLine="567"/>
        <w:jc w:val="both"/>
        <w:rPr>
          <w:rFonts w:ascii="Times New Roman" w:eastAsia="TimesNewRomanPSMT;Arial Unicode" w:hAnsi="Times New Roman"/>
          <w:sz w:val="24"/>
          <w:szCs w:val="24"/>
          <w:lang w:eastAsia="ru-RU"/>
        </w:rPr>
      </w:pPr>
      <w:r w:rsidRPr="002E3226">
        <w:rPr>
          <w:rFonts w:ascii="Times New Roman" w:eastAsia="Times New Roman" w:hAnsi="Times New Roman"/>
          <w:sz w:val="24"/>
          <w:szCs w:val="24"/>
          <w:lang w:eastAsia="ru-RU"/>
        </w:rPr>
        <w:t xml:space="preserve">На запропонований Товар під час його транспортування, виробництва, тощо повинні </w:t>
      </w:r>
      <w:r w:rsidRPr="002E3226">
        <w:rPr>
          <w:rFonts w:ascii="Times New Roman" w:eastAsia="Times New Roman" w:hAnsi="Times New Roman"/>
          <w:sz w:val="24"/>
          <w:szCs w:val="24"/>
          <w:lang w:eastAsia="ru-RU"/>
        </w:rPr>
        <w:lastRenderedPageBreak/>
        <w:t>застосовуватися заходи із захисту довкілля, передбачені законодавством України.</w:t>
      </w:r>
      <w:r w:rsidRPr="002E3226">
        <w:rPr>
          <w:rFonts w:ascii="Times New Roman" w:eastAsia="TimesNewRomanPSMT;Arial Unicode" w:hAnsi="Times New Roman"/>
          <w:sz w:val="24"/>
          <w:szCs w:val="24"/>
          <w:highlight w:val="white"/>
          <w:lang w:eastAsia="ru-RU"/>
        </w:rPr>
        <w:t xml:space="preserve"> Технічні та якісні характеристики Товару повинні відповідати встановленим/зареєстрованим діючим нормативним актам </w:t>
      </w:r>
      <w:r w:rsidRPr="002E3226">
        <w:rPr>
          <w:rFonts w:ascii="Times New Roman" w:eastAsia="TimesNewRomanPSMT;Arial Unicode" w:hAnsi="Times New Roman"/>
          <w:sz w:val="24"/>
          <w:szCs w:val="24"/>
          <w:lang w:eastAsia="ru-RU"/>
        </w:rPr>
        <w:t>законодавства (державним стандартам, технічним умовам тощо), які передбачають застосування заходів із захисту довкілля.</w:t>
      </w:r>
    </w:p>
    <w:p w:rsidR="00773EC6" w:rsidRDefault="00773EC6" w:rsidP="002E5540">
      <w:pPr>
        <w:widowControl w:val="0"/>
        <w:tabs>
          <w:tab w:val="left" w:pos="709"/>
          <w:tab w:val="left" w:pos="735"/>
          <w:tab w:val="center" w:pos="4677"/>
        </w:tabs>
        <w:autoSpaceDE w:val="0"/>
        <w:autoSpaceDN w:val="0"/>
        <w:spacing w:after="0" w:line="240" w:lineRule="auto"/>
        <w:ind w:firstLine="567"/>
        <w:jc w:val="both"/>
        <w:rPr>
          <w:rFonts w:ascii="Times New Roman" w:eastAsia="Times New Roman" w:hAnsi="Times New Roman"/>
          <w:b/>
          <w:sz w:val="24"/>
          <w:szCs w:val="24"/>
          <w:lang w:eastAsia="ru-RU"/>
        </w:rPr>
      </w:pPr>
      <w:r w:rsidRPr="00773EC6">
        <w:rPr>
          <w:rFonts w:ascii="Times New Roman" w:eastAsia="Times New Roman" w:hAnsi="Times New Roman"/>
          <w:sz w:val="24"/>
          <w:szCs w:val="24"/>
          <w:lang w:eastAsia="ru-RU"/>
        </w:rPr>
        <w:t>Т</w:t>
      </w:r>
      <w:r w:rsidRPr="00773EC6">
        <w:rPr>
          <w:rFonts w:ascii="Times New Roman" w:eastAsia="Times New Roman" w:hAnsi="Times New Roman"/>
          <w:sz w:val="24"/>
          <w:szCs w:val="24"/>
          <w:lang w:val="ru-RU" w:eastAsia="ru-RU"/>
        </w:rPr>
        <w:t xml:space="preserve">овар,  запропонований  Учасником,  повинен бути  новим,  без  зовнішніх пошкоджень,  не брудний , виготовленим  не  раніше  2022  року  і  таким,  що  раніше  не  експлуатувався,  не використовувався як демонстраційний/виставковий зразок, не є відновленим. </w:t>
      </w:r>
      <w:r w:rsidRPr="00773EC6">
        <w:rPr>
          <w:rFonts w:ascii="Times New Roman" w:eastAsia="Times New Roman" w:hAnsi="Times New Roman"/>
          <w:sz w:val="24"/>
          <w:szCs w:val="24"/>
          <w:lang w:eastAsia="ru-RU"/>
        </w:rPr>
        <w:t xml:space="preserve"> </w:t>
      </w:r>
      <w:r w:rsidRPr="00773EC6">
        <w:rPr>
          <w:rFonts w:ascii="Times New Roman" w:eastAsia="Times New Roman" w:hAnsi="Times New Roman"/>
          <w:b/>
          <w:sz w:val="24"/>
          <w:szCs w:val="24"/>
          <w:lang w:eastAsia="ru-RU"/>
        </w:rPr>
        <w:t>На підтвердження Учасник повинен надати гарантійний лист.</w:t>
      </w:r>
    </w:p>
    <w:p w:rsidR="002E5540" w:rsidRPr="002E3226" w:rsidRDefault="002E5540" w:rsidP="002E5540">
      <w:pPr>
        <w:widowControl w:val="0"/>
        <w:tabs>
          <w:tab w:val="left" w:pos="709"/>
          <w:tab w:val="left" w:pos="735"/>
          <w:tab w:val="center" w:pos="4677"/>
        </w:tabs>
        <w:autoSpaceDE w:val="0"/>
        <w:autoSpaceDN w:val="0"/>
        <w:spacing w:after="0" w:line="240" w:lineRule="auto"/>
        <w:ind w:firstLine="567"/>
        <w:jc w:val="both"/>
        <w:rPr>
          <w:rFonts w:ascii="Times New Roman" w:eastAsia="Times New Roman" w:hAnsi="Times New Roman"/>
          <w:sz w:val="24"/>
          <w:szCs w:val="24"/>
          <w:lang w:eastAsia="ru-RU"/>
        </w:rPr>
      </w:pPr>
      <w:r w:rsidRPr="002E3226">
        <w:rPr>
          <w:rFonts w:ascii="Times New Roman" w:eastAsia="Times New Roman" w:hAnsi="Times New Roman"/>
          <w:sz w:val="24"/>
          <w:szCs w:val="24"/>
          <w:lang w:eastAsia="ru-RU"/>
        </w:rPr>
        <w:t>Товар повинен бути в упаковці, яка відповідає характеру Товару і захищає його від пошкоджень під час поставки.</w:t>
      </w:r>
      <w:r w:rsidRPr="002E3226">
        <w:rPr>
          <w:rFonts w:ascii="Times New Roman" w:eastAsia="Times New Roman" w:hAnsi="Times New Roman"/>
          <w:color w:val="000000"/>
          <w:sz w:val="24"/>
          <w:szCs w:val="24"/>
          <w:lang w:eastAsia="ru-RU"/>
        </w:rPr>
        <w:t xml:space="preserve"> Товар повинен бути поставлений у непошкодженій тарі виробника. </w:t>
      </w:r>
    </w:p>
    <w:p w:rsidR="002E5540" w:rsidRPr="002E3226" w:rsidRDefault="002E5540" w:rsidP="002E5540">
      <w:pPr>
        <w:widowControl w:val="0"/>
        <w:tabs>
          <w:tab w:val="left" w:pos="709"/>
          <w:tab w:val="left" w:pos="735"/>
          <w:tab w:val="center" w:pos="4677"/>
        </w:tabs>
        <w:autoSpaceDE w:val="0"/>
        <w:autoSpaceDN w:val="0"/>
        <w:spacing w:after="0" w:line="240" w:lineRule="auto"/>
        <w:ind w:firstLine="567"/>
        <w:jc w:val="both"/>
        <w:rPr>
          <w:rFonts w:ascii="Times New Roman" w:eastAsia="Times New Roman" w:hAnsi="Times New Roman"/>
          <w:sz w:val="24"/>
          <w:szCs w:val="24"/>
          <w:lang w:eastAsia="ru-RU"/>
        </w:rPr>
      </w:pPr>
      <w:r w:rsidRPr="002E3226">
        <w:rPr>
          <w:rFonts w:ascii="Times New Roman" w:eastAsia="Times New Roman" w:hAnsi="Times New Roman"/>
          <w:sz w:val="24"/>
          <w:szCs w:val="24"/>
          <w:lang w:eastAsia="ru-RU"/>
        </w:rPr>
        <w:t>Гарантійний термін експлуатації Товару повинен становити не менше</w:t>
      </w:r>
      <w:r>
        <w:rPr>
          <w:rFonts w:ascii="Times New Roman" w:eastAsia="Times New Roman" w:hAnsi="Times New Roman"/>
          <w:sz w:val="24"/>
          <w:szCs w:val="24"/>
          <w:lang w:eastAsia="ru-RU"/>
        </w:rPr>
        <w:t xml:space="preserve"> 2</w:t>
      </w:r>
      <w:r w:rsidRPr="002E32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двох</w:t>
      </w:r>
      <w:r w:rsidRPr="002E3226">
        <w:rPr>
          <w:rFonts w:ascii="Times New Roman" w:eastAsia="Times New Roman" w:hAnsi="Times New Roman"/>
          <w:sz w:val="24"/>
          <w:szCs w:val="24"/>
          <w:lang w:eastAsia="ru-RU"/>
        </w:rPr>
        <w:t>) років.</w:t>
      </w:r>
    </w:p>
    <w:p w:rsidR="002E5540" w:rsidRDefault="002E5540" w:rsidP="002E5540">
      <w:pPr>
        <w:widowControl w:val="0"/>
        <w:tabs>
          <w:tab w:val="left" w:pos="709"/>
          <w:tab w:val="left" w:pos="735"/>
          <w:tab w:val="center" w:pos="4677"/>
        </w:tabs>
        <w:autoSpaceDE w:val="0"/>
        <w:autoSpaceDN w:val="0"/>
        <w:spacing w:after="0" w:line="240" w:lineRule="auto"/>
        <w:ind w:firstLine="567"/>
        <w:jc w:val="both"/>
        <w:rPr>
          <w:rFonts w:ascii="Times New Roman" w:hAnsi="Times New Roman"/>
          <w:sz w:val="24"/>
          <w:szCs w:val="24"/>
        </w:rPr>
      </w:pPr>
      <w:r w:rsidRPr="002E3226">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w:t>
      </w:r>
      <w:r>
        <w:rPr>
          <w:rFonts w:ascii="Times New Roman" w:hAnsi="Times New Roman"/>
          <w:sz w:val="24"/>
          <w:szCs w:val="24"/>
        </w:rPr>
        <w:t xml:space="preserve">нтажування, занос в приміщення </w:t>
      </w:r>
      <w:r w:rsidRPr="002E3226">
        <w:rPr>
          <w:rFonts w:ascii="Times New Roman" w:hAnsi="Times New Roman"/>
          <w:sz w:val="24"/>
          <w:szCs w:val="24"/>
        </w:rPr>
        <w:t>та інших витрат.</w:t>
      </w:r>
    </w:p>
    <w:p w:rsidR="002E5540" w:rsidRDefault="002E5540" w:rsidP="002E5540">
      <w:pPr>
        <w:widowControl w:val="0"/>
        <w:tabs>
          <w:tab w:val="left" w:pos="709"/>
          <w:tab w:val="left" w:pos="735"/>
          <w:tab w:val="center" w:pos="4677"/>
        </w:tabs>
        <w:autoSpaceDE w:val="0"/>
        <w:autoSpaceDN w:val="0"/>
        <w:spacing w:after="0" w:line="240" w:lineRule="auto"/>
        <w:ind w:firstLine="567"/>
        <w:jc w:val="both"/>
        <w:rPr>
          <w:rFonts w:ascii="Times New Roman" w:eastAsia="Times New Roman" w:hAnsi="Times New Roman"/>
          <w:sz w:val="24"/>
          <w:szCs w:val="24"/>
          <w:lang w:eastAsia="ru-RU"/>
        </w:rPr>
      </w:pPr>
      <w:r w:rsidRPr="00906D5B">
        <w:rPr>
          <w:rFonts w:ascii="Times New Roman" w:eastAsia="Times New Roman" w:hAnsi="Times New Roman"/>
          <w:sz w:val="24"/>
          <w:szCs w:val="24"/>
          <w:lang w:eastAsia="ru-RU"/>
        </w:rPr>
        <w:t>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w:t>
      </w:r>
    </w:p>
    <w:p w:rsidR="002E5540" w:rsidRPr="002E3226" w:rsidRDefault="002E5540" w:rsidP="002E5540">
      <w:pPr>
        <w:widowControl w:val="0"/>
        <w:tabs>
          <w:tab w:val="left" w:pos="567"/>
          <w:tab w:val="left" w:pos="735"/>
        </w:tabs>
        <w:autoSpaceDE w:val="0"/>
        <w:autoSpaceDN w:val="0"/>
        <w:spacing w:after="0" w:line="240" w:lineRule="auto"/>
        <w:ind w:firstLine="567"/>
        <w:jc w:val="both"/>
        <w:rPr>
          <w:rFonts w:ascii="Times New Roman" w:eastAsia="Times New Roman" w:hAnsi="Times New Roman"/>
          <w:sz w:val="24"/>
          <w:szCs w:val="24"/>
          <w:lang w:eastAsia="ru-RU"/>
        </w:rPr>
      </w:pPr>
    </w:p>
    <w:p w:rsidR="002E5540" w:rsidRPr="008815B1" w:rsidRDefault="002E5540" w:rsidP="002E5540">
      <w:pPr>
        <w:widowControl w:val="0"/>
        <w:tabs>
          <w:tab w:val="left" w:pos="567"/>
          <w:tab w:val="left" w:pos="735"/>
        </w:tabs>
        <w:autoSpaceDE w:val="0"/>
        <w:autoSpaceDN w:val="0"/>
        <w:spacing w:after="0" w:line="240" w:lineRule="auto"/>
        <w:ind w:firstLine="567"/>
        <w:jc w:val="both"/>
        <w:rPr>
          <w:rFonts w:ascii="Times New Roman" w:eastAsia="Times New Roman" w:hAnsi="Times New Roman"/>
          <w:b/>
          <w:sz w:val="24"/>
          <w:szCs w:val="24"/>
          <w:u w:val="single"/>
          <w:lang w:eastAsia="ru-RU"/>
        </w:rPr>
      </w:pPr>
      <w:r w:rsidRPr="008815B1">
        <w:rPr>
          <w:rFonts w:ascii="Times New Roman" w:eastAsia="Times New Roman" w:hAnsi="Times New Roman"/>
          <w:b/>
          <w:sz w:val="24"/>
          <w:szCs w:val="24"/>
          <w:u w:val="single"/>
          <w:lang w:eastAsia="ru-RU"/>
        </w:rPr>
        <w:t xml:space="preserve">Для підтвердження відповідності тендерної пропозиції  технічним, якісним та кількісним характеристикам предмета закупівлі учасник у складі тендерної пропозиції повинен надати: </w:t>
      </w:r>
    </w:p>
    <w:p w:rsidR="002E5540" w:rsidRPr="00D52685" w:rsidRDefault="002E5540" w:rsidP="002E5540">
      <w:pPr>
        <w:spacing w:after="0" w:line="240" w:lineRule="auto"/>
        <w:rPr>
          <w:rFonts w:ascii="Times New Roman" w:eastAsia="Times New Roman" w:hAnsi="Times New Roman"/>
          <w:color w:val="010101"/>
          <w:lang w:eastAsia="ru-RU"/>
        </w:rPr>
      </w:pPr>
      <w:r w:rsidRPr="00D52685">
        <w:rPr>
          <w:rFonts w:ascii="Times New Roman" w:hAnsi="Times New Roman"/>
        </w:rPr>
        <w:t xml:space="preserve">    </w:t>
      </w:r>
      <w:r w:rsidRPr="0088194A">
        <w:rPr>
          <w:rFonts w:ascii="Times New Roman" w:hAnsi="Times New Roman"/>
        </w:rPr>
        <w:t>1</w:t>
      </w:r>
      <w:r w:rsidRPr="00D52685">
        <w:rPr>
          <w:rFonts w:ascii="Times New Roman" w:hAnsi="Times New Roman"/>
        </w:rPr>
        <w:t xml:space="preserve">. </w:t>
      </w:r>
      <w:r w:rsidRPr="00D52685">
        <w:rPr>
          <w:rFonts w:ascii="Times New Roman" w:eastAsia="Times New Roman" w:hAnsi="Times New Roman"/>
          <w:lang w:eastAsia="ru-RU"/>
        </w:rPr>
        <w:t xml:space="preserve">Копію </w:t>
      </w:r>
      <w:r w:rsidRPr="002C293B">
        <w:rPr>
          <w:rFonts w:ascii="Times New Roman" w:eastAsia="Times New Roman" w:hAnsi="Times New Roman"/>
          <w:color w:val="010101"/>
          <w:lang w:eastAsia="ru-RU"/>
        </w:rPr>
        <w:t>висновок</w:t>
      </w:r>
      <w:r w:rsidRPr="00D52685">
        <w:rPr>
          <w:rFonts w:ascii="Times New Roman" w:eastAsia="Times New Roman" w:hAnsi="Times New Roman"/>
          <w:color w:val="010101"/>
          <w:lang w:eastAsia="ru-RU"/>
        </w:rPr>
        <w:t>у</w:t>
      </w:r>
      <w:r w:rsidRPr="002C293B">
        <w:rPr>
          <w:rFonts w:ascii="Times New Roman" w:eastAsia="Times New Roman" w:hAnsi="Times New Roman"/>
          <w:color w:val="010101"/>
          <w:lang w:eastAsia="ru-RU"/>
        </w:rPr>
        <w:t xml:space="preserve"> державної санітарно-епідеміологічної експеризи  у частині “висновок дійсний та терміни дії” повинні </w:t>
      </w:r>
      <w:r>
        <w:rPr>
          <w:rFonts w:ascii="Times New Roman" w:eastAsia="Times New Roman" w:hAnsi="Times New Roman"/>
          <w:color w:val="010101"/>
          <w:lang w:eastAsia="ru-RU"/>
        </w:rPr>
        <w:t>бути чинні нормативні документи</w:t>
      </w:r>
      <w:r w:rsidRPr="002C293B">
        <w:rPr>
          <w:rFonts w:ascii="Times New Roman" w:eastAsia="Times New Roman" w:hAnsi="Times New Roman"/>
          <w:color w:val="010101"/>
          <w:lang w:eastAsia="ru-RU"/>
        </w:rPr>
        <w:t>;</w:t>
      </w:r>
    </w:p>
    <w:p w:rsidR="002E5540" w:rsidRPr="00D52685" w:rsidRDefault="002E5540" w:rsidP="002E5540">
      <w:pPr>
        <w:spacing w:after="0" w:line="240" w:lineRule="auto"/>
        <w:rPr>
          <w:rFonts w:ascii="Times New Roman" w:eastAsia="Times New Roman" w:hAnsi="Times New Roman"/>
          <w:color w:val="010101"/>
          <w:lang w:val="ru-RU" w:eastAsia="ru-RU"/>
        </w:rPr>
      </w:pPr>
      <w:r w:rsidRPr="0088194A">
        <w:rPr>
          <w:rFonts w:ascii="Times New Roman" w:eastAsia="Times New Roman" w:hAnsi="Times New Roman"/>
          <w:color w:val="010101"/>
          <w:lang w:eastAsia="ru-RU"/>
        </w:rPr>
        <w:t xml:space="preserve">    </w:t>
      </w:r>
      <w:r>
        <w:rPr>
          <w:rFonts w:ascii="Times New Roman" w:eastAsia="Times New Roman" w:hAnsi="Times New Roman"/>
          <w:color w:val="010101"/>
          <w:lang w:val="ru-RU" w:eastAsia="ru-RU"/>
        </w:rPr>
        <w:t>2</w:t>
      </w:r>
      <w:r w:rsidRPr="00D52685">
        <w:rPr>
          <w:rFonts w:ascii="Times New Roman" w:eastAsia="Times New Roman" w:hAnsi="Times New Roman"/>
          <w:color w:val="010101"/>
          <w:lang w:val="ru-RU" w:eastAsia="ru-RU"/>
        </w:rPr>
        <w:t xml:space="preserve">. </w:t>
      </w:r>
      <w:r>
        <w:rPr>
          <w:rFonts w:ascii="Times New Roman" w:eastAsia="Times New Roman" w:hAnsi="Times New Roman"/>
          <w:color w:val="010101"/>
          <w:lang w:val="ru-RU" w:eastAsia="ru-RU"/>
        </w:rPr>
        <w:t>Т</w:t>
      </w:r>
      <w:r w:rsidRPr="00D52685">
        <w:rPr>
          <w:rFonts w:ascii="Times New Roman" w:eastAsia="Times New Roman" w:hAnsi="Times New Roman"/>
          <w:color w:val="010101"/>
          <w:lang w:val="ru-RU" w:eastAsia="ru-RU"/>
        </w:rPr>
        <w:t>ехнічний паспорт виробу;</w:t>
      </w:r>
    </w:p>
    <w:p w:rsidR="002E5540" w:rsidRPr="00D52685" w:rsidRDefault="002E5540" w:rsidP="002E5540">
      <w:pPr>
        <w:spacing w:after="0" w:line="240" w:lineRule="auto"/>
        <w:rPr>
          <w:rFonts w:ascii="Times New Roman" w:eastAsia="Times New Roman" w:hAnsi="Times New Roman"/>
          <w:color w:val="010101"/>
          <w:lang w:eastAsia="ru-RU"/>
        </w:rPr>
      </w:pPr>
      <w:r>
        <w:rPr>
          <w:rFonts w:ascii="Times New Roman" w:eastAsia="Times New Roman" w:hAnsi="Times New Roman"/>
          <w:color w:val="010101"/>
          <w:lang w:val="ru-RU" w:eastAsia="ru-RU"/>
        </w:rPr>
        <w:t xml:space="preserve">    3</w:t>
      </w:r>
      <w:r w:rsidRPr="00D52685">
        <w:rPr>
          <w:rFonts w:ascii="Times New Roman" w:eastAsia="Times New Roman" w:hAnsi="Times New Roman"/>
          <w:color w:val="010101"/>
          <w:lang w:val="ru-RU" w:eastAsia="ru-RU"/>
        </w:rPr>
        <w:t>.</w:t>
      </w:r>
      <w:r w:rsidRPr="00D52685">
        <w:rPr>
          <w:rFonts w:ascii="Times New Roman" w:eastAsia="Times New Roman" w:hAnsi="Times New Roman"/>
          <w:color w:val="010101"/>
          <w:lang w:eastAsia="ru-RU"/>
        </w:rPr>
        <w:t xml:space="preserve"> </w:t>
      </w:r>
      <w:r>
        <w:rPr>
          <w:rFonts w:ascii="Times New Roman" w:eastAsia="Times New Roman" w:hAnsi="Times New Roman"/>
          <w:color w:val="010101"/>
          <w:lang w:eastAsia="ru-RU"/>
        </w:rPr>
        <w:t>Д</w:t>
      </w:r>
      <w:r w:rsidRPr="002C293B">
        <w:rPr>
          <w:rFonts w:ascii="Times New Roman" w:eastAsia="Times New Roman" w:hAnsi="Times New Roman"/>
          <w:color w:val="010101"/>
          <w:lang w:eastAsia="ru-RU"/>
        </w:rPr>
        <w:t>екларацію про відповідність технічним вимогам;</w:t>
      </w:r>
    </w:p>
    <w:p w:rsidR="002E5540" w:rsidRPr="00E737A9" w:rsidRDefault="002E5540" w:rsidP="002E5540">
      <w:pPr>
        <w:widowControl w:val="0"/>
        <w:tabs>
          <w:tab w:val="left" w:pos="735"/>
        </w:tabs>
        <w:autoSpaceDE w:val="0"/>
        <w:autoSpaceDN w:val="0"/>
        <w:spacing w:after="0" w:line="240" w:lineRule="auto"/>
        <w:jc w:val="both"/>
        <w:rPr>
          <w:rFonts w:ascii="Times New Roman" w:hAnsi="Times New Roman"/>
          <w:i/>
          <w:szCs w:val="24"/>
        </w:rPr>
      </w:pPr>
      <w:r>
        <w:rPr>
          <w:rFonts w:ascii="Times New Roman" w:eastAsia="Times New Roman" w:hAnsi="Times New Roman"/>
          <w:color w:val="010101"/>
          <w:lang w:eastAsia="ru-RU"/>
        </w:rPr>
        <w:t xml:space="preserve">    </w:t>
      </w:r>
      <w:r>
        <w:rPr>
          <w:rFonts w:ascii="Times New Roman" w:eastAsia="Times New Roman" w:hAnsi="Times New Roman"/>
          <w:szCs w:val="24"/>
          <w:lang w:eastAsia="ru-RU"/>
        </w:rPr>
        <w:t>4</w:t>
      </w:r>
      <w:r w:rsidRPr="00247024">
        <w:rPr>
          <w:rFonts w:ascii="Times New Roman" w:eastAsia="Times New Roman" w:hAnsi="Times New Roman"/>
          <w:szCs w:val="24"/>
          <w:lang w:eastAsia="ru-RU"/>
        </w:rPr>
        <w:t>.</w:t>
      </w:r>
      <w:r w:rsidRPr="00247024">
        <w:t xml:space="preserve"> </w:t>
      </w:r>
      <w:r w:rsidRPr="00247024">
        <w:rPr>
          <w:rFonts w:ascii="Times New Roman" w:hAnsi="Times New Roman"/>
          <w:szCs w:val="24"/>
        </w:rPr>
        <w:t xml:space="preserve">Порівняльну таблицю відповідності запропонованого товару та його компонентів(складових) технічним вимогам Замовника </w:t>
      </w:r>
      <w:r w:rsidRPr="00247024">
        <w:rPr>
          <w:rFonts w:ascii="Times New Roman" w:hAnsi="Times New Roman"/>
          <w:i/>
          <w:szCs w:val="24"/>
        </w:rPr>
        <w:t>(обов‘язково зазначається виробник, марка та модель можливості перевірки запропонованого товару та його компонентів технічним вимогам Замовника).</w:t>
      </w:r>
    </w:p>
    <w:p w:rsidR="002E5540" w:rsidRPr="00AE017E" w:rsidRDefault="002E5540" w:rsidP="002E5540">
      <w:pPr>
        <w:spacing w:after="0" w:line="240" w:lineRule="auto"/>
        <w:ind w:firstLine="426"/>
        <w:jc w:val="both"/>
        <w:rPr>
          <w:rFonts w:ascii="Times New Roman" w:hAnsi="Times New Roman"/>
          <w:bCs/>
          <w:sz w:val="24"/>
          <w:szCs w:val="24"/>
          <w:u w:val="single"/>
        </w:rPr>
      </w:pPr>
      <w:r w:rsidRPr="00AE017E">
        <w:rPr>
          <w:rFonts w:ascii="Times New Roman" w:hAnsi="Times New Roman"/>
          <w:bCs/>
          <w:sz w:val="24"/>
          <w:szCs w:val="24"/>
          <w:u w:val="single"/>
        </w:rPr>
        <w:t>Доставка товару, що є предметом закупівлі, здійснюється Учасником самостійно за адрес</w:t>
      </w:r>
      <w:r w:rsidR="00773EC6">
        <w:rPr>
          <w:rFonts w:ascii="Times New Roman" w:hAnsi="Times New Roman"/>
          <w:bCs/>
          <w:sz w:val="24"/>
          <w:szCs w:val="24"/>
          <w:u w:val="single"/>
        </w:rPr>
        <w:t xml:space="preserve">ою лікувального </w:t>
      </w:r>
      <w:r w:rsidRPr="00AE017E">
        <w:rPr>
          <w:rFonts w:ascii="Times New Roman" w:hAnsi="Times New Roman"/>
          <w:bCs/>
          <w:sz w:val="24"/>
          <w:szCs w:val="24"/>
          <w:u w:val="single"/>
        </w:rPr>
        <w:t>заклад</w:t>
      </w:r>
      <w:r>
        <w:rPr>
          <w:rFonts w:ascii="Times New Roman" w:hAnsi="Times New Roman"/>
          <w:bCs/>
          <w:sz w:val="24"/>
          <w:szCs w:val="24"/>
          <w:u w:val="single"/>
        </w:rPr>
        <w:t>у Замовника.</w:t>
      </w:r>
    </w:p>
    <w:p w:rsidR="002E5540" w:rsidRDefault="002E5540" w:rsidP="002E5540">
      <w:pPr>
        <w:spacing w:after="0"/>
        <w:jc w:val="right"/>
        <w:outlineLvl w:val="0"/>
        <w:rPr>
          <w:rFonts w:ascii="Times New Roman" w:hAnsi="Times New Roman"/>
          <w:b/>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888"/>
        <w:gridCol w:w="4394"/>
      </w:tblGrid>
      <w:tr w:rsidR="002E5540" w:rsidRPr="000B1D0C" w:rsidTr="00074ED1">
        <w:trPr>
          <w:trHeight w:val="412"/>
        </w:trPr>
        <w:tc>
          <w:tcPr>
            <w:tcW w:w="473" w:type="dxa"/>
            <w:tcBorders>
              <w:top w:val="single" w:sz="4" w:space="0" w:color="auto"/>
              <w:left w:val="single" w:sz="4" w:space="0" w:color="auto"/>
              <w:bottom w:val="single" w:sz="4" w:space="0" w:color="auto"/>
              <w:right w:val="single" w:sz="4" w:space="0" w:color="auto"/>
            </w:tcBorders>
            <w:hideMark/>
          </w:tcPr>
          <w:p w:rsidR="002E5540" w:rsidRPr="000B1D0C" w:rsidRDefault="002E5540" w:rsidP="00074ED1">
            <w:pPr>
              <w:spacing w:after="0" w:line="240" w:lineRule="auto"/>
              <w:jc w:val="center"/>
              <w:outlineLvl w:val="0"/>
              <w:rPr>
                <w:rFonts w:ascii="Times New Roman" w:hAnsi="Times New Roman"/>
                <w:sz w:val="18"/>
                <w:szCs w:val="18"/>
              </w:rPr>
            </w:pPr>
            <w:r w:rsidRPr="000B1D0C">
              <w:rPr>
                <w:rFonts w:ascii="Times New Roman" w:hAnsi="Times New Roman"/>
                <w:sz w:val="18"/>
                <w:szCs w:val="18"/>
              </w:rPr>
              <w:t>№</w:t>
            </w:r>
          </w:p>
        </w:tc>
        <w:tc>
          <w:tcPr>
            <w:tcW w:w="3888" w:type="dxa"/>
            <w:tcBorders>
              <w:top w:val="single" w:sz="4" w:space="0" w:color="auto"/>
              <w:left w:val="single" w:sz="4" w:space="0" w:color="auto"/>
              <w:bottom w:val="single" w:sz="4" w:space="0" w:color="auto"/>
              <w:right w:val="single" w:sz="4" w:space="0" w:color="auto"/>
            </w:tcBorders>
            <w:hideMark/>
          </w:tcPr>
          <w:p w:rsidR="002E5540" w:rsidRPr="000B1D0C" w:rsidRDefault="00773EC6" w:rsidP="00074ED1">
            <w:pPr>
              <w:spacing w:after="0" w:line="240" w:lineRule="auto"/>
              <w:jc w:val="center"/>
              <w:outlineLvl w:val="0"/>
              <w:rPr>
                <w:rFonts w:ascii="Times New Roman" w:hAnsi="Times New Roman"/>
                <w:sz w:val="18"/>
                <w:szCs w:val="18"/>
              </w:rPr>
            </w:pPr>
            <w:r>
              <w:rPr>
                <w:rFonts w:ascii="Times New Roman" w:hAnsi="Times New Roman"/>
                <w:sz w:val="18"/>
                <w:szCs w:val="18"/>
              </w:rPr>
              <w:t>Лікувальний</w:t>
            </w:r>
          </w:p>
          <w:p w:rsidR="002E5540" w:rsidRPr="000B1D0C" w:rsidRDefault="002E5540" w:rsidP="00074ED1">
            <w:pPr>
              <w:spacing w:after="0" w:line="240" w:lineRule="auto"/>
              <w:jc w:val="center"/>
              <w:outlineLvl w:val="0"/>
              <w:rPr>
                <w:rFonts w:ascii="Times New Roman" w:hAnsi="Times New Roman"/>
                <w:sz w:val="18"/>
                <w:szCs w:val="18"/>
              </w:rPr>
            </w:pPr>
            <w:r w:rsidRPr="000B1D0C">
              <w:rPr>
                <w:rFonts w:ascii="Times New Roman" w:hAnsi="Times New Roman"/>
                <w:sz w:val="18"/>
                <w:szCs w:val="18"/>
              </w:rPr>
              <w:t>заклад</w:t>
            </w:r>
          </w:p>
        </w:tc>
        <w:tc>
          <w:tcPr>
            <w:tcW w:w="4394" w:type="dxa"/>
            <w:tcBorders>
              <w:top w:val="single" w:sz="4" w:space="0" w:color="auto"/>
              <w:left w:val="single" w:sz="4" w:space="0" w:color="auto"/>
              <w:bottom w:val="single" w:sz="4" w:space="0" w:color="auto"/>
              <w:right w:val="single" w:sz="4" w:space="0" w:color="auto"/>
            </w:tcBorders>
            <w:hideMark/>
          </w:tcPr>
          <w:p w:rsidR="002E5540" w:rsidRPr="000B1D0C" w:rsidRDefault="002E5540" w:rsidP="00074ED1">
            <w:pPr>
              <w:spacing w:after="0" w:line="240" w:lineRule="auto"/>
              <w:jc w:val="center"/>
              <w:outlineLvl w:val="0"/>
              <w:rPr>
                <w:rFonts w:ascii="Times New Roman" w:hAnsi="Times New Roman"/>
                <w:sz w:val="18"/>
                <w:szCs w:val="18"/>
              </w:rPr>
            </w:pPr>
            <w:r w:rsidRPr="000B1D0C">
              <w:rPr>
                <w:rFonts w:ascii="Times New Roman" w:hAnsi="Times New Roman"/>
                <w:sz w:val="18"/>
                <w:szCs w:val="18"/>
              </w:rPr>
              <w:t>Адреса</w:t>
            </w:r>
          </w:p>
        </w:tc>
      </w:tr>
      <w:tr w:rsidR="002E5540" w:rsidRPr="000B1D0C" w:rsidTr="00074ED1">
        <w:trPr>
          <w:trHeight w:val="807"/>
        </w:trPr>
        <w:tc>
          <w:tcPr>
            <w:tcW w:w="473" w:type="dxa"/>
            <w:tcBorders>
              <w:top w:val="single" w:sz="4" w:space="0" w:color="auto"/>
              <w:left w:val="single" w:sz="4" w:space="0" w:color="auto"/>
              <w:bottom w:val="single" w:sz="4" w:space="0" w:color="auto"/>
              <w:right w:val="single" w:sz="4" w:space="0" w:color="auto"/>
            </w:tcBorders>
            <w:hideMark/>
          </w:tcPr>
          <w:p w:rsidR="002E5540" w:rsidRDefault="002E5540" w:rsidP="00074ED1">
            <w:pPr>
              <w:spacing w:after="0" w:line="240" w:lineRule="auto"/>
              <w:jc w:val="center"/>
              <w:outlineLvl w:val="0"/>
              <w:rPr>
                <w:rFonts w:ascii="Times New Roman" w:hAnsi="Times New Roman"/>
                <w:sz w:val="18"/>
                <w:szCs w:val="18"/>
              </w:rPr>
            </w:pPr>
            <w:r>
              <w:rPr>
                <w:rFonts w:ascii="Times New Roman" w:hAnsi="Times New Roman"/>
                <w:sz w:val="18"/>
                <w:szCs w:val="18"/>
              </w:rPr>
              <w:t>1</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2E5540" w:rsidRPr="00635E05" w:rsidRDefault="00773EC6" w:rsidP="00074ED1">
            <w:pPr>
              <w:spacing w:after="0" w:line="240" w:lineRule="auto"/>
              <w:jc w:val="center"/>
              <w:outlineLvl w:val="0"/>
              <w:rPr>
                <w:rStyle w:val="ae"/>
                <w:rFonts w:ascii="Times New Roman" w:hAnsi="Times New Roman"/>
                <w:i w:val="0"/>
                <w:sz w:val="18"/>
                <w:szCs w:val="18"/>
              </w:rPr>
            </w:pPr>
            <w:r>
              <w:rPr>
                <w:rStyle w:val="ae"/>
                <w:rFonts w:ascii="Times New Roman" w:hAnsi="Times New Roman"/>
                <w:i w:val="0"/>
                <w:sz w:val="18"/>
                <w:szCs w:val="18"/>
              </w:rPr>
              <w:t>КНП «Жмеринська лікарня відновного лікування Вінницької обласної Ради»</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2E5540" w:rsidRPr="000B1D0C" w:rsidRDefault="00773EC6" w:rsidP="00074ED1">
            <w:pPr>
              <w:spacing w:after="0" w:line="240" w:lineRule="auto"/>
              <w:jc w:val="center"/>
              <w:outlineLvl w:val="0"/>
              <w:rPr>
                <w:rFonts w:ascii="Times New Roman" w:hAnsi="Times New Roman"/>
                <w:color w:val="000000"/>
                <w:sz w:val="18"/>
                <w:szCs w:val="18"/>
                <w:shd w:val="clear" w:color="auto" w:fill="FFFFFF"/>
              </w:rPr>
            </w:pPr>
            <w:r>
              <w:rPr>
                <w:rFonts w:ascii="Times New Roman" w:eastAsia="Times New Roman" w:hAnsi="Times New Roman"/>
                <w:i/>
                <w:sz w:val="24"/>
                <w:szCs w:val="24"/>
                <w:highlight w:val="white"/>
                <w:lang w:eastAsia="ru-RU"/>
              </w:rPr>
              <w:t>23100, м. Жмеринка, Вінницька область, вул. Добролюбов,2</w:t>
            </w:r>
          </w:p>
        </w:tc>
      </w:tr>
    </w:tbl>
    <w:p w:rsidR="002E5540" w:rsidRPr="00F5352F" w:rsidRDefault="002E5540" w:rsidP="002E5540">
      <w:pPr>
        <w:widowControl w:val="0"/>
        <w:suppressAutoHyphens/>
        <w:spacing w:after="0" w:line="240" w:lineRule="auto"/>
        <w:ind w:left="142"/>
        <w:jc w:val="both"/>
        <w:rPr>
          <w:rFonts w:ascii="Times New Roman" w:eastAsia="Times New Roman" w:hAnsi="Times New Roman"/>
          <w:b/>
          <w:sz w:val="24"/>
          <w:szCs w:val="24"/>
          <w:lang w:eastAsia="ar-SA"/>
        </w:rPr>
      </w:pPr>
      <w:r w:rsidRPr="00F5352F">
        <w:rPr>
          <w:rFonts w:ascii="Times New Roman" w:eastAsia="Times New Roman" w:hAnsi="Times New Roman"/>
          <w:b/>
          <w:sz w:val="24"/>
          <w:szCs w:val="24"/>
          <w:lang w:eastAsia="ar-SA"/>
        </w:rPr>
        <w:t>Примітка:</w:t>
      </w:r>
    </w:p>
    <w:p w:rsidR="002E5540" w:rsidRPr="00A433D0" w:rsidRDefault="002E5540" w:rsidP="002E5540">
      <w:pPr>
        <w:shd w:val="clear" w:color="auto" w:fill="FFFFFF"/>
        <w:spacing w:after="0" w:line="240" w:lineRule="auto"/>
        <w:jc w:val="both"/>
        <w:rPr>
          <w:i/>
          <w:iCs/>
          <w:sz w:val="16"/>
          <w:szCs w:val="16"/>
        </w:rPr>
      </w:pPr>
      <w:r>
        <w:rPr>
          <w:i/>
          <w:iCs/>
          <w:sz w:val="16"/>
          <w:szCs w:val="16"/>
        </w:rPr>
        <w:t xml:space="preserve">- </w:t>
      </w:r>
      <w:r w:rsidRPr="00A433D0">
        <w:rPr>
          <w:i/>
          <w:iCs/>
          <w:sz w:val="16"/>
          <w:szCs w:val="16"/>
        </w:rPr>
        <w:t>Технічні вимоги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з пунктом 4 статті 23 Закону України «Про публічні закупівлі», із змінами).</w:t>
      </w:r>
    </w:p>
    <w:p w:rsidR="002E5540" w:rsidRPr="00A433D0" w:rsidRDefault="002E5540" w:rsidP="002E5540">
      <w:pPr>
        <w:shd w:val="clear" w:color="auto" w:fill="FFFFFF"/>
        <w:spacing w:after="0" w:line="240" w:lineRule="auto"/>
        <w:jc w:val="both"/>
        <w:rPr>
          <w:i/>
          <w:iCs/>
          <w:sz w:val="16"/>
          <w:szCs w:val="16"/>
          <w:lang w:val="x-none"/>
        </w:rPr>
      </w:pPr>
      <w:r w:rsidRPr="00A433D0">
        <w:rPr>
          <w:i/>
          <w:iCs/>
          <w:sz w:val="16"/>
          <w:szCs w:val="16"/>
          <w:lang w:val="x-none"/>
        </w:rPr>
        <w:t>Аналог або еквівалент повинен відповідати вимогам технічної специфікації або краще.</w:t>
      </w:r>
    </w:p>
    <w:p w:rsidR="002E5540" w:rsidRPr="00E51C6F" w:rsidRDefault="002E5540" w:rsidP="002E5540">
      <w:pPr>
        <w:shd w:val="clear" w:color="auto" w:fill="FFFFFF"/>
        <w:spacing w:after="0" w:line="240" w:lineRule="auto"/>
        <w:jc w:val="both"/>
        <w:rPr>
          <w:bCs/>
          <w:i/>
          <w:iCs/>
          <w:sz w:val="16"/>
          <w:szCs w:val="16"/>
        </w:rPr>
      </w:pPr>
      <w:r w:rsidRPr="00E51C6F">
        <w:rPr>
          <w:bCs/>
          <w:i/>
          <w:iCs/>
          <w:sz w:val="16"/>
          <w:szCs w:val="16"/>
        </w:rPr>
        <w:t>-</w:t>
      </w:r>
      <w:r w:rsidRPr="00E51C6F">
        <w:rPr>
          <w:i/>
          <w:sz w:val="16"/>
          <w:szCs w:val="16"/>
        </w:rPr>
        <w:t xml:space="preserve"> </w:t>
      </w:r>
      <w:r w:rsidRPr="00E51C6F">
        <w:rPr>
          <w:bCs/>
          <w:i/>
          <w:iCs/>
          <w:sz w:val="16"/>
          <w:szCs w:val="16"/>
        </w:rPr>
        <w:t>Про документи, подання яких Учасником у складі пропозиції конкурсних торгів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2E5540" w:rsidRPr="00E51C6F" w:rsidRDefault="002E5540" w:rsidP="002E5540">
      <w:pPr>
        <w:shd w:val="clear" w:color="auto" w:fill="FFFFFF"/>
        <w:spacing w:after="0" w:line="240" w:lineRule="auto"/>
        <w:jc w:val="both"/>
        <w:rPr>
          <w:bCs/>
          <w:i/>
          <w:iCs/>
          <w:sz w:val="16"/>
          <w:szCs w:val="16"/>
        </w:rPr>
      </w:pPr>
      <w:r w:rsidRPr="00E51C6F">
        <w:rPr>
          <w:bCs/>
          <w:i/>
          <w:iCs/>
          <w:sz w:val="16"/>
          <w:szCs w:val="16"/>
        </w:rPr>
        <w:t>У разі поставки еквівалентного товару, товар має бути з технічними та якісними характеристиками рівноцінними, або покращеними, ніж визначені Замовником у даній тендерній документації.</w:t>
      </w:r>
    </w:p>
    <w:p w:rsidR="002E5540" w:rsidRPr="00E51C6F" w:rsidRDefault="002E5540" w:rsidP="002E5540">
      <w:pPr>
        <w:shd w:val="clear" w:color="auto" w:fill="FFFFFF"/>
        <w:spacing w:after="0" w:line="240" w:lineRule="auto"/>
        <w:jc w:val="both"/>
        <w:rPr>
          <w:bCs/>
          <w:i/>
          <w:iCs/>
          <w:sz w:val="16"/>
          <w:szCs w:val="16"/>
        </w:rPr>
      </w:pPr>
      <w:r w:rsidRPr="00E51C6F">
        <w:rPr>
          <w:bCs/>
          <w:i/>
          <w:iCs/>
          <w:sz w:val="16"/>
          <w:szCs w:val="16"/>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2E5540" w:rsidRPr="00E51C6F" w:rsidRDefault="002E5540" w:rsidP="002E5540">
      <w:pPr>
        <w:shd w:val="clear" w:color="auto" w:fill="FFFFFF"/>
        <w:spacing w:after="0" w:line="240" w:lineRule="auto"/>
        <w:jc w:val="both"/>
        <w:rPr>
          <w:bCs/>
          <w:i/>
          <w:iCs/>
          <w:sz w:val="16"/>
          <w:szCs w:val="16"/>
        </w:rPr>
      </w:pPr>
      <w:r w:rsidRPr="00E51C6F">
        <w:rPr>
          <w:bCs/>
          <w:i/>
          <w:iCs/>
          <w:sz w:val="16"/>
          <w:szCs w:val="16"/>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rsidR="002E5540" w:rsidRDefault="002E5540" w:rsidP="002E5540">
      <w:pPr>
        <w:pStyle w:val="ad"/>
        <w:spacing w:before="0" w:beforeAutospacing="0" w:after="0" w:afterAutospacing="0"/>
        <w:rPr>
          <w:b/>
          <w:bCs/>
          <w:color w:val="000000"/>
          <w:sz w:val="26"/>
          <w:szCs w:val="26"/>
        </w:rPr>
      </w:pPr>
      <w:r>
        <w:rPr>
          <w:b/>
          <w:bCs/>
          <w:color w:val="000000"/>
          <w:sz w:val="26"/>
          <w:szCs w:val="26"/>
        </w:rPr>
        <w:t xml:space="preserve">                                                                                                </w:t>
      </w:r>
    </w:p>
    <w:p w:rsidR="00E91AE8" w:rsidRDefault="00E91AE8" w:rsidP="00E91AE8">
      <w:pPr>
        <w:shd w:val="clear" w:color="auto" w:fill="FFFFFF"/>
        <w:ind w:right="1"/>
        <w:jc w:val="center"/>
        <w:rPr>
          <w:b/>
          <w:color w:val="000000"/>
          <w:vertAlign w:val="superscript"/>
        </w:rPr>
      </w:pPr>
      <w:bookmarkStart w:id="1" w:name="_GoBack"/>
      <w:bookmarkEnd w:id="1"/>
      <w:r>
        <w:rPr>
          <w:b/>
          <w:color w:val="000000"/>
        </w:rPr>
        <w:t>Посада, прізвище, ініціали, підпис керівника чи уповноваженої особи учасника</w:t>
      </w:r>
      <w:r>
        <w:rPr>
          <w:b/>
          <w:color w:val="000000"/>
          <w:vertAlign w:val="superscript"/>
        </w:rPr>
        <w:t>*</w:t>
      </w:r>
    </w:p>
    <w:p w:rsidR="00E91AE8" w:rsidRDefault="00E91AE8" w:rsidP="00E91AE8">
      <w:pPr>
        <w:pBdr>
          <w:top w:val="nil"/>
          <w:left w:val="nil"/>
          <w:bottom w:val="nil"/>
          <w:right w:val="nil"/>
          <w:between w:val="nil"/>
        </w:pBdr>
        <w:shd w:val="clear" w:color="auto" w:fill="FFFFFF"/>
        <w:ind w:left="720" w:right="1" w:hanging="567"/>
        <w:jc w:val="both"/>
        <w:rPr>
          <w:b/>
          <w:color w:val="000000"/>
          <w:sz w:val="20"/>
          <w:szCs w:val="20"/>
        </w:rPr>
      </w:pPr>
    </w:p>
    <w:p w:rsidR="00E91AE8" w:rsidRDefault="00E91AE8" w:rsidP="00E91AE8">
      <w:pPr>
        <w:shd w:val="clear" w:color="auto" w:fill="FFFFFF"/>
        <w:ind w:right="1"/>
        <w:jc w:val="both"/>
        <w:rPr>
          <w:b/>
          <w:color w:val="000000"/>
          <w:vertAlign w:val="superscript"/>
        </w:rPr>
      </w:pPr>
    </w:p>
    <w:p w:rsidR="00E91AE8" w:rsidRDefault="00E91AE8" w:rsidP="00E91AE8">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p>
    <w:sectPr w:rsidR="00431999" w:rsidRPr="008E42D4" w:rsidSect="00AB7BA0">
      <w:pgSz w:w="11906" w:h="16838"/>
      <w:pgMar w:top="568"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83" w:rsidRDefault="00126D83" w:rsidP="0088599F">
      <w:pPr>
        <w:spacing w:after="0" w:line="240" w:lineRule="auto"/>
      </w:pPr>
      <w:r>
        <w:separator/>
      </w:r>
    </w:p>
  </w:endnote>
  <w:endnote w:type="continuationSeparator" w:id="0">
    <w:p w:rsidR="00126D83" w:rsidRDefault="00126D83"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Arial Unico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83" w:rsidRDefault="00126D83" w:rsidP="0088599F">
      <w:pPr>
        <w:spacing w:after="0" w:line="240" w:lineRule="auto"/>
      </w:pPr>
      <w:r>
        <w:separator/>
      </w:r>
    </w:p>
  </w:footnote>
  <w:footnote w:type="continuationSeparator" w:id="0">
    <w:p w:rsidR="00126D83" w:rsidRDefault="00126D83"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789F"/>
    <w:multiLevelType w:val="hybridMultilevel"/>
    <w:tmpl w:val="B7F01CEA"/>
    <w:lvl w:ilvl="0" w:tplc="945AC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D56A7C"/>
    <w:multiLevelType w:val="hybridMultilevel"/>
    <w:tmpl w:val="81645310"/>
    <w:lvl w:ilvl="0" w:tplc="BEE6F1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0B5108"/>
    <w:multiLevelType w:val="multilevel"/>
    <w:tmpl w:val="AAFE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70DD0"/>
    <w:rsid w:val="000B4F50"/>
    <w:rsid w:val="000E3332"/>
    <w:rsid w:val="000F6CC5"/>
    <w:rsid w:val="0010298F"/>
    <w:rsid w:val="0010651F"/>
    <w:rsid w:val="001158E1"/>
    <w:rsid w:val="00126D83"/>
    <w:rsid w:val="001338D3"/>
    <w:rsid w:val="00154D90"/>
    <w:rsid w:val="00157475"/>
    <w:rsid w:val="00175C76"/>
    <w:rsid w:val="0019000D"/>
    <w:rsid w:val="001957ED"/>
    <w:rsid w:val="001C512D"/>
    <w:rsid w:val="001C7963"/>
    <w:rsid w:val="001E21B0"/>
    <w:rsid w:val="00200DA6"/>
    <w:rsid w:val="00210F8E"/>
    <w:rsid w:val="00247916"/>
    <w:rsid w:val="002723BA"/>
    <w:rsid w:val="00282895"/>
    <w:rsid w:val="002A0572"/>
    <w:rsid w:val="002E5540"/>
    <w:rsid w:val="0030574A"/>
    <w:rsid w:val="003221B8"/>
    <w:rsid w:val="00326908"/>
    <w:rsid w:val="00343A4E"/>
    <w:rsid w:val="003842A6"/>
    <w:rsid w:val="003850A0"/>
    <w:rsid w:val="003A41E1"/>
    <w:rsid w:val="003B10E5"/>
    <w:rsid w:val="003D15DD"/>
    <w:rsid w:val="00431999"/>
    <w:rsid w:val="00482D6E"/>
    <w:rsid w:val="00483848"/>
    <w:rsid w:val="0049171F"/>
    <w:rsid w:val="004A0439"/>
    <w:rsid w:val="004B0364"/>
    <w:rsid w:val="004C2DAC"/>
    <w:rsid w:val="004C64D5"/>
    <w:rsid w:val="004D3518"/>
    <w:rsid w:val="004D7DEA"/>
    <w:rsid w:val="005008E9"/>
    <w:rsid w:val="00510147"/>
    <w:rsid w:val="00537AE8"/>
    <w:rsid w:val="00582C42"/>
    <w:rsid w:val="005A6A6C"/>
    <w:rsid w:val="005A741E"/>
    <w:rsid w:val="005C1FE0"/>
    <w:rsid w:val="005C38AC"/>
    <w:rsid w:val="005C639D"/>
    <w:rsid w:val="005E2461"/>
    <w:rsid w:val="005F1353"/>
    <w:rsid w:val="00602A70"/>
    <w:rsid w:val="00612DE5"/>
    <w:rsid w:val="006375CE"/>
    <w:rsid w:val="00644F5F"/>
    <w:rsid w:val="00645050"/>
    <w:rsid w:val="006A6739"/>
    <w:rsid w:val="006B1590"/>
    <w:rsid w:val="007027D0"/>
    <w:rsid w:val="00714414"/>
    <w:rsid w:val="00735872"/>
    <w:rsid w:val="00747D10"/>
    <w:rsid w:val="00773EC6"/>
    <w:rsid w:val="0079362A"/>
    <w:rsid w:val="007D71B3"/>
    <w:rsid w:val="007F579D"/>
    <w:rsid w:val="0080030F"/>
    <w:rsid w:val="0082759F"/>
    <w:rsid w:val="008326CE"/>
    <w:rsid w:val="00843631"/>
    <w:rsid w:val="0088599F"/>
    <w:rsid w:val="008C7FC5"/>
    <w:rsid w:val="008E0FE1"/>
    <w:rsid w:val="008E42D4"/>
    <w:rsid w:val="00996FEB"/>
    <w:rsid w:val="009A3B14"/>
    <w:rsid w:val="009E5643"/>
    <w:rsid w:val="009F0B2D"/>
    <w:rsid w:val="009F62BC"/>
    <w:rsid w:val="00A14A97"/>
    <w:rsid w:val="00A34F8C"/>
    <w:rsid w:val="00A61124"/>
    <w:rsid w:val="00A61536"/>
    <w:rsid w:val="00A71C72"/>
    <w:rsid w:val="00AB2013"/>
    <w:rsid w:val="00AB7BA0"/>
    <w:rsid w:val="00AC08BF"/>
    <w:rsid w:val="00AC3B2C"/>
    <w:rsid w:val="00AD282F"/>
    <w:rsid w:val="00AF5FD0"/>
    <w:rsid w:val="00B25D33"/>
    <w:rsid w:val="00B277AB"/>
    <w:rsid w:val="00B329E7"/>
    <w:rsid w:val="00B71AFA"/>
    <w:rsid w:val="00BD074C"/>
    <w:rsid w:val="00BE0C06"/>
    <w:rsid w:val="00BE69A1"/>
    <w:rsid w:val="00C3019B"/>
    <w:rsid w:val="00C61E1A"/>
    <w:rsid w:val="00C660C6"/>
    <w:rsid w:val="00C83A58"/>
    <w:rsid w:val="00C96218"/>
    <w:rsid w:val="00CB013A"/>
    <w:rsid w:val="00CD2CCF"/>
    <w:rsid w:val="00CE23C5"/>
    <w:rsid w:val="00D27AD5"/>
    <w:rsid w:val="00D615FE"/>
    <w:rsid w:val="00D63133"/>
    <w:rsid w:val="00D70D69"/>
    <w:rsid w:val="00DB2301"/>
    <w:rsid w:val="00DE356C"/>
    <w:rsid w:val="00DF492E"/>
    <w:rsid w:val="00E714D2"/>
    <w:rsid w:val="00E82EAC"/>
    <w:rsid w:val="00E91AE8"/>
    <w:rsid w:val="00EA575C"/>
    <w:rsid w:val="00EC3E2A"/>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uiPriority w:val="34"/>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C51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512D"/>
    <w:rPr>
      <w:rFonts w:ascii="Segoe UI" w:hAnsi="Segoe UI" w:cs="Segoe UI"/>
      <w:sz w:val="18"/>
      <w:szCs w:val="18"/>
    </w:rPr>
  </w:style>
  <w:style w:type="table" w:styleId="ac">
    <w:name w:val="Table Grid"/>
    <w:basedOn w:val="a1"/>
    <w:uiPriority w:val="99"/>
    <w:rsid w:val="003842A6"/>
    <w:pPr>
      <w:spacing w:after="200" w:line="276"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2E554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uiPriority w:val="99"/>
    <w:locked/>
    <w:rsid w:val="002E5540"/>
    <w:rPr>
      <w:rFonts w:ascii="Times New Roman" w:eastAsia="Times New Roman" w:hAnsi="Times New Roman" w:cs="Times New Roman"/>
      <w:sz w:val="24"/>
      <w:szCs w:val="24"/>
      <w:lang w:val="x-none" w:eastAsia="x-none"/>
    </w:rPr>
  </w:style>
  <w:style w:type="character" w:styleId="ae">
    <w:name w:val="Emphasis"/>
    <w:qFormat/>
    <w:rsid w:val="002E5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3325">
      <w:bodyDiv w:val="1"/>
      <w:marLeft w:val="0"/>
      <w:marRight w:val="0"/>
      <w:marTop w:val="0"/>
      <w:marBottom w:val="0"/>
      <w:divBdr>
        <w:top w:val="none" w:sz="0" w:space="0" w:color="auto"/>
        <w:left w:val="none" w:sz="0" w:space="0" w:color="auto"/>
        <w:bottom w:val="none" w:sz="0" w:space="0" w:color="auto"/>
        <w:right w:val="none" w:sz="0" w:space="0" w:color="auto"/>
      </w:divBdr>
    </w:div>
    <w:div w:id="1521967880">
      <w:bodyDiv w:val="1"/>
      <w:marLeft w:val="0"/>
      <w:marRight w:val="0"/>
      <w:marTop w:val="0"/>
      <w:marBottom w:val="0"/>
      <w:divBdr>
        <w:top w:val="none" w:sz="0" w:space="0" w:color="auto"/>
        <w:left w:val="none" w:sz="0" w:space="0" w:color="auto"/>
        <w:bottom w:val="none" w:sz="0" w:space="0" w:color="auto"/>
        <w:right w:val="none" w:sz="0" w:space="0" w:color="auto"/>
      </w:divBdr>
    </w:div>
    <w:div w:id="1556896480">
      <w:bodyDiv w:val="1"/>
      <w:marLeft w:val="0"/>
      <w:marRight w:val="0"/>
      <w:marTop w:val="0"/>
      <w:marBottom w:val="0"/>
      <w:divBdr>
        <w:top w:val="none" w:sz="0" w:space="0" w:color="auto"/>
        <w:left w:val="none" w:sz="0" w:space="0" w:color="auto"/>
        <w:bottom w:val="none" w:sz="0" w:space="0" w:color="auto"/>
        <w:right w:val="none" w:sz="0" w:space="0" w:color="auto"/>
      </w:divBdr>
    </w:div>
    <w:div w:id="1669819775">
      <w:bodyDiv w:val="1"/>
      <w:marLeft w:val="0"/>
      <w:marRight w:val="0"/>
      <w:marTop w:val="0"/>
      <w:marBottom w:val="0"/>
      <w:divBdr>
        <w:top w:val="none" w:sz="0" w:space="0" w:color="auto"/>
        <w:left w:val="none" w:sz="0" w:space="0" w:color="auto"/>
        <w:bottom w:val="none" w:sz="0" w:space="0" w:color="auto"/>
        <w:right w:val="none" w:sz="0" w:space="0" w:color="auto"/>
      </w:divBdr>
    </w:div>
    <w:div w:id="1790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24</cp:revision>
  <cp:lastPrinted>2023-10-20T08:11:00Z</cp:lastPrinted>
  <dcterms:created xsi:type="dcterms:W3CDTF">2023-04-13T08:26:00Z</dcterms:created>
  <dcterms:modified xsi:type="dcterms:W3CDTF">2023-10-20T08:11:00Z</dcterms:modified>
</cp:coreProperties>
</file>