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5D0448"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9A1397" w:rsidRDefault="00AC05E8" w:rsidP="00480A83">
            <w:pPr>
              <w:jc w:val="right"/>
              <w:rPr>
                <w:b/>
                <w:bCs/>
                <w:noProof/>
              </w:rPr>
            </w:pPr>
            <w:r w:rsidRPr="009A1397">
              <w:rPr>
                <w:b/>
                <w:bCs/>
                <w:noProof/>
              </w:rPr>
              <w:t>"ЗАТВЕРДЖЕНО"</w:t>
            </w:r>
          </w:p>
          <w:p w14:paraId="181F1C07" w14:textId="77777777" w:rsidR="00AC05E8" w:rsidRPr="009A1397" w:rsidRDefault="00AC05E8" w:rsidP="00480A83">
            <w:pPr>
              <w:jc w:val="right"/>
              <w:rPr>
                <w:bCs/>
                <w:noProof/>
              </w:rPr>
            </w:pPr>
            <w:r w:rsidRPr="009A1397">
              <w:rPr>
                <w:bCs/>
                <w:noProof/>
              </w:rPr>
              <w:t>рішенням  уповноваженої особи</w:t>
            </w:r>
          </w:p>
          <w:p w14:paraId="3B5D1C90" w14:textId="1E0020F7" w:rsidR="00AC05E8" w:rsidRPr="009A1397" w:rsidRDefault="00AC05E8" w:rsidP="00480A83">
            <w:pPr>
              <w:jc w:val="right"/>
              <w:rPr>
                <w:b/>
                <w:bCs/>
                <w:noProof/>
              </w:rPr>
            </w:pPr>
            <w:r w:rsidRPr="009A1397">
              <w:rPr>
                <w:bCs/>
                <w:noProof/>
              </w:rPr>
              <w:t>протокол № 1 від</w:t>
            </w:r>
            <w:r w:rsidRPr="009A1397">
              <w:rPr>
                <w:b/>
                <w:bCs/>
                <w:noProof/>
              </w:rPr>
              <w:t xml:space="preserve"> </w:t>
            </w:r>
            <w:r w:rsidR="005B4B2F">
              <w:rPr>
                <w:b/>
                <w:bCs/>
                <w:noProof/>
                <w:lang w:val="ru-RU"/>
              </w:rPr>
              <w:t>27</w:t>
            </w:r>
            <w:r w:rsidRPr="00686F80">
              <w:rPr>
                <w:b/>
                <w:bCs/>
                <w:noProof/>
              </w:rPr>
              <w:t>.</w:t>
            </w:r>
            <w:r w:rsidR="00686F80">
              <w:rPr>
                <w:b/>
                <w:bCs/>
                <w:noProof/>
                <w:lang w:val="ru-RU"/>
              </w:rPr>
              <w:t>11</w:t>
            </w:r>
            <w:r w:rsidRPr="00686F80">
              <w:rPr>
                <w:b/>
                <w:bCs/>
                <w:noProof/>
              </w:rPr>
              <w:t>.202</w:t>
            </w:r>
            <w:r w:rsidRPr="00686F80">
              <w:rPr>
                <w:b/>
                <w:bCs/>
                <w:noProof/>
                <w:lang w:val="ru-RU"/>
              </w:rPr>
              <w:t>3</w:t>
            </w:r>
            <w:r w:rsidR="0003690B" w:rsidRPr="00686F80">
              <w:rPr>
                <w:b/>
                <w:bCs/>
                <w:noProof/>
                <w:lang w:val="ru-RU"/>
              </w:rPr>
              <w:t xml:space="preserve"> </w:t>
            </w:r>
            <w:r w:rsidRPr="00686F80">
              <w:rPr>
                <w:b/>
                <w:bCs/>
                <w:noProof/>
              </w:rPr>
              <w:t>р.</w:t>
            </w:r>
          </w:p>
          <w:p w14:paraId="7C82FFCC" w14:textId="34E877BA" w:rsidR="0011791F" w:rsidRPr="005D0448" w:rsidRDefault="0011791F" w:rsidP="00F62D88">
            <w:pPr>
              <w:jc w:val="center"/>
              <w:rPr>
                <w:bCs/>
                <w:noProof/>
                <w:highlight w:val="yellow"/>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64229908" w:rsidR="00AC05E8" w:rsidRDefault="00AC05E8" w:rsidP="00480A83">
            <w:pPr>
              <w:jc w:val="center"/>
              <w:rPr>
                <w:rFonts w:eastAsia="Times New Roman"/>
                <w:b/>
                <w:bCs/>
                <w:sz w:val="40"/>
                <w:szCs w:val="40"/>
              </w:rPr>
            </w:pPr>
          </w:p>
          <w:p w14:paraId="1E55C5B7" w14:textId="5B8EAFFB" w:rsidR="00180C6D" w:rsidRDefault="00180C6D" w:rsidP="00480A83">
            <w:pPr>
              <w:jc w:val="center"/>
              <w:rPr>
                <w:rFonts w:eastAsia="Times New Roman"/>
                <w:b/>
                <w:bCs/>
                <w:sz w:val="40"/>
                <w:szCs w:val="40"/>
              </w:rPr>
            </w:pPr>
          </w:p>
          <w:p w14:paraId="0C021A5C" w14:textId="47B9FDA9" w:rsidR="00180C6D" w:rsidRDefault="00180C6D" w:rsidP="00480A83">
            <w:pPr>
              <w:jc w:val="center"/>
              <w:rPr>
                <w:rFonts w:eastAsia="Times New Roman"/>
                <w:b/>
                <w:bCs/>
                <w:sz w:val="40"/>
                <w:szCs w:val="40"/>
              </w:rPr>
            </w:pPr>
          </w:p>
          <w:p w14:paraId="454505C0" w14:textId="77777777" w:rsidR="00180C6D" w:rsidRDefault="00180C6D"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BA53F6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AA2F80">
        <w:rPr>
          <w:rFonts w:eastAsia="Times New Roman"/>
          <w:b/>
          <w:bCs/>
          <w:sz w:val="32"/>
          <w:szCs w:val="32"/>
        </w:rPr>
        <w:t>ТОВАРУ</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0D7E4B6E" w:rsidR="00AF1E46" w:rsidRPr="00320A55" w:rsidRDefault="00AF1E46" w:rsidP="00320A55">
      <w:pPr>
        <w:widowControl w:val="0"/>
        <w:autoSpaceDE w:val="0"/>
        <w:autoSpaceDN w:val="0"/>
        <w:adjustRightInd w:val="0"/>
        <w:jc w:val="center"/>
        <w:rPr>
          <w:sz w:val="28"/>
          <w:szCs w:val="28"/>
          <w:lang w:val="en-US"/>
        </w:rPr>
      </w:pPr>
    </w:p>
    <w:p w14:paraId="20262CDA" w14:textId="7FA1304A" w:rsidR="00EA51FE" w:rsidRDefault="00241269" w:rsidP="00EA51FE">
      <w:pPr>
        <w:ind w:firstLine="709"/>
        <w:jc w:val="center"/>
        <w:rPr>
          <w:sz w:val="26"/>
          <w:szCs w:val="26"/>
        </w:rPr>
      </w:pPr>
      <w:r w:rsidRPr="00241269">
        <w:rPr>
          <w:b/>
          <w:noProof/>
          <w:sz w:val="28"/>
          <w:szCs w:val="28"/>
          <w:u w:val="single"/>
          <w:lang w:val="ru-RU"/>
        </w:rPr>
        <w:t>Трансформатори напруги (ДК 021:2015: 31170000-8 – Трансформатори)</w:t>
      </w:r>
    </w:p>
    <w:p w14:paraId="1E5081B8" w14:textId="77777777" w:rsidR="00AC05E8" w:rsidRPr="004F66E2" w:rsidRDefault="00AC05E8" w:rsidP="00AC05E8">
      <w:pPr>
        <w:jc w:val="center"/>
      </w:pP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8A97BF8" w14:textId="03FA69ED" w:rsidR="00173E2E" w:rsidRDefault="00173E2E" w:rsidP="00AC05E8">
      <w:pPr>
        <w:jc w:val="center"/>
        <w:rPr>
          <w:rFonts w:eastAsia="Times New Roman"/>
          <w:b/>
          <w:bCs/>
        </w:rPr>
      </w:pPr>
    </w:p>
    <w:p w14:paraId="38BE4E0A" w14:textId="77777777" w:rsidR="00180C6D" w:rsidRDefault="00180C6D" w:rsidP="00AC05E8">
      <w:pPr>
        <w:jc w:val="center"/>
        <w:rPr>
          <w:rFonts w:eastAsia="Times New Roman"/>
          <w:b/>
          <w:bCs/>
        </w:rPr>
      </w:pPr>
    </w:p>
    <w:p w14:paraId="28CEAA11" w14:textId="1B5F08D9" w:rsidR="0003690B" w:rsidRDefault="0003690B" w:rsidP="00AC05E8">
      <w:pPr>
        <w:jc w:val="center"/>
        <w:rPr>
          <w:rFonts w:eastAsia="Times New Roman"/>
          <w:b/>
          <w:bCs/>
        </w:rPr>
      </w:pPr>
    </w:p>
    <w:p w14:paraId="163EF915" w14:textId="77777777" w:rsidR="00AA2F80" w:rsidRDefault="00AA2F80" w:rsidP="0003690B">
      <w:pPr>
        <w:rPr>
          <w:rFonts w:eastAsia="Times New Roman"/>
          <w:b/>
          <w:bCs/>
        </w:rPr>
      </w:pPr>
    </w:p>
    <w:p w14:paraId="229EB1BA" w14:textId="3D14E30B" w:rsidR="0003690B" w:rsidRDefault="0003690B" w:rsidP="0003690B">
      <w:pPr>
        <w:rPr>
          <w:rFonts w:eastAsia="Times New Roman"/>
          <w:b/>
          <w:bCs/>
        </w:rPr>
      </w:pPr>
    </w:p>
    <w:p w14:paraId="6556F8DB" w14:textId="77777777" w:rsidR="0003690B" w:rsidRDefault="0003690B"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22BE0552"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Pr>
          <w:rFonts w:eastAsia="Times New Roman"/>
          <w:b/>
          <w:bCs/>
          <w:lang w:val="en-US"/>
        </w:rPr>
        <w:t>3</w:t>
      </w:r>
    </w:p>
    <w:p w14:paraId="0C7F8D07" w14:textId="77777777" w:rsidR="00173E2E" w:rsidRDefault="00173E2E" w:rsidP="00040A06">
      <w:pPr>
        <w:rPr>
          <w:rFonts w:eastAsia="Times New Roman"/>
          <w:b/>
          <w:bCs/>
          <w:sz w:val="32"/>
          <w:szCs w:val="32"/>
          <w:lang w:val="ru"/>
        </w:rPr>
      </w:pP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9"/>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1525B342" w:rsidR="00AC05E8" w:rsidRPr="0011791F" w:rsidRDefault="0003690B" w:rsidP="00480A83">
            <w:pPr>
              <w:pStyle w:val="19"/>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w:t>
            </w:r>
            <w:proofErr w:type="spellStart"/>
            <w:r w:rsidRPr="0011791F">
              <w:t>Чернігівводоканал</w:t>
            </w:r>
            <w:proofErr w:type="spellEnd"/>
            <w:r w:rsidRPr="0011791F">
              <w:t>”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proofErr w:type="spellStart"/>
            <w:r w:rsidRPr="0011791F">
              <w:rPr>
                <w:rFonts w:ascii="Times New Roman" w:hAnsi="Times New Roman"/>
                <w:sz w:val="24"/>
                <w:szCs w:val="24"/>
              </w:rPr>
              <w:t>вул</w:t>
            </w:r>
            <w:proofErr w:type="spellEnd"/>
            <w:r w:rsidRPr="0011791F">
              <w:rPr>
                <w:rFonts w:ascii="Times New Roman" w:hAnsi="Times New Roman"/>
                <w:sz w:val="24"/>
                <w:szCs w:val="24"/>
              </w:rPr>
              <w:t xml:space="preserve">. </w:t>
            </w:r>
            <w:proofErr w:type="spellStart"/>
            <w:r w:rsidRPr="0011791F">
              <w:rPr>
                <w:rFonts w:ascii="Times New Roman" w:hAnsi="Times New Roman"/>
                <w:sz w:val="24"/>
                <w:szCs w:val="24"/>
              </w:rPr>
              <w:t>Жабинського</w:t>
            </w:r>
            <w:proofErr w:type="spellEnd"/>
            <w:r w:rsidRPr="0011791F">
              <w:rPr>
                <w:rFonts w:ascii="Times New Roman" w:hAnsi="Times New Roman"/>
                <w:sz w:val="24"/>
                <w:szCs w:val="24"/>
              </w:rPr>
              <w:t>, буд.15.</w:t>
            </w:r>
          </w:p>
        </w:tc>
      </w:tr>
      <w:tr w:rsidR="00AC05E8" w14:paraId="473C03DC" w14:textId="77777777" w:rsidTr="00D01C32">
        <w:trPr>
          <w:trHeight w:val="520"/>
          <w:jc w:val="center"/>
        </w:trPr>
        <w:tc>
          <w:tcPr>
            <w:tcW w:w="57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2B17B308" w14:textId="512CE889" w:rsidR="00AC05E8" w:rsidRPr="0011791F" w:rsidRDefault="0005615C" w:rsidP="00480A83">
            <w:pPr>
              <w:pStyle w:val="19"/>
              <w:widowControl w:val="0"/>
              <w:spacing w:line="240" w:lineRule="auto"/>
              <w:jc w:val="both"/>
              <w:rPr>
                <w:rFonts w:ascii="Times New Roman" w:eastAsia="Times New Roman" w:hAnsi="Times New Roman" w:cs="Times New Roman"/>
                <w:sz w:val="24"/>
                <w:szCs w:val="24"/>
                <w:lang w:val="uk-UA"/>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CB2952">
              <w:rPr>
                <w:rFonts w:ascii="Times New Roman" w:hAnsi="Times New Roman"/>
                <w:sz w:val="24"/>
                <w:szCs w:val="24"/>
                <w:lang w:val="ru-RU"/>
              </w:rPr>
              <w:t>провідний</w:t>
            </w:r>
            <w:proofErr w:type="spellEnd"/>
            <w:r w:rsidR="00CB2952">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xml:space="preserve">, тел. 0952850176, khrosla@water.cn.ua.   </w:t>
            </w:r>
          </w:p>
        </w:tc>
      </w:tr>
      <w:tr w:rsidR="00AC05E8" w14:paraId="367FEC68" w14:textId="77777777" w:rsidTr="00D01C32">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5D78BE81" w:rsidR="00AC05E8" w:rsidRPr="0011791F" w:rsidRDefault="00AC05E8" w:rsidP="00480A83">
            <w:pPr>
              <w:pStyle w:val="19"/>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w:t>
            </w:r>
            <w:proofErr w:type="spellStart"/>
            <w:r w:rsidRPr="0011791F">
              <w:rPr>
                <w:rFonts w:ascii="Times New Roman" w:eastAsia="Times New Roman" w:hAnsi="Times New Roman" w:cs="Times New Roman"/>
                <w:sz w:val="24"/>
                <w:szCs w:val="24"/>
                <w:lang w:val="ru-RU"/>
              </w:rPr>
              <w:t>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w:t>
            </w:r>
            <w:proofErr w:type="spellEnd"/>
            <w:r w:rsidRPr="0011791F">
              <w:rPr>
                <w:rFonts w:ascii="Times New Roman" w:eastAsia="Times New Roman" w:hAnsi="Times New Roman" w:cs="Times New Roman"/>
                <w:sz w:val="24"/>
                <w:szCs w:val="24"/>
                <w:lang w:val="ru-RU"/>
              </w:rPr>
              <w:t xml:space="preserve"> </w:t>
            </w:r>
            <w:proofErr w:type="spellStart"/>
            <w:r w:rsidRPr="0011791F">
              <w:rPr>
                <w:rFonts w:ascii="Times New Roman" w:eastAsia="Times New Roman" w:hAnsi="Times New Roman" w:cs="Times New Roman"/>
                <w:sz w:val="24"/>
                <w:szCs w:val="24"/>
                <w:lang w:val="ru-RU"/>
              </w:rPr>
              <w:t>особливостей</w:t>
            </w:r>
            <w:proofErr w:type="spellEnd"/>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Pr="0011791F" w:rsidRDefault="00AC05E8" w:rsidP="00480A83">
            <w:pPr>
              <w:pStyle w:val="19"/>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9"/>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4FD3C026" w:rsidR="00AC05E8" w:rsidRPr="0005615C" w:rsidRDefault="00932D37" w:rsidP="00235F70">
            <w:pPr>
              <w:spacing w:before="240"/>
              <w:jc w:val="both"/>
              <w:rPr>
                <w:iCs/>
              </w:rPr>
            </w:pPr>
            <w:r w:rsidRPr="00932D37">
              <w:rPr>
                <w:rStyle w:val="aa"/>
                <w:iCs/>
                <w:color w:val="auto"/>
                <w:u w:val="none"/>
              </w:rPr>
              <w:t>Трансформатори напруги (ДК 021:2015: 31170000-8 – Трансформатори)</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9"/>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proofErr w:type="spellStart"/>
            <w:r w:rsidRPr="0011791F">
              <w:rPr>
                <w:lang w:val="ru" w:eastAsia="uk-UA"/>
              </w:rPr>
              <w:t>Поділ</w:t>
            </w:r>
            <w:proofErr w:type="spellEnd"/>
            <w:r w:rsidRPr="0011791F">
              <w:rPr>
                <w:lang w:val="ru" w:eastAsia="uk-UA"/>
              </w:rPr>
              <w:t xml:space="preserve"> предмета на </w:t>
            </w:r>
            <w:proofErr w:type="spellStart"/>
            <w:r w:rsidRPr="0011791F">
              <w:rPr>
                <w:lang w:val="ru" w:eastAsia="uk-UA"/>
              </w:rPr>
              <w:t>лоти</w:t>
            </w:r>
            <w:proofErr w:type="spellEnd"/>
            <w:r w:rsidRPr="0011791F">
              <w:rPr>
                <w:lang w:val="ru" w:eastAsia="uk-UA"/>
              </w:rPr>
              <w:t xml:space="preserve"> не </w:t>
            </w:r>
            <w:proofErr w:type="spellStart"/>
            <w:r w:rsidRPr="0011791F">
              <w:rPr>
                <w:lang w:val="ru" w:eastAsia="uk-UA"/>
              </w:rPr>
              <w:t>передбачено</w:t>
            </w:r>
            <w:proofErr w:type="spellEnd"/>
            <w:r w:rsidRPr="0011791F">
              <w:rPr>
                <w:lang w:val="ru" w:eastAsia="uk-UA"/>
              </w:rPr>
              <w:t xml:space="preserve">. </w:t>
            </w:r>
            <w:proofErr w:type="spellStart"/>
            <w:r w:rsidRPr="0011791F">
              <w:rPr>
                <w:lang w:val="ru" w:eastAsia="uk-UA"/>
              </w:rPr>
              <w:t>Закупівля</w:t>
            </w:r>
            <w:proofErr w:type="spellEnd"/>
            <w:r w:rsidRPr="0011791F">
              <w:rPr>
                <w:lang w:val="ru" w:eastAsia="uk-UA"/>
              </w:rPr>
              <w:t xml:space="preserve"> </w:t>
            </w:r>
            <w:proofErr w:type="spellStart"/>
            <w:r w:rsidRPr="0011791F">
              <w:rPr>
                <w:lang w:val="ru" w:eastAsia="uk-UA"/>
              </w:rPr>
              <w:t>здійснюється</w:t>
            </w:r>
            <w:proofErr w:type="spellEnd"/>
            <w:r w:rsidRPr="0011791F">
              <w:rPr>
                <w:lang w:val="ru" w:eastAsia="uk-UA"/>
              </w:rPr>
              <w:t xml:space="preserve"> по предмету в</w:t>
            </w:r>
            <w:r w:rsidR="00531E4C" w:rsidRPr="0011791F">
              <w:rPr>
                <w:lang w:val="ru" w:eastAsia="uk-UA"/>
              </w:rPr>
              <w:t xml:space="preserve"> </w:t>
            </w:r>
            <w:proofErr w:type="spellStart"/>
            <w:r w:rsidRPr="0011791F">
              <w:rPr>
                <w:lang w:val="ru" w:eastAsia="uk-UA"/>
              </w:rPr>
              <w:t>цілому</w:t>
            </w:r>
            <w:proofErr w:type="spellEnd"/>
            <w:r w:rsidRPr="0011791F">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9"/>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3AEA541A" w14:textId="77777777" w:rsidR="004B1B04" w:rsidRPr="001807CE" w:rsidRDefault="004B1B04" w:rsidP="004B1B04">
            <w:pPr>
              <w:pStyle w:val="LO-normal"/>
              <w:spacing w:line="240" w:lineRule="auto"/>
              <w:jc w:val="both"/>
              <w:rPr>
                <w:rFonts w:ascii="Times New Roman" w:hAnsi="Times New Roman" w:cs="Times New Roman"/>
                <w:color w:val="auto"/>
                <w:sz w:val="24"/>
                <w:szCs w:val="24"/>
                <w:lang w:val="uk-UA"/>
              </w:rPr>
            </w:pPr>
            <w:r w:rsidRPr="00333030">
              <w:rPr>
                <w:rFonts w:ascii="Times New Roman" w:eastAsia="Times New Roman" w:hAnsi="Times New Roman" w:cs="Times New Roman"/>
                <w:color w:val="auto"/>
                <w:sz w:val="24"/>
                <w:szCs w:val="24"/>
                <w:lang w:val="uk-UA"/>
              </w:rPr>
              <w:t xml:space="preserve">Місце </w:t>
            </w:r>
            <w:r>
              <w:rPr>
                <w:rFonts w:ascii="Times New Roman" w:eastAsia="Times New Roman" w:hAnsi="Times New Roman" w:cs="Times New Roman"/>
                <w:color w:val="auto"/>
                <w:sz w:val="24"/>
                <w:szCs w:val="24"/>
                <w:lang w:val="uk-UA"/>
              </w:rPr>
              <w:t xml:space="preserve">поставки товару: 14017, м. Чернігів, вул. </w:t>
            </w:r>
            <w:proofErr w:type="spellStart"/>
            <w:r>
              <w:rPr>
                <w:rFonts w:ascii="Times New Roman" w:eastAsia="Times New Roman" w:hAnsi="Times New Roman" w:cs="Times New Roman"/>
                <w:color w:val="auto"/>
                <w:sz w:val="24"/>
                <w:szCs w:val="24"/>
                <w:lang w:val="uk-UA"/>
              </w:rPr>
              <w:t>Жабинського</w:t>
            </w:r>
            <w:proofErr w:type="spellEnd"/>
            <w:r>
              <w:rPr>
                <w:rFonts w:ascii="Times New Roman" w:eastAsia="Times New Roman" w:hAnsi="Times New Roman" w:cs="Times New Roman"/>
                <w:color w:val="auto"/>
                <w:sz w:val="24"/>
                <w:szCs w:val="24"/>
                <w:lang w:val="uk-UA"/>
              </w:rPr>
              <w:t>, 15</w:t>
            </w:r>
            <w:r>
              <w:rPr>
                <w:rFonts w:ascii="Times New Roman" w:eastAsia="Times New Roman" w:hAnsi="Times New Roman" w:cs="Times New Roman"/>
                <w:b/>
                <w:color w:val="auto"/>
                <w:sz w:val="24"/>
                <w:szCs w:val="24"/>
                <w:lang w:val="uk-UA"/>
              </w:rPr>
              <w:t xml:space="preserve">. </w:t>
            </w:r>
            <w:r>
              <w:rPr>
                <w:rFonts w:ascii="Times New Roman" w:hAnsi="Times New Roman" w:cs="Times New Roman"/>
                <w:color w:val="auto"/>
                <w:sz w:val="24"/>
                <w:szCs w:val="24"/>
                <w:lang w:val="uk-UA"/>
              </w:rPr>
              <w:t>Кількість -  зазначено у Додатку 4 тендерної документації</w:t>
            </w:r>
            <w:r w:rsidRPr="001807CE">
              <w:rPr>
                <w:rFonts w:ascii="Times New Roman" w:hAnsi="Times New Roman" w:cs="Times New Roman"/>
                <w:color w:val="auto"/>
                <w:sz w:val="24"/>
                <w:szCs w:val="24"/>
                <w:lang w:val="uk-UA"/>
              </w:rPr>
              <w:t xml:space="preserve"> </w:t>
            </w:r>
            <w:r>
              <w:rPr>
                <w:rFonts w:ascii="Times New Roman" w:hAnsi="Times New Roman" w:cs="Times New Roman"/>
                <w:color w:val="auto"/>
                <w:sz w:val="24"/>
                <w:szCs w:val="24"/>
                <w:lang w:val="uk-UA"/>
              </w:rPr>
              <w:t xml:space="preserve">.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D01C32">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9"/>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050BEFFA" w:rsidR="00AC05E8" w:rsidRPr="0011791F" w:rsidRDefault="00AC05E8" w:rsidP="00480A83">
            <w:pPr>
              <w:widowControl w:val="0"/>
              <w:spacing w:beforeLines="50" w:before="120" w:afterLines="50" w:after="120"/>
              <w:ind w:right="113" w:hanging="2"/>
              <w:contextualSpacing/>
              <w:jc w:val="both"/>
            </w:pPr>
            <w:r w:rsidRPr="0011791F">
              <w:rPr>
                <w:rFonts w:eastAsia="Times New Roman"/>
              </w:rPr>
              <w:t xml:space="preserve">до </w:t>
            </w:r>
            <w:r w:rsidR="00180C6D">
              <w:rPr>
                <w:rFonts w:eastAsia="Times New Roman"/>
              </w:rPr>
              <w:t>31</w:t>
            </w:r>
            <w:r w:rsidRPr="0011791F">
              <w:rPr>
                <w:rFonts w:eastAsia="Times New Roman"/>
              </w:rPr>
              <w:t>.</w:t>
            </w:r>
            <w:r w:rsidR="002F6123">
              <w:rPr>
                <w:rFonts w:eastAsia="Times New Roman"/>
              </w:rPr>
              <w:t>01</w:t>
            </w:r>
            <w:r w:rsidRPr="0011791F">
              <w:rPr>
                <w:rFonts w:eastAsia="Times New Roman"/>
              </w:rPr>
              <w:t>.202</w:t>
            </w:r>
            <w:r w:rsidR="002F6123">
              <w:rPr>
                <w:rFonts w:eastAsia="Times New Roman"/>
              </w:rPr>
              <w:t>4</w:t>
            </w:r>
            <w:bookmarkStart w:id="1" w:name="_GoBack"/>
            <w:bookmarkEnd w:id="1"/>
            <w:r w:rsidRPr="0011791F">
              <w:rPr>
                <w:rFonts w:eastAsia="Times New Roman"/>
              </w:rPr>
              <w:t>р</w:t>
            </w:r>
          </w:p>
        </w:tc>
      </w:tr>
      <w:tr w:rsidR="00AC05E8" w14:paraId="262E4818" w14:textId="77777777" w:rsidTr="00D01C32">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9"/>
              <w:widowControl w:val="0"/>
              <w:spacing w:before="120" w:after="120" w:line="240" w:lineRule="auto"/>
              <w:ind w:left="-9" w:right="113"/>
            </w:pPr>
            <w:proofErr w:type="spellStart"/>
            <w:r w:rsidRPr="0011791F">
              <w:rPr>
                <w:rFonts w:ascii="Times New Roman" w:eastAsia="Times New Roman" w:hAnsi="Times New Roman" w:cs="Times New Roman"/>
                <w:sz w:val="24"/>
                <w:szCs w:val="24"/>
              </w:rPr>
              <w:t>очікувана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вартість</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предмета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закупівлі</w:t>
            </w:r>
            <w:proofErr w:type="spellEnd"/>
          </w:p>
        </w:tc>
        <w:tc>
          <w:tcPr>
            <w:tcW w:w="7020" w:type="dxa"/>
            <w:gridSpan w:val="2"/>
          </w:tcPr>
          <w:p w14:paraId="1DAA37E0" w14:textId="6E7D0FB0" w:rsidR="00AC05E8" w:rsidRPr="0011791F" w:rsidRDefault="00320A55" w:rsidP="00480A83">
            <w:pPr>
              <w:widowControl w:val="0"/>
              <w:spacing w:beforeLines="50" w:before="120" w:afterLines="50" w:after="120"/>
              <w:ind w:right="113"/>
              <w:contextualSpacing/>
              <w:jc w:val="both"/>
            </w:pPr>
            <w:r w:rsidRPr="0011791F">
              <w:rPr>
                <w:rFonts w:eastAsia="Times New Roman"/>
                <w:bCs/>
              </w:rPr>
              <w:t xml:space="preserve"> </w:t>
            </w:r>
            <w:r w:rsidR="00932D37">
              <w:rPr>
                <w:rFonts w:eastAsia="Times New Roman"/>
                <w:bCs/>
              </w:rPr>
              <w:t>187 050,00</w:t>
            </w:r>
            <w:r w:rsidR="004B1B04" w:rsidRPr="009F438D">
              <w:rPr>
                <w:rFonts w:eastAsia="Times New Roman"/>
                <w:bCs/>
                <w:lang w:val="en-US"/>
              </w:rPr>
              <w:t xml:space="preserve"> </w:t>
            </w:r>
            <w:proofErr w:type="spellStart"/>
            <w:r w:rsidR="004B1B04" w:rsidRPr="009F438D">
              <w:rPr>
                <w:rFonts w:eastAsia="Times New Roman"/>
                <w:bCs/>
                <w:lang w:val="en-US"/>
              </w:rPr>
              <w:t>грн</w:t>
            </w:r>
            <w:proofErr w:type="spellEnd"/>
            <w:r w:rsidR="004B1B04" w:rsidRPr="009F438D">
              <w:rPr>
                <w:rFonts w:eastAsia="Times New Roman"/>
                <w:bCs/>
                <w:lang w:val="en-US"/>
              </w:rPr>
              <w:t xml:space="preserve"> (з ПДВ)</w:t>
            </w:r>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9"/>
              <w:widowControl w:val="0"/>
              <w:spacing w:before="120" w:after="120" w:line="240" w:lineRule="auto"/>
              <w:ind w:left="-9" w:right="113"/>
              <w:rPr>
                <w:sz w:val="24"/>
                <w:szCs w:val="24"/>
                <w:lang w:val="ru-RU"/>
              </w:rPr>
            </w:pPr>
            <w:proofErr w:type="spellStart"/>
            <w:r w:rsidRPr="005C0C72">
              <w:rPr>
                <w:rFonts w:ascii="Times New Roman" w:hAnsi="Times New Roman" w:cs="Times New Roman"/>
                <w:sz w:val="24"/>
                <w:szCs w:val="24"/>
                <w:shd w:val="solid" w:color="FFFFFF" w:fill="FFFFFF"/>
                <w:lang w:val="ru-RU"/>
              </w:rPr>
              <w:t>інформація</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прийняття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чи</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неприйняття</w:t>
            </w:r>
            <w:proofErr w:type="spellEnd"/>
            <w:r w:rsidRPr="005C0C72">
              <w:rPr>
                <w:rFonts w:ascii="Times New Roman" w:hAnsi="Times New Roman" w:cs="Times New Roman"/>
                <w:sz w:val="24"/>
                <w:szCs w:val="24"/>
                <w:shd w:val="solid" w:color="FFFFFF" w:fill="FFFFFF"/>
                <w:lang w:val="ru-RU"/>
              </w:rPr>
              <w:t xml:space="preserve"> до </w:t>
            </w:r>
            <w:proofErr w:type="spellStart"/>
            <w:r w:rsidRPr="005C0C72">
              <w:rPr>
                <w:rFonts w:ascii="Times New Roman" w:hAnsi="Times New Roman" w:cs="Times New Roman"/>
                <w:sz w:val="24"/>
                <w:szCs w:val="24"/>
                <w:shd w:val="solid" w:color="FFFFFF" w:fill="FFFFFF"/>
                <w:lang w:val="ru-RU"/>
              </w:rPr>
              <w:t>розгляду</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тендерної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пропозиції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ціна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якої</w:t>
            </w:r>
            <w:proofErr w:type="spellEnd"/>
            <w:r w:rsidRPr="005C0C72">
              <w:rPr>
                <w:rFonts w:ascii="Times New Roman" w:hAnsi="Times New Roman" w:cs="Times New Roman"/>
                <w:sz w:val="24"/>
                <w:szCs w:val="24"/>
                <w:shd w:val="solid" w:color="FFFFFF" w:fill="FFFFFF"/>
                <w:lang w:val="ru-RU"/>
              </w:rPr>
              <w:t xml:space="preserve"> є </w:t>
            </w:r>
            <w:proofErr w:type="spellStart"/>
            <w:r w:rsidRPr="005C0C72">
              <w:rPr>
                <w:rFonts w:ascii="Times New Roman" w:hAnsi="Times New Roman" w:cs="Times New Roman"/>
                <w:sz w:val="24"/>
                <w:szCs w:val="24"/>
                <w:shd w:val="solid" w:color="FFFFFF" w:fill="FFFFFF"/>
                <w:lang w:val="ru-RU"/>
              </w:rPr>
              <w:t>вищою</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ніж</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очікувана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вартість</w:t>
            </w:r>
            <w:proofErr w:type="spellEnd"/>
            <w:r w:rsidRPr="005C0C72">
              <w:rPr>
                <w:rFonts w:ascii="Times New Roman" w:hAnsi="Times New Roman" w:cs="Times New Roman"/>
                <w:sz w:val="24"/>
                <w:szCs w:val="24"/>
                <w:shd w:val="solid" w:color="FFFFFF" w:fill="FFFFFF"/>
                <w:lang w:val="ru-RU"/>
              </w:rPr>
              <w:t xml:space="preserve"> предмета </w:t>
            </w:r>
            <w:proofErr w:type="spellStart"/>
            <w:r w:rsidRPr="005C0C72">
              <w:rPr>
                <w:rFonts w:ascii="Times New Roman" w:hAnsi="Times New Roman" w:cs="Times New Roman"/>
                <w:sz w:val="24"/>
                <w:szCs w:val="24"/>
                <w:shd w:val="solid" w:color="FFFFFF" w:fill="FFFFFF"/>
                <w:lang w:val="ru-RU"/>
              </w:rPr>
              <w:t>закупівлі</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визначена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замовником</w:t>
            </w:r>
            <w:proofErr w:type="spellEnd"/>
            <w:r w:rsidRPr="005C0C72">
              <w:rPr>
                <w:rFonts w:ascii="Times New Roman" w:hAnsi="Times New Roman" w:cs="Times New Roman"/>
                <w:sz w:val="24"/>
                <w:szCs w:val="24"/>
                <w:shd w:val="solid" w:color="FFFFFF" w:fill="FFFFFF"/>
                <w:lang w:val="ru-RU"/>
              </w:rPr>
              <w:t xml:space="preserve"> в </w:t>
            </w:r>
            <w:proofErr w:type="spellStart"/>
            <w:r w:rsidRPr="005C0C72">
              <w:rPr>
                <w:rFonts w:ascii="Times New Roman" w:hAnsi="Times New Roman" w:cs="Times New Roman"/>
                <w:sz w:val="24"/>
                <w:szCs w:val="24"/>
                <w:shd w:val="solid" w:color="FFFFFF" w:fill="FFFFFF"/>
                <w:lang w:val="ru-RU"/>
              </w:rPr>
              <w:t>оголошенні</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проведення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відкритих</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5203B">
              <w:rPr>
                <w:rFonts w:ascii="Times New Roman" w:eastAsia="Times New Roman" w:hAnsi="Times New Roman" w:cs="Times New Roman"/>
                <w:sz w:val="24"/>
                <w:szCs w:val="24"/>
                <w:lang w:val="uk-UA"/>
              </w:rPr>
              <w:t>закупівель</w:t>
            </w:r>
            <w:proofErr w:type="spellEnd"/>
            <w:r w:rsidRPr="0085203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9"/>
              <w:widowControl w:val="0"/>
              <w:spacing w:line="240" w:lineRule="auto"/>
              <w:ind w:right="113"/>
              <w:jc w:val="both"/>
              <w:rPr>
                <w:lang w:val="uk-UA"/>
              </w:rPr>
            </w:pP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sidRPr="008C6042">
              <w:rPr>
                <w:rFonts w:ascii="Times New Roman" w:hAnsi="Times New Roman" w:cs="Times New Roman"/>
                <w:sz w:val="24"/>
                <w:szCs w:val="24"/>
                <w:lang w:val="uk-UA"/>
              </w:rPr>
              <w:t>ими</w:t>
            </w:r>
            <w:proofErr w:type="spellEnd"/>
            <w:r w:rsidRPr="008C6042">
              <w:rPr>
                <w:rFonts w:ascii="Times New Roman" w:hAnsi="Times New Roman" w:cs="Times New Roman"/>
                <w:sz w:val="24"/>
                <w:szCs w:val="24"/>
                <w:lang w:val="uk-UA"/>
              </w:rPr>
              <w:t>) мовою (</w:t>
            </w:r>
            <w:proofErr w:type="spellStart"/>
            <w:r w:rsidRPr="008C6042">
              <w:rPr>
                <w:rFonts w:ascii="Times New Roman" w:hAnsi="Times New Roman" w:cs="Times New Roman"/>
                <w:sz w:val="24"/>
                <w:szCs w:val="24"/>
                <w:lang w:val="uk-UA"/>
              </w:rPr>
              <w:t>ами</w:t>
            </w:r>
            <w:proofErr w:type="spellEnd"/>
            <w:r w:rsidRPr="008C6042">
              <w:rPr>
                <w:rFonts w:ascii="Times New Roman" w:hAnsi="Times New Roman" w:cs="Times New Roman"/>
                <w:sz w:val="24"/>
                <w:szCs w:val="24"/>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51A17CD5" w:rsidR="0073501F" w:rsidRPr="00AC710B" w:rsidRDefault="0073501F" w:rsidP="003D5055">
            <w:pPr>
              <w:pStyle w:val="19"/>
              <w:widowControl w:val="0"/>
              <w:spacing w:after="144" w:line="240" w:lineRule="auto"/>
              <w:ind w:right="113"/>
              <w:jc w:val="both"/>
              <w:rPr>
                <w:lang w:val="uk-UA"/>
              </w:rPr>
            </w:pPr>
            <w:r w:rsidRPr="0011791F">
              <w:rPr>
                <w:rFonts w:ascii="Times New Roman" w:hAnsi="Times New Roman" w:cs="Times New Roman"/>
                <w:sz w:val="24"/>
                <w:szCs w:val="24"/>
                <w:shd w:val="solid" w:color="FFFFFF" w:fill="FFFFFF"/>
                <w:lang w:val="uk-UA"/>
              </w:rPr>
              <w:t xml:space="preserve">Фізична/юридична особа має право </w:t>
            </w:r>
            <w:r w:rsidRPr="0011791F">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11791F">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11791F">
              <w:rPr>
                <w:rFonts w:ascii="Times New Roman" w:hAnsi="Times New Roman" w:cs="Times New Roman"/>
                <w:sz w:val="24"/>
                <w:szCs w:val="24"/>
                <w:shd w:val="solid" w:color="FFFFFF" w:fill="FFFFFF"/>
                <w:lang w:val="uk-UA"/>
              </w:rPr>
              <w:t>закупівель</w:t>
            </w:r>
            <w:proofErr w:type="spellEnd"/>
            <w:r w:rsidRPr="0011791F">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11791F">
              <w:rPr>
                <w:rFonts w:ascii="Times New Roman" w:hAnsi="Times New Roman" w:cs="Times New Roman"/>
                <w:sz w:val="24"/>
                <w:szCs w:val="24"/>
                <w:shd w:val="solid" w:color="FFFFFF" w:fill="FFFFFF"/>
                <w:lang w:val="ru-RU"/>
              </w:rPr>
              <w:t>Усі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за </w:t>
            </w:r>
            <w:proofErr w:type="spellStart"/>
            <w:r w:rsidRPr="0011791F">
              <w:rPr>
                <w:rFonts w:ascii="Times New Roman" w:hAnsi="Times New Roman" w:cs="Times New Roman"/>
                <w:sz w:val="24"/>
                <w:szCs w:val="24"/>
                <w:shd w:val="solid" w:color="FFFFFF" w:fill="FFFFFF"/>
                <w:lang w:val="ru-RU"/>
              </w:rPr>
              <w:t>роз’ясненнями</w:t>
            </w:r>
            <w:proofErr w:type="spellEnd"/>
            <w:r w:rsidRPr="0011791F">
              <w:rPr>
                <w:rFonts w:ascii="Times New Roman" w:hAnsi="Times New Roman" w:cs="Times New Roman"/>
                <w:sz w:val="24"/>
                <w:szCs w:val="24"/>
                <w:shd w:val="solid" w:color="FFFFFF" w:fill="FFFFFF"/>
                <w:lang w:val="ru-RU"/>
              </w:rPr>
              <w:t xml:space="preserve"> та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щодо</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усунення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порушення</w:t>
            </w:r>
            <w:proofErr w:type="spellEnd"/>
            <w:r w:rsidRPr="0011791F">
              <w:rPr>
                <w:rFonts w:ascii="Times New Roman" w:hAnsi="Times New Roman" w:cs="Times New Roman"/>
                <w:sz w:val="24"/>
                <w:szCs w:val="24"/>
                <w:shd w:val="solid" w:color="FFFFFF" w:fill="FFFFFF"/>
                <w:lang w:val="ru-RU"/>
              </w:rPr>
              <w:t xml:space="preserve"> автоматично </w:t>
            </w:r>
            <w:proofErr w:type="spellStart"/>
            <w:r w:rsidRPr="0011791F">
              <w:rPr>
                <w:rFonts w:ascii="Times New Roman" w:hAnsi="Times New Roman" w:cs="Times New Roman"/>
                <w:sz w:val="24"/>
                <w:szCs w:val="24"/>
                <w:shd w:val="solid" w:color="FFFFFF" w:fill="FFFFFF"/>
                <w:lang w:val="ru-RU"/>
              </w:rPr>
              <w:t>оприлюднюються</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 xml:space="preserve"> без </w:t>
            </w:r>
            <w:proofErr w:type="spellStart"/>
            <w:r w:rsidRPr="0011791F">
              <w:rPr>
                <w:rFonts w:ascii="Times New Roman" w:hAnsi="Times New Roman" w:cs="Times New Roman"/>
                <w:sz w:val="24"/>
                <w:szCs w:val="24"/>
                <w:shd w:val="solid" w:color="FFFFFF" w:fill="FFFFFF"/>
                <w:lang w:val="ru-RU"/>
              </w:rPr>
              <w:t>ідентифікації</w:t>
            </w:r>
            <w:proofErr w:type="spellEnd"/>
            <w:r w:rsidRPr="0011791F">
              <w:rPr>
                <w:rFonts w:ascii="Times New Roman" w:hAnsi="Times New Roman" w:cs="Times New Roman"/>
                <w:sz w:val="24"/>
                <w:szCs w:val="24"/>
                <w:shd w:val="solid" w:color="FFFFFF" w:fill="FFFFFF"/>
                <w:lang w:val="ru-RU"/>
              </w:rPr>
              <w:t xml:space="preserve"> особи, яка </w:t>
            </w:r>
            <w:proofErr w:type="spellStart"/>
            <w:r w:rsidRPr="0011791F">
              <w:rPr>
                <w:rFonts w:ascii="Times New Roman" w:hAnsi="Times New Roman" w:cs="Times New Roman"/>
                <w:sz w:val="24"/>
                <w:szCs w:val="24"/>
                <w:shd w:val="solid" w:color="FFFFFF" w:fill="FFFFFF"/>
                <w:lang w:val="ru-RU"/>
              </w:rPr>
              <w:t>звернулася</w:t>
            </w:r>
            <w:proofErr w:type="spellEnd"/>
            <w:r w:rsidRPr="0011791F">
              <w:rPr>
                <w:rFonts w:ascii="Times New Roman" w:hAnsi="Times New Roman" w:cs="Times New Roman"/>
                <w:sz w:val="24"/>
                <w:szCs w:val="24"/>
                <w:shd w:val="solid" w:color="FFFFFF" w:fill="FFFFFF"/>
                <w:lang w:val="ru-RU"/>
              </w:rPr>
              <w:t xml:space="preserve"> до </w:t>
            </w:r>
            <w:proofErr w:type="spellStart"/>
            <w:r w:rsidRPr="0011791F">
              <w:rPr>
                <w:rFonts w:ascii="Times New Roman" w:hAnsi="Times New Roman" w:cs="Times New Roman"/>
                <w:sz w:val="24"/>
                <w:szCs w:val="24"/>
                <w:shd w:val="solid" w:color="FFFFFF" w:fill="FFFFFF"/>
                <w:lang w:val="ru-RU"/>
              </w:rPr>
              <w:t>замовника</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Замовник</w:t>
            </w:r>
            <w:proofErr w:type="spellEnd"/>
            <w:r w:rsidRPr="0011791F">
              <w:rPr>
                <w:rFonts w:ascii="Times New Roman" w:hAnsi="Times New Roman" w:cs="Times New Roman"/>
                <w:sz w:val="24"/>
                <w:szCs w:val="24"/>
                <w:shd w:val="solid" w:color="FFFFFF" w:fill="FFFFFF"/>
                <w:lang w:val="ru-RU"/>
              </w:rPr>
              <w:t xml:space="preserve"> повинен </w:t>
            </w:r>
            <w:proofErr w:type="spellStart"/>
            <w:r w:rsidRPr="0011791F">
              <w:rPr>
                <w:rFonts w:ascii="Times New Roman" w:hAnsi="Times New Roman" w:cs="Times New Roman"/>
                <w:b/>
                <w:sz w:val="24"/>
                <w:szCs w:val="24"/>
                <w:shd w:val="solid" w:color="FFFFFF" w:fill="FFFFFF"/>
                <w:lang w:val="ru-RU"/>
              </w:rPr>
              <w:t>протягом</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трьох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днів</w:t>
            </w:r>
            <w:proofErr w:type="spellEnd"/>
            <w:r w:rsidRPr="0011791F">
              <w:rPr>
                <w:rFonts w:ascii="Times New Roman" w:hAnsi="Times New Roman" w:cs="Times New Roman"/>
                <w:b/>
                <w:sz w:val="24"/>
                <w:szCs w:val="24"/>
                <w:shd w:val="solid" w:color="FFFFFF" w:fill="FFFFFF"/>
                <w:lang w:val="ru-RU"/>
              </w:rPr>
              <w:t xml:space="preserve"> з </w:t>
            </w:r>
            <w:proofErr w:type="spellStart"/>
            <w:r w:rsidRPr="0011791F">
              <w:rPr>
                <w:rFonts w:ascii="Times New Roman" w:hAnsi="Times New Roman" w:cs="Times New Roman"/>
                <w:b/>
                <w:sz w:val="24"/>
                <w:szCs w:val="24"/>
                <w:shd w:val="solid" w:color="FFFFFF" w:fill="FFFFFF"/>
                <w:lang w:val="ru-RU"/>
              </w:rPr>
              <w:t>д</w:t>
            </w:r>
            <w:r w:rsidR="00452696" w:rsidRPr="0011791F">
              <w:rPr>
                <w:rFonts w:ascii="Times New Roman" w:hAnsi="Times New Roman" w:cs="Times New Roman"/>
                <w:b/>
                <w:sz w:val="24"/>
                <w:szCs w:val="24"/>
                <w:shd w:val="solid" w:color="FFFFFF" w:fill="FFFFFF"/>
                <w:lang w:val="ru-RU"/>
              </w:rPr>
              <w:t>ати</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їх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надати</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роз’яснення</w:t>
            </w:r>
            <w:proofErr w:type="spellEnd"/>
            <w:r w:rsidRPr="0011791F">
              <w:rPr>
                <w:rFonts w:ascii="Times New Roman" w:hAnsi="Times New Roman" w:cs="Times New Roman"/>
                <w:sz w:val="24"/>
                <w:szCs w:val="24"/>
                <w:shd w:val="solid" w:color="FFFFFF" w:fill="FFFFFF"/>
                <w:lang w:val="ru-RU"/>
              </w:rPr>
              <w:t xml:space="preserve"> на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шляхом </w:t>
            </w:r>
            <w:proofErr w:type="spellStart"/>
            <w:r w:rsidRPr="0011791F">
              <w:rPr>
                <w:rFonts w:ascii="Times New Roman" w:hAnsi="Times New Roman" w:cs="Times New Roman"/>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його</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093961C1" w:rsidR="0073501F" w:rsidRPr="00470A6D" w:rsidRDefault="0073501F" w:rsidP="003D5055">
            <w:pPr>
              <w:jc w:val="both"/>
              <w:rPr>
                <w:b/>
                <w:shd w:val="solid" w:color="FFFFFF" w:fill="FFFFFF"/>
              </w:rPr>
            </w:pPr>
            <w:r w:rsidRPr="0011791F">
              <w:rPr>
                <w:shd w:val="solid" w:color="FFFFFF" w:fill="FFFFFF"/>
                <w:lang w:eastAsia="en-US"/>
              </w:rPr>
              <w:t>Замовник має право з власної ініціативи або у разі усунення порушень</w:t>
            </w:r>
            <w:r w:rsidR="00C2679A" w:rsidRPr="0011791F">
              <w:rPr>
                <w:shd w:val="solid" w:color="FFFFFF" w:fill="FFFFFF"/>
                <w:lang w:val="ru-RU" w:eastAsia="en-US"/>
              </w:rPr>
              <w:t xml:space="preserve"> </w:t>
            </w:r>
            <w:proofErr w:type="spellStart"/>
            <w:r w:rsidR="00C2679A" w:rsidRPr="0011791F">
              <w:rPr>
                <w:shd w:val="solid" w:color="FFFFFF" w:fill="FFFFFF"/>
                <w:lang w:val="ru-RU" w:eastAsia="en-US"/>
              </w:rPr>
              <w:t>вимог</w:t>
            </w:r>
            <w:proofErr w:type="spellEnd"/>
            <w:r w:rsidRPr="0011791F">
              <w:rPr>
                <w:shd w:val="solid" w:color="FFFFFF" w:fill="FFFFFF"/>
                <w:lang w:eastAsia="en-US"/>
              </w:rPr>
              <w:t xml:space="preserve"> законодавства у сфері публічних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791F">
              <w:rPr>
                <w:shd w:val="solid" w:color="FFFFFF" w:fill="FFFFFF"/>
                <w:lang w:eastAsia="en-US"/>
              </w:rPr>
              <w:t>внести</w:t>
            </w:r>
            <w:proofErr w:type="spellEnd"/>
            <w:r w:rsidRPr="0011791F">
              <w:rPr>
                <w:shd w:val="solid" w:color="FFFFFF" w:fill="FFFFFF"/>
                <w:lang w:eastAsia="en-US"/>
              </w:rPr>
              <w:t xml:space="preserve"> </w:t>
            </w:r>
            <w:r w:rsidRPr="00410A0F">
              <w:rPr>
                <w:shd w:val="solid" w:color="FFFFFF" w:fill="FFFFFF"/>
                <w:lang w:eastAsia="en-US"/>
              </w:rPr>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6B08A235" w:rsidR="0073501F" w:rsidRPr="0011791F"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w:t>
            </w:r>
            <w:r w:rsidRPr="0011791F">
              <w:rPr>
                <w:shd w:val="solid" w:color="FFFFFF" w:fill="FFFFFF"/>
                <w:lang w:eastAsia="en-US"/>
              </w:rPr>
              <w:lastRenderedPageBreak/>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791F">
              <w:rPr>
                <w:shd w:val="solid" w:color="FFFFFF" w:fill="FFFFFF"/>
                <w:lang w:eastAsia="en-US"/>
              </w:rPr>
              <w:t>машинозчитувальному</w:t>
            </w:r>
            <w:proofErr w:type="spellEnd"/>
            <w:r w:rsidRPr="0011791F">
              <w:rPr>
                <w:shd w:val="solid" w:color="FFFFFF" w:fill="FFFFFF"/>
                <w:lang w:eastAsia="en-US"/>
              </w:rPr>
              <w:t xml:space="preserve"> форматі розміщуються в електронній системі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протягом одного дня з д</w:t>
            </w:r>
            <w:proofErr w:type="spellStart"/>
            <w:r w:rsidR="00C2679A" w:rsidRPr="0011791F">
              <w:rPr>
                <w:shd w:val="solid" w:color="FFFFFF" w:fill="FFFFFF"/>
                <w:lang w:val="ru-RU" w:eastAsia="en-US"/>
              </w:rPr>
              <w:t>ати</w:t>
            </w:r>
            <w:proofErr w:type="spellEnd"/>
            <w:r w:rsidRPr="0011791F">
              <w:rPr>
                <w:shd w:val="solid" w:color="FFFFFF" w:fill="FFFFFF"/>
                <w:lang w:eastAsia="en-US"/>
              </w:rPr>
              <w:t xml:space="preserve"> прийняття рішення про їх внесення.</w:t>
            </w:r>
          </w:p>
          <w:p w14:paraId="290CC060" w14:textId="23FE3A84" w:rsidR="0073501F" w:rsidRPr="0011791F" w:rsidRDefault="0073501F" w:rsidP="003D5055">
            <w:pPr>
              <w:jc w:val="both"/>
              <w:rPr>
                <w:shd w:val="solid" w:color="FFFFFF" w:fill="FFFFFF"/>
              </w:rPr>
            </w:pPr>
            <w:r w:rsidRPr="0011791F">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автоматично зупиняє перебіг відкритих торгів.</w:t>
            </w:r>
          </w:p>
          <w:p w14:paraId="693CFCA3" w14:textId="77777777" w:rsidR="0073501F" w:rsidRDefault="0073501F" w:rsidP="003D5055">
            <w:pPr>
              <w:pStyle w:val="19"/>
              <w:widowControl w:val="0"/>
              <w:spacing w:line="240" w:lineRule="auto"/>
              <w:ind w:right="113" w:hanging="21"/>
              <w:jc w:val="both"/>
              <w:rPr>
                <w:lang w:val="uk-UA"/>
              </w:rPr>
            </w:pPr>
            <w:r w:rsidRPr="0011791F">
              <w:rPr>
                <w:rFonts w:ascii="Times New Roman" w:hAnsi="Times New Roman" w:cs="Times New Roman"/>
                <w:color w:val="auto"/>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791F">
              <w:rPr>
                <w:rFonts w:ascii="Times New Roman" w:hAnsi="Times New Roman" w:cs="Times New Roman"/>
                <w:color w:val="auto"/>
                <w:sz w:val="24"/>
                <w:szCs w:val="24"/>
                <w:shd w:val="solid" w:color="FFFFFF" w:fill="FFFFFF"/>
                <w:lang w:val="uk-UA"/>
              </w:rPr>
              <w:t>закупівель</w:t>
            </w:r>
            <w:proofErr w:type="spellEnd"/>
            <w:r w:rsidRPr="0011791F">
              <w:rPr>
                <w:rFonts w:ascii="Times New Roman" w:hAnsi="Times New Roman" w:cs="Times New Roman"/>
                <w:color w:val="auto"/>
                <w:sz w:val="24"/>
                <w:szCs w:val="24"/>
                <w:shd w:val="solid" w:color="FFFFFF" w:fill="FFFFFF"/>
                <w:lang w:val="uk-UA"/>
              </w:rPr>
              <w:t xml:space="preserve"> з одночасним продовженням </w:t>
            </w:r>
            <w:r w:rsidRPr="005C0C72">
              <w:rPr>
                <w:rFonts w:ascii="Times New Roman" w:hAnsi="Times New Roman" w:cs="Times New Roman"/>
                <w:sz w:val="24"/>
                <w:szCs w:val="24"/>
                <w:shd w:val="solid" w:color="FFFFFF" w:fill="FFFFFF"/>
                <w:lang w:val="uk-UA"/>
              </w:rPr>
              <w:t>строку подання тендерних пропозицій не менш як на чотири дні.</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lastRenderedPageBreak/>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2B4CE1FF" w:rsidR="0073501F" w:rsidRPr="001179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w:t>
            </w:r>
            <w:proofErr w:type="spellStart"/>
            <w:r w:rsidR="003B728F" w:rsidRPr="0011791F">
              <w:rPr>
                <w:rFonts w:eastAsia="Times New Roman"/>
              </w:rPr>
              <w:t>закупівель</w:t>
            </w:r>
            <w:proofErr w:type="spellEnd"/>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2D5DB47F" w14:textId="4CB58C9E" w:rsidR="0073501F" w:rsidRPr="0011791F" w:rsidRDefault="0073501F" w:rsidP="003D5055">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2 тендерної документації</w:t>
            </w:r>
            <w:r w:rsidR="006166D8">
              <w:rPr>
                <w:rFonts w:eastAsia="Times New Roman"/>
                <w:b/>
              </w:rPr>
              <w:t>;</w:t>
            </w:r>
          </w:p>
          <w:p w14:paraId="7EE235B6" w14:textId="19ED111A" w:rsidR="0073501F" w:rsidRPr="00714CC4" w:rsidRDefault="0073501F" w:rsidP="003D5055">
            <w:pPr>
              <w:shd w:val="clear" w:color="auto" w:fill="FFFFFF"/>
              <w:jc w:val="both"/>
              <w:rPr>
                <w:rFonts w:eastAsia="Times New Roman"/>
                <w:b/>
                <w:lang w:eastAsia="en-US" w:bidi="as-IN"/>
              </w:rPr>
            </w:pPr>
            <w:r w:rsidRPr="0011791F">
              <w:rPr>
                <w:rFonts w:eastAsia="Times New Roman"/>
                <w:lang w:eastAsia="en-US" w:bidi="as-IN"/>
              </w:rPr>
              <w:t xml:space="preserve">  -перелік документів та інформації  для підтвердження</w:t>
            </w:r>
            <w:r w:rsidRPr="00714CC4">
              <w:rPr>
                <w:rFonts w:eastAsia="Times New Roman"/>
                <w:lang w:eastAsia="en-US" w:bidi="as-IN"/>
              </w:rPr>
              <w:t xml:space="preserve"> відповідності Учасника кваліфікаційним критеріям </w:t>
            </w:r>
            <w:r w:rsidR="009A4CF9" w:rsidRPr="00714CC4">
              <w:rPr>
                <w:rFonts w:eastAsia="Times New Roman"/>
                <w:b/>
                <w:lang w:eastAsia="en-US" w:bidi="as-IN"/>
              </w:rPr>
              <w:t xml:space="preserve"> відповідно до </w:t>
            </w:r>
            <w:r w:rsidRPr="00714CC4">
              <w:rPr>
                <w:rFonts w:eastAsia="Times New Roman"/>
                <w:b/>
                <w:lang w:eastAsia="en-US" w:bidi="as-IN"/>
              </w:rPr>
              <w:t>Додатк</w:t>
            </w:r>
            <w:r w:rsidR="009A4CF9" w:rsidRPr="00714CC4">
              <w:rPr>
                <w:rFonts w:eastAsia="Times New Roman"/>
                <w:b/>
                <w:lang w:eastAsia="en-US" w:bidi="as-IN"/>
              </w:rPr>
              <w:t>у</w:t>
            </w:r>
            <w:r w:rsidRPr="00714CC4">
              <w:rPr>
                <w:rFonts w:eastAsia="Times New Roman"/>
                <w:b/>
                <w:lang w:eastAsia="en-US" w:bidi="as-IN"/>
              </w:rPr>
              <w:t xml:space="preserve"> № 1 тендерної документації</w:t>
            </w:r>
            <w:r w:rsidR="006166D8">
              <w:rPr>
                <w:rFonts w:eastAsia="Times New Roman"/>
                <w:b/>
                <w:lang w:eastAsia="en-US" w:bidi="as-IN"/>
              </w:rPr>
              <w:t>;</w:t>
            </w:r>
          </w:p>
          <w:p w14:paraId="4733958E" w14:textId="0A069A9B" w:rsidR="0073501F" w:rsidRPr="00714CC4" w:rsidRDefault="0073501F" w:rsidP="003D5055">
            <w:pPr>
              <w:widowControl w:val="0"/>
              <w:autoSpaceDE w:val="0"/>
              <w:autoSpaceDN w:val="0"/>
              <w:jc w:val="both"/>
              <w:rPr>
                <w:rFonts w:eastAsia="Times New Roman"/>
              </w:rPr>
            </w:pPr>
            <w:r w:rsidRPr="00714CC4">
              <w:rPr>
                <w:rFonts w:eastAsia="Times New Roman"/>
              </w:rPr>
              <w:t xml:space="preserve"> -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4</w:t>
            </w:r>
            <w:r w:rsidRPr="00714CC4">
              <w:rPr>
                <w:rFonts w:eastAsia="Times New Roman"/>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3D19DA4B" w:rsidR="0073501F" w:rsidRPr="00714CC4" w:rsidRDefault="0073501F" w:rsidP="003D5055">
            <w:pPr>
              <w:keepNext/>
              <w:keepLines/>
              <w:suppressLineNumbers/>
              <w:tabs>
                <w:tab w:val="left" w:pos="900"/>
              </w:tabs>
              <w:autoSpaceDE w:val="0"/>
              <w:autoSpaceDN w:val="0"/>
              <w:jc w:val="both"/>
              <w:rPr>
                <w:rFonts w:eastAsia="Times New Roman"/>
                <w:b/>
              </w:rPr>
            </w:pPr>
            <w:r w:rsidRPr="00714CC4">
              <w:rPr>
                <w:rFonts w:eastAsia="Times New Roman"/>
              </w:rPr>
              <w:t xml:space="preserve"> -</w:t>
            </w:r>
            <w:r w:rsidRPr="00714CC4">
              <w:rPr>
                <w:rFonts w:eastAsia="Times New Roman"/>
                <w:lang w:val="ru-RU"/>
              </w:rPr>
              <w:t xml:space="preserve"> </w:t>
            </w:r>
            <w:proofErr w:type="spellStart"/>
            <w:r w:rsidRPr="00714CC4">
              <w:rPr>
                <w:rFonts w:eastAsia="Times New Roman"/>
              </w:rPr>
              <w:t>Про</w:t>
            </w:r>
            <w:r w:rsidR="001E0F87">
              <w:rPr>
                <w:rFonts w:eastAsia="Times New Roman"/>
              </w:rPr>
              <w:t>є</w:t>
            </w:r>
            <w:r w:rsidRPr="00714CC4">
              <w:rPr>
                <w:rFonts w:eastAsia="Times New Roman"/>
              </w:rPr>
              <w:t>кт</w:t>
            </w:r>
            <w:proofErr w:type="spellEnd"/>
            <w:r w:rsidRPr="00714CC4">
              <w:rPr>
                <w:rFonts w:eastAsia="Times New Roman"/>
              </w:rPr>
              <w:t xml:space="preserve">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sidRPr="00714CC4">
              <w:rPr>
                <w:rFonts w:eastAsia="Times New Roman"/>
                <w:b/>
                <w:lang w:val="ru-RU"/>
              </w:rPr>
              <w:t xml:space="preserve">5 </w:t>
            </w:r>
            <w:r w:rsidRPr="00714CC4">
              <w:rPr>
                <w:rFonts w:eastAsia="Times New Roman"/>
                <w:b/>
              </w:rPr>
              <w:t>тендерної документації.</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0397EA25"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w:t>
            </w:r>
            <w:r w:rsidRPr="00714CC4">
              <w:rPr>
                <w:rStyle w:val="xfm68404770"/>
              </w:rPr>
              <w:lastRenderedPageBreak/>
              <w:t xml:space="preserve">доповненнями </w:t>
            </w:r>
            <w:r w:rsidRPr="00714CC4">
              <w:rPr>
                <w:bCs/>
                <w:spacing w:val="2"/>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w:t>
            </w:r>
            <w:r w:rsidR="00804067">
              <w:rPr>
                <w:bCs/>
                <w:spacing w:val="2"/>
              </w:rPr>
              <w:t xml:space="preserve"> </w:t>
            </w:r>
            <w:r w:rsidRPr="00714CC4">
              <w:rPr>
                <w:bCs/>
                <w:spacing w:val="2"/>
              </w:rPr>
              <w:t xml:space="preserve">результату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714CC4" w:rsidRDefault="0073501F" w:rsidP="003D5055">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714CC4">
              <w:rPr>
                <w:bCs/>
                <w:lang w:val="ru-RU"/>
              </w:rPr>
              <w:t xml:space="preserve">- </w:t>
            </w:r>
            <w:r w:rsidRPr="00714CC4">
              <w:rPr>
                <w:bCs/>
              </w:rPr>
              <w:t xml:space="preserve">тендерної пропозиції, згідно форми, наведеної </w:t>
            </w:r>
            <w:r w:rsidRPr="00714CC4">
              <w:rPr>
                <w:b/>
                <w:bCs/>
              </w:rPr>
              <w:t xml:space="preserve">у Додатку </w:t>
            </w:r>
            <w:r w:rsidRPr="00714CC4">
              <w:rPr>
                <w:b/>
                <w:bCs/>
                <w:lang w:val="ru-RU"/>
              </w:rPr>
              <w:t>3</w:t>
            </w:r>
            <w:r w:rsidRPr="00714CC4">
              <w:rPr>
                <w:b/>
                <w:bCs/>
              </w:rPr>
              <w:t xml:space="preserve"> тендерної документації</w:t>
            </w:r>
            <w:r w:rsidR="004007F7" w:rsidRPr="00714CC4">
              <w:rPr>
                <w:b/>
                <w:bCs/>
              </w:rPr>
              <w:t>.</w:t>
            </w:r>
          </w:p>
          <w:p w14:paraId="50F457BC" w14:textId="2358B2CC" w:rsidR="004007F7" w:rsidRPr="00F41F38" w:rsidRDefault="00F41F38" w:rsidP="004007F7">
            <w:pPr>
              <w:ind w:right="15"/>
              <w:jc w:val="both"/>
              <w:textAlignment w:val="baseline"/>
            </w:pPr>
            <w:r w:rsidRPr="00F41F38">
              <w:rPr>
                <w:rStyle w:val="rvts23"/>
              </w:rPr>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2" w:name="n19"/>
            <w:bookmarkStart w:id="3" w:name="n20"/>
            <w:bookmarkEnd w:id="2"/>
            <w:bookmarkEnd w:id="3"/>
          </w:p>
          <w:p w14:paraId="45677C9F" w14:textId="77777777" w:rsidR="004007F7" w:rsidRPr="00F41F38" w:rsidRDefault="004007F7" w:rsidP="004007F7">
            <w:pPr>
              <w:ind w:right="15" w:firstLine="426"/>
              <w:jc w:val="both"/>
              <w:textAlignment w:val="baseline"/>
            </w:pPr>
            <w:r w:rsidRPr="00F41F38">
              <w:lastRenderedPageBreak/>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4" w:name="n22"/>
            <w:bookmarkStart w:id="5" w:name="n21"/>
            <w:bookmarkEnd w:id="4"/>
            <w:bookmarkEnd w:id="5"/>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6" w:name="n23"/>
            <w:bookmarkStart w:id="7" w:name="n26"/>
            <w:bookmarkEnd w:id="6"/>
            <w:bookmarkEnd w:id="7"/>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Російської Федерації, крім тих, що проживають на 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w:t>
            </w:r>
            <w:proofErr w:type="spellStart"/>
            <w:r w:rsidR="004007F7" w:rsidRPr="00F41F38">
              <w:rPr>
                <w:lang w:eastAsia="uk-UA"/>
              </w:rPr>
              <w:t>их</w:t>
            </w:r>
            <w:proofErr w:type="spellEnd"/>
            <w:r w:rsidR="004007F7" w:rsidRPr="00F41F38">
              <w:rPr>
                <w:lang w:eastAsia="uk-UA"/>
              </w:rPr>
              <w:t xml:space="preserve">) </w:t>
            </w:r>
            <w:proofErr w:type="spellStart"/>
            <w:r w:rsidR="004007F7" w:rsidRPr="00F41F38">
              <w:rPr>
                <w:lang w:eastAsia="uk-UA"/>
              </w:rPr>
              <w:t>бенефеціарного</w:t>
            </w:r>
            <w:proofErr w:type="spellEnd"/>
            <w:r w:rsidR="004007F7" w:rsidRPr="00F41F38">
              <w:rPr>
                <w:lang w:eastAsia="uk-UA"/>
              </w:rPr>
              <w:t>(</w:t>
            </w:r>
            <w:proofErr w:type="spellStart"/>
            <w:r w:rsidR="004007F7" w:rsidRPr="00F41F38">
              <w:rPr>
                <w:lang w:eastAsia="uk-UA"/>
              </w:rPr>
              <w:t>их</w:t>
            </w:r>
            <w:proofErr w:type="spellEnd"/>
            <w:r w:rsidR="004007F7" w:rsidRPr="00F41F38">
              <w:rPr>
                <w:lang w:eastAsia="uk-UA"/>
              </w:rPr>
              <w:t>) власника(</w:t>
            </w:r>
            <w:proofErr w:type="spellStart"/>
            <w:r w:rsidR="004007F7" w:rsidRPr="00F41F38">
              <w:rPr>
                <w:lang w:eastAsia="uk-UA"/>
              </w:rPr>
              <w:t>ів</w:t>
            </w:r>
            <w:proofErr w:type="spellEnd"/>
            <w:r w:rsidR="004007F7"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 xml:space="preserve">а) паспорт громадянина колишнього СРСР зразка 1974 року з відміткою про постійну чи тимчасову прописку на території </w:t>
            </w:r>
            <w:r w:rsidRPr="00F41F38">
              <w:lastRenderedPageBreak/>
              <w:t>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xml:space="preserve">, </w:t>
            </w:r>
            <w:r w:rsidRPr="00F41F38">
              <w:rPr>
                <w:rFonts w:eastAsia="Times New Roman"/>
              </w:rPr>
              <w:lastRenderedPageBreak/>
              <w:t>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lastRenderedPageBreak/>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0431B5F1"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w:t>
            </w:r>
            <w:r w:rsidR="00E02497">
              <w:rPr>
                <w:rFonts w:ascii="Times New Roman" w:eastAsia="Times New Roman" w:hAnsi="Times New Roman" w:cs="Times New Roman"/>
                <w:color w:val="auto"/>
                <w:sz w:val="24"/>
                <w:szCs w:val="24"/>
                <w:lang w:val="uk-UA"/>
              </w:rPr>
              <w:t>відкритих</w:t>
            </w:r>
            <w:r w:rsidRPr="00F41F38">
              <w:rPr>
                <w:rFonts w:ascii="Times New Roman" w:eastAsia="Times New Roman" w:hAnsi="Times New Roman" w:cs="Times New Roman"/>
                <w:color w:val="auto"/>
                <w:sz w:val="24"/>
                <w:szCs w:val="24"/>
                <w:lang w:val="uk-UA"/>
              </w:rPr>
              <w:t>,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21F1F608"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1" w:anchor="n1261" w:history="1">
              <w:r w:rsidR="000C3DED">
                <w:rPr>
                  <w:rStyle w:val="aa"/>
                  <w:color w:val="000000"/>
                  <w:shd w:val="clear" w:color="auto" w:fill="FFFFFF"/>
                </w:rPr>
                <w:t>п.</w:t>
              </w:r>
              <w:r w:rsidRPr="00F41F38">
                <w:rPr>
                  <w:rStyle w:val="aa"/>
                  <w:color w:val="000000"/>
                  <w:shd w:val="clear" w:color="auto" w:fill="FFFFFF"/>
                </w:rPr>
                <w:t xml:space="preserve"> </w:t>
              </w:r>
              <w:r w:rsidR="000C3DED">
                <w:rPr>
                  <w:rStyle w:val="aa"/>
                  <w:color w:val="000000"/>
                  <w:shd w:val="clear" w:color="auto" w:fill="FFFFFF"/>
                </w:rPr>
                <w:t>4</w:t>
              </w:r>
              <w:r w:rsidRPr="00F41F38">
                <w:rPr>
                  <w:rStyle w:val="aa"/>
                  <w:color w:val="000000"/>
                  <w:shd w:val="clear" w:color="auto" w:fill="FFFFFF"/>
                </w:rPr>
                <w:t>7</w:t>
              </w:r>
            </w:hyperlink>
            <w:r w:rsidRPr="00F41F38">
              <w:rPr>
                <w:bCs/>
                <w:color w:val="000000"/>
                <w:shd w:val="clear" w:color="auto" w:fill="FFFFFF"/>
              </w:rPr>
              <w:t xml:space="preserve"> </w:t>
            </w:r>
            <w:r w:rsidR="000C3DED">
              <w:rPr>
                <w:bCs/>
                <w:color w:val="000000"/>
                <w:shd w:val="clear" w:color="auto" w:fill="FFFFFF"/>
              </w:rPr>
              <w:t>Особливостей</w:t>
            </w:r>
            <w:r w:rsidRPr="00F41F38">
              <w:rPr>
                <w:bCs/>
                <w:color w:val="000000"/>
                <w:shd w:val="clear" w:color="auto" w:fill="FFFFFF"/>
              </w:rPr>
              <w:t>.</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 xml:space="preserve">У разі якщо учасник або переможець не повинен складати або відповідно до норм чинного законодавства (у разі подання </w:t>
            </w:r>
            <w:r w:rsidRPr="00F41F38">
              <w:rPr>
                <w:color w:val="000000"/>
              </w:rPr>
              <w:lastRenderedPageBreak/>
              <w:t>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9E9E85E" w:rsidR="0073501F" w:rsidRDefault="002A5D59"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sidRPr="005C0C72">
              <w:rPr>
                <w:rFonts w:ascii="Times New Roman" w:eastAsia="Times New Roman" w:hAnsi="Times New Roman" w:cs="Times New Roman"/>
                <w:sz w:val="24"/>
                <w:szCs w:val="24"/>
                <w:lang w:val="ru-RU"/>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 xml:space="preserve">з </w:t>
            </w:r>
            <w:proofErr w:type="spellStart"/>
            <w:r w:rsidRPr="005C0C72">
              <w:rPr>
                <w:rFonts w:ascii="Times New Roman" w:eastAsia="Times New Roman" w:hAnsi="Times New Roman" w:cs="Times New Roman"/>
                <w:sz w:val="24"/>
                <w:szCs w:val="24"/>
                <w:lang w:val="ru-RU"/>
              </w:rPr>
              <w:t>дати</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кінцевого</w:t>
            </w:r>
            <w:proofErr w:type="spellEnd"/>
            <w:r w:rsidRPr="005C0C72">
              <w:rPr>
                <w:rFonts w:ascii="Times New Roman" w:eastAsia="Times New Roman" w:hAnsi="Times New Roman" w:cs="Times New Roman"/>
                <w:sz w:val="24"/>
                <w:szCs w:val="24"/>
                <w:lang w:val="ru-RU"/>
              </w:rPr>
              <w:t xml:space="preserve"> строку </w:t>
            </w:r>
            <w:proofErr w:type="spellStart"/>
            <w:r w:rsidRPr="005C0C72">
              <w:rPr>
                <w:rFonts w:ascii="Times New Roman" w:eastAsia="Times New Roman" w:hAnsi="Times New Roman" w:cs="Times New Roman"/>
                <w:sz w:val="24"/>
                <w:szCs w:val="24"/>
                <w:lang w:val="ru-RU"/>
              </w:rPr>
              <w:t>подання</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тендерних</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пропозицій</w:t>
            </w:r>
            <w:proofErr w:type="spellEnd"/>
            <w:r w:rsidRPr="005C0C7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7E181F21"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4</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12D80519" w:rsidR="00A47A38" w:rsidRPr="00A47A38" w:rsidRDefault="001B4242"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B4242">
              <w:rPr>
                <w:rFonts w:ascii="Times New Roman" w:eastAsia="Times New Roman" w:hAnsi="Times New Roman" w:cs="Times New Roman"/>
                <w:color w:val="auto"/>
                <w:sz w:val="24"/>
                <w:szCs w:val="24"/>
                <w:lang w:val="uk-UA"/>
              </w:rPr>
              <w:t>4</w:t>
            </w:r>
            <w:r w:rsidR="00A47A38" w:rsidRPr="00A47A38">
              <w:rPr>
                <w:rFonts w:ascii="Times New Roman" w:eastAsia="Times New Roman" w:hAnsi="Times New Roman" w:cs="Times New Roman"/>
                <w:color w:val="auto"/>
                <w:sz w:val="24"/>
                <w:szCs w:val="24"/>
                <w:lang w:val="uk-UA"/>
              </w:rPr>
              <w:t xml:space="preserve">.1. Кваліфікаційні критерії </w:t>
            </w:r>
            <w:r w:rsidR="00A47A38"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A47A38"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04DA874A"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5F14AA">
              <w:rPr>
                <w:rFonts w:ascii="Times New Roman" w:eastAsia="Times New Roman" w:hAnsi="Times New Roman" w:cs="Times New Roman"/>
                <w:color w:val="auto"/>
                <w:sz w:val="24"/>
                <w:szCs w:val="24"/>
                <w:lang w:val="uk-UA"/>
              </w:rPr>
              <w:t>1</w:t>
            </w:r>
            <w:r w:rsidRPr="00A47A38">
              <w:rPr>
                <w:rFonts w:ascii="Times New Roman" w:eastAsia="Times New Roman" w:hAnsi="Times New Roman" w:cs="Times New Roman"/>
                <w:color w:val="auto"/>
                <w:sz w:val="24"/>
                <w:szCs w:val="24"/>
                <w:lang w:val="uk-UA"/>
              </w:rPr>
              <w:t xml:space="preserve"> Тендерної документації.</w:t>
            </w:r>
          </w:p>
          <w:p w14:paraId="7C04D536" w14:textId="753E609C"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 xml:space="preserve">у Додатку </w:t>
            </w:r>
            <w:r w:rsidR="0011637E">
              <w:rPr>
                <w:rFonts w:ascii="Times New Roman" w:eastAsia="Times New Roman" w:hAnsi="Times New Roman" w:cs="Times New Roman"/>
                <w:color w:val="auto"/>
                <w:sz w:val="24"/>
                <w:szCs w:val="24"/>
                <w:lang w:val="uk-UA"/>
              </w:rPr>
              <w:t>2</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lastRenderedPageBreak/>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66939E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002A5D59" w:rsidRPr="002A5D59">
              <w:rPr>
                <w:rFonts w:ascii="Times New Roman" w:hAnsi="Times New Roman"/>
                <w:color w:val="auto"/>
                <w:sz w:val="24"/>
                <w:szCs w:val="24"/>
                <w:lang w:val="uk-UA" w:eastAsia="uk-UA"/>
              </w:rPr>
              <w:t xml:space="preserve">учасник процедури закупівлі або кінцевий </w:t>
            </w:r>
            <w:proofErr w:type="spellStart"/>
            <w:r w:rsidR="002A5D59" w:rsidRPr="002A5D59">
              <w:rPr>
                <w:rFonts w:ascii="Times New Roman" w:hAnsi="Times New Roman"/>
                <w:color w:val="auto"/>
                <w:sz w:val="24"/>
                <w:szCs w:val="24"/>
                <w:lang w:val="uk-UA" w:eastAsia="uk-UA"/>
              </w:rPr>
              <w:t>бенефіціарний</w:t>
            </w:r>
            <w:proofErr w:type="spellEnd"/>
            <w:r w:rsidR="002A5D59" w:rsidRPr="002A5D59">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A5D59" w:rsidRPr="002A5D59">
              <w:rPr>
                <w:rFonts w:ascii="Times New Roman" w:hAnsi="Times New Roman"/>
                <w:color w:val="auto"/>
                <w:sz w:val="24"/>
                <w:szCs w:val="24"/>
                <w:lang w:val="uk-UA" w:eastAsia="uk-UA"/>
              </w:rPr>
              <w:t>закупівель</w:t>
            </w:r>
            <w:proofErr w:type="spellEnd"/>
            <w:r w:rsidR="002A5D59" w:rsidRPr="002A5D59">
              <w:rPr>
                <w:rFonts w:ascii="Times New Roman" w:hAnsi="Times New Roman"/>
                <w:color w:val="auto"/>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09027E16"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w:t>
            </w:r>
            <w:r w:rsidRPr="00531E4C">
              <w:rPr>
                <w:rFonts w:ascii="Times New Roman" w:hAnsi="Times New Roman" w:cs="Times New Roman"/>
                <w:color w:val="auto"/>
                <w:sz w:val="24"/>
                <w:szCs w:val="24"/>
                <w:lang w:val="uk-UA"/>
              </w:rPr>
              <w:lastRenderedPageBreak/>
              <w:t>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F3145A0"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4A6EE8">
              <w:rPr>
                <w:rFonts w:ascii="Times New Roman" w:hAnsi="Times New Roman" w:cs="Times New Roman"/>
                <w:color w:val="auto"/>
                <w:sz w:val="24"/>
                <w:szCs w:val="24"/>
                <w:lang w:val="uk-UA"/>
              </w:rPr>
              <w:t xml:space="preserve">щодо </w:t>
            </w:r>
            <w:r w:rsidRPr="00531E4C">
              <w:rPr>
                <w:rFonts w:ascii="Times New Roman" w:hAnsi="Times New Roman" w:cs="Times New Roman"/>
                <w:color w:val="auto"/>
                <w:sz w:val="24"/>
                <w:szCs w:val="24"/>
                <w:lang w:val="uk-UA"/>
              </w:rPr>
              <w:t>відсутн</w:t>
            </w:r>
            <w:r w:rsidR="004A6EE8">
              <w:rPr>
                <w:rFonts w:ascii="Times New Roman" w:hAnsi="Times New Roman" w:cs="Times New Roman"/>
                <w:color w:val="auto"/>
                <w:sz w:val="24"/>
                <w:szCs w:val="24"/>
                <w:lang w:val="uk-UA"/>
              </w:rPr>
              <w:t>ості</w:t>
            </w:r>
            <w:r w:rsidRPr="00531E4C">
              <w:rPr>
                <w:rFonts w:ascii="Times New Roman" w:hAnsi="Times New Roman" w:cs="Times New Roman"/>
                <w:color w:val="auto"/>
                <w:sz w:val="24"/>
                <w:szCs w:val="24"/>
                <w:lang w:val="uk-UA"/>
              </w:rPr>
              <w:t xml:space="preserve"> підстав, визначених цим пунктом.</w:t>
            </w:r>
          </w:p>
          <w:p w14:paraId="6F583467" w14:textId="2C35F944"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00CF021C" w:rsidRPr="001B4242">
              <w:rPr>
                <w:rFonts w:ascii="Times New Roman" w:eastAsia="Times New Roman" w:hAnsi="Times New Roman" w:cs="Times New Roman"/>
                <w:color w:val="auto"/>
                <w:sz w:val="24"/>
                <w:szCs w:val="24"/>
                <w:lang w:val="ru-RU"/>
              </w:rPr>
              <w:t>2</w:t>
            </w:r>
            <w:r w:rsidRPr="00531E4C">
              <w:rPr>
                <w:rFonts w:ascii="Times New Roman" w:eastAsia="Times New Roman" w:hAnsi="Times New Roman" w:cs="Times New Roman"/>
                <w:color w:val="auto"/>
                <w:sz w:val="24"/>
                <w:szCs w:val="24"/>
                <w:lang w:val="uk-UA"/>
              </w:rPr>
              <w:t xml:space="preserve"> Тендерної документації.</w:t>
            </w:r>
          </w:p>
          <w:p w14:paraId="25DF37F9" w14:textId="634BF702" w:rsidR="00A47A38" w:rsidRPr="00531E4C" w:rsidRDefault="001B4242"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8" w:name="n308"/>
            <w:bookmarkEnd w:id="8"/>
            <w:r w:rsidRPr="001B4242">
              <w:rPr>
                <w:rFonts w:ascii="Times New Roman" w:eastAsia="Times New Roman" w:hAnsi="Times New Roman" w:cs="Times New Roman"/>
                <w:color w:val="auto"/>
                <w:sz w:val="24"/>
                <w:szCs w:val="24"/>
                <w:lang w:val="uk-UA"/>
              </w:rPr>
              <w:t>4</w:t>
            </w:r>
            <w:r w:rsidR="001F176F" w:rsidRPr="00351194">
              <w:rPr>
                <w:rFonts w:ascii="Times New Roman" w:eastAsia="Times New Roman" w:hAnsi="Times New Roman" w:cs="Times New Roman"/>
                <w:color w:val="auto"/>
                <w:sz w:val="24"/>
                <w:szCs w:val="24"/>
                <w:lang w:val="uk-UA"/>
              </w:rPr>
              <w:t>.2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крім випадків, коли доступ до такої інформації є обмеженим на момент оприлюднення оголошення </w:t>
            </w:r>
            <w:r w:rsidR="00A47A38" w:rsidRPr="00531E4C">
              <w:rPr>
                <w:rFonts w:ascii="Times New Roman" w:hAnsi="Times New Roman" w:cs="Times New Roman"/>
                <w:color w:val="auto"/>
                <w:sz w:val="24"/>
                <w:szCs w:val="24"/>
                <w:lang w:val="uk-UA"/>
              </w:rPr>
              <w:lastRenderedPageBreak/>
              <w:t>про проведення відкритих торгів.</w:t>
            </w:r>
          </w:p>
          <w:p w14:paraId="7F731C4D" w14:textId="3FFF796A"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1B4242">
              <w:rPr>
                <w:rFonts w:ascii="Times New Roman" w:hAnsi="Times New Roman" w:cs="Times New Roman"/>
                <w:color w:val="auto"/>
                <w:sz w:val="24"/>
                <w:szCs w:val="24"/>
                <w:lang w:val="uk-UA" w:eastAsia="uk-UA"/>
              </w:rPr>
              <w:t>під</w:t>
            </w:r>
            <w:r w:rsidRPr="00531E4C">
              <w:rPr>
                <w:rFonts w:ascii="Times New Roman" w:hAnsi="Times New Roman" w:cs="Times New Roman"/>
                <w:color w:val="auto"/>
                <w:sz w:val="24"/>
                <w:szCs w:val="24"/>
                <w:lang w:val="uk-UA" w:eastAsia="uk-UA"/>
              </w:rPr>
              <w:t xml:space="preserve">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 xml:space="preserve">з відповідним кваліфікованим електронним підписом та/або кваліфікованою електронною </w:t>
            </w:r>
            <w:r w:rsidRPr="00A47A38">
              <w:rPr>
                <w:shd w:val="clear" w:color="auto" w:fill="FFFFFF"/>
              </w:rPr>
              <w:lastRenderedPageBreak/>
              <w:t>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0CCE19B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6E5491A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6</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w:t>
            </w:r>
            <w:proofErr w:type="spellStart"/>
            <w:r w:rsidRPr="005C0C72">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9"/>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B8950D9"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11791F">
            <w:pPr>
              <w:pStyle w:val="19"/>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7120AB7A"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833B93">
              <w:rPr>
                <w:rFonts w:ascii="Times New Roman" w:eastAsia="Times New Roman" w:hAnsi="Times New Roman" w:cs="Times New Roman"/>
                <w:b/>
                <w:color w:val="auto"/>
                <w:sz w:val="24"/>
                <w:szCs w:val="24"/>
                <w:lang w:val="ru-RU"/>
              </w:rPr>
              <w:t>05</w:t>
            </w:r>
            <w:r w:rsidRPr="009A1397">
              <w:rPr>
                <w:rFonts w:ascii="Times New Roman" w:eastAsia="Times New Roman" w:hAnsi="Times New Roman" w:cs="Times New Roman"/>
                <w:b/>
                <w:color w:val="auto"/>
                <w:sz w:val="24"/>
                <w:szCs w:val="24"/>
                <w:lang w:val="uk-UA"/>
              </w:rPr>
              <w:t>.</w:t>
            </w:r>
            <w:r w:rsidR="009A1397" w:rsidRPr="00083013">
              <w:rPr>
                <w:rFonts w:ascii="Times New Roman" w:eastAsia="Times New Roman" w:hAnsi="Times New Roman" w:cs="Times New Roman"/>
                <w:b/>
                <w:color w:val="auto"/>
                <w:sz w:val="24"/>
                <w:szCs w:val="24"/>
                <w:lang w:val="ru-RU"/>
              </w:rPr>
              <w:t>1</w:t>
            </w:r>
            <w:r w:rsidR="00833B93">
              <w:rPr>
                <w:rFonts w:ascii="Times New Roman" w:eastAsia="Times New Roman" w:hAnsi="Times New Roman" w:cs="Times New Roman"/>
                <w:b/>
                <w:color w:val="auto"/>
                <w:sz w:val="24"/>
                <w:szCs w:val="24"/>
                <w:lang w:val="ru-RU"/>
              </w:rPr>
              <w:t>2</w:t>
            </w:r>
            <w:r w:rsidRPr="009A1397">
              <w:rPr>
                <w:rFonts w:ascii="Times New Roman" w:eastAsia="Times New Roman" w:hAnsi="Times New Roman" w:cs="Times New Roman"/>
                <w:b/>
                <w:color w:val="auto"/>
                <w:sz w:val="24"/>
                <w:szCs w:val="24"/>
                <w:lang w:val="uk-UA"/>
              </w:rPr>
              <w:t xml:space="preserve">.2023 до </w:t>
            </w:r>
            <w:r w:rsidR="00804067" w:rsidRPr="009A1397">
              <w:rPr>
                <w:rFonts w:ascii="Times New Roman" w:eastAsia="Times New Roman" w:hAnsi="Times New Roman" w:cs="Times New Roman"/>
                <w:b/>
                <w:color w:val="auto"/>
                <w:sz w:val="24"/>
                <w:szCs w:val="24"/>
                <w:lang w:val="uk-UA"/>
              </w:rPr>
              <w:br/>
            </w:r>
            <w:r w:rsidRPr="009A1397">
              <w:rPr>
                <w:rFonts w:ascii="Times New Roman" w:eastAsia="Times New Roman" w:hAnsi="Times New Roman" w:cs="Times New Roman"/>
                <w:b/>
                <w:color w:val="auto"/>
                <w:sz w:val="24"/>
                <w:szCs w:val="24"/>
                <w:lang w:val="ru"/>
              </w:rPr>
              <w:t xml:space="preserve">00 </w:t>
            </w:r>
            <w:r w:rsidRPr="009A1397">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9" w:name="n291"/>
            <w:bookmarkEnd w:id="9"/>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10" w:name="n292"/>
            <w:bookmarkEnd w:id="10"/>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8B577F">
        <w:trPr>
          <w:gridAfter w:val="1"/>
          <w:wAfter w:w="91" w:type="dxa"/>
          <w:trHeight w:val="254"/>
          <w:jc w:val="center"/>
        </w:trPr>
        <w:tc>
          <w:tcPr>
            <w:tcW w:w="10758"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80157D" w:rsidP="00A47A38">
            <w:pPr>
              <w:jc w:val="both"/>
              <w:rPr>
                <w:rFonts w:eastAsia="Times New Roman"/>
              </w:rPr>
            </w:pPr>
            <w:hyperlink r:id="rId20"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80157D" w:rsidP="00A47A38">
            <w:pPr>
              <w:jc w:val="both"/>
              <w:rPr>
                <w:rFonts w:eastAsia="Times New Roman"/>
              </w:rPr>
            </w:pPr>
            <w:hyperlink r:id="rId21"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80157D"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80157D"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80157D"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80157D"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80157D" w:rsidP="00A47A38">
            <w:pPr>
              <w:jc w:val="both"/>
              <w:rPr>
                <w:rFonts w:eastAsia="Times New Roman"/>
              </w:rPr>
            </w:pPr>
            <w:hyperlink r:id="rId26" w:tgtFrame="_blank" w:history="1">
              <w:r w:rsidR="00A47A38" w:rsidRPr="0011791F">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11791F" w:rsidRDefault="0080157D" w:rsidP="00A47A38">
            <w:pPr>
              <w:jc w:val="both"/>
              <w:rPr>
                <w:rFonts w:eastAsia="Times New Roman"/>
              </w:rPr>
            </w:pPr>
            <w:hyperlink r:id="rId27"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80157D" w:rsidP="00A47A38">
            <w:pPr>
              <w:jc w:val="both"/>
              <w:rPr>
                <w:rFonts w:eastAsia="Times New Roman"/>
              </w:rPr>
            </w:pPr>
            <w:hyperlink r:id="rId28" w:tgtFrame="_blank" w:history="1">
              <w:r w:rsidR="00A47A38" w:rsidRPr="0011791F">
                <w:rPr>
                  <w:rFonts w:eastAsia="Times New Roman"/>
                </w:rPr>
                <w:t>технічним обслуговуванням;</w:t>
              </w:r>
            </w:hyperlink>
          </w:p>
          <w:p w14:paraId="2B45AE03" w14:textId="77777777" w:rsidR="00A47A38" w:rsidRPr="0011791F" w:rsidRDefault="0080157D" w:rsidP="00A47A38">
            <w:pPr>
              <w:jc w:val="both"/>
              <w:rPr>
                <w:rFonts w:eastAsia="Times New Roman"/>
              </w:rPr>
            </w:pPr>
            <w:hyperlink r:id="rId29" w:tgtFrame="_blank" w:history="1">
              <w:r w:rsidR="00A47A38" w:rsidRPr="0011791F">
                <w:rPr>
                  <w:rFonts w:eastAsia="Times New Roman"/>
                </w:rPr>
                <w:t>збором та утилізацією товару (товарів);</w:t>
              </w:r>
            </w:hyperlink>
          </w:p>
          <w:p w14:paraId="2B3161AA" w14:textId="58E5B1E9" w:rsidR="00A47A38" w:rsidRPr="0011791F" w:rsidRDefault="0080157D" w:rsidP="00A47A38">
            <w:pPr>
              <w:jc w:val="both"/>
              <w:rPr>
                <w:rFonts w:eastAsia="Times New Roman"/>
              </w:rPr>
            </w:pPr>
            <w:hyperlink r:id="rId30" w:tgtFrame="_blank" w:history="1">
              <w:r w:rsidR="00A47A38" w:rsidRPr="0011791F">
                <w:rPr>
                  <w:rFonts w:eastAsia="Times New Roman"/>
                </w:rPr>
                <w:t xml:space="preserve">впливом зовнішніх екологічних </w:t>
              </w:r>
              <w:r w:rsidR="00441A80">
                <w:rPr>
                  <w:rFonts w:eastAsia="Times New Roman"/>
                </w:rPr>
                <w:t>чинників</w:t>
              </w:r>
              <w:r w:rsidR="00A47A38" w:rsidRPr="0011791F">
                <w:rPr>
                  <w:rFonts w:eastAsia="Times New Roman"/>
                </w:rPr>
                <w:t xml:space="preserve">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14:paraId="207C6F8E" w14:textId="77777777" w:rsidR="00A47A38" w:rsidRPr="0011791F" w:rsidRDefault="0080157D" w:rsidP="00A47A38">
            <w:pPr>
              <w:jc w:val="both"/>
              <w:rPr>
                <w:rFonts w:eastAsia="Times New Roman"/>
              </w:rPr>
            </w:pPr>
            <w:hyperlink r:id="rId31"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80157D" w:rsidP="00A47A38">
            <w:pPr>
              <w:jc w:val="both"/>
              <w:rPr>
                <w:rFonts w:eastAsia="Times New Roman"/>
              </w:rPr>
            </w:pPr>
            <w:hyperlink r:id="rId32"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w:t>
              </w:r>
              <w:proofErr w:type="spellStart"/>
              <w:r w:rsidR="00A47A38" w:rsidRPr="0011791F">
                <w:rPr>
                  <w:rFonts w:eastAsia="Times New Roman"/>
                </w:rPr>
                <w:t>закупівель</w:t>
              </w:r>
              <w:proofErr w:type="spellEnd"/>
              <w:r w:rsidR="00A47A38" w:rsidRPr="0011791F">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DD3734" w:rsidR="00A47A38" w:rsidRPr="0011791F" w:rsidRDefault="0080157D" w:rsidP="00A47A38">
            <w:pPr>
              <w:jc w:val="both"/>
              <w:rPr>
                <w:rFonts w:eastAsia="Times New Roman"/>
              </w:rPr>
            </w:pPr>
            <w:hyperlink r:id="rId33"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4F3F9D93" w:rsidR="00A47A38" w:rsidRPr="0018100C" w:rsidRDefault="003A356A" w:rsidP="00A47A38">
            <w:pPr>
              <w:pStyle w:val="19"/>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1F944075"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w:t>
            </w:r>
            <w:r w:rsidR="007E5A67">
              <w:rPr>
                <w:rFonts w:eastAsia="Times New Roman"/>
              </w:rPr>
              <w:t xml:space="preserve">тендерної </w:t>
            </w:r>
            <w:r w:rsidRPr="0018100C">
              <w:rPr>
                <w:rFonts w:eastAsia="Times New Roman"/>
              </w:rPr>
              <w:t xml:space="preserve">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w:t>
            </w:r>
            <w:r w:rsidRPr="0018100C">
              <w:rPr>
                <w:rFonts w:eastAsia="Times New Roman"/>
              </w:rPr>
              <w:lastRenderedPageBreak/>
              <w:t xml:space="preserve">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46D59F46" w:rsidR="00A47A38" w:rsidRPr="0018100C" w:rsidRDefault="00A47A38" w:rsidP="00A47A38">
            <w:pPr>
              <w:widowControl w:val="0"/>
              <w:jc w:val="both"/>
              <w:rPr>
                <w:rFonts w:eastAsia="Times New Roman"/>
              </w:rPr>
            </w:pPr>
            <w:r w:rsidRPr="0018100C">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161850">
              <w:rPr>
                <w:rFonts w:eastAsia="Times New Roman"/>
              </w:rPr>
              <w:t xml:space="preserve">тендерної </w:t>
            </w:r>
            <w:r w:rsidRPr="0018100C">
              <w:rPr>
                <w:rFonts w:eastAsia="Times New Roman"/>
              </w:rPr>
              <w:t>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6F622FEB"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81616">
              <w:rPr>
                <w:rFonts w:eastAsia="Times New Roman"/>
              </w:rPr>
              <w:t xml:space="preserve">відсутності </w:t>
            </w:r>
            <w:r w:rsidRPr="0018100C">
              <w:rPr>
                <w:rFonts w:eastAsia="Times New Roman"/>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w:t>
            </w:r>
            <w:r w:rsidRPr="0018100C">
              <w:rPr>
                <w:rFonts w:eastAsia="Times New Roman"/>
              </w:rPr>
              <w:lastRenderedPageBreak/>
              <w:t xml:space="preserve">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37E93CEA" w:rsidR="00A47A38" w:rsidRPr="00540550" w:rsidRDefault="0006672E"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540550">
              <w:rPr>
                <w:rFonts w:ascii="Times New Roman" w:eastAsia="Times New Roman" w:hAnsi="Times New Roman" w:cs="Times New Roman"/>
                <w:color w:val="000000" w:themeColor="text1"/>
                <w:sz w:val="24"/>
                <w:szCs w:val="24"/>
                <w:lang w:val="uk-UA"/>
              </w:rPr>
              <w:t xml:space="preserve">Замовник розглядає подані тендерні пропозиції з урахуванням виправлення або </w:t>
            </w:r>
            <w:proofErr w:type="spellStart"/>
            <w:r w:rsidRPr="00540550">
              <w:rPr>
                <w:rFonts w:ascii="Times New Roman" w:eastAsia="Times New Roman" w:hAnsi="Times New Roman" w:cs="Times New Roman"/>
                <w:color w:val="000000" w:themeColor="text1"/>
                <w:sz w:val="24"/>
                <w:szCs w:val="24"/>
                <w:lang w:val="uk-UA"/>
              </w:rPr>
              <w:t>невиправлення</w:t>
            </w:r>
            <w:proofErr w:type="spellEnd"/>
            <w:r w:rsidRPr="00540550">
              <w:rPr>
                <w:rFonts w:ascii="Times New Roman" w:eastAsia="Times New Roman" w:hAnsi="Times New Roman" w:cs="Times New Roman"/>
                <w:color w:val="000000" w:themeColor="text1"/>
                <w:sz w:val="24"/>
                <w:szCs w:val="24"/>
                <w:lang w:val="uk-UA"/>
              </w:rPr>
              <w:t xml:space="preserve"> учасниками виявлених </w:t>
            </w:r>
            <w:proofErr w:type="spellStart"/>
            <w:r w:rsidRPr="00540550">
              <w:rPr>
                <w:rFonts w:ascii="Times New Roman" w:eastAsia="Times New Roman" w:hAnsi="Times New Roman" w:cs="Times New Roman"/>
                <w:color w:val="000000" w:themeColor="text1"/>
                <w:sz w:val="24"/>
                <w:szCs w:val="24"/>
                <w:lang w:val="uk-UA"/>
              </w:rPr>
              <w:t>невідповідностей</w:t>
            </w:r>
            <w:proofErr w:type="spellEnd"/>
            <w:r w:rsidRPr="00540550">
              <w:rPr>
                <w:rFonts w:ascii="Times New Roman" w:eastAsia="Times New Roman" w:hAnsi="Times New Roman" w:cs="Times New Roman"/>
                <w:color w:val="000000" w:themeColor="text1"/>
                <w:sz w:val="24"/>
                <w:szCs w:val="24"/>
                <w:lang w:val="uk-UA"/>
              </w:rPr>
              <w:t>.</w:t>
            </w:r>
          </w:p>
          <w:p w14:paraId="3E9BF85C"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 xml:space="preserve">На </w:t>
            </w:r>
            <w:proofErr w:type="spellStart"/>
            <w:r w:rsidRPr="005C0C72">
              <w:rPr>
                <w:rFonts w:ascii="Times New Roman" w:eastAsia="Times New Roman" w:hAnsi="Times New Roman" w:cs="Times New Roman"/>
                <w:b/>
                <w:bCs/>
                <w:color w:val="auto"/>
                <w:sz w:val="24"/>
                <w:szCs w:val="24"/>
                <w:lang w:val="ru-RU"/>
              </w:rPr>
              <w:t>підтвердження</w:t>
            </w:r>
            <w:proofErr w:type="spellEnd"/>
            <w:r w:rsidRPr="005C0C72">
              <w:rPr>
                <w:rFonts w:ascii="Times New Roman" w:eastAsia="Times New Roman" w:hAnsi="Times New Roman" w:cs="Times New Roman"/>
                <w:b/>
                <w:bCs/>
                <w:color w:val="auto"/>
                <w:sz w:val="24"/>
                <w:szCs w:val="24"/>
                <w:lang w:val="ru-RU"/>
              </w:rPr>
              <w:t xml:space="preserve"> того, </w:t>
            </w:r>
            <w:proofErr w:type="spellStart"/>
            <w:r w:rsidRPr="005C0C72">
              <w:rPr>
                <w:rFonts w:ascii="Times New Roman" w:eastAsia="Times New Roman" w:hAnsi="Times New Roman" w:cs="Times New Roman"/>
                <w:b/>
                <w:bCs/>
                <w:color w:val="auto"/>
                <w:sz w:val="24"/>
                <w:szCs w:val="24"/>
                <w:lang w:val="ru-RU"/>
              </w:rPr>
              <w:t>що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учасник</w:t>
            </w:r>
            <w:proofErr w:type="spellEnd"/>
            <w:r w:rsidRPr="005C0C72">
              <w:rPr>
                <w:rFonts w:ascii="Times New Roman" w:eastAsia="Times New Roman" w:hAnsi="Times New Roman" w:cs="Times New Roman"/>
                <w:b/>
                <w:bCs/>
                <w:color w:val="auto"/>
                <w:sz w:val="24"/>
                <w:szCs w:val="24"/>
                <w:lang w:val="ru-RU"/>
              </w:rPr>
              <w:t xml:space="preserve"> не </w:t>
            </w:r>
            <w:proofErr w:type="spellStart"/>
            <w:r w:rsidRPr="005C0C72">
              <w:rPr>
                <w:rFonts w:ascii="Times New Roman" w:eastAsia="Times New Roman" w:hAnsi="Times New Roman" w:cs="Times New Roman"/>
                <w:b/>
                <w:bCs/>
                <w:color w:val="auto"/>
                <w:sz w:val="24"/>
                <w:szCs w:val="24"/>
                <w:lang w:val="ru-RU"/>
              </w:rPr>
              <w:t>перебуває</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під</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дією</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спеціальних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економічних</w:t>
            </w:r>
            <w:proofErr w:type="spellEnd"/>
            <w:r w:rsidRPr="005C0C72">
              <w:rPr>
                <w:rFonts w:ascii="Times New Roman" w:eastAsia="Times New Roman" w:hAnsi="Times New Roman" w:cs="Times New Roman"/>
                <w:b/>
                <w:bCs/>
                <w:color w:val="auto"/>
                <w:sz w:val="24"/>
                <w:szCs w:val="24"/>
                <w:lang w:val="ru-RU"/>
              </w:rPr>
              <w:t xml:space="preserve"> та </w:t>
            </w:r>
            <w:proofErr w:type="spellStart"/>
            <w:r w:rsidRPr="005C0C72">
              <w:rPr>
                <w:rFonts w:ascii="Times New Roman" w:eastAsia="Times New Roman" w:hAnsi="Times New Roman" w:cs="Times New Roman"/>
                <w:b/>
                <w:bCs/>
                <w:color w:val="auto"/>
                <w:sz w:val="24"/>
                <w:szCs w:val="24"/>
                <w:lang w:val="ru-RU"/>
              </w:rPr>
              <w:t>інших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обмежувальних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заходів</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встановлених</w:t>
            </w:r>
            <w:proofErr w:type="spellEnd"/>
            <w:r w:rsidRPr="005C0C72">
              <w:rPr>
                <w:rFonts w:ascii="Times New Roman" w:eastAsia="Times New Roman" w:hAnsi="Times New Roman" w:cs="Times New Roman"/>
                <w:b/>
                <w:bCs/>
                <w:color w:val="auto"/>
                <w:sz w:val="24"/>
                <w:szCs w:val="24"/>
                <w:lang w:val="ru-RU"/>
              </w:rPr>
              <w:t xml:space="preserve"> в </w:t>
            </w:r>
            <w:proofErr w:type="spellStart"/>
            <w:r w:rsidRPr="005C0C72">
              <w:rPr>
                <w:rFonts w:ascii="Times New Roman" w:eastAsia="Times New Roman" w:hAnsi="Times New Roman" w:cs="Times New Roman"/>
                <w:b/>
                <w:bCs/>
                <w:color w:val="auto"/>
                <w:sz w:val="24"/>
                <w:szCs w:val="24"/>
                <w:lang w:val="ru-RU"/>
              </w:rPr>
              <w:t>складі</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тендерної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пропозиції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необхідно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надати</w:t>
            </w:r>
            <w:proofErr w:type="spellEnd"/>
            <w:r w:rsidRPr="005C0C72">
              <w:rPr>
                <w:rFonts w:ascii="Times New Roman" w:eastAsia="Times New Roman" w:hAnsi="Times New Roman" w:cs="Times New Roman"/>
                <w:b/>
                <w:bCs/>
                <w:color w:val="auto"/>
                <w:sz w:val="24"/>
                <w:szCs w:val="24"/>
                <w:lang w:val="ru-RU"/>
              </w:rPr>
              <w:t>:</w:t>
            </w:r>
          </w:p>
          <w:p w14:paraId="0093C096"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1)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учасник</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перебуває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спеціальних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економічних</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інших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обмежувальних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заходів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встановлених</w:t>
            </w:r>
            <w:proofErr w:type="spellEnd"/>
            <w:r w:rsidRPr="005C0C72">
              <w:rPr>
                <w:rFonts w:ascii="Times New Roman" w:eastAsia="Times New Roman" w:hAnsi="Times New Roman" w:cs="Times New Roman"/>
                <w:color w:val="auto"/>
                <w:sz w:val="24"/>
                <w:szCs w:val="24"/>
                <w:lang w:val="ru-RU"/>
              </w:rPr>
              <w:t>:</w:t>
            </w:r>
          </w:p>
          <w:p w14:paraId="3F4FE1D4"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w:t>
            </w:r>
            <w:proofErr w:type="spellStart"/>
            <w:r w:rsidRPr="005C0C72">
              <w:rPr>
                <w:rFonts w:ascii="Times New Roman" w:eastAsia="Times New Roman" w:hAnsi="Times New Roman" w:cs="Times New Roman"/>
                <w:color w:val="auto"/>
                <w:sz w:val="24"/>
                <w:szCs w:val="24"/>
                <w:lang w:val="ru-RU"/>
              </w:rPr>
              <w:t>основні</w:t>
            </w:r>
            <w:proofErr w:type="spellEnd"/>
            <w:r w:rsidRPr="005C0C72">
              <w:rPr>
                <w:rFonts w:ascii="Times New Roman" w:eastAsia="Times New Roman" w:hAnsi="Times New Roman" w:cs="Times New Roman"/>
                <w:color w:val="auto"/>
                <w:sz w:val="24"/>
                <w:szCs w:val="24"/>
                <w:lang w:val="ru-RU"/>
              </w:rPr>
              <w:t xml:space="preserve"> засади </w:t>
            </w:r>
            <w:proofErr w:type="spellStart"/>
            <w:r w:rsidRPr="005C0C72">
              <w:rPr>
                <w:rFonts w:ascii="Times New Roman" w:eastAsia="Times New Roman" w:hAnsi="Times New Roman" w:cs="Times New Roman"/>
                <w:color w:val="auto"/>
                <w:sz w:val="24"/>
                <w:szCs w:val="24"/>
                <w:lang w:val="ru-RU"/>
              </w:rPr>
              <w:t>примусового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вилучення</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Україні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об’єктів</w:t>
            </w:r>
            <w:proofErr w:type="spellEnd"/>
            <w:r w:rsidRPr="005C0C72">
              <w:rPr>
                <w:rFonts w:ascii="Times New Roman" w:eastAsia="Times New Roman" w:hAnsi="Times New Roman" w:cs="Times New Roman"/>
                <w:color w:val="auto"/>
                <w:sz w:val="24"/>
                <w:szCs w:val="24"/>
                <w:lang w:val="ru-RU"/>
              </w:rPr>
              <w:t xml:space="preserve"> права </w:t>
            </w:r>
            <w:proofErr w:type="spellStart"/>
            <w:r w:rsidRPr="005C0C72">
              <w:rPr>
                <w:rFonts w:ascii="Times New Roman" w:eastAsia="Times New Roman" w:hAnsi="Times New Roman" w:cs="Times New Roman"/>
                <w:color w:val="auto"/>
                <w:sz w:val="24"/>
                <w:szCs w:val="24"/>
                <w:lang w:val="ru-RU"/>
              </w:rPr>
              <w:t>власності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її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Російська</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Федерація</w:t>
            </w:r>
            <w:proofErr w:type="spellEnd"/>
            <w:r w:rsidRPr="005C0C72">
              <w:rPr>
                <w:rFonts w:ascii="Times New Roman" w:eastAsia="Times New Roman" w:hAnsi="Times New Roman" w:cs="Times New Roman"/>
                <w:color w:val="auto"/>
                <w:sz w:val="24"/>
                <w:szCs w:val="24"/>
                <w:lang w:val="ru-RU"/>
              </w:rPr>
              <w:t xml:space="preserve"> – держава, яка </w:t>
            </w:r>
            <w:proofErr w:type="spellStart"/>
            <w:r w:rsidRPr="005C0C72">
              <w:rPr>
                <w:rFonts w:ascii="Times New Roman" w:eastAsia="Times New Roman" w:hAnsi="Times New Roman" w:cs="Times New Roman"/>
                <w:color w:val="auto"/>
                <w:sz w:val="24"/>
                <w:szCs w:val="24"/>
                <w:lang w:val="ru-RU"/>
              </w:rPr>
              <w:t>рішенням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Верховної</w:t>
            </w:r>
            <w:proofErr w:type="spellEnd"/>
            <w:r w:rsidRPr="005C0C72">
              <w:rPr>
                <w:rFonts w:ascii="Times New Roman" w:eastAsia="Times New Roman" w:hAnsi="Times New Roman" w:cs="Times New Roman"/>
                <w:color w:val="auto"/>
                <w:sz w:val="24"/>
                <w:szCs w:val="24"/>
                <w:lang w:val="ru-RU"/>
              </w:rPr>
              <w:t xml:space="preserve"> Ради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відповідно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Резолюції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Генеральної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Асамблеї</w:t>
            </w:r>
            <w:proofErr w:type="spellEnd"/>
            <w:r w:rsidRPr="005C0C72">
              <w:rPr>
                <w:rFonts w:ascii="Times New Roman" w:eastAsia="Times New Roman" w:hAnsi="Times New Roman" w:cs="Times New Roman"/>
                <w:color w:val="auto"/>
                <w:sz w:val="24"/>
                <w:szCs w:val="24"/>
                <w:lang w:val="ru-RU"/>
              </w:rPr>
              <w:t xml:space="preserve"> ООН 3314 «</w:t>
            </w:r>
            <w:proofErr w:type="spellStart"/>
            <w:r w:rsidRPr="005C0C72">
              <w:rPr>
                <w:rFonts w:ascii="Times New Roman" w:eastAsia="Times New Roman" w:hAnsi="Times New Roman" w:cs="Times New Roman"/>
                <w:color w:val="auto"/>
                <w:sz w:val="24"/>
                <w:szCs w:val="24"/>
                <w:lang w:val="ru-RU"/>
              </w:rPr>
              <w:t>Визначення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14 </w:t>
            </w:r>
            <w:proofErr w:type="spellStart"/>
            <w:r w:rsidRPr="005C0C72">
              <w:rPr>
                <w:rFonts w:ascii="Times New Roman" w:eastAsia="Times New Roman" w:hAnsi="Times New Roman" w:cs="Times New Roman"/>
                <w:color w:val="auto"/>
                <w:sz w:val="24"/>
                <w:szCs w:val="24"/>
                <w:lang w:val="ru-RU"/>
              </w:rPr>
              <w:t>грудня</w:t>
            </w:r>
            <w:proofErr w:type="spellEnd"/>
            <w:r w:rsidRPr="005C0C72">
              <w:rPr>
                <w:rFonts w:ascii="Times New Roman" w:eastAsia="Times New Roman" w:hAnsi="Times New Roman" w:cs="Times New Roman"/>
                <w:color w:val="auto"/>
                <w:sz w:val="24"/>
                <w:szCs w:val="24"/>
                <w:lang w:val="ru-RU"/>
              </w:rPr>
              <w:t xml:space="preserve"> 1974 року </w:t>
            </w:r>
            <w:proofErr w:type="spellStart"/>
            <w:r w:rsidRPr="005C0C72">
              <w:rPr>
                <w:rFonts w:ascii="Times New Roman" w:eastAsia="Times New Roman" w:hAnsi="Times New Roman" w:cs="Times New Roman"/>
                <w:color w:val="auto"/>
                <w:sz w:val="24"/>
                <w:szCs w:val="24"/>
                <w:lang w:val="ru-RU"/>
              </w:rPr>
              <w:t>визнана</w:t>
            </w:r>
            <w:proofErr w:type="spellEnd"/>
            <w:r w:rsidRPr="005C0C72">
              <w:rPr>
                <w:rFonts w:ascii="Times New Roman" w:eastAsia="Times New Roman" w:hAnsi="Times New Roman" w:cs="Times New Roman"/>
                <w:color w:val="auto"/>
                <w:sz w:val="24"/>
                <w:szCs w:val="24"/>
                <w:lang w:val="ru-RU"/>
              </w:rPr>
              <w:t xml:space="preserve">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і </w:t>
            </w:r>
            <w:proofErr w:type="spellStart"/>
            <w:r w:rsidRPr="005C0C72">
              <w:rPr>
                <w:rFonts w:ascii="Times New Roman" w:eastAsia="Times New Roman" w:hAnsi="Times New Roman" w:cs="Times New Roman"/>
                <w:color w:val="auto"/>
                <w:sz w:val="24"/>
                <w:szCs w:val="24"/>
                <w:lang w:val="ru-RU"/>
              </w:rPr>
              <w:t>здійснює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збройну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проти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w:t>
            </w:r>
          </w:p>
          <w:p w14:paraId="769769B7"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Кабінету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Міністрів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№187 «Про </w:t>
            </w:r>
            <w:proofErr w:type="spellStart"/>
            <w:r w:rsidRPr="005C0C72">
              <w:rPr>
                <w:rFonts w:ascii="Times New Roman" w:eastAsia="Times New Roman" w:hAnsi="Times New Roman" w:cs="Times New Roman"/>
                <w:color w:val="auto"/>
                <w:sz w:val="24"/>
                <w:szCs w:val="24"/>
                <w:lang w:val="ru-RU"/>
              </w:rPr>
              <w:t>забезпечення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захисту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національних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інтересів</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майбутніми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позовами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держави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у </w:t>
            </w:r>
            <w:proofErr w:type="spellStart"/>
            <w:r w:rsidRPr="005C0C72">
              <w:rPr>
                <w:rFonts w:ascii="Times New Roman" w:eastAsia="Times New Roman" w:hAnsi="Times New Roman" w:cs="Times New Roman"/>
                <w:color w:val="auto"/>
                <w:sz w:val="24"/>
                <w:szCs w:val="24"/>
                <w:lang w:val="ru-RU"/>
              </w:rPr>
              <w:t>зв’язку</w:t>
            </w:r>
            <w:proofErr w:type="spellEnd"/>
            <w:r w:rsidRPr="005C0C72">
              <w:rPr>
                <w:rFonts w:ascii="Times New Roman" w:eastAsia="Times New Roman" w:hAnsi="Times New Roman" w:cs="Times New Roman"/>
                <w:color w:val="auto"/>
                <w:sz w:val="24"/>
                <w:szCs w:val="24"/>
                <w:lang w:val="ru-RU"/>
              </w:rPr>
              <w:t xml:space="preserve"> з </w:t>
            </w:r>
            <w:proofErr w:type="spellStart"/>
            <w:r w:rsidRPr="005C0C72">
              <w:rPr>
                <w:rFonts w:ascii="Times New Roman" w:eastAsia="Times New Roman" w:hAnsi="Times New Roman" w:cs="Times New Roman"/>
                <w:color w:val="auto"/>
                <w:sz w:val="24"/>
                <w:szCs w:val="24"/>
                <w:lang w:val="ru-RU"/>
              </w:rPr>
              <w:t>військовою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прийняття</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набрання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чинності</w:t>
            </w:r>
            <w:proofErr w:type="spellEnd"/>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щодо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врегулювання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відносин</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участю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пов’язаних</w:t>
            </w:r>
            <w:proofErr w:type="spellEnd"/>
            <w:r w:rsidRPr="005C0C72">
              <w:rPr>
                <w:rFonts w:ascii="Times New Roman" w:eastAsia="Times New Roman" w:hAnsi="Times New Roman" w:cs="Times New Roman"/>
                <w:color w:val="auto"/>
                <w:sz w:val="24"/>
                <w:szCs w:val="24"/>
                <w:lang w:val="ru-RU"/>
              </w:rPr>
              <w:t xml:space="preserve"> з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мораторій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заборону</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виконання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w:t>
            </w:r>
          </w:p>
          <w:p w14:paraId="29BF85C5"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2)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Учасника</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розповсюджується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дія</w:t>
            </w:r>
            <w:proofErr w:type="spellEnd"/>
            <w:r w:rsidRPr="005C0C72">
              <w:rPr>
                <w:rFonts w:ascii="Times New Roman" w:eastAsia="Times New Roman" w:hAnsi="Times New Roman" w:cs="Times New Roman"/>
                <w:color w:val="auto"/>
                <w:sz w:val="24"/>
                <w:szCs w:val="24"/>
                <w:lang w:val="ru-RU"/>
              </w:rPr>
              <w:t xml:space="preserve"> Постанови </w:t>
            </w:r>
            <w:proofErr w:type="spellStart"/>
            <w:r w:rsidRPr="005C0C72">
              <w:rPr>
                <w:rFonts w:ascii="Times New Roman" w:eastAsia="Times New Roman" w:hAnsi="Times New Roman" w:cs="Times New Roman"/>
                <w:color w:val="auto"/>
                <w:sz w:val="24"/>
                <w:szCs w:val="24"/>
                <w:lang w:val="ru-RU"/>
              </w:rPr>
              <w:t>Національного</w:t>
            </w:r>
            <w:proofErr w:type="spellEnd"/>
            <w:r w:rsidRPr="005C0C72">
              <w:rPr>
                <w:rFonts w:ascii="Times New Roman" w:eastAsia="Times New Roman" w:hAnsi="Times New Roman" w:cs="Times New Roman"/>
                <w:color w:val="auto"/>
                <w:sz w:val="24"/>
                <w:szCs w:val="24"/>
                <w:lang w:val="ru-RU"/>
              </w:rPr>
              <w:t xml:space="preserve"> банку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5C0C72">
              <w:rPr>
                <w:rFonts w:ascii="Times New Roman" w:eastAsia="Times New Roman" w:hAnsi="Times New Roman" w:cs="Times New Roman"/>
                <w:color w:val="auto"/>
                <w:sz w:val="24"/>
                <w:szCs w:val="24"/>
                <w:lang w:val="ru-RU"/>
              </w:rPr>
              <w:t>банківської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системи</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період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запровадження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воєнного</w:t>
            </w:r>
            <w:proofErr w:type="spellEnd"/>
            <w:r w:rsidRPr="005C0C72">
              <w:rPr>
                <w:rFonts w:ascii="Times New Roman" w:eastAsia="Times New Roman" w:hAnsi="Times New Roman" w:cs="Times New Roman"/>
                <w:color w:val="auto"/>
                <w:sz w:val="24"/>
                <w:szCs w:val="24"/>
                <w:lang w:val="ru-RU"/>
              </w:rPr>
              <w:t xml:space="preserve"> стану»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зупинення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здійснення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обслуговуючими</w:t>
            </w:r>
            <w:proofErr w:type="spellEnd"/>
            <w:r w:rsidRPr="005C0C72">
              <w:rPr>
                <w:rFonts w:ascii="Times New Roman" w:eastAsia="Times New Roman" w:hAnsi="Times New Roman" w:cs="Times New Roman"/>
                <w:color w:val="auto"/>
                <w:sz w:val="24"/>
                <w:szCs w:val="24"/>
                <w:lang w:val="ru-RU"/>
              </w:rPr>
              <w:t xml:space="preserve"> банками </w:t>
            </w:r>
            <w:proofErr w:type="spellStart"/>
            <w:r w:rsidRPr="005C0C72">
              <w:rPr>
                <w:rFonts w:ascii="Times New Roman" w:eastAsia="Times New Roman" w:hAnsi="Times New Roman" w:cs="Times New Roman"/>
                <w:color w:val="auto"/>
                <w:sz w:val="24"/>
                <w:szCs w:val="24"/>
                <w:lang w:val="ru-RU"/>
              </w:rPr>
              <w:t>видаткових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операцій</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юридичних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крім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банків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кінцевими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бенефіціарними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власниками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яких</w:t>
            </w:r>
            <w:proofErr w:type="spellEnd"/>
            <w:r w:rsidRPr="005C0C72">
              <w:rPr>
                <w:rFonts w:ascii="Times New Roman" w:eastAsia="Times New Roman" w:hAnsi="Times New Roman" w:cs="Times New Roman"/>
                <w:color w:val="auto"/>
                <w:sz w:val="24"/>
                <w:szCs w:val="24"/>
                <w:lang w:val="ru-RU"/>
              </w:rPr>
              <w:t xml:space="preserve"> є </w:t>
            </w:r>
            <w:proofErr w:type="spellStart"/>
            <w:r w:rsidRPr="005C0C72">
              <w:rPr>
                <w:rFonts w:ascii="Times New Roman" w:eastAsia="Times New Roman" w:hAnsi="Times New Roman" w:cs="Times New Roman"/>
                <w:color w:val="auto"/>
                <w:sz w:val="24"/>
                <w:szCs w:val="24"/>
                <w:lang w:val="ru-RU"/>
              </w:rPr>
              <w:t>резиденти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1" w:name="n593"/>
            <w:bookmarkEnd w:id="11"/>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2" w:name="n594"/>
            <w:bookmarkEnd w:id="12"/>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3" w:name="n595"/>
            <w:bookmarkEnd w:id="13"/>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4" w:name="n596"/>
            <w:bookmarkEnd w:id="14"/>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w:t>
            </w:r>
            <w:r w:rsidRPr="0018100C">
              <w:lastRenderedPageBreak/>
              <w:t xml:space="preserve">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5" w:name="n597"/>
            <w:bookmarkEnd w:id="15"/>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6" w:name="n598"/>
            <w:bookmarkEnd w:id="16"/>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7" w:name="n599"/>
            <w:bookmarkEnd w:id="17"/>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8" w:name="n600"/>
            <w:bookmarkEnd w:id="18"/>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19" w:name="n601"/>
            <w:bookmarkEnd w:id="19"/>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20" w:name="n602"/>
            <w:bookmarkEnd w:id="20"/>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1" w:name="n603"/>
            <w:bookmarkEnd w:id="21"/>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2" w:name="n604"/>
            <w:bookmarkEnd w:id="22"/>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3" w:name="n605"/>
            <w:bookmarkEnd w:id="23"/>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4" w:name="n606"/>
            <w:bookmarkEnd w:id="24"/>
            <w:r w:rsidRPr="0018100C">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5" w:name="n607"/>
            <w:bookmarkEnd w:id="25"/>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6" w:name="n608"/>
            <w:bookmarkEnd w:id="26"/>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7" w:name="n609"/>
            <w:bookmarkEnd w:id="27"/>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з описом таких порушень;</w:t>
            </w:r>
          </w:p>
          <w:p w14:paraId="535761AA" w14:textId="7A1B164A"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2073BDD4"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w:t>
            </w:r>
            <w:r w:rsidR="00CE4A7E">
              <w:rPr>
                <w:rFonts w:ascii="Times New Roman" w:eastAsia="Times New Roman" w:hAnsi="Times New Roman" w:cs="Times New Roman"/>
                <w:color w:val="auto"/>
                <w:sz w:val="24"/>
                <w:szCs w:val="24"/>
                <w:lang w:val="uk-UA"/>
              </w:rPr>
              <w:t xml:space="preserve">обставин </w:t>
            </w:r>
            <w:r w:rsidRPr="0011791F">
              <w:rPr>
                <w:rFonts w:ascii="Times New Roman" w:eastAsia="Times New Roman" w:hAnsi="Times New Roman" w:cs="Times New Roman"/>
                <w:color w:val="auto"/>
                <w:sz w:val="24"/>
                <w:szCs w:val="24"/>
                <w:lang w:val="uk-UA"/>
              </w:rPr>
              <w:t>непереборної сили.</w:t>
            </w:r>
          </w:p>
          <w:p w14:paraId="7A99E3BE" w14:textId="2229C420"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у разі:</w:t>
            </w:r>
          </w:p>
          <w:p w14:paraId="5A3C78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w:t>
            </w:r>
            <w:proofErr w:type="spellStart"/>
            <w:r w:rsidR="00AE01C9" w:rsidRPr="0011791F">
              <w:rPr>
                <w:rFonts w:eastAsia="Times New Roman"/>
                <w:lang w:val="ru-RU"/>
              </w:rPr>
              <w:t>оскарження</w:t>
            </w:r>
            <w:proofErr w:type="spellEnd"/>
            <w:r w:rsidR="00AE01C9" w:rsidRPr="0011791F">
              <w:rPr>
                <w:rFonts w:eastAsia="Times New Roman"/>
                <w:lang w:val="ru-RU"/>
              </w:rPr>
              <w:t xml:space="preserve"> </w:t>
            </w:r>
            <w:r w:rsidRPr="0011791F">
              <w:rPr>
                <w:rFonts w:eastAsia="Times New Roman"/>
              </w:rPr>
              <w:t xml:space="preserve"> договір про закупівлю не може бути укладено раніше ніж через </w:t>
            </w:r>
            <w:proofErr w:type="spellStart"/>
            <w:r w:rsidR="00AE01C9" w:rsidRPr="0011791F">
              <w:rPr>
                <w:rFonts w:eastAsia="Times New Roman"/>
                <w:lang w:val="ru-RU"/>
              </w:rPr>
              <w:t>п'ять</w:t>
            </w:r>
            <w:proofErr w:type="spellEnd"/>
            <w:r w:rsidRPr="0011791F">
              <w:rPr>
                <w:rFonts w:eastAsia="Times New Roman"/>
              </w:rPr>
              <w:t xml:space="preserve"> днів з дати оприлюднення в електронній системі </w:t>
            </w:r>
            <w:proofErr w:type="spellStart"/>
            <w:r w:rsidRPr="0011791F">
              <w:rPr>
                <w:rFonts w:eastAsia="Times New Roman"/>
              </w:rPr>
              <w:t>закупівель</w:t>
            </w:r>
            <w:proofErr w:type="spellEnd"/>
            <w:r w:rsidRPr="0011791F">
              <w:rPr>
                <w:rFonts w:eastAsia="Times New Roman"/>
              </w:rPr>
              <w:t xml:space="preserve">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lastRenderedPageBreak/>
              <w:t>для укладання договору може бути продовжений до 60 днів.</w:t>
            </w:r>
          </w:p>
          <w:p w14:paraId="12567090" w14:textId="27ADCE25"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w:t>
            </w:r>
            <w:proofErr w:type="spellStart"/>
            <w:r w:rsidRPr="0011791F">
              <w:rPr>
                <w:rFonts w:ascii="Times New Roman" w:eastAsia="Times New Roman" w:hAnsi="Times New Roman" w:cs="Times New Roman"/>
                <w:color w:val="auto"/>
                <w:sz w:val="24"/>
                <w:szCs w:val="24"/>
                <w:lang w:val="ru-RU"/>
              </w:rPr>
              <w:t>разі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подання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скарги</w:t>
            </w:r>
            <w:proofErr w:type="spellEnd"/>
            <w:r w:rsidRPr="0011791F">
              <w:rPr>
                <w:rFonts w:ascii="Times New Roman" w:eastAsia="Times New Roman" w:hAnsi="Times New Roman" w:cs="Times New Roman"/>
                <w:color w:val="auto"/>
                <w:sz w:val="24"/>
                <w:szCs w:val="24"/>
                <w:lang w:val="ru-RU"/>
              </w:rPr>
              <w:t xml:space="preserve"> </w:t>
            </w:r>
            <w:proofErr w:type="gramStart"/>
            <w:r w:rsidRPr="0011791F">
              <w:rPr>
                <w:rFonts w:ascii="Times New Roman" w:eastAsia="Times New Roman" w:hAnsi="Times New Roman" w:cs="Times New Roman"/>
                <w:color w:val="auto"/>
                <w:sz w:val="24"/>
                <w:szCs w:val="24"/>
                <w:lang w:val="ru-RU"/>
              </w:rPr>
              <w:t>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органу</w:t>
            </w:r>
            <w:proofErr w:type="gram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оскарження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після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оприлюднення</w:t>
            </w:r>
            <w:proofErr w:type="spellEnd"/>
            <w:r w:rsidRPr="0011791F">
              <w:rPr>
                <w:rFonts w:ascii="Times New Roman" w:eastAsia="Times New Roman" w:hAnsi="Times New Roman" w:cs="Times New Roman"/>
                <w:color w:val="auto"/>
                <w:sz w:val="24"/>
                <w:szCs w:val="24"/>
                <w:lang w:val="ru-RU"/>
              </w:rPr>
              <w:t xml:space="preserve"> в </w:t>
            </w:r>
            <w:proofErr w:type="spellStart"/>
            <w:r w:rsidRPr="0011791F">
              <w:rPr>
                <w:rFonts w:ascii="Times New Roman" w:eastAsia="Times New Roman" w:hAnsi="Times New Roman" w:cs="Times New Roman"/>
                <w:color w:val="auto"/>
                <w:sz w:val="24"/>
                <w:szCs w:val="24"/>
                <w:lang w:val="ru-RU"/>
              </w:rPr>
              <w:t>електронній</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системі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закупівель</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повідомлення</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намір</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укласти</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договір</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перебіг</w:t>
            </w:r>
            <w:proofErr w:type="spellEnd"/>
            <w:r w:rsidRPr="0011791F">
              <w:rPr>
                <w:rFonts w:ascii="Times New Roman" w:eastAsia="Times New Roman" w:hAnsi="Times New Roman" w:cs="Times New Roman"/>
                <w:color w:val="auto"/>
                <w:sz w:val="24"/>
                <w:szCs w:val="24"/>
                <w:lang w:val="ru-RU"/>
              </w:rPr>
              <w:t xml:space="preserve"> строку для </w:t>
            </w:r>
            <w:proofErr w:type="spellStart"/>
            <w:r w:rsidRPr="0011791F">
              <w:rPr>
                <w:rFonts w:ascii="Times New Roman" w:eastAsia="Times New Roman" w:hAnsi="Times New Roman" w:cs="Times New Roman"/>
                <w:color w:val="auto"/>
                <w:sz w:val="24"/>
                <w:szCs w:val="24"/>
                <w:lang w:val="ru-RU"/>
              </w:rPr>
              <w:t>укладення</w:t>
            </w:r>
            <w:proofErr w:type="spellEnd"/>
            <w:r w:rsidRPr="0011791F">
              <w:rPr>
                <w:rFonts w:ascii="Times New Roman" w:eastAsia="Times New Roman" w:hAnsi="Times New Roman" w:cs="Times New Roman"/>
                <w:color w:val="auto"/>
                <w:sz w:val="24"/>
                <w:szCs w:val="24"/>
                <w:lang w:val="ru-RU"/>
              </w:rPr>
              <w:t xml:space="preserve"> договору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зупиняється</w:t>
            </w:r>
            <w:proofErr w:type="spellEnd"/>
            <w:r w:rsidRPr="0011791F">
              <w:rPr>
                <w:rFonts w:ascii="Times New Roman" w:eastAsia="Times New Roman" w:hAnsi="Times New Roman" w:cs="Times New Roman"/>
                <w:color w:val="auto"/>
                <w:sz w:val="24"/>
                <w:szCs w:val="24"/>
                <w:lang w:val="ru-RU"/>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571D529C" w14:textId="39B836D7" w:rsidR="00A47A38" w:rsidRPr="0018100C" w:rsidRDefault="00A47A38" w:rsidP="00A47A38">
            <w:pPr>
              <w:pStyle w:val="19"/>
              <w:widowControl w:val="0"/>
              <w:spacing w:line="240" w:lineRule="auto"/>
              <w:ind w:right="113"/>
              <w:rPr>
                <w:color w:val="auto"/>
                <w:lang w:val="uk-UA"/>
              </w:rPr>
            </w:pPr>
            <w:proofErr w:type="spellStart"/>
            <w:r w:rsidRPr="0018100C">
              <w:rPr>
                <w:rFonts w:ascii="Times New Roman" w:eastAsia="Times New Roman" w:hAnsi="Times New Roman" w:cs="Times New Roman"/>
                <w:color w:val="auto"/>
                <w:sz w:val="24"/>
                <w:szCs w:val="24"/>
                <w:lang w:val="uk-UA"/>
              </w:rPr>
              <w:t>Про</w:t>
            </w:r>
            <w:r w:rsidR="001E0F87">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кт</w:t>
            </w:r>
            <w:proofErr w:type="spellEnd"/>
            <w:r w:rsidRPr="0018100C">
              <w:rPr>
                <w:rFonts w:ascii="Times New Roman" w:eastAsia="Times New Roman" w:hAnsi="Times New Roman" w:cs="Times New Roman"/>
                <w:color w:val="auto"/>
                <w:sz w:val="24"/>
                <w:szCs w:val="24"/>
                <w:lang w:val="uk-UA"/>
              </w:rPr>
              <w:t xml:space="preserve"> договору про закупівлю </w:t>
            </w:r>
          </w:p>
        </w:tc>
        <w:tc>
          <w:tcPr>
            <w:tcW w:w="6929" w:type="dxa"/>
          </w:tcPr>
          <w:p w14:paraId="0A996C4A" w14:textId="7E96C798"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Істотні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умови</w:t>
            </w:r>
            <w:proofErr w:type="spellEnd"/>
            <w:r w:rsidRPr="005C0C72">
              <w:rPr>
                <w:rFonts w:ascii="Times New Roman" w:hAnsi="Times New Roman" w:cs="Times New Roman"/>
                <w:color w:val="auto"/>
                <w:sz w:val="24"/>
                <w:szCs w:val="24"/>
                <w:lang w:val="ru-RU"/>
              </w:rPr>
              <w:t xml:space="preserve"> договору та порядок </w:t>
            </w:r>
            <w:proofErr w:type="spellStart"/>
            <w:r w:rsidRPr="005C0C72">
              <w:rPr>
                <w:rFonts w:ascii="Times New Roman" w:hAnsi="Times New Roman" w:cs="Times New Roman"/>
                <w:color w:val="auto"/>
                <w:sz w:val="24"/>
                <w:szCs w:val="24"/>
                <w:lang w:val="ru-RU"/>
              </w:rPr>
              <w:t>внесення</w:t>
            </w:r>
            <w:proofErr w:type="spellEnd"/>
            <w:r w:rsidRPr="005C0C72">
              <w:rPr>
                <w:rFonts w:ascii="Times New Roman" w:hAnsi="Times New Roman" w:cs="Times New Roman"/>
                <w:color w:val="auto"/>
                <w:sz w:val="24"/>
                <w:szCs w:val="24"/>
                <w:lang w:val="ru-RU"/>
              </w:rPr>
              <w:t xml:space="preserve"> до них </w:t>
            </w:r>
            <w:proofErr w:type="spellStart"/>
            <w:r w:rsidRPr="005C0C72">
              <w:rPr>
                <w:rFonts w:ascii="Times New Roman" w:hAnsi="Times New Roman" w:cs="Times New Roman"/>
                <w:color w:val="auto"/>
                <w:sz w:val="24"/>
                <w:szCs w:val="24"/>
                <w:lang w:val="ru-RU"/>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8"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29" w:name="bookmark=id.4d34og8" w:colFirst="0" w:colLast="0"/>
            <w:bookmarkEnd w:id="29"/>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30" w:name="bookmark=id.17dp8vu" w:colFirst="0" w:colLast="0"/>
            <w:bookmarkEnd w:id="30"/>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1" w:name="_heading=h.3rdcrjn" w:colFirst="0" w:colLast="0"/>
            <w:bookmarkEnd w:id="31"/>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E88D6D5"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 xml:space="preserve">перерахунку ціни в бік зменшення ціни тендерної пропозиції </w:t>
            </w:r>
            <w:r w:rsidR="000C06E6">
              <w:t>переможця</w:t>
            </w:r>
            <w:r w:rsidRPr="0018100C">
              <w:t xml:space="preserve">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2" w:name="_heading=h.1fob9te" w:colFirst="0" w:colLast="0"/>
            <w:bookmarkEnd w:id="32"/>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7620492F" w:rsidR="00A47A38" w:rsidRPr="0018100C" w:rsidRDefault="00A47A38" w:rsidP="00A47A38">
            <w:pPr>
              <w:jc w:val="both"/>
            </w:pPr>
            <w:r w:rsidRPr="0018100C">
              <w:t>8) зміни умов у зв’язку із застосуванням положень частини шостої статті 41 Закону.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4"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w:t>
            </w:r>
            <w:r w:rsidRPr="0018100C">
              <w:rPr>
                <w:rStyle w:val="rvts0"/>
              </w:rPr>
              <w:lastRenderedPageBreak/>
              <w:t>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8"/>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Дії</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замовника</w:t>
            </w:r>
            <w:proofErr w:type="spellEnd"/>
            <w:r w:rsidRPr="005C0C72">
              <w:rPr>
                <w:rFonts w:ascii="Times New Roman" w:hAnsi="Times New Roman" w:cs="Times New Roman"/>
                <w:color w:val="auto"/>
                <w:sz w:val="24"/>
                <w:szCs w:val="24"/>
                <w:lang w:val="ru-RU"/>
              </w:rPr>
              <w:t xml:space="preserve"> при </w:t>
            </w:r>
            <w:proofErr w:type="spellStart"/>
            <w:r w:rsidRPr="005C0C72">
              <w:rPr>
                <w:rFonts w:ascii="Times New Roman" w:hAnsi="Times New Roman" w:cs="Times New Roman"/>
                <w:color w:val="auto"/>
                <w:sz w:val="24"/>
                <w:szCs w:val="24"/>
                <w:lang w:val="ru-RU"/>
              </w:rPr>
              <w:t>відхиленні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переможця</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процедури</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закупівлі</w:t>
            </w:r>
            <w:proofErr w:type="spellEnd"/>
          </w:p>
        </w:tc>
        <w:tc>
          <w:tcPr>
            <w:tcW w:w="6929" w:type="dxa"/>
          </w:tcPr>
          <w:p w14:paraId="404CD2D0" w14:textId="0E4C5ED0" w:rsidR="00A47A38" w:rsidRPr="0011791F" w:rsidRDefault="00A47A38" w:rsidP="00A47A38">
            <w:pPr>
              <w:pStyle w:val="19"/>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5E13668B" w:rsidR="008E585E" w:rsidRDefault="008E585E" w:rsidP="00480A83">
      <w:pPr>
        <w:tabs>
          <w:tab w:val="left" w:pos="0"/>
          <w:tab w:val="center" w:pos="4153"/>
          <w:tab w:val="right" w:pos="8306"/>
        </w:tabs>
        <w:rPr>
          <w:b/>
          <w:bCs/>
        </w:rPr>
      </w:pPr>
    </w:p>
    <w:p w14:paraId="2951D703" w14:textId="43B252E0" w:rsidR="00804067" w:rsidRDefault="00804067" w:rsidP="00480A83">
      <w:pPr>
        <w:tabs>
          <w:tab w:val="left" w:pos="0"/>
          <w:tab w:val="center" w:pos="4153"/>
          <w:tab w:val="right" w:pos="8306"/>
        </w:tabs>
        <w:rPr>
          <w:b/>
          <w:bCs/>
        </w:rPr>
      </w:pPr>
    </w:p>
    <w:p w14:paraId="2B222B7A" w14:textId="58EAA177" w:rsidR="00804067" w:rsidRDefault="00804067" w:rsidP="00480A83">
      <w:pPr>
        <w:tabs>
          <w:tab w:val="left" w:pos="0"/>
          <w:tab w:val="center" w:pos="4153"/>
          <w:tab w:val="right" w:pos="8306"/>
        </w:tabs>
        <w:rPr>
          <w:b/>
          <w:bCs/>
        </w:rPr>
      </w:pPr>
    </w:p>
    <w:p w14:paraId="3C412A46" w14:textId="2AFF8351" w:rsidR="00804067" w:rsidRDefault="00804067" w:rsidP="00480A83">
      <w:pPr>
        <w:tabs>
          <w:tab w:val="left" w:pos="0"/>
          <w:tab w:val="center" w:pos="4153"/>
          <w:tab w:val="right" w:pos="8306"/>
        </w:tabs>
        <w:rPr>
          <w:b/>
          <w:bCs/>
        </w:rPr>
      </w:pPr>
    </w:p>
    <w:p w14:paraId="275D83A2" w14:textId="498FA316" w:rsidR="00804067" w:rsidRDefault="00804067" w:rsidP="00480A83">
      <w:pPr>
        <w:tabs>
          <w:tab w:val="left" w:pos="0"/>
          <w:tab w:val="center" w:pos="4153"/>
          <w:tab w:val="right" w:pos="8306"/>
        </w:tabs>
        <w:rPr>
          <w:b/>
          <w:bCs/>
        </w:rPr>
      </w:pPr>
    </w:p>
    <w:p w14:paraId="2670568A" w14:textId="3EB4B3EA" w:rsidR="00804067" w:rsidRDefault="00804067" w:rsidP="00480A83">
      <w:pPr>
        <w:tabs>
          <w:tab w:val="left" w:pos="0"/>
          <w:tab w:val="center" w:pos="4153"/>
          <w:tab w:val="right" w:pos="8306"/>
        </w:tabs>
        <w:rPr>
          <w:b/>
          <w:bCs/>
        </w:rPr>
      </w:pPr>
    </w:p>
    <w:p w14:paraId="3566F24C" w14:textId="496A22BA" w:rsidR="00804067" w:rsidRDefault="00804067" w:rsidP="00480A83">
      <w:pPr>
        <w:tabs>
          <w:tab w:val="left" w:pos="0"/>
          <w:tab w:val="center" w:pos="4153"/>
          <w:tab w:val="right" w:pos="8306"/>
        </w:tabs>
        <w:rPr>
          <w:b/>
          <w:bCs/>
        </w:rPr>
      </w:pPr>
    </w:p>
    <w:p w14:paraId="07C3209A" w14:textId="77777777" w:rsidR="00804067" w:rsidRDefault="00804067" w:rsidP="00480A83">
      <w:pPr>
        <w:tabs>
          <w:tab w:val="left" w:pos="0"/>
          <w:tab w:val="center" w:pos="4153"/>
          <w:tab w:val="right" w:pos="8306"/>
        </w:tabs>
        <w:rPr>
          <w:b/>
          <w:bCs/>
        </w:rPr>
      </w:pPr>
    </w:p>
    <w:p w14:paraId="319F48DC" w14:textId="77777777" w:rsidR="0011791F" w:rsidRDefault="0011791F" w:rsidP="00480A83">
      <w:pPr>
        <w:tabs>
          <w:tab w:val="left" w:pos="0"/>
          <w:tab w:val="center" w:pos="4153"/>
          <w:tab w:val="right" w:pos="8306"/>
        </w:tabs>
        <w:rPr>
          <w:b/>
          <w:bCs/>
        </w:rPr>
      </w:pPr>
    </w:p>
    <w:p w14:paraId="528BBA21" w14:textId="5F82FB19" w:rsidR="00CE010D" w:rsidRPr="0018100C" w:rsidRDefault="0011791F"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39D942E" w14:textId="487ECB1A" w:rsidR="00FD1D99" w:rsidRPr="0050610E" w:rsidRDefault="00AD79E4" w:rsidP="0050610E">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310304" w:rsidRPr="00155851" w14:paraId="510A221F" w14:textId="77777777" w:rsidTr="00454E3B">
        <w:tc>
          <w:tcPr>
            <w:tcW w:w="560" w:type="dxa"/>
          </w:tcPr>
          <w:p w14:paraId="66A5E189"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04CA4128"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5E323CB9" w14:textId="77777777" w:rsidR="00310304" w:rsidRPr="00155851" w:rsidRDefault="00310304" w:rsidP="00454E3B">
            <w:pPr>
              <w:tabs>
                <w:tab w:val="left" w:pos="1080"/>
              </w:tabs>
              <w:jc w:val="center"/>
              <w:rPr>
                <w:rFonts w:eastAsiaTheme="minorEastAsia"/>
                <w:b/>
                <w:bCs/>
                <w:lang w:eastAsia="uk-UA"/>
              </w:rPr>
            </w:pPr>
          </w:p>
        </w:tc>
        <w:tc>
          <w:tcPr>
            <w:tcW w:w="6149" w:type="dxa"/>
          </w:tcPr>
          <w:p w14:paraId="485070F4"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10304" w:rsidRPr="00155851" w14:paraId="3A83C329" w14:textId="77777777" w:rsidTr="00454E3B">
        <w:tc>
          <w:tcPr>
            <w:tcW w:w="560" w:type="dxa"/>
          </w:tcPr>
          <w:p w14:paraId="0CCBE52B" w14:textId="77777777" w:rsidR="00310304" w:rsidRPr="00155851" w:rsidRDefault="00310304" w:rsidP="00454E3B">
            <w:pPr>
              <w:tabs>
                <w:tab w:val="left" w:pos="1080"/>
              </w:tabs>
              <w:jc w:val="center"/>
              <w:rPr>
                <w:rFonts w:eastAsiaTheme="minorEastAsia"/>
                <w:b/>
                <w:bCs/>
                <w:lang w:eastAsia="uk-UA"/>
              </w:rPr>
            </w:pPr>
            <w:r>
              <w:rPr>
                <w:rFonts w:eastAsiaTheme="minorEastAsia"/>
                <w:b/>
                <w:bCs/>
                <w:lang w:eastAsia="uk-UA"/>
              </w:rPr>
              <w:t>1.</w:t>
            </w:r>
          </w:p>
        </w:tc>
        <w:tc>
          <w:tcPr>
            <w:tcW w:w="3774" w:type="dxa"/>
          </w:tcPr>
          <w:p w14:paraId="0523574D" w14:textId="77777777" w:rsidR="00310304" w:rsidRPr="00155851" w:rsidRDefault="00310304" w:rsidP="00454E3B">
            <w:pPr>
              <w:rPr>
                <w:color w:val="000000"/>
              </w:rPr>
            </w:pPr>
            <w:r w:rsidRPr="000D737F">
              <w:t>Наявність документально підтвердженого досвіду виконання аналогічного договору.</w:t>
            </w:r>
          </w:p>
        </w:tc>
        <w:tc>
          <w:tcPr>
            <w:tcW w:w="6149" w:type="dxa"/>
          </w:tcPr>
          <w:p w14:paraId="37D8CCAF" w14:textId="77777777" w:rsidR="00310304" w:rsidRPr="000D737F" w:rsidRDefault="00310304" w:rsidP="00454E3B">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133139C2" w14:textId="77777777" w:rsidR="00310304" w:rsidRPr="000D737F" w:rsidRDefault="00310304" w:rsidP="00454E3B">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62817555" w14:textId="77777777" w:rsidR="00310304" w:rsidRPr="000D737F" w:rsidRDefault="00310304" w:rsidP="00454E3B">
            <w:pPr>
              <w:jc w:val="both"/>
              <w:rPr>
                <w:b/>
                <w:i/>
              </w:rPr>
            </w:pPr>
            <w:r w:rsidRPr="000D737F">
              <w:rPr>
                <w:b/>
                <w:i/>
              </w:rPr>
              <w:t>Примітки:</w:t>
            </w:r>
          </w:p>
          <w:p w14:paraId="1B7F1E04" w14:textId="77777777" w:rsidR="00310304" w:rsidRPr="000D737F" w:rsidRDefault="00310304" w:rsidP="00454E3B">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76AF34A6" w14:textId="77777777" w:rsidR="00310304" w:rsidRPr="00155851" w:rsidRDefault="00310304" w:rsidP="00454E3B">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bl>
    <w:p w14:paraId="7A211B34" w14:textId="77777777" w:rsidR="0050610E" w:rsidRPr="0050610E" w:rsidRDefault="0050610E" w:rsidP="0050610E">
      <w:pPr>
        <w:shd w:val="clear" w:color="auto" w:fill="FFFFFF"/>
        <w:spacing w:line="274" w:lineRule="exact"/>
        <w:ind w:right="990"/>
        <w:jc w:val="both"/>
        <w:rPr>
          <w:b/>
          <w:szCs w:val="20"/>
        </w:rPr>
      </w:pPr>
    </w:p>
    <w:p w14:paraId="0090C933" w14:textId="77777777" w:rsidR="0050610E" w:rsidRPr="0050610E" w:rsidRDefault="0050610E" w:rsidP="0050610E">
      <w:pPr>
        <w:shd w:val="clear" w:color="auto" w:fill="FFFFFF"/>
        <w:spacing w:line="274" w:lineRule="exact"/>
        <w:ind w:firstLine="709"/>
        <w:jc w:val="both"/>
        <w:rPr>
          <w:sz w:val="20"/>
          <w:szCs w:val="20"/>
        </w:rPr>
      </w:pPr>
      <w:r w:rsidRPr="0050610E">
        <w:t>.</w:t>
      </w:r>
      <w:r w:rsidRPr="0050610E">
        <w:rPr>
          <w:szCs w:val="20"/>
        </w:rPr>
        <w:t xml:space="preserve">    </w:t>
      </w:r>
    </w:p>
    <w:p w14:paraId="2FE3E76C" w14:textId="77777777" w:rsidR="00FD1D99" w:rsidRDefault="00FD1D99" w:rsidP="00FD1D99">
      <w:pPr>
        <w:rPr>
          <w:rFonts w:eastAsia="Times New Roman"/>
          <w:b/>
        </w:rPr>
      </w:pPr>
    </w:p>
    <w:p w14:paraId="02D1BDCB" w14:textId="77777777" w:rsidR="00DC35B6" w:rsidRDefault="00DC35B6" w:rsidP="00FD1D99">
      <w:pPr>
        <w:rPr>
          <w:rFonts w:eastAsia="Times New Roman"/>
          <w:b/>
        </w:rPr>
      </w:pPr>
    </w:p>
    <w:p w14:paraId="72FD3F77" w14:textId="77777777" w:rsidR="00DC35B6" w:rsidRDefault="00DC35B6" w:rsidP="00FD1D99">
      <w:pPr>
        <w:rPr>
          <w:rFonts w:eastAsia="Times New Roman"/>
          <w:b/>
        </w:rPr>
      </w:pPr>
    </w:p>
    <w:p w14:paraId="47710CDE" w14:textId="77777777" w:rsidR="00DC35B6" w:rsidRDefault="00DC35B6" w:rsidP="00FD1D99">
      <w:pPr>
        <w:rPr>
          <w:rFonts w:eastAsia="Times New Roman"/>
          <w:b/>
        </w:rPr>
      </w:pPr>
    </w:p>
    <w:p w14:paraId="5240FE1F" w14:textId="77777777" w:rsidR="00DC35B6" w:rsidRDefault="00DC35B6" w:rsidP="00FD1D99">
      <w:pPr>
        <w:rPr>
          <w:rFonts w:eastAsia="Times New Roman"/>
          <w:b/>
        </w:rPr>
      </w:pPr>
    </w:p>
    <w:p w14:paraId="1A801761" w14:textId="77777777" w:rsidR="00DC35B6" w:rsidRDefault="00DC35B6" w:rsidP="00FD1D99">
      <w:pPr>
        <w:rPr>
          <w:rFonts w:eastAsia="Times New Roman"/>
          <w:b/>
        </w:rPr>
      </w:pPr>
    </w:p>
    <w:p w14:paraId="0B536D2F" w14:textId="77777777" w:rsidR="00DC35B6" w:rsidRDefault="00DC35B6" w:rsidP="00FD1D99">
      <w:pPr>
        <w:rPr>
          <w:rFonts w:eastAsia="Times New Roman"/>
          <w:b/>
        </w:rPr>
      </w:pPr>
    </w:p>
    <w:p w14:paraId="3127AF1E" w14:textId="77777777" w:rsidR="00DC35B6" w:rsidRDefault="00DC35B6" w:rsidP="00FD1D99">
      <w:pPr>
        <w:rPr>
          <w:rFonts w:eastAsia="Times New Roman"/>
          <w:b/>
        </w:rPr>
      </w:pPr>
    </w:p>
    <w:p w14:paraId="758EA99C" w14:textId="77777777" w:rsidR="00DC35B6" w:rsidRDefault="00DC35B6" w:rsidP="00FD1D99">
      <w:pPr>
        <w:rPr>
          <w:rFonts w:eastAsia="Times New Roman"/>
          <w:b/>
        </w:rPr>
      </w:pPr>
    </w:p>
    <w:p w14:paraId="1330C25A" w14:textId="77777777" w:rsidR="00DC35B6" w:rsidRDefault="00DC35B6" w:rsidP="00FD1D99">
      <w:pPr>
        <w:rPr>
          <w:rFonts w:eastAsia="Times New Roman"/>
          <w:b/>
        </w:rPr>
      </w:pPr>
    </w:p>
    <w:p w14:paraId="2527EC6F" w14:textId="77777777" w:rsidR="00DC35B6" w:rsidRDefault="00DC35B6" w:rsidP="00FD1D99">
      <w:pPr>
        <w:rPr>
          <w:rFonts w:eastAsia="Times New Roman"/>
          <w:b/>
        </w:rPr>
      </w:pPr>
    </w:p>
    <w:p w14:paraId="0CA69E99" w14:textId="509CA9B9" w:rsidR="00DC35B6" w:rsidRPr="0018100C" w:rsidRDefault="00DC35B6" w:rsidP="00FD1D99">
      <w:pPr>
        <w:rPr>
          <w:rFonts w:eastAsia="Times New Roman"/>
          <w:b/>
        </w:rPr>
        <w:sectPr w:rsidR="00DC35B6" w:rsidRPr="0018100C">
          <w:pgSz w:w="11906" w:h="16838"/>
          <w:pgMar w:top="709" w:right="720" w:bottom="567" w:left="720" w:header="720" w:footer="720" w:gutter="0"/>
          <w:cols w:space="720"/>
        </w:sectPr>
      </w:pPr>
    </w:p>
    <w:p w14:paraId="2B24FF55" w14:textId="77777777" w:rsidR="008E585E" w:rsidRDefault="008E585E" w:rsidP="0050610E">
      <w:pPr>
        <w:tabs>
          <w:tab w:val="left" w:pos="0"/>
          <w:tab w:val="center" w:pos="4153"/>
          <w:tab w:val="right" w:pos="8306"/>
        </w:tabs>
        <w:rPr>
          <w:b/>
          <w:bCs/>
        </w:rPr>
      </w:pPr>
    </w:p>
    <w:p w14:paraId="2E18DB45" w14:textId="49A19605" w:rsidR="008E585E" w:rsidRDefault="008E585E" w:rsidP="004678D1">
      <w:pPr>
        <w:tabs>
          <w:tab w:val="left" w:pos="0"/>
          <w:tab w:val="center" w:pos="4153"/>
          <w:tab w:val="right" w:pos="8306"/>
        </w:tabs>
        <w:jc w:val="right"/>
        <w:rPr>
          <w:b/>
          <w:bCs/>
        </w:rPr>
      </w:pPr>
    </w:p>
    <w:p w14:paraId="570519C1" w14:textId="79B9D614" w:rsidR="00246728" w:rsidRDefault="00246728" w:rsidP="004678D1">
      <w:pPr>
        <w:tabs>
          <w:tab w:val="left" w:pos="0"/>
          <w:tab w:val="center" w:pos="4153"/>
          <w:tab w:val="right" w:pos="8306"/>
        </w:tabs>
        <w:jc w:val="right"/>
        <w:rPr>
          <w:b/>
          <w:bCs/>
        </w:rPr>
      </w:pPr>
    </w:p>
    <w:p w14:paraId="6956BCB7" w14:textId="3F92B7A2" w:rsidR="00246728" w:rsidRDefault="00246728" w:rsidP="004678D1">
      <w:pPr>
        <w:tabs>
          <w:tab w:val="left" w:pos="0"/>
          <w:tab w:val="center" w:pos="4153"/>
          <w:tab w:val="right" w:pos="8306"/>
        </w:tabs>
        <w:jc w:val="right"/>
        <w:rPr>
          <w:b/>
          <w:bCs/>
        </w:rPr>
      </w:pPr>
    </w:p>
    <w:p w14:paraId="7A9BA50E" w14:textId="77777777" w:rsidR="00246728" w:rsidRDefault="00246728" w:rsidP="004678D1">
      <w:pPr>
        <w:tabs>
          <w:tab w:val="left" w:pos="0"/>
          <w:tab w:val="center" w:pos="4153"/>
          <w:tab w:val="right" w:pos="8306"/>
        </w:tabs>
        <w:jc w:val="right"/>
        <w:rPr>
          <w:b/>
          <w:bCs/>
        </w:rPr>
      </w:pPr>
    </w:p>
    <w:p w14:paraId="4834D0A9" w14:textId="77777777" w:rsidR="0011791F" w:rsidRDefault="0011791F" w:rsidP="004678D1">
      <w:pPr>
        <w:tabs>
          <w:tab w:val="left" w:pos="0"/>
          <w:tab w:val="center" w:pos="4153"/>
          <w:tab w:val="right" w:pos="8306"/>
        </w:tabs>
        <w:jc w:val="right"/>
        <w:rPr>
          <w:b/>
          <w:bCs/>
        </w:rPr>
      </w:pPr>
    </w:p>
    <w:p w14:paraId="34DE76D0" w14:textId="77777777" w:rsidR="0011791F" w:rsidRDefault="0011791F" w:rsidP="0011791F">
      <w:pPr>
        <w:tabs>
          <w:tab w:val="left" w:pos="0"/>
          <w:tab w:val="center" w:pos="4153"/>
          <w:tab w:val="right" w:pos="8306"/>
        </w:tabs>
        <w:rPr>
          <w:b/>
          <w:bCs/>
        </w:rPr>
      </w:pPr>
    </w:p>
    <w:p w14:paraId="72642C40" w14:textId="77777777" w:rsidR="00246728" w:rsidRDefault="00246728" w:rsidP="004678D1">
      <w:pPr>
        <w:tabs>
          <w:tab w:val="left" w:pos="0"/>
          <w:tab w:val="center" w:pos="4153"/>
          <w:tab w:val="right" w:pos="8306"/>
        </w:tabs>
        <w:jc w:val="right"/>
        <w:rPr>
          <w:b/>
          <w:bCs/>
        </w:rPr>
      </w:pPr>
    </w:p>
    <w:p w14:paraId="1BF260A1" w14:textId="4017F6CF"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 xml:space="preserve">Учасник процедури закупівлі, що перебуває в обставинах, зазначених в </w:t>
      </w:r>
      <w:r w:rsidRPr="007717E3">
        <w:rPr>
          <w:i/>
        </w:rPr>
        <w:t xml:space="preserve">абзаці чотирнадцятому </w:t>
      </w:r>
      <w:r w:rsidRPr="0018100C">
        <w:rPr>
          <w:i/>
        </w:rPr>
        <w:t>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7F585078" w14:textId="77777777" w:rsidR="008B577F" w:rsidRDefault="00E11B68" w:rsidP="003E3BFC">
      <w:pPr>
        <w:jc w:val="right"/>
        <w:rPr>
          <w:b/>
          <w:bCs/>
        </w:rPr>
      </w:pPr>
      <w:r w:rsidRPr="0018100C">
        <w:rPr>
          <w:b/>
          <w:bCs/>
        </w:rPr>
        <w:lastRenderedPageBreak/>
        <w:t xml:space="preserve">                                                                                         </w:t>
      </w:r>
    </w:p>
    <w:p w14:paraId="58056EDB" w14:textId="7FD09104" w:rsidR="003E3BFC" w:rsidRPr="0018100C" w:rsidRDefault="003E3BFC" w:rsidP="003E3BFC">
      <w:pPr>
        <w:jc w:val="right"/>
        <w:rPr>
          <w:b/>
        </w:rPr>
      </w:pPr>
      <w:r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6672345D" w14:textId="1040145A" w:rsidR="00246728" w:rsidRDefault="003E3BFC" w:rsidP="00CC5963">
      <w:pPr>
        <w:jc w:val="both"/>
        <w:rPr>
          <w:rFonts w:eastAsia="Times New Roman"/>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p>
    <w:p w14:paraId="52CA1A98" w14:textId="08029747" w:rsidR="003E3BFC" w:rsidRPr="008855C4" w:rsidRDefault="003E3BFC" w:rsidP="008855C4">
      <w:pPr>
        <w:jc w:val="both"/>
        <w:rPr>
          <w:rFonts w:eastAsia="Times New Roman"/>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6BE1B42E" w14:textId="77777777" w:rsidR="00894B2D" w:rsidRPr="005C0C72" w:rsidRDefault="00894B2D" w:rsidP="00AD79E4">
      <w:pPr>
        <w:ind w:right="-37"/>
        <w:jc w:val="right"/>
        <w:rPr>
          <w:b/>
          <w:lang w:val="ru-RU"/>
        </w:rPr>
      </w:pPr>
    </w:p>
    <w:p w14:paraId="03375A8E" w14:textId="77777777" w:rsidR="00894B2D" w:rsidRPr="005C0C72" w:rsidRDefault="00894B2D" w:rsidP="00AD79E4">
      <w:pPr>
        <w:ind w:right="-37"/>
        <w:jc w:val="right"/>
        <w:rPr>
          <w:b/>
          <w:lang w:val="ru-RU"/>
        </w:rPr>
      </w:pPr>
    </w:p>
    <w:p w14:paraId="0B82B123" w14:textId="77777777" w:rsidR="00894B2D" w:rsidRPr="005C0C72" w:rsidRDefault="00894B2D" w:rsidP="00AD79E4">
      <w:pPr>
        <w:ind w:right="-37"/>
        <w:jc w:val="right"/>
        <w:rPr>
          <w:b/>
          <w:lang w:val="ru-RU"/>
        </w:rPr>
      </w:pPr>
    </w:p>
    <w:p w14:paraId="34D0C302" w14:textId="77777777" w:rsidR="00605844" w:rsidRDefault="00605844" w:rsidP="00894B2D">
      <w:pPr>
        <w:jc w:val="right"/>
        <w:rPr>
          <w:b/>
        </w:rPr>
      </w:pPr>
    </w:p>
    <w:p w14:paraId="736583C6" w14:textId="77777777" w:rsidR="00605844" w:rsidRDefault="00605844" w:rsidP="00894B2D">
      <w:pPr>
        <w:jc w:val="right"/>
        <w:rPr>
          <w:b/>
        </w:rPr>
      </w:pPr>
    </w:p>
    <w:p w14:paraId="15F2FECB" w14:textId="77777777" w:rsidR="00605844" w:rsidRDefault="00605844" w:rsidP="00894B2D">
      <w:pPr>
        <w:jc w:val="right"/>
        <w:rPr>
          <w:b/>
        </w:rPr>
      </w:pPr>
    </w:p>
    <w:p w14:paraId="0361309E" w14:textId="77777777" w:rsidR="00605844" w:rsidRDefault="00605844" w:rsidP="00894B2D">
      <w:pPr>
        <w:jc w:val="right"/>
        <w:rPr>
          <w:b/>
        </w:rPr>
      </w:pPr>
    </w:p>
    <w:p w14:paraId="1383E8A6" w14:textId="77777777" w:rsidR="00605844" w:rsidRDefault="00605844" w:rsidP="00894B2D">
      <w:pPr>
        <w:jc w:val="right"/>
        <w:rPr>
          <w:b/>
        </w:rPr>
      </w:pPr>
    </w:p>
    <w:p w14:paraId="5811FE1D" w14:textId="77777777" w:rsidR="00605844" w:rsidRDefault="00605844" w:rsidP="00894B2D">
      <w:pPr>
        <w:jc w:val="right"/>
        <w:rPr>
          <w:b/>
        </w:rPr>
      </w:pPr>
    </w:p>
    <w:p w14:paraId="6E362F00" w14:textId="77777777" w:rsidR="00605844" w:rsidRDefault="00605844" w:rsidP="00894B2D">
      <w:pPr>
        <w:jc w:val="right"/>
        <w:rPr>
          <w:b/>
        </w:rPr>
      </w:pPr>
    </w:p>
    <w:p w14:paraId="0AB60E85" w14:textId="77777777" w:rsidR="00EF09ED" w:rsidRDefault="00EF09ED" w:rsidP="00894B2D">
      <w:pPr>
        <w:jc w:val="right"/>
        <w:rPr>
          <w:b/>
        </w:rPr>
      </w:pPr>
    </w:p>
    <w:p w14:paraId="6F15293D" w14:textId="77777777" w:rsidR="00804067" w:rsidRPr="00246B04" w:rsidRDefault="00804067" w:rsidP="00211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14:paraId="4B9945ED" w14:textId="77777777" w:rsidR="005C2BCC" w:rsidRDefault="005C2BCC" w:rsidP="005411F9">
      <w:pPr>
        <w:rPr>
          <w:b/>
        </w:rPr>
      </w:pPr>
    </w:p>
    <w:p w14:paraId="51188FBD" w14:textId="00B456A7" w:rsidR="005C2BCC" w:rsidRPr="0018100C" w:rsidRDefault="005C2BCC" w:rsidP="005C2BCC">
      <w:pPr>
        <w:jc w:val="right"/>
        <w:rPr>
          <w:b/>
        </w:rPr>
      </w:pPr>
      <w:r w:rsidRPr="0018100C">
        <w:rPr>
          <w:b/>
        </w:rPr>
        <w:lastRenderedPageBreak/>
        <w:t>ДОДАТОК №</w:t>
      </w:r>
      <w:r>
        <w:rPr>
          <w:b/>
        </w:rPr>
        <w:t xml:space="preserve"> 4</w:t>
      </w:r>
    </w:p>
    <w:p w14:paraId="364F18AE" w14:textId="77777777" w:rsidR="005C2BCC" w:rsidRPr="0018100C" w:rsidRDefault="005C2BCC" w:rsidP="005C2BC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295CCD67" w14:textId="77777777" w:rsidR="005C2BCC" w:rsidRDefault="005C2BCC" w:rsidP="005411F9">
      <w:pPr>
        <w:rPr>
          <w:b/>
        </w:rPr>
      </w:pPr>
    </w:p>
    <w:tbl>
      <w:tblPr>
        <w:tblStyle w:val="2f"/>
        <w:tblW w:w="10343" w:type="dxa"/>
        <w:tblLook w:val="00A0" w:firstRow="1" w:lastRow="0" w:firstColumn="1" w:lastColumn="0" w:noHBand="0" w:noVBand="0"/>
      </w:tblPr>
      <w:tblGrid>
        <w:gridCol w:w="709"/>
        <w:gridCol w:w="3827"/>
        <w:gridCol w:w="966"/>
        <w:gridCol w:w="1278"/>
        <w:gridCol w:w="3563"/>
      </w:tblGrid>
      <w:tr w:rsidR="005C2BCC" w:rsidRPr="007753FA" w14:paraId="58F2016C" w14:textId="77777777" w:rsidTr="00A84713">
        <w:trPr>
          <w:trHeight w:val="792"/>
        </w:trPr>
        <w:tc>
          <w:tcPr>
            <w:tcW w:w="709" w:type="dxa"/>
            <w:tcBorders>
              <w:top w:val="nil"/>
              <w:left w:val="nil"/>
              <w:bottom w:val="nil"/>
              <w:right w:val="nil"/>
            </w:tcBorders>
            <w:vAlign w:val="center"/>
          </w:tcPr>
          <w:p w14:paraId="35BB07F9" w14:textId="316D528D" w:rsidR="005C2BCC" w:rsidRPr="007753FA" w:rsidRDefault="005C2BCC" w:rsidP="005C7704">
            <w:pPr>
              <w:jc w:val="center"/>
              <w:rPr>
                <w:rFonts w:ascii="Times New Roman" w:eastAsia="Times New Roman" w:hAnsi="Times New Roman"/>
                <w:bCs/>
                <w:lang w:eastAsia="en-US"/>
              </w:rPr>
            </w:pPr>
          </w:p>
        </w:tc>
        <w:tc>
          <w:tcPr>
            <w:tcW w:w="3827" w:type="dxa"/>
            <w:tcBorders>
              <w:top w:val="nil"/>
              <w:left w:val="nil"/>
              <w:bottom w:val="nil"/>
              <w:right w:val="nil"/>
            </w:tcBorders>
            <w:vAlign w:val="center"/>
          </w:tcPr>
          <w:p w14:paraId="632DA69C" w14:textId="77777777" w:rsidR="005C2BCC" w:rsidRPr="007753FA" w:rsidRDefault="005C2BCC" w:rsidP="005C7704">
            <w:pPr>
              <w:rPr>
                <w:rFonts w:ascii="Times New Roman" w:eastAsia="Times New Roman" w:hAnsi="Times New Roman"/>
                <w:b/>
                <w:lang w:eastAsia="uk-UA"/>
              </w:rPr>
            </w:pPr>
          </w:p>
        </w:tc>
        <w:tc>
          <w:tcPr>
            <w:tcW w:w="966" w:type="dxa"/>
            <w:tcBorders>
              <w:top w:val="nil"/>
              <w:left w:val="nil"/>
              <w:bottom w:val="nil"/>
              <w:right w:val="nil"/>
            </w:tcBorders>
            <w:vAlign w:val="center"/>
          </w:tcPr>
          <w:p w14:paraId="695D8FA0" w14:textId="77777777" w:rsidR="005C2BCC" w:rsidRPr="007753FA" w:rsidRDefault="005C2BCC" w:rsidP="005C7704">
            <w:pPr>
              <w:jc w:val="center"/>
              <w:rPr>
                <w:rFonts w:ascii="Times New Roman" w:eastAsia="Times New Roman" w:hAnsi="Times New Roman"/>
                <w:b/>
                <w:bCs/>
                <w:lang w:eastAsia="en-US"/>
              </w:rPr>
            </w:pPr>
          </w:p>
        </w:tc>
        <w:tc>
          <w:tcPr>
            <w:tcW w:w="1278" w:type="dxa"/>
            <w:tcBorders>
              <w:top w:val="nil"/>
              <w:left w:val="nil"/>
              <w:bottom w:val="nil"/>
              <w:right w:val="nil"/>
            </w:tcBorders>
            <w:vAlign w:val="center"/>
          </w:tcPr>
          <w:p w14:paraId="455BEEFA" w14:textId="77777777" w:rsidR="005C2BCC" w:rsidRPr="007753FA" w:rsidRDefault="005C2BCC" w:rsidP="005C7704">
            <w:pPr>
              <w:jc w:val="center"/>
              <w:rPr>
                <w:rFonts w:ascii="Times New Roman" w:eastAsia="Times New Roman" w:hAnsi="Times New Roman"/>
                <w:b/>
                <w:bCs/>
                <w:lang w:eastAsia="en-US"/>
              </w:rPr>
            </w:pPr>
          </w:p>
        </w:tc>
        <w:tc>
          <w:tcPr>
            <w:tcW w:w="3563" w:type="dxa"/>
            <w:tcBorders>
              <w:top w:val="nil"/>
              <w:left w:val="nil"/>
              <w:bottom w:val="nil"/>
              <w:right w:val="nil"/>
            </w:tcBorders>
            <w:vAlign w:val="center"/>
          </w:tcPr>
          <w:p w14:paraId="72EBBE57" w14:textId="77777777" w:rsidR="005C2BCC" w:rsidRPr="007753FA" w:rsidRDefault="005C2BCC" w:rsidP="005C7704">
            <w:pPr>
              <w:rPr>
                <w:rFonts w:ascii="Times New Roman" w:eastAsia="Times New Roman" w:hAnsi="Times New Roman"/>
                <w:b/>
                <w:lang w:eastAsia="uk-UA"/>
              </w:rPr>
            </w:pPr>
          </w:p>
        </w:tc>
      </w:tr>
    </w:tbl>
    <w:p w14:paraId="2F7412C0" w14:textId="77777777" w:rsidR="00377974" w:rsidRPr="00543CDB" w:rsidRDefault="00377974" w:rsidP="00377974">
      <w:pPr>
        <w:ind w:hanging="142"/>
        <w:jc w:val="center"/>
        <w:rPr>
          <w:b/>
          <w:sz w:val="28"/>
          <w:szCs w:val="28"/>
        </w:rPr>
      </w:pPr>
      <w:bookmarkStart w:id="33" w:name="_Hlk47089264"/>
      <w:r w:rsidRPr="00543CDB">
        <w:rPr>
          <w:b/>
          <w:sz w:val="28"/>
          <w:szCs w:val="28"/>
        </w:rPr>
        <w:t>ТЕХНІЧНІ, ЯКІСНІ ТА ІНШІ ХАРАКТЕРИСТИКИ ПРЕДМЕТА ЗАКУПІВЛІ</w:t>
      </w:r>
    </w:p>
    <w:bookmarkEnd w:id="33"/>
    <w:p w14:paraId="13001FA0" w14:textId="77777777" w:rsidR="00377974" w:rsidRPr="002D1EFC" w:rsidRDefault="00377974" w:rsidP="00377974">
      <w:pPr>
        <w:jc w:val="center"/>
        <w:rPr>
          <w:b/>
          <w:color w:val="000000"/>
          <w:sz w:val="28"/>
          <w:szCs w:val="28"/>
        </w:rPr>
      </w:pPr>
      <w:r w:rsidRPr="00543CDB">
        <w:rPr>
          <w:b/>
          <w:sz w:val="28"/>
          <w:szCs w:val="28"/>
        </w:rPr>
        <w:t>(форма, яка подається за підписом Учасника на фірмовому бланку</w:t>
      </w:r>
      <w:r>
        <w:rPr>
          <w:b/>
          <w:sz w:val="28"/>
          <w:szCs w:val="28"/>
        </w:rPr>
        <w:t>)</w:t>
      </w:r>
    </w:p>
    <w:p w14:paraId="06CA08BB" w14:textId="77777777" w:rsidR="00377974" w:rsidRDefault="00377974" w:rsidP="00377974">
      <w:pPr>
        <w:autoSpaceDE w:val="0"/>
        <w:autoSpaceDN w:val="0"/>
        <w:adjustRightInd w:val="0"/>
        <w:ind w:left="360"/>
        <w:jc w:val="center"/>
        <w:rPr>
          <w:i/>
          <w:sz w:val="22"/>
          <w:szCs w:val="22"/>
        </w:rPr>
      </w:pPr>
    </w:p>
    <w:p w14:paraId="040E1952" w14:textId="77777777" w:rsidR="00932D37" w:rsidRPr="00EB25E4" w:rsidRDefault="00932D37" w:rsidP="00932D37">
      <w:pPr>
        <w:shd w:val="clear" w:color="auto" w:fill="FFFFFF"/>
        <w:tabs>
          <w:tab w:val="left" w:pos="9072"/>
        </w:tabs>
        <w:jc w:val="center"/>
        <w:rPr>
          <w:rFonts w:eastAsia="Times New Roman"/>
          <w:b/>
          <w:spacing w:val="3"/>
          <w:sz w:val="28"/>
          <w:szCs w:val="28"/>
        </w:rPr>
      </w:pPr>
      <w:r w:rsidRPr="00EB25E4">
        <w:rPr>
          <w:rFonts w:eastAsia="Times New Roman"/>
          <w:b/>
          <w:sz w:val="28"/>
          <w:szCs w:val="28"/>
        </w:rPr>
        <w:t xml:space="preserve">Трансформатори напруги </w:t>
      </w:r>
      <w:r w:rsidRPr="00EB25E4">
        <w:rPr>
          <w:b/>
          <w:sz w:val="28"/>
          <w:szCs w:val="28"/>
          <w:bdr w:val="none" w:sz="0" w:space="0" w:color="auto" w:frame="1"/>
        </w:rPr>
        <w:t>НАМИ 1-10 У2</w:t>
      </w:r>
      <w:r w:rsidRPr="00EB25E4">
        <w:rPr>
          <w:rFonts w:eastAsia="Times New Roman"/>
          <w:b/>
          <w:sz w:val="28"/>
          <w:szCs w:val="28"/>
        </w:rPr>
        <w:t xml:space="preserve"> повинні бути виготовлені у відповідності з вимогами ДСТУ EN 61869-3:2017 </w:t>
      </w:r>
    </w:p>
    <w:p w14:paraId="2BEE01A2" w14:textId="77777777" w:rsidR="00932D37" w:rsidRPr="00EB25E4" w:rsidRDefault="00932D37" w:rsidP="00932D37">
      <w:pPr>
        <w:shd w:val="clear" w:color="auto" w:fill="FFFFFF"/>
        <w:tabs>
          <w:tab w:val="left" w:pos="9072"/>
        </w:tabs>
        <w:jc w:val="both"/>
        <w:rPr>
          <w:rFonts w:eastAsia="Times New Roman"/>
          <w:spacing w:val="3"/>
        </w:rPr>
      </w:pPr>
    </w:p>
    <w:p w14:paraId="11F729EB" w14:textId="23B60963" w:rsidR="00932D37" w:rsidRPr="00EB25E4" w:rsidRDefault="00932D37" w:rsidP="00932D37">
      <w:pPr>
        <w:shd w:val="clear" w:color="auto" w:fill="FFFFFF"/>
        <w:jc w:val="both"/>
        <w:textAlignment w:val="baseline"/>
        <w:rPr>
          <w:bdr w:val="none" w:sz="0" w:space="0" w:color="auto" w:frame="1"/>
        </w:rPr>
      </w:pPr>
      <w:r w:rsidRPr="00EB25E4">
        <w:rPr>
          <w:rFonts w:eastAsia="Times New Roman"/>
          <w:b/>
          <w:bCs/>
        </w:rPr>
        <w:t xml:space="preserve">        </w:t>
      </w:r>
      <w:r w:rsidRPr="00EB25E4">
        <w:rPr>
          <w:bdr w:val="none" w:sz="0" w:space="0" w:color="auto" w:frame="1"/>
        </w:rPr>
        <w:t xml:space="preserve">Трифазний </w:t>
      </w:r>
      <w:proofErr w:type="spellStart"/>
      <w:r w:rsidRPr="00EB25E4">
        <w:rPr>
          <w:bdr w:val="none" w:sz="0" w:space="0" w:color="auto" w:frame="1"/>
        </w:rPr>
        <w:t>антирезонансний</w:t>
      </w:r>
      <w:proofErr w:type="spellEnd"/>
      <w:r w:rsidRPr="00EB25E4">
        <w:rPr>
          <w:bdr w:val="none" w:sz="0" w:space="0" w:color="auto" w:frame="1"/>
        </w:rPr>
        <w:t xml:space="preserve"> масляний трансформатор напруги типу «НАМИ 1-10» У2 призначений для установки в електричних мережах трифазного змінного струму частоти 50 </w:t>
      </w:r>
      <w:proofErr w:type="spellStart"/>
      <w:r w:rsidRPr="00EB25E4">
        <w:rPr>
          <w:bdr w:val="none" w:sz="0" w:space="0" w:color="auto" w:frame="1"/>
        </w:rPr>
        <w:t>Гц</w:t>
      </w:r>
      <w:proofErr w:type="spellEnd"/>
      <w:r w:rsidRPr="00EB25E4">
        <w:rPr>
          <w:bdr w:val="none" w:sz="0" w:space="0" w:color="auto" w:frame="1"/>
        </w:rPr>
        <w:t xml:space="preserve"> з ізольованою нейтраллю з метою передачі сигналу вимірювальної інформації приладам вимірювання, пристроїв автоматики, захисту, сигналізації та управління.</w:t>
      </w:r>
    </w:p>
    <w:p w14:paraId="520FD072" w14:textId="77777777" w:rsidR="00932D37" w:rsidRPr="00EB25E4" w:rsidRDefault="00932D37" w:rsidP="00932D37">
      <w:pPr>
        <w:shd w:val="clear" w:color="auto" w:fill="FFFFFF"/>
        <w:jc w:val="both"/>
        <w:textAlignment w:val="baseline"/>
      </w:pPr>
    </w:p>
    <w:p w14:paraId="43BC8878" w14:textId="77777777" w:rsidR="00932D37" w:rsidRPr="00EB25E4" w:rsidRDefault="00932D37" w:rsidP="00932D37">
      <w:pPr>
        <w:shd w:val="clear" w:color="auto" w:fill="FFFFFF"/>
        <w:jc w:val="both"/>
        <w:textAlignment w:val="baseline"/>
        <w:rPr>
          <w:bdr w:val="none" w:sz="0" w:space="0" w:color="auto" w:frame="1"/>
        </w:rPr>
      </w:pPr>
      <w:r w:rsidRPr="00EB25E4">
        <w:rPr>
          <w:bdr w:val="none" w:sz="0" w:space="0" w:color="auto" w:frame="1"/>
        </w:rPr>
        <w:t>Основні характеристики:</w:t>
      </w:r>
    </w:p>
    <w:p w14:paraId="32CC4261" w14:textId="77777777" w:rsidR="00932D37" w:rsidRPr="00EB25E4" w:rsidRDefault="00932D37" w:rsidP="00932D37">
      <w:pPr>
        <w:shd w:val="clear" w:color="auto" w:fill="FFFFFF"/>
        <w:jc w:val="both"/>
        <w:textAlignment w:val="baseline"/>
      </w:pPr>
    </w:p>
    <w:tbl>
      <w:tblPr>
        <w:tblW w:w="10614" w:type="dxa"/>
        <w:shd w:val="clear" w:color="auto" w:fill="FFFFFF"/>
        <w:tblCellMar>
          <w:left w:w="0" w:type="dxa"/>
          <w:right w:w="0" w:type="dxa"/>
        </w:tblCellMar>
        <w:tblLook w:val="04A0" w:firstRow="1" w:lastRow="0" w:firstColumn="1" w:lastColumn="0" w:noHBand="0" w:noVBand="1"/>
      </w:tblPr>
      <w:tblGrid>
        <w:gridCol w:w="4423"/>
        <w:gridCol w:w="3451"/>
        <w:gridCol w:w="2740"/>
      </w:tblGrid>
      <w:tr w:rsidR="00932D37" w:rsidRPr="00EB25E4" w14:paraId="1452D427" w14:textId="37D68160" w:rsidTr="00932D37">
        <w:trPr>
          <w:trHeight w:val="358"/>
        </w:trPr>
        <w:tc>
          <w:tcPr>
            <w:tcW w:w="4423"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611B5475" w14:textId="77777777" w:rsidR="00932D37" w:rsidRPr="00EB25E4" w:rsidRDefault="00932D37" w:rsidP="0080157D">
            <w:pPr>
              <w:jc w:val="center"/>
              <w:textAlignment w:val="baseline"/>
            </w:pPr>
            <w:r w:rsidRPr="00EB25E4">
              <w:t>Характеристики</w:t>
            </w:r>
          </w:p>
        </w:tc>
        <w:tc>
          <w:tcPr>
            <w:tcW w:w="3451"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708408CF" w14:textId="60F8114A" w:rsidR="00932D37" w:rsidRPr="00EB25E4" w:rsidRDefault="00932D37" w:rsidP="0080157D">
            <w:pPr>
              <w:jc w:val="center"/>
              <w:textAlignment w:val="baseline"/>
            </w:pPr>
            <w:r w:rsidRPr="00EB25E4">
              <w:t>Значення</w:t>
            </w:r>
            <w:r>
              <w:t xml:space="preserve"> відповідно до вимог Замовника</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Pr>
          <w:p w14:paraId="3B2DFE71" w14:textId="38B7105A" w:rsidR="00932D37" w:rsidRPr="00EB25E4" w:rsidRDefault="00932D37" w:rsidP="0080157D">
            <w:pPr>
              <w:jc w:val="center"/>
              <w:textAlignment w:val="baseline"/>
            </w:pPr>
            <w:r w:rsidRPr="00EB25E4">
              <w:t>Значення</w:t>
            </w:r>
            <w:r>
              <w:t>, запропоновані Учасником</w:t>
            </w:r>
          </w:p>
        </w:tc>
      </w:tr>
      <w:tr w:rsidR="00932D37" w:rsidRPr="00EB25E4" w14:paraId="0A409611" w14:textId="6E870239" w:rsidTr="00932D37">
        <w:tc>
          <w:tcPr>
            <w:tcW w:w="4423"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48A1A5D3" w14:textId="77777777" w:rsidR="00932D37" w:rsidRPr="00EB25E4" w:rsidRDefault="00932D37" w:rsidP="0080157D">
            <w:proofErr w:type="spellStart"/>
            <w:r w:rsidRPr="00EB25E4">
              <w:t>Ном</w:t>
            </w:r>
            <w:proofErr w:type="spellEnd"/>
            <w:r w:rsidRPr="00EB25E4">
              <w:t>. напруга первинної обмотки, кВ</w:t>
            </w:r>
          </w:p>
        </w:tc>
        <w:tc>
          <w:tcPr>
            <w:tcW w:w="3451"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7C635854" w14:textId="77777777" w:rsidR="00932D37" w:rsidRPr="00EB25E4" w:rsidRDefault="00932D37" w:rsidP="0080157D">
            <w:pPr>
              <w:jc w:val="center"/>
              <w:textAlignment w:val="baseline"/>
            </w:pPr>
            <w:r w:rsidRPr="00EB25E4">
              <w:t>10</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Pr>
          <w:p w14:paraId="4C6D485B" w14:textId="77777777" w:rsidR="00932D37" w:rsidRPr="00EB25E4" w:rsidRDefault="00932D37" w:rsidP="0080157D">
            <w:pPr>
              <w:jc w:val="center"/>
              <w:textAlignment w:val="baseline"/>
            </w:pPr>
          </w:p>
        </w:tc>
      </w:tr>
      <w:tr w:rsidR="00932D37" w:rsidRPr="00EB25E4" w14:paraId="6C14E2F4" w14:textId="177DAA72" w:rsidTr="00932D37">
        <w:tc>
          <w:tcPr>
            <w:tcW w:w="4423"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6AC9ADEA" w14:textId="77777777" w:rsidR="00932D37" w:rsidRPr="00EB25E4" w:rsidRDefault="00932D37" w:rsidP="0080157D">
            <w:proofErr w:type="spellStart"/>
            <w:r w:rsidRPr="00EB25E4">
              <w:t>Ном</w:t>
            </w:r>
            <w:proofErr w:type="spellEnd"/>
            <w:r w:rsidRPr="00EB25E4">
              <w:t>. напруга вторинної основної обмотки, кВ</w:t>
            </w:r>
          </w:p>
        </w:tc>
        <w:tc>
          <w:tcPr>
            <w:tcW w:w="3451"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5621DC7F" w14:textId="77777777" w:rsidR="00932D37" w:rsidRPr="00EB25E4" w:rsidRDefault="00932D37" w:rsidP="0080157D">
            <w:pPr>
              <w:jc w:val="center"/>
              <w:textAlignment w:val="baseline"/>
            </w:pPr>
            <w:r w:rsidRPr="00EB25E4">
              <w:t>0,1</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Pr>
          <w:p w14:paraId="4B0093A8" w14:textId="77777777" w:rsidR="00932D37" w:rsidRPr="00EB25E4" w:rsidRDefault="00932D37" w:rsidP="0080157D">
            <w:pPr>
              <w:jc w:val="center"/>
              <w:textAlignment w:val="baseline"/>
            </w:pPr>
          </w:p>
        </w:tc>
      </w:tr>
      <w:tr w:rsidR="00932D37" w:rsidRPr="00EB25E4" w14:paraId="4C0C0A13" w14:textId="702D6F5E" w:rsidTr="00932D37">
        <w:tc>
          <w:tcPr>
            <w:tcW w:w="4423"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78539D47" w14:textId="77777777" w:rsidR="00932D37" w:rsidRPr="00EB25E4" w:rsidRDefault="00932D37" w:rsidP="0080157D">
            <w:proofErr w:type="spellStart"/>
            <w:r w:rsidRPr="00EB25E4">
              <w:t>Ном</w:t>
            </w:r>
            <w:proofErr w:type="spellEnd"/>
            <w:r w:rsidRPr="00EB25E4">
              <w:t>. напруга вторинної додаткової обмотки, кВ</w:t>
            </w:r>
          </w:p>
        </w:tc>
        <w:tc>
          <w:tcPr>
            <w:tcW w:w="3451"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3AC5A9B3" w14:textId="77777777" w:rsidR="00932D37" w:rsidRPr="00EB25E4" w:rsidRDefault="00932D37" w:rsidP="0080157D">
            <w:pPr>
              <w:jc w:val="center"/>
              <w:textAlignment w:val="baseline"/>
            </w:pPr>
            <w:r w:rsidRPr="00EB25E4">
              <w:t>0,1</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Pr>
          <w:p w14:paraId="1A16531A" w14:textId="77777777" w:rsidR="00932D37" w:rsidRPr="00EB25E4" w:rsidRDefault="00932D37" w:rsidP="0080157D">
            <w:pPr>
              <w:jc w:val="center"/>
              <w:textAlignment w:val="baseline"/>
            </w:pPr>
          </w:p>
        </w:tc>
      </w:tr>
      <w:tr w:rsidR="00932D37" w:rsidRPr="00EB25E4" w14:paraId="0B586FDA" w14:textId="657EB9ED" w:rsidTr="00932D37">
        <w:tc>
          <w:tcPr>
            <w:tcW w:w="4423"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04EB50C6" w14:textId="77777777" w:rsidR="00932D37" w:rsidRPr="00EB25E4" w:rsidRDefault="00932D37" w:rsidP="0080157D">
            <w:r w:rsidRPr="00EB25E4">
              <w:t xml:space="preserve">Найбільша робоча напруга первинної обмотки частоти 50 </w:t>
            </w:r>
            <w:proofErr w:type="spellStart"/>
            <w:r w:rsidRPr="00EB25E4">
              <w:t>Гц</w:t>
            </w:r>
            <w:proofErr w:type="spellEnd"/>
            <w:r w:rsidRPr="00EB25E4">
              <w:t>, кВ</w:t>
            </w:r>
          </w:p>
        </w:tc>
        <w:tc>
          <w:tcPr>
            <w:tcW w:w="3451"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5286758C" w14:textId="77777777" w:rsidR="00932D37" w:rsidRPr="00EB25E4" w:rsidRDefault="00932D37" w:rsidP="0080157D">
            <w:pPr>
              <w:jc w:val="center"/>
              <w:textAlignment w:val="baseline"/>
            </w:pPr>
            <w:r w:rsidRPr="00EB25E4">
              <w:t>12</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Pr>
          <w:p w14:paraId="49AF9CC1" w14:textId="77777777" w:rsidR="00932D37" w:rsidRPr="00EB25E4" w:rsidRDefault="00932D37" w:rsidP="0080157D">
            <w:pPr>
              <w:jc w:val="center"/>
              <w:textAlignment w:val="baseline"/>
            </w:pPr>
          </w:p>
        </w:tc>
      </w:tr>
      <w:tr w:rsidR="00932D37" w:rsidRPr="00EB25E4" w14:paraId="2325F612" w14:textId="711D61EA" w:rsidTr="00932D37">
        <w:tc>
          <w:tcPr>
            <w:tcW w:w="4423"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5AC7B890" w14:textId="41260E10" w:rsidR="00932D37" w:rsidRPr="00EB25E4" w:rsidRDefault="00932D37" w:rsidP="0080157D">
            <w:r w:rsidRPr="00EB25E4">
              <w:t xml:space="preserve">Номінальна трифазна потужність, В • А, основний вторинної обмотки при вимірюванні </w:t>
            </w:r>
            <w:proofErr w:type="spellStart"/>
            <w:r w:rsidRPr="00EB25E4">
              <w:t>міжфазних</w:t>
            </w:r>
            <w:proofErr w:type="spellEnd"/>
            <w:r w:rsidRPr="00EB25E4">
              <w:t xml:space="preserve"> </w:t>
            </w:r>
            <w:proofErr w:type="spellStart"/>
            <w:r w:rsidRPr="00EB25E4">
              <w:t>напруг</w:t>
            </w:r>
            <w:proofErr w:type="spellEnd"/>
            <w:r w:rsidRPr="00EB25E4">
              <w:t xml:space="preserve"> при симетричному навантаженні на вводах </w:t>
            </w:r>
            <w:proofErr w:type="spellStart"/>
            <w:r w:rsidRPr="00EB25E4">
              <w:t>ab</w:t>
            </w:r>
            <w:proofErr w:type="spellEnd"/>
            <w:r w:rsidRPr="00EB25E4">
              <w:t xml:space="preserve">, </w:t>
            </w:r>
            <w:proofErr w:type="spellStart"/>
            <w:r w:rsidRPr="00EB25E4">
              <w:t>bc</w:t>
            </w:r>
            <w:proofErr w:type="spellEnd"/>
            <w:r w:rsidRPr="00EB25E4">
              <w:t xml:space="preserve"> і </w:t>
            </w:r>
            <w:proofErr w:type="spellStart"/>
            <w:r w:rsidRPr="00EB25E4">
              <w:t>ca</w:t>
            </w:r>
            <w:proofErr w:type="spellEnd"/>
            <w:r w:rsidRPr="00EB25E4">
              <w:t xml:space="preserve"> в класі точності 0,</w:t>
            </w:r>
            <w:r w:rsidR="0080157D">
              <w:t>5</w:t>
            </w:r>
          </w:p>
        </w:tc>
        <w:tc>
          <w:tcPr>
            <w:tcW w:w="3451"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3B005942" w14:textId="244CE504" w:rsidR="00932D37" w:rsidRPr="00EB25E4" w:rsidRDefault="00932D37" w:rsidP="0080157D">
            <w:pPr>
              <w:jc w:val="center"/>
              <w:textAlignment w:val="baseline"/>
              <w:rPr>
                <w:b/>
              </w:rPr>
            </w:pPr>
            <w:r w:rsidRPr="00EB25E4">
              <w:rPr>
                <w:b/>
              </w:rPr>
              <w:t xml:space="preserve">75 </w:t>
            </w:r>
            <w:r w:rsidR="00D862D1" w:rsidRPr="00D862D1">
              <w:rPr>
                <w:b/>
              </w:rPr>
              <w:t xml:space="preserve"> В • А</w:t>
            </w:r>
            <w:r w:rsidR="00D862D1" w:rsidRPr="00D862D1">
              <w:rPr>
                <w:b/>
              </w:rPr>
              <w:t xml:space="preserve"> </w:t>
            </w:r>
            <w:r w:rsidRPr="00EB25E4">
              <w:rPr>
                <w:b/>
              </w:rPr>
              <w:t xml:space="preserve">– </w:t>
            </w:r>
            <w:r w:rsidRPr="00EB25E4">
              <w:rPr>
                <w:b/>
                <w:lang w:val="en-US"/>
              </w:rPr>
              <w:t xml:space="preserve">2 </w:t>
            </w:r>
            <w:proofErr w:type="spellStart"/>
            <w:r w:rsidRPr="00EB25E4">
              <w:rPr>
                <w:b/>
              </w:rPr>
              <w:t>шт</w:t>
            </w:r>
            <w:proofErr w:type="spellEnd"/>
          </w:p>
          <w:p w14:paraId="176D16DD" w14:textId="1E484B29" w:rsidR="00932D37" w:rsidRPr="00EB25E4" w:rsidRDefault="00932D37" w:rsidP="0080157D">
            <w:pPr>
              <w:jc w:val="center"/>
              <w:textAlignment w:val="baseline"/>
              <w:rPr>
                <w:b/>
              </w:rPr>
            </w:pPr>
            <w:r w:rsidRPr="00EB25E4">
              <w:rPr>
                <w:b/>
              </w:rPr>
              <w:t>100</w:t>
            </w:r>
            <w:r w:rsidR="00D862D1" w:rsidRPr="00D862D1">
              <w:rPr>
                <w:b/>
              </w:rPr>
              <w:t xml:space="preserve"> В • А</w:t>
            </w:r>
            <w:r w:rsidR="00D862D1" w:rsidRPr="00D862D1">
              <w:rPr>
                <w:b/>
              </w:rPr>
              <w:t xml:space="preserve"> </w:t>
            </w:r>
            <w:r w:rsidRPr="00EB25E4">
              <w:rPr>
                <w:b/>
              </w:rPr>
              <w:t xml:space="preserve">– 3 </w:t>
            </w:r>
            <w:proofErr w:type="spellStart"/>
            <w:r w:rsidRPr="00EB25E4">
              <w:rPr>
                <w:b/>
              </w:rPr>
              <w:t>шт</w:t>
            </w:r>
            <w:proofErr w:type="spellEnd"/>
          </w:p>
          <w:p w14:paraId="4F12E69D" w14:textId="77777777" w:rsidR="00932D37" w:rsidRPr="00EB25E4" w:rsidRDefault="00932D37" w:rsidP="0080157D">
            <w:pPr>
              <w:jc w:val="center"/>
              <w:textAlignment w:val="baseline"/>
              <w:rPr>
                <w:strike/>
              </w:rPr>
            </w:pPr>
          </w:p>
        </w:tc>
        <w:tc>
          <w:tcPr>
            <w:tcW w:w="2740" w:type="dxa"/>
            <w:tcBorders>
              <w:top w:val="single" w:sz="6" w:space="0" w:color="000000"/>
              <w:left w:val="single" w:sz="6" w:space="0" w:color="000000"/>
              <w:bottom w:val="single" w:sz="6" w:space="0" w:color="000000"/>
              <w:right w:val="single" w:sz="6" w:space="0" w:color="000000"/>
            </w:tcBorders>
            <w:shd w:val="clear" w:color="auto" w:fill="FFFFFF"/>
          </w:tcPr>
          <w:p w14:paraId="0F424AFE" w14:textId="77777777" w:rsidR="00932D37" w:rsidRPr="00EB25E4" w:rsidRDefault="00932D37" w:rsidP="0080157D">
            <w:pPr>
              <w:jc w:val="center"/>
              <w:textAlignment w:val="baseline"/>
              <w:rPr>
                <w:b/>
              </w:rPr>
            </w:pPr>
          </w:p>
        </w:tc>
      </w:tr>
      <w:tr w:rsidR="00932D37" w:rsidRPr="00EB25E4" w14:paraId="47C7F971" w14:textId="7D43A4D9" w:rsidTr="00932D37">
        <w:tc>
          <w:tcPr>
            <w:tcW w:w="4423"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025DCCA3" w14:textId="77777777" w:rsidR="00932D37" w:rsidRPr="00EB25E4" w:rsidRDefault="00932D37" w:rsidP="0080157D">
            <w:r w:rsidRPr="00EB25E4">
              <w:t>Клас точності</w:t>
            </w:r>
          </w:p>
        </w:tc>
        <w:tc>
          <w:tcPr>
            <w:tcW w:w="3451"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tcPr>
          <w:p w14:paraId="63803040" w14:textId="63B99F6B" w:rsidR="00932D37" w:rsidRPr="00EB25E4" w:rsidRDefault="00932D37" w:rsidP="0080157D">
            <w:pPr>
              <w:jc w:val="center"/>
              <w:textAlignment w:val="baseline"/>
            </w:pPr>
            <w:r w:rsidRPr="00EB25E4">
              <w:t>0,</w:t>
            </w:r>
            <w:r w:rsidR="0080157D">
              <w:t>5</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Pr>
          <w:p w14:paraId="271809FA" w14:textId="77777777" w:rsidR="00932D37" w:rsidRPr="00EB25E4" w:rsidRDefault="00932D37" w:rsidP="0080157D">
            <w:pPr>
              <w:jc w:val="center"/>
              <w:textAlignment w:val="baseline"/>
            </w:pPr>
          </w:p>
        </w:tc>
      </w:tr>
      <w:tr w:rsidR="00932D37" w:rsidRPr="00EB25E4" w14:paraId="6D366761" w14:textId="60437A16" w:rsidTr="00932D37">
        <w:tc>
          <w:tcPr>
            <w:tcW w:w="4423"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5DB94DFF" w14:textId="77777777" w:rsidR="00932D37" w:rsidRPr="00EB25E4" w:rsidRDefault="00932D37" w:rsidP="0080157D">
            <w:r w:rsidRPr="00EB25E4">
              <w:t>Кліматичне виконання і категорія розміщення</w:t>
            </w:r>
          </w:p>
        </w:tc>
        <w:tc>
          <w:tcPr>
            <w:tcW w:w="3451"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28F229B2" w14:textId="77777777" w:rsidR="00932D37" w:rsidRPr="00EB25E4" w:rsidRDefault="00932D37" w:rsidP="0080157D">
            <w:pPr>
              <w:jc w:val="center"/>
              <w:textAlignment w:val="baseline"/>
            </w:pPr>
            <w:r w:rsidRPr="00EB25E4">
              <w:t>У2</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Pr>
          <w:p w14:paraId="17AF75A9" w14:textId="77777777" w:rsidR="00932D37" w:rsidRPr="00EB25E4" w:rsidRDefault="00932D37" w:rsidP="0080157D">
            <w:pPr>
              <w:jc w:val="center"/>
              <w:textAlignment w:val="baseline"/>
            </w:pPr>
          </w:p>
        </w:tc>
      </w:tr>
      <w:tr w:rsidR="00932D37" w:rsidRPr="00EB25E4" w14:paraId="6E2AC1D6" w14:textId="41419BCD" w:rsidTr="00932D37">
        <w:tc>
          <w:tcPr>
            <w:tcW w:w="4423"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5B28ECA6" w14:textId="77777777" w:rsidR="00932D37" w:rsidRPr="00EB25E4" w:rsidRDefault="00932D37" w:rsidP="0080157D">
            <w:r w:rsidRPr="00EB25E4">
              <w:t xml:space="preserve">Встановлений повний </w:t>
            </w:r>
            <w:proofErr w:type="spellStart"/>
            <w:r w:rsidRPr="00EB25E4">
              <w:t>срок</w:t>
            </w:r>
            <w:proofErr w:type="spellEnd"/>
            <w:r w:rsidRPr="00EB25E4">
              <w:t xml:space="preserve"> експлуатації, років</w:t>
            </w:r>
          </w:p>
        </w:tc>
        <w:tc>
          <w:tcPr>
            <w:tcW w:w="3451"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4C0B723F" w14:textId="77777777" w:rsidR="00932D37" w:rsidRPr="00EB25E4" w:rsidRDefault="00932D37" w:rsidP="0080157D">
            <w:pPr>
              <w:jc w:val="center"/>
              <w:textAlignment w:val="baseline"/>
            </w:pPr>
            <w:r w:rsidRPr="00EB25E4">
              <w:t>30</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Pr>
          <w:p w14:paraId="0D02E549" w14:textId="77777777" w:rsidR="00932D37" w:rsidRPr="00EB25E4" w:rsidRDefault="00932D37" w:rsidP="0080157D">
            <w:pPr>
              <w:jc w:val="center"/>
              <w:textAlignment w:val="baseline"/>
            </w:pPr>
          </w:p>
        </w:tc>
      </w:tr>
      <w:tr w:rsidR="00932D37" w:rsidRPr="00EB25E4" w14:paraId="48AFC6AA" w14:textId="4322E4E1" w:rsidTr="00932D37">
        <w:tc>
          <w:tcPr>
            <w:tcW w:w="4423"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795B1E9B" w14:textId="77777777" w:rsidR="00932D37" w:rsidRPr="00EB25E4" w:rsidRDefault="00932D37" w:rsidP="0080157D">
            <w:r w:rsidRPr="00EB25E4">
              <w:t>Тип ізоляторів</w:t>
            </w:r>
          </w:p>
        </w:tc>
        <w:tc>
          <w:tcPr>
            <w:tcW w:w="3451"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37B227DB" w14:textId="77777777" w:rsidR="00932D37" w:rsidRPr="00EB25E4" w:rsidRDefault="00932D37" w:rsidP="0080157D">
            <w:pPr>
              <w:jc w:val="center"/>
              <w:textAlignment w:val="baseline"/>
            </w:pPr>
            <w:r w:rsidRPr="00EB25E4">
              <w:t>фарфор</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Pr>
          <w:p w14:paraId="2CB370E5" w14:textId="77777777" w:rsidR="00932D37" w:rsidRPr="00EB25E4" w:rsidRDefault="00932D37" w:rsidP="0080157D">
            <w:pPr>
              <w:jc w:val="center"/>
              <w:textAlignment w:val="baseline"/>
            </w:pPr>
          </w:p>
        </w:tc>
      </w:tr>
      <w:tr w:rsidR="00932D37" w:rsidRPr="00EB25E4" w14:paraId="6A945102" w14:textId="7AFEBCE8" w:rsidTr="00932D37">
        <w:tc>
          <w:tcPr>
            <w:tcW w:w="4423"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1A6533E3" w14:textId="77777777" w:rsidR="00932D37" w:rsidRPr="00EB25E4" w:rsidRDefault="00932D37" w:rsidP="0080157D">
            <w:r w:rsidRPr="00EB25E4">
              <w:t>Тип внутрішньої ізоляції</w:t>
            </w:r>
          </w:p>
        </w:tc>
        <w:tc>
          <w:tcPr>
            <w:tcW w:w="3451"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378453EC" w14:textId="77777777" w:rsidR="00932D37" w:rsidRPr="00EB25E4" w:rsidRDefault="00932D37" w:rsidP="0080157D">
            <w:pPr>
              <w:jc w:val="center"/>
              <w:textAlignment w:val="baseline"/>
            </w:pPr>
            <w:r w:rsidRPr="00EB25E4">
              <w:t>Трансформаторна олива</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Pr>
          <w:p w14:paraId="19A20792" w14:textId="77777777" w:rsidR="00932D37" w:rsidRPr="00EB25E4" w:rsidRDefault="00932D37" w:rsidP="0080157D">
            <w:pPr>
              <w:jc w:val="center"/>
              <w:textAlignment w:val="baseline"/>
            </w:pPr>
          </w:p>
        </w:tc>
      </w:tr>
      <w:tr w:rsidR="00932D37" w:rsidRPr="00EB25E4" w14:paraId="572A37C5" w14:textId="7809261B" w:rsidTr="00932D37">
        <w:tc>
          <w:tcPr>
            <w:tcW w:w="4423"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56F4B67B" w14:textId="77777777" w:rsidR="00932D37" w:rsidRPr="00EB25E4" w:rsidRDefault="00932D37" w:rsidP="0080157D">
            <w:r w:rsidRPr="00EB25E4">
              <w:t>Комплект поставки</w:t>
            </w:r>
          </w:p>
        </w:tc>
        <w:tc>
          <w:tcPr>
            <w:tcW w:w="3451" w:type="dxa"/>
            <w:tcBorders>
              <w:top w:val="single" w:sz="6" w:space="0" w:color="000000"/>
              <w:left w:val="single" w:sz="6" w:space="0" w:color="000000"/>
              <w:bottom w:val="single" w:sz="6" w:space="0" w:color="000000"/>
              <w:right w:val="single" w:sz="6" w:space="0" w:color="000000"/>
            </w:tcBorders>
            <w:shd w:val="clear" w:color="auto" w:fill="FFFFFF"/>
            <w:tcMar>
              <w:top w:w="90" w:type="dxa"/>
              <w:left w:w="150" w:type="dxa"/>
              <w:bottom w:w="90" w:type="dxa"/>
              <w:right w:w="150" w:type="dxa"/>
            </w:tcMar>
            <w:vAlign w:val="center"/>
            <w:hideMark/>
          </w:tcPr>
          <w:p w14:paraId="05097716" w14:textId="77777777" w:rsidR="00932D37" w:rsidRPr="00EB25E4" w:rsidRDefault="00932D37" w:rsidP="0080157D">
            <w:pPr>
              <w:jc w:val="center"/>
              <w:textAlignment w:val="baseline"/>
            </w:pPr>
            <w:r w:rsidRPr="00EB25E4">
              <w:t>трансформатор; керівництво з експлуатації, сертифікат виробника на обладнання</w:t>
            </w:r>
          </w:p>
        </w:tc>
        <w:tc>
          <w:tcPr>
            <w:tcW w:w="2740" w:type="dxa"/>
            <w:tcBorders>
              <w:top w:val="single" w:sz="6" w:space="0" w:color="000000"/>
              <w:left w:val="single" w:sz="6" w:space="0" w:color="000000"/>
              <w:bottom w:val="single" w:sz="6" w:space="0" w:color="000000"/>
              <w:right w:val="single" w:sz="6" w:space="0" w:color="000000"/>
            </w:tcBorders>
            <w:shd w:val="clear" w:color="auto" w:fill="FFFFFF"/>
          </w:tcPr>
          <w:p w14:paraId="1207D13F" w14:textId="77777777" w:rsidR="00932D37" w:rsidRPr="00EB25E4" w:rsidRDefault="00932D37" w:rsidP="0080157D">
            <w:pPr>
              <w:jc w:val="center"/>
              <w:textAlignment w:val="baseline"/>
            </w:pPr>
          </w:p>
        </w:tc>
      </w:tr>
    </w:tbl>
    <w:p w14:paraId="04C920F6" w14:textId="1B0DDF16" w:rsidR="00377974" w:rsidRDefault="00377974" w:rsidP="00377974">
      <w:pPr>
        <w:rPr>
          <w:rFonts w:eastAsia="Gulim"/>
          <w:b/>
          <w:lang w:eastAsia="ko-KR"/>
        </w:rPr>
      </w:pPr>
    </w:p>
    <w:p w14:paraId="3302260E" w14:textId="77777777" w:rsidR="00377974" w:rsidRDefault="00377974" w:rsidP="00377974">
      <w:pPr>
        <w:pStyle w:val="ab"/>
        <w:jc w:val="both"/>
        <w:rPr>
          <w:rFonts w:ascii="Times New Roman" w:hAnsi="Times New Roman"/>
          <w:b/>
          <w:lang w:val="uk-UA"/>
        </w:rPr>
      </w:pPr>
      <w:r w:rsidRPr="00F94D10">
        <w:rPr>
          <w:rFonts w:ascii="Times New Roman" w:hAnsi="Times New Roman"/>
          <w:b/>
          <w:lang w:val="uk-UA"/>
        </w:rPr>
        <w:t>ІНШІ ВИМОГИ:</w:t>
      </w:r>
    </w:p>
    <w:p w14:paraId="747AB2C3" w14:textId="77777777" w:rsidR="00377974" w:rsidRPr="00F94D10" w:rsidRDefault="00377974" w:rsidP="00377974">
      <w:pPr>
        <w:pStyle w:val="ab"/>
        <w:jc w:val="both"/>
        <w:rPr>
          <w:rFonts w:ascii="Times New Roman" w:hAnsi="Times New Roman"/>
          <w:b/>
          <w:lang w:val="uk-UA"/>
        </w:rPr>
      </w:pPr>
    </w:p>
    <w:p w14:paraId="2228CE37" w14:textId="77777777" w:rsidR="00377974" w:rsidRPr="00741F93" w:rsidRDefault="00377974" w:rsidP="00377974">
      <w:pPr>
        <w:tabs>
          <w:tab w:val="left" w:pos="567"/>
        </w:tabs>
        <w:ind w:right="141" w:firstLine="709"/>
        <w:jc w:val="both"/>
        <w:rPr>
          <w:bCs/>
        </w:rPr>
      </w:pPr>
      <w:r w:rsidRPr="00741F93">
        <w:rPr>
          <w:bCs/>
        </w:rPr>
        <w:t>1. Товар повинен передаватися Замовнику в упаковці, яка відповідає характеру товару, забезпечує цілісність товару та збереження його якості під час перевезення. Упаковка не повинна бути деформованою або пошкодженою. За пошкодження товару під час поставки, що є наслідком неналежної упаковки, відповідальність несе Учасник</w:t>
      </w:r>
      <w:r>
        <w:rPr>
          <w:bCs/>
        </w:rPr>
        <w:t>.</w:t>
      </w:r>
    </w:p>
    <w:p w14:paraId="127BD2B3" w14:textId="77777777" w:rsidR="00377974" w:rsidRDefault="00377974" w:rsidP="00377974">
      <w:pPr>
        <w:tabs>
          <w:tab w:val="left" w:pos="567"/>
        </w:tabs>
        <w:ind w:right="141" w:firstLine="284"/>
        <w:jc w:val="both"/>
        <w:rPr>
          <w:bCs/>
        </w:rPr>
      </w:pPr>
      <w:r w:rsidRPr="00741F93">
        <w:rPr>
          <w:bCs/>
        </w:rPr>
        <w:lastRenderedPageBreak/>
        <w:tab/>
        <w:t>2. Товар повинен бути новим, повністю придатним до використання, та таким, що не перебував у експлуатації за своїм функціональним призначенням, терміни та умови його зберігання не порушені, дата виготовлення – не раніше 202</w:t>
      </w:r>
      <w:r>
        <w:rPr>
          <w:bCs/>
        </w:rPr>
        <w:t>3</w:t>
      </w:r>
      <w:r w:rsidRPr="00741F93">
        <w:rPr>
          <w:bCs/>
        </w:rPr>
        <w:t xml:space="preserve"> року.</w:t>
      </w:r>
    </w:p>
    <w:p w14:paraId="334ED1C7" w14:textId="77777777" w:rsidR="00377974" w:rsidRDefault="00377974" w:rsidP="00377974">
      <w:pPr>
        <w:tabs>
          <w:tab w:val="left" w:pos="567"/>
        </w:tabs>
        <w:ind w:right="141" w:firstLine="567"/>
        <w:jc w:val="both"/>
        <w:rPr>
          <w:bCs/>
        </w:rPr>
      </w:pPr>
      <w:r>
        <w:rPr>
          <w:bCs/>
        </w:rPr>
        <w:t xml:space="preserve">3. </w:t>
      </w:r>
      <w:r w:rsidRPr="009B1FB0">
        <w:rPr>
          <w:bCs/>
        </w:rPr>
        <w:t>Не допускається поставка виставочних та дослідних зразків Товару</w:t>
      </w:r>
      <w:r>
        <w:rPr>
          <w:bCs/>
        </w:rPr>
        <w:t>.</w:t>
      </w:r>
    </w:p>
    <w:p w14:paraId="098D356B" w14:textId="72B1887B" w:rsidR="00F11F1C" w:rsidRDefault="00377974" w:rsidP="00F11F1C">
      <w:pPr>
        <w:ind w:firstLine="567"/>
        <w:jc w:val="both"/>
        <w:rPr>
          <w:lang w:eastAsia="en-US"/>
        </w:rPr>
      </w:pPr>
      <w:r>
        <w:rPr>
          <w:bCs/>
        </w:rPr>
        <w:t>4</w:t>
      </w:r>
      <w:r w:rsidRPr="00741F93">
        <w:rPr>
          <w:bCs/>
        </w:rPr>
        <w:t xml:space="preserve">. Строк поставки товару: </w:t>
      </w:r>
      <w:r w:rsidR="00F11F1C">
        <w:rPr>
          <w:lang w:eastAsia="en-US"/>
        </w:rPr>
        <w:t xml:space="preserve">партіями </w:t>
      </w:r>
      <w:r w:rsidR="00F11F1C" w:rsidRPr="000301B1">
        <w:rPr>
          <w:lang w:eastAsia="en-US"/>
        </w:rPr>
        <w:t>згідно замовлення Покупця</w:t>
      </w:r>
      <w:r w:rsidR="00F11F1C">
        <w:rPr>
          <w:lang w:eastAsia="en-US"/>
        </w:rPr>
        <w:t xml:space="preserve"> у строк не пізніше </w:t>
      </w:r>
      <w:r w:rsidR="00040E57">
        <w:rPr>
          <w:lang w:eastAsia="en-US"/>
        </w:rPr>
        <w:t>12</w:t>
      </w:r>
      <w:r w:rsidR="00F11F1C" w:rsidRPr="00E04E8A">
        <w:rPr>
          <w:lang w:eastAsia="en-US"/>
        </w:rPr>
        <w:t xml:space="preserve"> (</w:t>
      </w:r>
      <w:r w:rsidR="00040E57">
        <w:rPr>
          <w:lang w:eastAsia="en-US"/>
        </w:rPr>
        <w:t>дванадцять</w:t>
      </w:r>
      <w:r w:rsidR="00F11F1C">
        <w:rPr>
          <w:lang w:eastAsia="en-US"/>
        </w:rPr>
        <w:t>) календарних днів</w:t>
      </w:r>
      <w:r w:rsidR="00F11F1C" w:rsidRPr="00E04E8A">
        <w:rPr>
          <w:lang w:eastAsia="en-US"/>
        </w:rPr>
        <w:t xml:space="preserve"> з</w:t>
      </w:r>
      <w:r w:rsidR="00F11F1C" w:rsidRPr="00F83414">
        <w:rPr>
          <w:szCs w:val="23"/>
        </w:rPr>
        <w:t xml:space="preserve"> дати направлення замовлення</w:t>
      </w:r>
      <w:r w:rsidR="00F11F1C">
        <w:rPr>
          <w:szCs w:val="23"/>
        </w:rPr>
        <w:t>.</w:t>
      </w:r>
    </w:p>
    <w:p w14:paraId="30CACF5B" w14:textId="77777777" w:rsidR="00F11F1C" w:rsidRPr="00EB25E4" w:rsidRDefault="00377974" w:rsidP="00F11F1C">
      <w:pPr>
        <w:ind w:firstLine="567"/>
        <w:jc w:val="both"/>
        <w:rPr>
          <w:rFonts w:eastAsia="Times New Roman"/>
        </w:rPr>
      </w:pPr>
      <w:r>
        <w:rPr>
          <w:bCs/>
        </w:rPr>
        <w:t>5</w:t>
      </w:r>
      <w:r w:rsidRPr="00741F93">
        <w:rPr>
          <w:bCs/>
        </w:rPr>
        <w:t xml:space="preserve">. </w:t>
      </w:r>
      <w:r w:rsidR="00F11F1C" w:rsidRPr="00EB25E4">
        <w:rPr>
          <w:rFonts w:eastAsia="Times New Roman"/>
        </w:rPr>
        <w:t>Гарантійний термін – повинен відповідати нормативно – технічної документації, але не менше 36 місяців з моменту введення в експлуатацію, але не більше 42 місяці з моменту відвантаження та підписання обома сторонами видаткових накладних .</w:t>
      </w:r>
    </w:p>
    <w:p w14:paraId="12E47C08" w14:textId="1D6B19D5" w:rsidR="00377974" w:rsidRPr="005B1627" w:rsidRDefault="00377974" w:rsidP="00F11F1C">
      <w:pPr>
        <w:tabs>
          <w:tab w:val="left" w:pos="567"/>
        </w:tabs>
        <w:ind w:right="141" w:firstLine="567"/>
        <w:jc w:val="both"/>
      </w:pPr>
      <w:r>
        <w:t xml:space="preserve">6. </w:t>
      </w:r>
      <w:r w:rsidRPr="005B1627">
        <w:t>Товар, що постачається, повинен мати необхідні копії сертифікатів якості виробника, або інші документи, що підтверджують відповідність товару вимогам, встановленим до нього загальнообов’язковими на території України нормами та правилами відповідно до вимог чинного законодавства України</w:t>
      </w:r>
      <w:r>
        <w:t xml:space="preserve"> (подаються Учасником у складі </w:t>
      </w:r>
      <w:proofErr w:type="spellStart"/>
      <w:r>
        <w:t>тендернї</w:t>
      </w:r>
      <w:proofErr w:type="spellEnd"/>
      <w:r>
        <w:t xml:space="preserve"> пропозиції та при постачанні Товару).</w:t>
      </w:r>
    </w:p>
    <w:p w14:paraId="6276FD9F" w14:textId="77777777" w:rsidR="00377974" w:rsidRPr="005B1627" w:rsidRDefault="00377974" w:rsidP="00377974">
      <w:pPr>
        <w:tabs>
          <w:tab w:val="left" w:pos="0"/>
          <w:tab w:val="left" w:pos="709"/>
        </w:tabs>
        <w:jc w:val="both"/>
        <w:rPr>
          <w:spacing w:val="-4"/>
          <w:lang w:eastAsia="zh-CN"/>
        </w:rPr>
      </w:pPr>
      <w:r w:rsidRPr="005B1627">
        <w:t xml:space="preserve">Якщо товар не підлягає сертифікації, </w:t>
      </w:r>
      <w:r>
        <w:t>у складі тендерної пропозиції Учасника</w:t>
      </w:r>
      <w:r w:rsidRPr="005B1627">
        <w:t xml:space="preserve"> надається довідка про те, що дана продукція не підлягає обов’язковій сертифікації в Україні.</w:t>
      </w:r>
      <w:r w:rsidRPr="005B1627">
        <w:rPr>
          <w:spacing w:val="-4"/>
          <w:lang w:eastAsia="zh-CN"/>
        </w:rPr>
        <w:t xml:space="preserve"> Товар повинен мати  ярлик або етикетку (яка повинна бути непошкоджена, мати чіткі написи);</w:t>
      </w:r>
    </w:p>
    <w:p w14:paraId="09EC97E1" w14:textId="77777777" w:rsidR="00377974" w:rsidRPr="00741F93" w:rsidRDefault="00377974" w:rsidP="00377974">
      <w:pPr>
        <w:tabs>
          <w:tab w:val="left" w:pos="567"/>
        </w:tabs>
        <w:ind w:right="141" w:firstLine="426"/>
        <w:jc w:val="both"/>
        <w:rPr>
          <w:bCs/>
        </w:rPr>
      </w:pPr>
      <w:r w:rsidRPr="00741F93">
        <w:rPr>
          <w:bCs/>
        </w:rPr>
        <w:tab/>
      </w:r>
      <w:r>
        <w:rPr>
          <w:bCs/>
        </w:rPr>
        <w:t>7</w:t>
      </w:r>
      <w:r w:rsidRPr="00741F93">
        <w:rPr>
          <w:bCs/>
        </w:rPr>
        <w:t>. Витрати на доставку здійснюються за рахунок Учасника.</w:t>
      </w:r>
    </w:p>
    <w:p w14:paraId="548B416B" w14:textId="77777777" w:rsidR="00377974" w:rsidRPr="00741F93" w:rsidRDefault="00377974" w:rsidP="00377974">
      <w:pPr>
        <w:tabs>
          <w:tab w:val="left" w:pos="567"/>
        </w:tabs>
        <w:ind w:right="141" w:firstLine="284"/>
        <w:jc w:val="both"/>
        <w:rPr>
          <w:bCs/>
        </w:rPr>
      </w:pPr>
      <w:r w:rsidRPr="00741F93">
        <w:rPr>
          <w:bCs/>
        </w:rPr>
        <w:tab/>
      </w:r>
      <w:r>
        <w:rPr>
          <w:bCs/>
        </w:rPr>
        <w:t>8</w:t>
      </w:r>
      <w:r w:rsidRPr="00741F93">
        <w:rPr>
          <w:bCs/>
        </w:rPr>
        <w:t xml:space="preserve">. Умови оплати Товару -  протягом </w:t>
      </w:r>
      <w:r>
        <w:rPr>
          <w:bCs/>
        </w:rPr>
        <w:t>12</w:t>
      </w:r>
      <w:r w:rsidRPr="00741F93">
        <w:rPr>
          <w:bCs/>
        </w:rPr>
        <w:t>0 (</w:t>
      </w:r>
      <w:r>
        <w:rPr>
          <w:bCs/>
        </w:rPr>
        <w:t>сто двадцять</w:t>
      </w:r>
      <w:r w:rsidRPr="00741F93">
        <w:rPr>
          <w:bCs/>
        </w:rPr>
        <w:t>) календарних днів після фактичного отримання Товару та підписання Сторонами видаткової накладної.</w:t>
      </w:r>
    </w:p>
    <w:p w14:paraId="7D5985ED" w14:textId="77777777" w:rsidR="00377974" w:rsidRDefault="00377974" w:rsidP="00377974">
      <w:pPr>
        <w:tabs>
          <w:tab w:val="left" w:pos="567"/>
        </w:tabs>
        <w:ind w:right="141" w:firstLine="426"/>
        <w:jc w:val="both"/>
        <w:rPr>
          <w:bCs/>
        </w:rPr>
      </w:pPr>
      <w:r w:rsidRPr="00741F93">
        <w:rPr>
          <w:bCs/>
        </w:rPr>
        <w:tab/>
      </w:r>
      <w:r>
        <w:rPr>
          <w:bCs/>
        </w:rPr>
        <w:t>9</w:t>
      </w:r>
      <w:r w:rsidRPr="00741F93">
        <w:rPr>
          <w:bCs/>
        </w:rPr>
        <w:t>. Цінова пропозиція Учасника повинна враховувати всі витрати на транспортування, навантаження та розвантаження, страхування, сплату податків (інших обов’язкових платежів, зборів), пакування та інших витрат, що пов’язані з предметом закупівлі</w:t>
      </w:r>
      <w:r>
        <w:rPr>
          <w:bCs/>
        </w:rPr>
        <w:t>;</w:t>
      </w:r>
    </w:p>
    <w:p w14:paraId="6C0185C5" w14:textId="77777777" w:rsidR="00377974" w:rsidRPr="00096E34" w:rsidRDefault="00377974" w:rsidP="00377974">
      <w:pPr>
        <w:jc w:val="both"/>
        <w:rPr>
          <w:bCs/>
        </w:rPr>
      </w:pPr>
    </w:p>
    <w:p w14:paraId="1175CAEF" w14:textId="77777777" w:rsidR="00377974" w:rsidRDefault="00377974" w:rsidP="00377974">
      <w:pPr>
        <w:ind w:firstLine="567"/>
      </w:pPr>
    </w:p>
    <w:p w14:paraId="6EF6E9BE" w14:textId="2CB00A5B" w:rsidR="00377974" w:rsidRDefault="00377974" w:rsidP="00377974">
      <w:pPr>
        <w:ind w:firstLine="567"/>
      </w:pPr>
    </w:p>
    <w:p w14:paraId="788A1EF8" w14:textId="65D30F18" w:rsidR="00377974" w:rsidRDefault="00377974" w:rsidP="00377974">
      <w:pPr>
        <w:ind w:firstLine="567"/>
      </w:pPr>
    </w:p>
    <w:p w14:paraId="6CF7076C" w14:textId="5BE4B62A" w:rsidR="00377974" w:rsidRDefault="00377974" w:rsidP="00377974">
      <w:pPr>
        <w:ind w:firstLine="567"/>
      </w:pPr>
    </w:p>
    <w:p w14:paraId="702D53E1" w14:textId="15F7CACA" w:rsidR="00377974" w:rsidRDefault="00377974" w:rsidP="00377974">
      <w:pPr>
        <w:ind w:firstLine="567"/>
      </w:pPr>
    </w:p>
    <w:p w14:paraId="5E2B5829" w14:textId="3FE20040" w:rsidR="00377974" w:rsidRDefault="00377974" w:rsidP="00377974">
      <w:pPr>
        <w:ind w:firstLine="567"/>
      </w:pPr>
    </w:p>
    <w:p w14:paraId="5C306B8B" w14:textId="489A9A99" w:rsidR="00377974" w:rsidRDefault="00377974" w:rsidP="00377974">
      <w:pPr>
        <w:ind w:firstLine="567"/>
      </w:pPr>
    </w:p>
    <w:p w14:paraId="6E29B705" w14:textId="515F3A0B" w:rsidR="00377974" w:rsidRDefault="00377974" w:rsidP="00377974">
      <w:pPr>
        <w:ind w:firstLine="567"/>
      </w:pPr>
    </w:p>
    <w:p w14:paraId="4D42A252" w14:textId="77777777" w:rsidR="00377974" w:rsidRDefault="00377974" w:rsidP="00377974">
      <w:pPr>
        <w:ind w:firstLine="567"/>
      </w:pPr>
    </w:p>
    <w:p w14:paraId="117223B3" w14:textId="77777777" w:rsidR="00377974" w:rsidRPr="00096E34" w:rsidRDefault="00377974" w:rsidP="00377974">
      <w:pPr>
        <w:jc w:val="both"/>
        <w:rPr>
          <w:bCs/>
        </w:rPr>
      </w:pPr>
    </w:p>
    <w:p w14:paraId="62D03F4D" w14:textId="77777777" w:rsidR="00377974" w:rsidRDefault="00377974" w:rsidP="00377974">
      <w:pPr>
        <w:ind w:firstLine="567"/>
      </w:pPr>
    </w:p>
    <w:p w14:paraId="6A194C6E" w14:textId="77777777" w:rsidR="00377974" w:rsidRPr="000301B1" w:rsidRDefault="00377974" w:rsidP="00377974">
      <w:pPr>
        <w:autoSpaceDE w:val="0"/>
        <w:autoSpaceDN w:val="0"/>
        <w:adjustRightInd w:val="0"/>
        <w:ind w:left="360"/>
        <w:jc w:val="center"/>
        <w:rPr>
          <w:i/>
        </w:rPr>
      </w:pPr>
    </w:p>
    <w:p w14:paraId="67960188" w14:textId="77777777" w:rsidR="00377974" w:rsidRDefault="00377974" w:rsidP="00377974">
      <w:pPr>
        <w:spacing w:before="120" w:after="240"/>
        <w:jc w:val="both"/>
      </w:pPr>
      <w:r w:rsidRPr="000301B1">
        <w:t>(посада керівника учасника або уповноваженої ним особи)           (підпис)             (ініціали та прізвище)</w:t>
      </w:r>
    </w:p>
    <w:p w14:paraId="3F5AB0FC" w14:textId="15448AB1" w:rsidR="00C6572F" w:rsidRDefault="00C6572F" w:rsidP="005411F9">
      <w:pPr>
        <w:rPr>
          <w:b/>
        </w:rPr>
      </w:pPr>
    </w:p>
    <w:p w14:paraId="0189654C" w14:textId="0EFFC28B" w:rsidR="00C6572F" w:rsidRDefault="00C6572F" w:rsidP="005411F9">
      <w:pPr>
        <w:rPr>
          <w:b/>
        </w:rPr>
      </w:pPr>
    </w:p>
    <w:p w14:paraId="04D70F3D" w14:textId="497053BD" w:rsidR="00C6572F" w:rsidRDefault="00C6572F" w:rsidP="005411F9">
      <w:pPr>
        <w:rPr>
          <w:b/>
        </w:rPr>
      </w:pPr>
    </w:p>
    <w:p w14:paraId="7549612C" w14:textId="1B21BF89" w:rsidR="00C6572F" w:rsidRDefault="00C6572F" w:rsidP="005411F9">
      <w:pPr>
        <w:rPr>
          <w:b/>
        </w:rPr>
      </w:pPr>
    </w:p>
    <w:p w14:paraId="78BDA9A2" w14:textId="1F2194E7" w:rsidR="00C6572F" w:rsidRDefault="00C6572F" w:rsidP="005411F9">
      <w:pPr>
        <w:rPr>
          <w:b/>
        </w:rPr>
      </w:pPr>
    </w:p>
    <w:p w14:paraId="665A2EDE" w14:textId="2CC4E965" w:rsidR="00C6572F" w:rsidRDefault="00C6572F" w:rsidP="005411F9">
      <w:pPr>
        <w:rPr>
          <w:b/>
        </w:rPr>
      </w:pPr>
    </w:p>
    <w:p w14:paraId="193A8D01" w14:textId="76401383" w:rsidR="00C6572F" w:rsidRDefault="00C6572F" w:rsidP="005411F9">
      <w:pPr>
        <w:rPr>
          <w:b/>
        </w:rPr>
      </w:pPr>
    </w:p>
    <w:p w14:paraId="1339729E" w14:textId="1DEECBC7" w:rsidR="00C6572F" w:rsidRDefault="00C6572F" w:rsidP="005411F9">
      <w:pPr>
        <w:rPr>
          <w:b/>
        </w:rPr>
      </w:pPr>
    </w:p>
    <w:p w14:paraId="6D0C437E" w14:textId="0A862D71" w:rsidR="00C6572F" w:rsidRDefault="00C6572F" w:rsidP="005411F9">
      <w:pPr>
        <w:rPr>
          <w:b/>
        </w:rPr>
      </w:pPr>
    </w:p>
    <w:p w14:paraId="5889F47B" w14:textId="3F7507DF" w:rsidR="00C6572F" w:rsidRDefault="00C6572F" w:rsidP="005411F9">
      <w:pPr>
        <w:rPr>
          <w:b/>
        </w:rPr>
      </w:pPr>
    </w:p>
    <w:p w14:paraId="07BBD327" w14:textId="77777777" w:rsidR="00C6572F" w:rsidRDefault="00C6572F" w:rsidP="005411F9">
      <w:pPr>
        <w:rPr>
          <w:b/>
        </w:rPr>
      </w:pPr>
    </w:p>
    <w:p w14:paraId="028ED2F8" w14:textId="47293FD9" w:rsidR="00804067" w:rsidRPr="00246B04" w:rsidRDefault="00804067" w:rsidP="00804067">
      <w:pPr>
        <w:tabs>
          <w:tab w:val="left" w:pos="567"/>
        </w:tabs>
        <w:ind w:right="141" w:firstLine="426"/>
        <w:jc w:val="both"/>
        <w:rPr>
          <w:bCs/>
        </w:rPr>
      </w:pPr>
      <w:r w:rsidRPr="00246B04">
        <w:rPr>
          <w:bCs/>
        </w:rPr>
        <w:t>.</w:t>
      </w:r>
    </w:p>
    <w:p w14:paraId="27115ABF" w14:textId="77777777" w:rsidR="00804067" w:rsidRPr="003E4F78" w:rsidRDefault="00804067" w:rsidP="00804067">
      <w:pPr>
        <w:jc w:val="both"/>
        <w:rPr>
          <w:lang w:bidi="hi-IN"/>
        </w:rPr>
      </w:pPr>
    </w:p>
    <w:p w14:paraId="5FD31605" w14:textId="77777777" w:rsidR="00804067" w:rsidRPr="003E4F78" w:rsidRDefault="00804067" w:rsidP="00804067">
      <w:pPr>
        <w:jc w:val="both"/>
        <w:rPr>
          <w:lang w:bidi="hi-IN"/>
        </w:rPr>
      </w:pPr>
    </w:p>
    <w:p w14:paraId="4000B1D8" w14:textId="77777777" w:rsidR="00804067" w:rsidRPr="003E4F78" w:rsidRDefault="00804067" w:rsidP="00804067">
      <w:pPr>
        <w:jc w:val="both"/>
        <w:rPr>
          <w:lang w:bidi="hi-IN"/>
        </w:rPr>
      </w:pPr>
    </w:p>
    <w:p w14:paraId="75B37C8A" w14:textId="077F5518" w:rsidR="00804067" w:rsidRDefault="00804067" w:rsidP="00804067">
      <w:pPr>
        <w:jc w:val="both"/>
        <w:rPr>
          <w:lang w:bidi="hi-IN"/>
        </w:rPr>
      </w:pPr>
    </w:p>
    <w:p w14:paraId="3AF0318A" w14:textId="2BA96156" w:rsidR="00B52192" w:rsidRDefault="00B52192" w:rsidP="00804067">
      <w:pPr>
        <w:jc w:val="both"/>
        <w:rPr>
          <w:lang w:bidi="hi-IN"/>
        </w:rPr>
      </w:pPr>
    </w:p>
    <w:p w14:paraId="50491DEB" w14:textId="77777777" w:rsidR="00B52192" w:rsidRPr="003E4F78" w:rsidRDefault="00B52192" w:rsidP="00804067">
      <w:pPr>
        <w:jc w:val="both"/>
        <w:rPr>
          <w:lang w:bidi="hi-IN"/>
        </w:rPr>
      </w:pPr>
    </w:p>
    <w:p w14:paraId="21433912" w14:textId="7A5ABC28" w:rsidR="000A5669" w:rsidRDefault="000A5669" w:rsidP="005169B1">
      <w:pPr>
        <w:jc w:val="both"/>
        <w:rPr>
          <w:lang w:bidi="hi-IN"/>
        </w:rPr>
      </w:pPr>
    </w:p>
    <w:p w14:paraId="05F142B8" w14:textId="77777777" w:rsidR="004E1779" w:rsidRDefault="004E1779" w:rsidP="005169B1">
      <w:pPr>
        <w:jc w:val="both"/>
        <w:rPr>
          <w:lang w:bidi="hi-IN"/>
        </w:rPr>
      </w:pPr>
    </w:p>
    <w:p w14:paraId="1FD8036E" w14:textId="77777777" w:rsidR="00377974" w:rsidRPr="00155851" w:rsidRDefault="00377974" w:rsidP="00377974">
      <w:pPr>
        <w:keepNext/>
        <w:autoSpaceDE w:val="0"/>
        <w:autoSpaceDN w:val="0"/>
        <w:adjustRightInd w:val="0"/>
        <w:jc w:val="right"/>
        <w:outlineLvl w:val="1"/>
        <w:rPr>
          <w:b/>
        </w:rPr>
      </w:pPr>
      <w:r w:rsidRPr="00155851">
        <w:rPr>
          <w:b/>
        </w:rPr>
        <w:lastRenderedPageBreak/>
        <w:t>Додаток</w:t>
      </w:r>
      <w:r>
        <w:rPr>
          <w:b/>
        </w:rPr>
        <w:t xml:space="preserve"> № 5</w:t>
      </w:r>
    </w:p>
    <w:p w14:paraId="3D084D8E" w14:textId="77777777" w:rsidR="00377974" w:rsidRPr="00155851" w:rsidRDefault="00377974" w:rsidP="00377974">
      <w:pPr>
        <w:pStyle w:val="aff0"/>
        <w:ind w:right="-37"/>
        <w:jc w:val="right"/>
        <w:rPr>
          <w:rFonts w:ascii="Times New Roman" w:hAnsi="Times New Roman" w:cs="Times New Roman"/>
          <w:b/>
          <w:bCs/>
          <w:sz w:val="24"/>
          <w:szCs w:val="24"/>
          <w:lang w:val="uk-UA"/>
        </w:rPr>
      </w:pPr>
      <w:r w:rsidRPr="00155851">
        <w:rPr>
          <w:rFonts w:ascii="Times New Roman" w:hAnsi="Times New Roman" w:cs="Times New Roman"/>
          <w:b/>
          <w:bCs/>
          <w:sz w:val="24"/>
          <w:szCs w:val="24"/>
          <w:lang w:val="uk-UA"/>
        </w:rPr>
        <w:t>до тендерної документації</w:t>
      </w:r>
    </w:p>
    <w:p w14:paraId="02941C14" w14:textId="77777777" w:rsidR="00377974" w:rsidRPr="00155851" w:rsidRDefault="00377974" w:rsidP="00377974">
      <w:pPr>
        <w:jc w:val="center"/>
        <w:rPr>
          <w:b/>
          <w:lang w:eastAsia="zh-CN"/>
        </w:rPr>
      </w:pPr>
    </w:p>
    <w:p w14:paraId="75EE0483" w14:textId="77777777" w:rsidR="00937052" w:rsidRPr="002B54AE" w:rsidRDefault="00937052" w:rsidP="00937052">
      <w:pPr>
        <w:pStyle w:val="LO-normal"/>
        <w:spacing w:line="240" w:lineRule="auto"/>
        <w:jc w:val="center"/>
        <w:rPr>
          <w:rFonts w:ascii="Times New Roman" w:hAnsi="Times New Roman" w:cs="Times New Roman"/>
          <w:b/>
          <w:color w:val="auto"/>
          <w:sz w:val="24"/>
          <w:szCs w:val="24"/>
          <w:lang w:val="uk-UA"/>
        </w:rPr>
      </w:pPr>
      <w:bookmarkStart w:id="34" w:name="_Hlk43724591"/>
      <w:r>
        <w:rPr>
          <w:rFonts w:ascii="Times New Roman" w:hAnsi="Times New Roman" w:cs="Times New Roman"/>
          <w:b/>
          <w:color w:val="auto"/>
          <w:sz w:val="24"/>
          <w:szCs w:val="24"/>
          <w:lang w:val="uk-UA"/>
        </w:rPr>
        <w:t>ПРОЄ</w:t>
      </w:r>
      <w:r w:rsidRPr="002B54AE">
        <w:rPr>
          <w:rFonts w:ascii="Times New Roman" w:hAnsi="Times New Roman" w:cs="Times New Roman"/>
          <w:b/>
          <w:color w:val="auto"/>
          <w:sz w:val="24"/>
          <w:szCs w:val="24"/>
          <w:lang w:val="uk-UA"/>
        </w:rPr>
        <w:t>КТ ДОГОВОРУ</w:t>
      </w:r>
      <w:r>
        <w:rPr>
          <w:rFonts w:ascii="Times New Roman" w:hAnsi="Times New Roman" w:cs="Times New Roman"/>
          <w:b/>
          <w:color w:val="auto"/>
          <w:sz w:val="24"/>
          <w:szCs w:val="24"/>
          <w:lang w:val="uk-UA"/>
        </w:rPr>
        <w:t>*</w:t>
      </w:r>
    </w:p>
    <w:p w14:paraId="472FF978" w14:textId="77777777" w:rsidR="00937052" w:rsidRPr="002B54AE" w:rsidRDefault="00937052" w:rsidP="00937052">
      <w:pPr>
        <w:pStyle w:val="LO-normal"/>
        <w:spacing w:line="240" w:lineRule="auto"/>
        <w:jc w:val="center"/>
        <w:rPr>
          <w:rFonts w:ascii="Times New Roman" w:hAnsi="Times New Roman" w:cs="Times New Roman"/>
          <w:b/>
          <w:color w:val="auto"/>
          <w:sz w:val="24"/>
          <w:szCs w:val="24"/>
          <w:lang w:val="uk-UA"/>
        </w:rPr>
      </w:pPr>
      <w:r w:rsidRPr="002B54AE">
        <w:rPr>
          <w:rFonts w:ascii="Times New Roman" w:hAnsi="Times New Roman" w:cs="Times New Roman"/>
          <w:b/>
          <w:color w:val="auto"/>
          <w:sz w:val="24"/>
          <w:szCs w:val="24"/>
          <w:lang w:val="uk-UA"/>
        </w:rPr>
        <w:t>на закупівлю товару</w:t>
      </w:r>
    </w:p>
    <w:p w14:paraId="16825AEB" w14:textId="77777777" w:rsidR="00937052" w:rsidRPr="002B54AE" w:rsidRDefault="00937052" w:rsidP="00937052">
      <w:pPr>
        <w:pStyle w:val="LO-normal"/>
        <w:spacing w:line="240" w:lineRule="auto"/>
        <w:jc w:val="center"/>
        <w:rPr>
          <w:rFonts w:ascii="Times New Roman" w:hAnsi="Times New Roman" w:cs="Times New Roman"/>
          <w:b/>
          <w:color w:val="auto"/>
          <w:sz w:val="24"/>
          <w:szCs w:val="24"/>
          <w:lang w:val="uk-UA"/>
        </w:rPr>
      </w:pPr>
    </w:p>
    <w:p w14:paraId="21E6B98C" w14:textId="77777777" w:rsidR="00937052" w:rsidRDefault="00937052" w:rsidP="00937052"/>
    <w:p w14:paraId="2B68F0F9" w14:textId="77777777" w:rsidR="00937052" w:rsidRPr="00386993" w:rsidRDefault="00937052" w:rsidP="00937052">
      <w:pPr>
        <w:ind w:left="142" w:hanging="142"/>
        <w:jc w:val="both"/>
      </w:pPr>
      <w:r w:rsidRPr="00386993">
        <w:t xml:space="preserve">м. Чернігів                                                                                                            </w:t>
      </w:r>
      <w:r>
        <w:t xml:space="preserve">      </w:t>
      </w:r>
      <w:r w:rsidRPr="00386993">
        <w:rPr>
          <w:b/>
        </w:rPr>
        <w:t xml:space="preserve">_______ </w:t>
      </w:r>
      <w:r w:rsidRPr="00386993">
        <w:t>________ 202</w:t>
      </w:r>
      <w:r>
        <w:t>3</w:t>
      </w:r>
      <w:r w:rsidRPr="00386993">
        <w:t xml:space="preserve"> </w:t>
      </w:r>
    </w:p>
    <w:p w14:paraId="73F15460" w14:textId="77777777" w:rsidR="00937052" w:rsidRPr="00386993" w:rsidRDefault="00937052" w:rsidP="00937052">
      <w:pPr>
        <w:jc w:val="both"/>
      </w:pPr>
    </w:p>
    <w:p w14:paraId="0C3ED180" w14:textId="77777777" w:rsidR="00937052" w:rsidRPr="00386993" w:rsidRDefault="00937052" w:rsidP="00937052">
      <w:pPr>
        <w:jc w:val="both"/>
      </w:pPr>
      <w:r w:rsidRPr="00386993">
        <w:rPr>
          <w:b/>
        </w:rPr>
        <w:t>__________________________________</w:t>
      </w:r>
      <w:r w:rsidRPr="00386993">
        <w:rPr>
          <w:i/>
        </w:rPr>
        <w:t>,</w:t>
      </w:r>
      <w:r w:rsidRPr="00386993">
        <w:t xml:space="preserve"> надалі іменується </w:t>
      </w:r>
      <w:r w:rsidRPr="00386993">
        <w:rPr>
          <w:lang w:eastAsia="en-US"/>
        </w:rPr>
        <w:t>«Постачальник», в особі __________________________________, що діє на підставі Статуту, с однієї сторони та</w:t>
      </w:r>
    </w:p>
    <w:p w14:paraId="60F7E142" w14:textId="77777777" w:rsidR="00937052" w:rsidRPr="00386993" w:rsidRDefault="00937052" w:rsidP="00937052">
      <w:pPr>
        <w:ind w:firstLine="709"/>
        <w:jc w:val="both"/>
      </w:pPr>
      <w:r w:rsidRPr="00386993">
        <w:rPr>
          <w:b/>
        </w:rPr>
        <w:t>Комунальне підприємство «</w:t>
      </w:r>
      <w:proofErr w:type="spellStart"/>
      <w:r w:rsidRPr="00386993">
        <w:rPr>
          <w:b/>
        </w:rPr>
        <w:t>Чернігівводоканал</w:t>
      </w:r>
      <w:proofErr w:type="spellEnd"/>
      <w:r w:rsidRPr="00386993">
        <w:rPr>
          <w:b/>
        </w:rPr>
        <w:t>» Чернігівської міської ради</w:t>
      </w:r>
      <w:r w:rsidRPr="00386993">
        <w:t xml:space="preserve">, надалі </w:t>
      </w:r>
      <w:r w:rsidRPr="00386993">
        <w:rPr>
          <w:lang w:eastAsia="en-US"/>
        </w:rPr>
        <w:t>іменується «Покупець», в особі</w:t>
      </w:r>
      <w:r>
        <w:rPr>
          <w:lang w:eastAsia="en-US"/>
        </w:rPr>
        <w:t>________________________</w:t>
      </w:r>
      <w:r w:rsidRPr="00386993">
        <w:rPr>
          <w:lang w:eastAsia="en-US"/>
        </w:rPr>
        <w:t xml:space="preserve">, з іншої сторони, які в подальшому разом іменуються «Сторони», а кожна окремо – «Сторона», керуючись </w:t>
      </w:r>
      <w:r w:rsidRPr="003A1894">
        <w:t>Особливост</w:t>
      </w:r>
      <w:r>
        <w:t>ями</w:t>
      </w:r>
      <w:r w:rsidRPr="003A1894">
        <w:t xml:space="preserve"> здійснення публічних </w:t>
      </w:r>
      <w:proofErr w:type="spellStart"/>
      <w:r w:rsidRPr="003A1894">
        <w:t>закупівель</w:t>
      </w:r>
      <w:proofErr w:type="spellEnd"/>
      <w:r w:rsidRPr="003A1894">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3A1894">
        <w:rPr>
          <w:lang w:eastAsia="en-US"/>
        </w:rPr>
        <w:t>Законом України «Про публічні закупівлі»</w:t>
      </w:r>
      <w:r>
        <w:t>,</w:t>
      </w:r>
      <w:r w:rsidRPr="008F0958">
        <w:t xml:space="preserve"> </w:t>
      </w:r>
      <w:r w:rsidRPr="00386993">
        <w:rPr>
          <w:lang w:eastAsia="en-US"/>
        </w:rPr>
        <w:t>уклали цей Договір на закупівлю товару (надалі іменується «Договір»), про наступне:</w:t>
      </w:r>
    </w:p>
    <w:p w14:paraId="20897EF0" w14:textId="77777777" w:rsidR="00937052" w:rsidRPr="00386993" w:rsidRDefault="00937052" w:rsidP="00937052">
      <w:pPr>
        <w:numPr>
          <w:ilvl w:val="0"/>
          <w:numId w:val="9"/>
        </w:numPr>
        <w:shd w:val="clear" w:color="auto" w:fill="FFFFFF"/>
        <w:contextualSpacing/>
        <w:jc w:val="center"/>
        <w:outlineLvl w:val="0"/>
        <w:rPr>
          <w:b/>
          <w:bCs/>
          <w:color w:val="000000"/>
          <w:spacing w:val="1"/>
        </w:rPr>
      </w:pPr>
      <w:r w:rsidRPr="00386993">
        <w:rPr>
          <w:b/>
          <w:bCs/>
          <w:color w:val="000000"/>
          <w:spacing w:val="1"/>
        </w:rPr>
        <w:t>ПРЕДМЕТ ДОГОВОРУ</w:t>
      </w:r>
    </w:p>
    <w:p w14:paraId="55D78E7C" w14:textId="77777777" w:rsidR="00937052" w:rsidRPr="008C52D2" w:rsidRDefault="00937052" w:rsidP="00937052">
      <w:pPr>
        <w:pStyle w:val="ab"/>
        <w:jc w:val="both"/>
        <w:rPr>
          <w:rFonts w:ascii="Times New Roman" w:hAnsi="Times New Roman"/>
          <w:b/>
          <w:color w:val="212121"/>
          <w:sz w:val="24"/>
          <w:szCs w:val="24"/>
          <w:lang w:val="uk-UA"/>
        </w:rPr>
      </w:pPr>
      <w:r w:rsidRPr="00F21132">
        <w:rPr>
          <w:rFonts w:ascii="Times New Roman" w:hAnsi="Times New Roman"/>
          <w:sz w:val="24"/>
          <w:szCs w:val="24"/>
          <w:lang w:val="uk-UA"/>
        </w:rPr>
        <w:t>1.1. Постачальник зобов'язується поставити та передати у власність Покупцю</w:t>
      </w:r>
      <w:r>
        <w:rPr>
          <w:rFonts w:ascii="Times New Roman" w:hAnsi="Times New Roman"/>
          <w:sz w:val="24"/>
          <w:szCs w:val="24"/>
          <w:lang w:val="uk-UA"/>
        </w:rPr>
        <w:t xml:space="preserve"> –</w:t>
      </w:r>
      <w:r w:rsidRPr="00F21132">
        <w:rPr>
          <w:rFonts w:ascii="Times New Roman" w:hAnsi="Times New Roman"/>
          <w:sz w:val="24"/>
          <w:szCs w:val="24"/>
          <w:lang w:val="uk-UA"/>
        </w:rPr>
        <w:t xml:space="preserve"> </w:t>
      </w:r>
      <w:r>
        <w:rPr>
          <w:rFonts w:ascii="Times New Roman" w:hAnsi="Times New Roman"/>
          <w:b/>
          <w:color w:val="212121"/>
          <w:sz w:val="24"/>
          <w:szCs w:val="24"/>
          <w:lang w:val="uk-UA"/>
        </w:rPr>
        <w:t>Трансформатори напруги</w:t>
      </w:r>
      <w:r w:rsidRPr="007D20B6">
        <w:rPr>
          <w:rFonts w:ascii="Times New Roman" w:hAnsi="Times New Roman"/>
          <w:b/>
          <w:color w:val="212121"/>
          <w:sz w:val="24"/>
          <w:szCs w:val="24"/>
          <w:lang w:val="uk-UA"/>
        </w:rPr>
        <w:t xml:space="preserve"> (ДК 021:2015:</w:t>
      </w:r>
      <w:r w:rsidRPr="0096176A">
        <w:t xml:space="preserve"> </w:t>
      </w:r>
      <w:r w:rsidRPr="0096176A">
        <w:rPr>
          <w:rFonts w:ascii="Times New Roman" w:hAnsi="Times New Roman"/>
          <w:b/>
          <w:color w:val="212121"/>
          <w:sz w:val="24"/>
          <w:szCs w:val="24"/>
          <w:lang w:val="uk-UA"/>
        </w:rPr>
        <w:t>31170000-8 – Трансформатори</w:t>
      </w:r>
      <w:r w:rsidRPr="007D20B6">
        <w:rPr>
          <w:rFonts w:ascii="Times New Roman" w:hAnsi="Times New Roman"/>
          <w:b/>
          <w:color w:val="212121"/>
          <w:sz w:val="24"/>
          <w:szCs w:val="24"/>
          <w:lang w:val="uk-UA"/>
        </w:rPr>
        <w:t>)</w:t>
      </w:r>
      <w:r w:rsidRPr="00F21132">
        <w:rPr>
          <w:rFonts w:ascii="Times New Roman" w:hAnsi="Times New Roman"/>
          <w:sz w:val="24"/>
          <w:szCs w:val="24"/>
          <w:lang w:val="uk-UA"/>
        </w:rPr>
        <w:t xml:space="preserve">, </w:t>
      </w:r>
      <w:r w:rsidRPr="00F21132">
        <w:rPr>
          <w:rFonts w:ascii="Times New Roman" w:hAnsi="Times New Roman"/>
          <w:spacing w:val="3"/>
          <w:sz w:val="24"/>
          <w:szCs w:val="24"/>
          <w:lang w:val="uk-UA"/>
        </w:rPr>
        <w:t>в кількості</w:t>
      </w:r>
      <w:r>
        <w:rPr>
          <w:rFonts w:ascii="Times New Roman" w:hAnsi="Times New Roman"/>
          <w:spacing w:val="3"/>
          <w:sz w:val="24"/>
          <w:szCs w:val="24"/>
          <w:lang w:val="uk-UA"/>
        </w:rPr>
        <w:t xml:space="preserve"> та асортименті</w:t>
      </w:r>
      <w:r w:rsidRPr="00F21132">
        <w:rPr>
          <w:rFonts w:ascii="Times New Roman" w:hAnsi="Times New Roman"/>
          <w:spacing w:val="3"/>
          <w:sz w:val="24"/>
          <w:szCs w:val="24"/>
          <w:lang w:val="uk-UA"/>
        </w:rPr>
        <w:t xml:space="preserve"> зазначеній </w:t>
      </w:r>
      <w:r w:rsidRPr="00F21132">
        <w:rPr>
          <w:rFonts w:ascii="Times New Roman" w:hAnsi="Times New Roman"/>
          <w:spacing w:val="2"/>
          <w:sz w:val="24"/>
          <w:szCs w:val="24"/>
          <w:lang w:val="uk-UA"/>
        </w:rPr>
        <w:t xml:space="preserve">в </w:t>
      </w:r>
      <w:r>
        <w:rPr>
          <w:rFonts w:ascii="Times New Roman" w:hAnsi="Times New Roman"/>
          <w:spacing w:val="2"/>
          <w:sz w:val="24"/>
          <w:szCs w:val="24"/>
          <w:lang w:val="uk-UA"/>
        </w:rPr>
        <w:t>Специфікації (Додаток № 1)</w:t>
      </w:r>
      <w:r w:rsidRPr="00F21132">
        <w:rPr>
          <w:rFonts w:ascii="Times New Roman" w:hAnsi="Times New Roman"/>
          <w:spacing w:val="2"/>
          <w:sz w:val="24"/>
          <w:szCs w:val="24"/>
          <w:lang w:val="uk-UA"/>
        </w:rPr>
        <w:t xml:space="preserve">, </w:t>
      </w:r>
      <w:r w:rsidRPr="00F21132">
        <w:rPr>
          <w:rFonts w:ascii="Times New Roman" w:hAnsi="Times New Roman"/>
          <w:spacing w:val="1"/>
          <w:sz w:val="24"/>
          <w:szCs w:val="24"/>
          <w:lang w:val="uk-UA"/>
        </w:rPr>
        <w:t xml:space="preserve">а Покупець зобов'язується прийняти Товар і оплатити його вартість на нижчезазначених умовах </w:t>
      </w:r>
      <w:r w:rsidRPr="00F21132">
        <w:rPr>
          <w:rFonts w:ascii="Times New Roman" w:hAnsi="Times New Roman"/>
          <w:spacing w:val="-2"/>
          <w:sz w:val="24"/>
          <w:szCs w:val="24"/>
          <w:lang w:val="uk-UA"/>
        </w:rPr>
        <w:t>Договору.</w:t>
      </w:r>
    </w:p>
    <w:p w14:paraId="498207F5" w14:textId="77777777" w:rsidR="00937052" w:rsidRPr="00386993" w:rsidRDefault="00937052" w:rsidP="00937052">
      <w:pPr>
        <w:shd w:val="clear" w:color="auto" w:fill="FFFFFF"/>
        <w:contextualSpacing/>
        <w:jc w:val="center"/>
        <w:outlineLvl w:val="0"/>
      </w:pPr>
      <w:r w:rsidRPr="00386993">
        <w:rPr>
          <w:b/>
          <w:bCs/>
          <w:color w:val="000000"/>
          <w:spacing w:val="1"/>
        </w:rPr>
        <w:t>2. ЦІНА ТОВАРУ ТА ЗАГАЛЬНА СУМА ДОГОВОРУ</w:t>
      </w:r>
    </w:p>
    <w:p w14:paraId="1C7824D6" w14:textId="77777777" w:rsidR="00937052" w:rsidRPr="00386993" w:rsidRDefault="00937052" w:rsidP="00937052">
      <w:pPr>
        <w:jc w:val="both"/>
        <w:rPr>
          <w:lang w:eastAsia="en-US"/>
        </w:rPr>
      </w:pPr>
      <w:r w:rsidRPr="00386993">
        <w:rPr>
          <w:color w:val="000000"/>
          <w:spacing w:val="1"/>
          <w:lang w:eastAsia="en-US"/>
        </w:rPr>
        <w:t xml:space="preserve">2.1. Ціна Договору складає___________________________________________ </w:t>
      </w:r>
      <w:r w:rsidRPr="00386993">
        <w:rPr>
          <w:lang w:eastAsia="en-US"/>
        </w:rPr>
        <w:t>грн</w:t>
      </w:r>
    </w:p>
    <w:p w14:paraId="4829EF9F" w14:textId="77777777" w:rsidR="00937052" w:rsidRPr="00386993" w:rsidRDefault="00937052" w:rsidP="00937052">
      <w:pPr>
        <w:jc w:val="both"/>
        <w:rPr>
          <w:lang w:eastAsia="en-US"/>
        </w:rPr>
      </w:pPr>
      <w:r w:rsidRPr="00386993">
        <w:rPr>
          <w:color w:val="000000"/>
          <w:lang w:eastAsia="en-US"/>
        </w:rPr>
        <w:t>2.2.</w:t>
      </w:r>
      <w:r w:rsidRPr="00386993">
        <w:rPr>
          <w:lang w:eastAsia="en-US"/>
        </w:rPr>
        <w:t xml:space="preserve"> Ціна Товару, зазначена у цьому Договорі, може бути змінена лише у випадках, передбачених ч</w:t>
      </w:r>
      <w:r>
        <w:rPr>
          <w:lang w:eastAsia="en-US"/>
        </w:rPr>
        <w:t xml:space="preserve">инним законодавством України у сфері публічних </w:t>
      </w:r>
      <w:proofErr w:type="spellStart"/>
      <w:r>
        <w:rPr>
          <w:lang w:eastAsia="en-US"/>
        </w:rPr>
        <w:t>закупівель</w:t>
      </w:r>
      <w:proofErr w:type="spellEnd"/>
      <w:r w:rsidRPr="00386993">
        <w:rPr>
          <w:lang w:eastAsia="en-US"/>
        </w:rPr>
        <w:t xml:space="preserve">, за згодою Сторін після попереднього письмового звернення Постачальника, до якого повинні додаватися всі розрахунки та інші </w:t>
      </w:r>
      <w:proofErr w:type="spellStart"/>
      <w:r w:rsidRPr="00386993">
        <w:rPr>
          <w:lang w:eastAsia="en-US"/>
        </w:rPr>
        <w:t>обгрунтовуючі</w:t>
      </w:r>
      <w:proofErr w:type="spellEnd"/>
      <w:r w:rsidRPr="00386993">
        <w:rPr>
          <w:lang w:eastAsia="en-US"/>
        </w:rPr>
        <w:t xml:space="preserve"> матеріали щодо зміни ціни Товару в кожному окремому випадку. У всіх випадках зміни ціни Товару Сторони укладають додаткову угоду до даного Договору, з урахуванням вимог чинного законодавства України.</w:t>
      </w:r>
    </w:p>
    <w:p w14:paraId="0BDA845A" w14:textId="77777777" w:rsidR="00937052" w:rsidRPr="00386993" w:rsidRDefault="00937052" w:rsidP="00937052">
      <w:pPr>
        <w:jc w:val="both"/>
        <w:rPr>
          <w:lang w:eastAsia="en-US"/>
        </w:rPr>
      </w:pPr>
      <w:r w:rsidRPr="00386993">
        <w:rPr>
          <w:lang w:eastAsia="en-US"/>
        </w:rPr>
        <w:t xml:space="preserve">2.3. </w:t>
      </w:r>
      <w:r>
        <w:rPr>
          <w:lang w:eastAsia="en-US"/>
        </w:rPr>
        <w:t xml:space="preserve">У разі зміни курсу іноземної валюти, ціна Товару коригується шляхом перемноження на коефіцієнт, який розраховується за формулою:  </w:t>
      </w:r>
    </w:p>
    <w:p w14:paraId="59141F26" w14:textId="77777777" w:rsidR="00937052" w:rsidRPr="00401DE1" w:rsidRDefault="00937052" w:rsidP="00937052">
      <w:pPr>
        <w:jc w:val="both"/>
        <w:rPr>
          <w:lang w:eastAsia="en-US"/>
        </w:rPr>
      </w:pPr>
      <w:r>
        <w:rPr>
          <w:lang w:eastAsia="en-US"/>
        </w:rPr>
        <w:t xml:space="preserve">к </w:t>
      </w:r>
      <w:r w:rsidRPr="00386993">
        <w:rPr>
          <w:lang w:eastAsia="en-US"/>
        </w:rPr>
        <w:t xml:space="preserve">= </w:t>
      </w:r>
      <w:r>
        <w:rPr>
          <w:lang w:eastAsia="en-US"/>
        </w:rPr>
        <w:t>К1/К2</w:t>
      </w:r>
      <w:r w:rsidRPr="00386993">
        <w:rPr>
          <w:lang w:eastAsia="en-US"/>
        </w:rPr>
        <w:t>, де</w:t>
      </w:r>
    </w:p>
    <w:p w14:paraId="73FBE651" w14:textId="77777777" w:rsidR="00937052" w:rsidRPr="00386993" w:rsidRDefault="00937052" w:rsidP="00937052">
      <w:pPr>
        <w:jc w:val="both"/>
        <w:rPr>
          <w:lang w:eastAsia="en-US"/>
        </w:rPr>
      </w:pPr>
      <w:r w:rsidRPr="00386993">
        <w:rPr>
          <w:lang w:eastAsia="en-US"/>
        </w:rPr>
        <w:t xml:space="preserve">К1 – курс гривні </w:t>
      </w:r>
      <w:r>
        <w:rPr>
          <w:lang w:eastAsia="en-US"/>
        </w:rPr>
        <w:t xml:space="preserve">до відповідної іноземної валюти (США, євро) </w:t>
      </w:r>
      <w:r w:rsidRPr="00386993">
        <w:rPr>
          <w:lang w:eastAsia="en-US"/>
        </w:rPr>
        <w:t xml:space="preserve">на </w:t>
      </w:r>
      <w:r>
        <w:rPr>
          <w:lang w:eastAsia="en-US"/>
        </w:rPr>
        <w:t>момент</w:t>
      </w:r>
      <w:r w:rsidRPr="00386993">
        <w:rPr>
          <w:lang w:eastAsia="en-US"/>
        </w:rPr>
        <w:t xml:space="preserve"> поставки товару</w:t>
      </w:r>
      <w:r>
        <w:rPr>
          <w:lang w:eastAsia="en-US"/>
        </w:rPr>
        <w:t xml:space="preserve"> Покупцю;</w:t>
      </w:r>
    </w:p>
    <w:p w14:paraId="21BFB8C0" w14:textId="77777777" w:rsidR="00937052" w:rsidRPr="00401DE1" w:rsidRDefault="00937052" w:rsidP="00937052">
      <w:pPr>
        <w:jc w:val="both"/>
        <w:rPr>
          <w:lang w:eastAsia="en-US"/>
        </w:rPr>
      </w:pPr>
      <w:r w:rsidRPr="00386993">
        <w:rPr>
          <w:lang w:eastAsia="en-US"/>
        </w:rPr>
        <w:t>К</w:t>
      </w:r>
      <w:r>
        <w:rPr>
          <w:lang w:eastAsia="en-US"/>
        </w:rPr>
        <w:t>2</w:t>
      </w:r>
      <w:r w:rsidRPr="00386993">
        <w:rPr>
          <w:lang w:eastAsia="en-US"/>
        </w:rPr>
        <w:t xml:space="preserve"> – курс</w:t>
      </w:r>
      <w:r>
        <w:rPr>
          <w:lang w:eastAsia="en-US"/>
        </w:rPr>
        <w:t xml:space="preserve"> гривні до відповідної іноземної валюти (США, євро)</w:t>
      </w:r>
      <w:r w:rsidRPr="00386993">
        <w:rPr>
          <w:lang w:eastAsia="en-US"/>
        </w:rPr>
        <w:t xml:space="preserve"> купівлі іноземної валюти </w:t>
      </w:r>
      <w:r>
        <w:rPr>
          <w:lang w:eastAsia="en-US"/>
        </w:rPr>
        <w:t xml:space="preserve">на дату заключення цього Договору. </w:t>
      </w:r>
    </w:p>
    <w:p w14:paraId="531F5306" w14:textId="77777777" w:rsidR="00937052" w:rsidRPr="00401DE1" w:rsidRDefault="00937052" w:rsidP="00937052">
      <w:pPr>
        <w:jc w:val="both"/>
        <w:rPr>
          <w:lang w:eastAsia="en-US"/>
        </w:rPr>
      </w:pPr>
      <w:r>
        <w:rPr>
          <w:lang w:eastAsia="en-US"/>
        </w:rPr>
        <w:t xml:space="preserve">Сторони використовують офіційний курс гривні до </w:t>
      </w:r>
      <w:proofErr w:type="spellStart"/>
      <w:r>
        <w:rPr>
          <w:lang w:eastAsia="en-US"/>
        </w:rPr>
        <w:t>іноземни</w:t>
      </w:r>
      <w:proofErr w:type="spellEnd"/>
      <w:r>
        <w:rPr>
          <w:lang w:eastAsia="en-US"/>
        </w:rPr>
        <w:t xml:space="preserve"> валют, встановлений Національним банком </w:t>
      </w:r>
      <w:proofErr w:type="spellStart"/>
      <w:r>
        <w:rPr>
          <w:lang w:eastAsia="en-US"/>
        </w:rPr>
        <w:t>Украни</w:t>
      </w:r>
      <w:proofErr w:type="spellEnd"/>
      <w:r>
        <w:rPr>
          <w:lang w:eastAsia="en-US"/>
        </w:rPr>
        <w:t>.</w:t>
      </w:r>
    </w:p>
    <w:p w14:paraId="73C0ECA3" w14:textId="77777777" w:rsidR="00937052" w:rsidRPr="00386993" w:rsidRDefault="00937052" w:rsidP="00937052">
      <w:pPr>
        <w:shd w:val="clear" w:color="auto" w:fill="FFFFFF"/>
        <w:contextualSpacing/>
        <w:jc w:val="center"/>
        <w:outlineLvl w:val="0"/>
      </w:pPr>
      <w:r w:rsidRPr="00386993">
        <w:rPr>
          <w:b/>
          <w:bCs/>
          <w:color w:val="000000"/>
          <w:spacing w:val="1"/>
        </w:rPr>
        <w:t>3. УМОВИ ПОСТАЧАННЯ</w:t>
      </w:r>
    </w:p>
    <w:p w14:paraId="4B4312CA" w14:textId="77777777" w:rsidR="00937052" w:rsidRPr="00386993" w:rsidRDefault="00937052" w:rsidP="00937052">
      <w:pPr>
        <w:jc w:val="both"/>
        <w:rPr>
          <w:lang w:eastAsia="en-US"/>
        </w:rPr>
      </w:pPr>
      <w:r w:rsidRPr="00386993">
        <w:rPr>
          <w:spacing w:val="1"/>
          <w:lang w:eastAsia="en-US"/>
        </w:rPr>
        <w:t xml:space="preserve">3.1. Постачання Товару здійснюється транспортом </w:t>
      </w:r>
      <w:r w:rsidRPr="00386993">
        <w:rPr>
          <w:lang w:eastAsia="en-US"/>
        </w:rPr>
        <w:t>Постачальника на склад структурного підр</w:t>
      </w:r>
      <w:r>
        <w:rPr>
          <w:lang w:eastAsia="en-US"/>
        </w:rPr>
        <w:t xml:space="preserve">озділу Покупця за </w:t>
      </w:r>
      <w:proofErr w:type="spellStart"/>
      <w:r>
        <w:rPr>
          <w:lang w:eastAsia="en-US"/>
        </w:rPr>
        <w:t>адресою</w:t>
      </w:r>
      <w:proofErr w:type="spellEnd"/>
      <w:r>
        <w:rPr>
          <w:lang w:eastAsia="en-US"/>
        </w:rPr>
        <w:t>: 14017</w:t>
      </w:r>
      <w:r w:rsidRPr="00386993">
        <w:rPr>
          <w:lang w:eastAsia="en-US"/>
        </w:rPr>
        <w:t xml:space="preserve">, м. Чернігів, </w:t>
      </w:r>
      <w:proofErr w:type="spellStart"/>
      <w:r>
        <w:rPr>
          <w:bCs/>
        </w:rPr>
        <w:t>Жабинського</w:t>
      </w:r>
      <w:proofErr w:type="spellEnd"/>
      <w:r w:rsidRPr="00386993">
        <w:rPr>
          <w:lang w:eastAsia="en-US"/>
        </w:rPr>
        <w:t>,</w:t>
      </w:r>
      <w:r>
        <w:rPr>
          <w:lang w:eastAsia="en-US"/>
        </w:rPr>
        <w:t xml:space="preserve"> 15</w:t>
      </w:r>
      <w:r w:rsidRPr="00386993">
        <w:rPr>
          <w:lang w:eastAsia="en-US"/>
        </w:rPr>
        <w:t xml:space="preserve"> за рахунок Постачальника. </w:t>
      </w:r>
    </w:p>
    <w:p w14:paraId="6734A6AC" w14:textId="12BDFE2F" w:rsidR="00937052" w:rsidRDefault="00937052" w:rsidP="00937052">
      <w:pPr>
        <w:jc w:val="both"/>
        <w:rPr>
          <w:lang w:eastAsia="en-US"/>
        </w:rPr>
      </w:pPr>
      <w:r w:rsidRPr="00386993">
        <w:rPr>
          <w:lang w:eastAsia="en-US"/>
        </w:rPr>
        <w:t xml:space="preserve">3.2. </w:t>
      </w:r>
      <w:r w:rsidRPr="000301B1">
        <w:rPr>
          <w:lang w:eastAsia="en-US"/>
        </w:rPr>
        <w:t xml:space="preserve">Поставка Товару здійснюється </w:t>
      </w:r>
      <w:r>
        <w:rPr>
          <w:lang w:eastAsia="en-US"/>
        </w:rPr>
        <w:t xml:space="preserve">партіями </w:t>
      </w:r>
      <w:r w:rsidRPr="000301B1">
        <w:rPr>
          <w:lang w:eastAsia="en-US"/>
        </w:rPr>
        <w:t>згідно замовлення Покупця</w:t>
      </w:r>
      <w:r>
        <w:rPr>
          <w:lang w:eastAsia="en-US"/>
        </w:rPr>
        <w:t xml:space="preserve"> у строк не пізніше </w:t>
      </w:r>
      <w:r w:rsidR="00833B93">
        <w:rPr>
          <w:lang w:eastAsia="en-US"/>
        </w:rPr>
        <w:t>12</w:t>
      </w:r>
      <w:r w:rsidRPr="00E04E8A">
        <w:rPr>
          <w:lang w:eastAsia="en-US"/>
        </w:rPr>
        <w:t xml:space="preserve"> (</w:t>
      </w:r>
      <w:r w:rsidR="00833B93">
        <w:rPr>
          <w:lang w:eastAsia="en-US"/>
        </w:rPr>
        <w:t>дванадцять</w:t>
      </w:r>
      <w:r w:rsidR="00F11F1C">
        <w:rPr>
          <w:lang w:eastAsia="en-US"/>
        </w:rPr>
        <w:t>)</w:t>
      </w:r>
      <w:r>
        <w:rPr>
          <w:lang w:eastAsia="en-US"/>
        </w:rPr>
        <w:t xml:space="preserve"> календарних днів</w:t>
      </w:r>
      <w:r w:rsidRPr="00E04E8A">
        <w:rPr>
          <w:lang w:eastAsia="en-US"/>
        </w:rPr>
        <w:t xml:space="preserve"> з</w:t>
      </w:r>
      <w:r w:rsidR="00A81A6C" w:rsidRPr="00F83414">
        <w:rPr>
          <w:szCs w:val="23"/>
        </w:rPr>
        <w:t xml:space="preserve"> дати направлення замовлення у будь який зручний спосіб: електронною поштою, засобами поштового або телефонного зв’язку. Можлива дострокова поставка</w:t>
      </w:r>
      <w:r w:rsidRPr="00E04E8A">
        <w:rPr>
          <w:lang w:eastAsia="en-US"/>
        </w:rPr>
        <w:t>.</w:t>
      </w:r>
    </w:p>
    <w:p w14:paraId="69EB05C6" w14:textId="77777777" w:rsidR="00937052" w:rsidRPr="00386993" w:rsidRDefault="00937052" w:rsidP="00937052">
      <w:pPr>
        <w:jc w:val="both"/>
        <w:rPr>
          <w:lang w:eastAsia="en-US"/>
        </w:rPr>
      </w:pPr>
      <w:r w:rsidRPr="00386993">
        <w:rPr>
          <w:lang w:eastAsia="en-US"/>
        </w:rPr>
        <w:t xml:space="preserve">3.3. Обсяг закупівлі може бути зменшено в залежності від господарських потреб Покупця та його фінансової спроможності.  </w:t>
      </w:r>
    </w:p>
    <w:p w14:paraId="78496F58" w14:textId="77777777" w:rsidR="00937052" w:rsidRPr="00386993" w:rsidRDefault="00937052" w:rsidP="00937052">
      <w:pPr>
        <w:jc w:val="both"/>
        <w:rPr>
          <w:lang w:eastAsia="en-US"/>
        </w:rPr>
      </w:pPr>
      <w:r w:rsidRPr="00386993">
        <w:rPr>
          <w:lang w:eastAsia="en-US"/>
        </w:rPr>
        <w:t xml:space="preserve">3.4. Перехід права власності на Товар до Покупця відбувається з моменту передачі йому Товару та підписання накладних на Товар. </w:t>
      </w:r>
    </w:p>
    <w:p w14:paraId="34416AD2" w14:textId="77777777" w:rsidR="00937052" w:rsidRPr="00386993" w:rsidRDefault="00937052" w:rsidP="00937052">
      <w:pPr>
        <w:jc w:val="both"/>
        <w:rPr>
          <w:lang w:eastAsia="en-US"/>
        </w:rPr>
      </w:pPr>
      <w:r w:rsidRPr="00386993">
        <w:rPr>
          <w:lang w:eastAsia="en-US"/>
        </w:rPr>
        <w:t>3.5. Передача Товару від Постачальника Покупцю здійснюється за належним чином оформленою видатковою накладною, в якій зазначається найменування Товару, що постачається, кількість в одиницях вимірювання, ціна Товару та загальна вартість Товару.</w:t>
      </w:r>
    </w:p>
    <w:p w14:paraId="5BE0B44F" w14:textId="77777777" w:rsidR="00F60929" w:rsidRPr="00755B95" w:rsidRDefault="00937052" w:rsidP="00F60929">
      <w:pPr>
        <w:widowControl w:val="0"/>
        <w:suppressAutoHyphens/>
        <w:jc w:val="both"/>
        <w:rPr>
          <w:rFonts w:eastAsia="Times New Roman"/>
          <w:spacing w:val="-9"/>
          <w:lang w:eastAsia="en-US"/>
        </w:rPr>
      </w:pPr>
      <w:r w:rsidRPr="00386993">
        <w:rPr>
          <w:lang w:eastAsia="en-US"/>
        </w:rPr>
        <w:t xml:space="preserve">3.6. </w:t>
      </w:r>
      <w:r w:rsidR="00F60929" w:rsidRPr="00755B95">
        <w:rPr>
          <w:rFonts w:eastAsia="Times New Roman"/>
          <w:spacing w:val="-9"/>
          <w:lang w:eastAsia="en-US"/>
        </w:rPr>
        <w:t>Датою поставки Товару вважається дата отримання Товару уповноваженим представником Покупця, що підтверджується його підписом на видатковій накладній. Поставка супроводжується наступними відвантажувальними документами, що передаються Покупцю разом з Товаром:</w:t>
      </w:r>
    </w:p>
    <w:p w14:paraId="56721330" w14:textId="77777777" w:rsidR="00F60929" w:rsidRDefault="00F60929" w:rsidP="00F60929">
      <w:pPr>
        <w:widowControl w:val="0"/>
        <w:suppressAutoHyphens/>
        <w:jc w:val="both"/>
        <w:rPr>
          <w:rFonts w:eastAsia="Times New Roman"/>
          <w:spacing w:val="-9"/>
          <w:lang w:eastAsia="en-US"/>
        </w:rPr>
      </w:pPr>
      <w:r w:rsidRPr="00755B95">
        <w:rPr>
          <w:rFonts w:eastAsia="Times New Roman"/>
          <w:spacing w:val="-9"/>
          <w:lang w:eastAsia="en-US"/>
        </w:rPr>
        <w:t>- видаткова накладна;</w:t>
      </w:r>
    </w:p>
    <w:p w14:paraId="71570621" w14:textId="20F4E045" w:rsidR="00F60929" w:rsidRPr="00605F74" w:rsidRDefault="00F60929" w:rsidP="00F60929">
      <w:pPr>
        <w:widowControl w:val="0"/>
        <w:suppressAutoHyphens/>
        <w:jc w:val="both"/>
        <w:rPr>
          <w:rFonts w:eastAsia="Times New Roman"/>
          <w:spacing w:val="-9"/>
          <w:lang w:eastAsia="en-US"/>
        </w:rPr>
      </w:pPr>
      <w:r w:rsidRPr="00605F74">
        <w:rPr>
          <w:rFonts w:eastAsia="Times New Roman"/>
          <w:spacing w:val="-9"/>
          <w:lang w:eastAsia="en-US"/>
        </w:rPr>
        <w:t xml:space="preserve">- </w:t>
      </w:r>
      <w:r>
        <w:rPr>
          <w:rFonts w:eastAsia="Times New Roman"/>
          <w:spacing w:val="-9"/>
          <w:lang w:eastAsia="en-US"/>
        </w:rPr>
        <w:t>керівництво з експлуатації</w:t>
      </w:r>
      <w:r w:rsidRPr="00605F74">
        <w:rPr>
          <w:rFonts w:eastAsia="Times New Roman"/>
          <w:spacing w:val="-9"/>
          <w:lang w:eastAsia="en-US"/>
        </w:rPr>
        <w:t>;</w:t>
      </w:r>
    </w:p>
    <w:p w14:paraId="32931D32" w14:textId="77777777" w:rsidR="00F60929" w:rsidRPr="00605F74" w:rsidRDefault="00F60929" w:rsidP="00F60929">
      <w:pPr>
        <w:widowControl w:val="0"/>
        <w:suppressAutoHyphens/>
        <w:jc w:val="both"/>
        <w:rPr>
          <w:rFonts w:eastAsia="Times New Roman"/>
          <w:spacing w:val="-9"/>
          <w:lang w:eastAsia="en-US"/>
        </w:rPr>
      </w:pPr>
      <w:r w:rsidRPr="00605F74">
        <w:rPr>
          <w:rFonts w:eastAsia="Times New Roman"/>
          <w:spacing w:val="-9"/>
          <w:lang w:eastAsia="en-US"/>
        </w:rPr>
        <w:lastRenderedPageBreak/>
        <w:t xml:space="preserve">- </w:t>
      </w:r>
      <w:r w:rsidRPr="001B1275">
        <w:rPr>
          <w:sz w:val="22"/>
          <w:szCs w:val="22"/>
        </w:rPr>
        <w:t xml:space="preserve">сертифікат </w:t>
      </w:r>
      <w:r>
        <w:rPr>
          <w:sz w:val="22"/>
          <w:szCs w:val="22"/>
        </w:rPr>
        <w:t>відповідності</w:t>
      </w:r>
      <w:r>
        <w:rPr>
          <w:rFonts w:eastAsia="Times New Roman"/>
          <w:spacing w:val="-9"/>
          <w:lang w:eastAsia="en-US"/>
        </w:rPr>
        <w:t>.</w:t>
      </w:r>
    </w:p>
    <w:p w14:paraId="759157B2" w14:textId="59BA51CB" w:rsidR="00937052" w:rsidRPr="00386993" w:rsidRDefault="00937052" w:rsidP="00937052">
      <w:pPr>
        <w:jc w:val="both"/>
        <w:rPr>
          <w:lang w:eastAsia="en-US"/>
        </w:rPr>
      </w:pPr>
      <w:r w:rsidRPr="00386993">
        <w:rPr>
          <w:spacing w:val="-9"/>
          <w:lang w:eastAsia="en-US"/>
        </w:rPr>
        <w:t>3.7. Комплектація, маркування та упаковка Товару повинні відповідати діючим нормативним документам. Упаковка Т</w:t>
      </w:r>
      <w:r w:rsidRPr="00386993">
        <w:rPr>
          <w:lang w:eastAsia="en-US"/>
        </w:rPr>
        <w:t>овару повинна забезпечувати схоронність Товару при його транспортуванні та зберіганні.</w:t>
      </w:r>
      <w:r>
        <w:rPr>
          <w:lang w:eastAsia="en-US"/>
        </w:rPr>
        <w:t xml:space="preserve"> Пошкодження упаковки Товару є підставою для відмови Покупцем від його прийняття.</w:t>
      </w:r>
    </w:p>
    <w:p w14:paraId="63DE2D57" w14:textId="77777777" w:rsidR="00937052" w:rsidRPr="00386993" w:rsidRDefault="00937052" w:rsidP="00937052">
      <w:pPr>
        <w:jc w:val="both"/>
        <w:rPr>
          <w:lang w:eastAsia="en-US"/>
        </w:rPr>
      </w:pPr>
      <w:r w:rsidRPr="00386993">
        <w:rPr>
          <w:spacing w:val="-9"/>
          <w:lang w:eastAsia="en-US"/>
        </w:rPr>
        <w:t>3.8. У разі поставки Постачальником  неякісного Товару  або будь-якої його партії, такий Товар або партія Товару підлягає заміні на Товар належної якості, визначеної у Договорі, протягом 10-ти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w:t>
      </w:r>
      <w:r w:rsidRPr="00386993">
        <w:rPr>
          <w:lang w:eastAsia="en-US"/>
        </w:rPr>
        <w:t xml:space="preserve"> </w:t>
      </w:r>
    </w:p>
    <w:p w14:paraId="5D7E4F2D" w14:textId="77777777" w:rsidR="00937052" w:rsidRPr="00386993" w:rsidRDefault="00937052" w:rsidP="00937052">
      <w:pPr>
        <w:shd w:val="clear" w:color="auto" w:fill="FFFFFF"/>
        <w:tabs>
          <w:tab w:val="left" w:pos="1416"/>
          <w:tab w:val="left" w:leader="underscore" w:pos="8256"/>
        </w:tabs>
        <w:contextualSpacing/>
        <w:jc w:val="center"/>
      </w:pPr>
      <w:r w:rsidRPr="00386993">
        <w:rPr>
          <w:b/>
          <w:bCs/>
          <w:color w:val="000000"/>
        </w:rPr>
        <w:t>4. ПРИЙМАННЯ ТОВАРУ ПО КІЛЬКОСТІ ТА ЯКОСТІ</w:t>
      </w:r>
    </w:p>
    <w:p w14:paraId="51B052C1" w14:textId="77777777" w:rsidR="00937052" w:rsidRPr="00386993" w:rsidRDefault="00937052" w:rsidP="00937052">
      <w:pPr>
        <w:jc w:val="both"/>
        <w:rPr>
          <w:lang w:eastAsia="en-US"/>
        </w:rPr>
      </w:pPr>
      <w:r w:rsidRPr="00386993">
        <w:rPr>
          <w:lang w:eastAsia="en-US"/>
        </w:rPr>
        <w:t>4.1. Приймання Товару за якістю проходить відповідно до “Інструкції про порядок приймання продукції виробничо-технічного призначення та товарів народного споживання за якістю” № П-7 від 25.04.66 р., за кількістю – відповідно до “Інструкції про порядок приймання продукції виробничо-технічного призначення та товарів народного споживання за кількістю” № П-6 від 15.06.65 р.</w:t>
      </w:r>
    </w:p>
    <w:p w14:paraId="7463950B" w14:textId="77777777" w:rsidR="00937052" w:rsidRPr="00386993" w:rsidRDefault="00937052" w:rsidP="00937052">
      <w:pPr>
        <w:shd w:val="clear" w:color="auto" w:fill="FFFFFF"/>
        <w:ind w:right="-21"/>
        <w:contextualSpacing/>
        <w:jc w:val="center"/>
        <w:outlineLvl w:val="0"/>
        <w:rPr>
          <w:b/>
          <w:bCs/>
          <w:color w:val="000000"/>
        </w:rPr>
      </w:pPr>
      <w:r w:rsidRPr="00386993">
        <w:rPr>
          <w:b/>
          <w:bCs/>
          <w:color w:val="000000"/>
        </w:rPr>
        <w:t>5. УМОВИ ОПЛАТИ</w:t>
      </w:r>
    </w:p>
    <w:p w14:paraId="2B59CC85" w14:textId="77777777" w:rsidR="00937052" w:rsidRPr="00D43C6B" w:rsidRDefault="00937052" w:rsidP="00937052">
      <w:pPr>
        <w:jc w:val="both"/>
        <w:rPr>
          <w:bCs/>
        </w:rPr>
      </w:pPr>
      <w:r w:rsidRPr="00386993">
        <w:rPr>
          <w:lang w:eastAsia="en-US"/>
        </w:rPr>
        <w:t xml:space="preserve">5.1. Розрахунки за Товар здійснюються на підставі рахунку-фактури Постачальника, який виписується у відповідності до заявки Покупця. Покупець здійснює оплату Товару </w:t>
      </w:r>
      <w:r>
        <w:t>протягом 120 (сто двадцять</w:t>
      </w:r>
      <w:r w:rsidRPr="00D43C6B">
        <w:t xml:space="preserve">) </w:t>
      </w:r>
      <w:r>
        <w:t>календарних</w:t>
      </w:r>
      <w:r w:rsidRPr="00D43C6B">
        <w:t xml:space="preserve"> днів після</w:t>
      </w:r>
      <w:r>
        <w:t xml:space="preserve"> фактичної </w:t>
      </w:r>
      <w:r w:rsidRPr="00D43C6B">
        <w:t>поставки товару на підставі підписаних обома Сторонами видаткових накладних. Замовник має право здійснювати оплату Товару (часткову або повну)</w:t>
      </w:r>
      <w:r>
        <w:t xml:space="preserve"> до сплину 120 календарних днів</w:t>
      </w:r>
      <w:r w:rsidRPr="00D43C6B">
        <w:t>.</w:t>
      </w:r>
    </w:p>
    <w:p w14:paraId="2F07D82B" w14:textId="77777777" w:rsidR="00937052" w:rsidRPr="00386993" w:rsidRDefault="00937052" w:rsidP="00937052">
      <w:pPr>
        <w:jc w:val="both"/>
        <w:rPr>
          <w:lang w:eastAsia="en-US"/>
        </w:rPr>
      </w:pPr>
      <w:r>
        <w:rPr>
          <w:lang w:eastAsia="en-US"/>
        </w:rPr>
        <w:t xml:space="preserve"> </w:t>
      </w:r>
    </w:p>
    <w:p w14:paraId="5AFCB8E5" w14:textId="77777777" w:rsidR="00937052" w:rsidRPr="00386993" w:rsidRDefault="00937052" w:rsidP="00937052">
      <w:pPr>
        <w:contextualSpacing/>
        <w:jc w:val="center"/>
        <w:rPr>
          <w:b/>
          <w:color w:val="000000"/>
        </w:rPr>
      </w:pPr>
      <w:r w:rsidRPr="00386993">
        <w:rPr>
          <w:b/>
          <w:color w:val="000000"/>
        </w:rPr>
        <w:t>6. ЯКІСТЬ ТОВАРУ ТА ГАРАНТІЙНІ УМОВИ</w:t>
      </w:r>
    </w:p>
    <w:p w14:paraId="2C4E09C7" w14:textId="77777777" w:rsidR="00937052" w:rsidRPr="00386993" w:rsidRDefault="00937052" w:rsidP="00937052">
      <w:pPr>
        <w:autoSpaceDE w:val="0"/>
        <w:jc w:val="both"/>
      </w:pPr>
      <w:r w:rsidRPr="00386993">
        <w:t>6.1. Якість Товару, що постачається за даним Договором, повинна відповідати стандартам і ДСТУ та підтверджуватися сертифікатами відповідності та технічними паспортами, виданими компетентними органами або заводом – виробником.</w:t>
      </w:r>
    </w:p>
    <w:p w14:paraId="48D9CFF0" w14:textId="77777777" w:rsidR="00937052" w:rsidRPr="00D54AE8" w:rsidRDefault="00937052" w:rsidP="00937052">
      <w:pPr>
        <w:autoSpaceDE w:val="0"/>
        <w:jc w:val="both"/>
        <w:rPr>
          <w:rFonts w:eastAsia="Arial"/>
          <w:color w:val="000000" w:themeColor="text1"/>
          <w:lang w:bidi="uk-UA"/>
        </w:rPr>
      </w:pPr>
      <w:r w:rsidRPr="00386993">
        <w:t xml:space="preserve">6.2. </w:t>
      </w:r>
      <w:r>
        <w:rPr>
          <w:rFonts w:eastAsia="Arial"/>
          <w:color w:val="000000" w:themeColor="text1"/>
          <w:lang w:eastAsia="ar-SA" w:bidi="uk-UA"/>
        </w:rPr>
        <w:t xml:space="preserve">На поставлений Товар надається гарантійний строк, </w:t>
      </w:r>
      <w:r>
        <w:rPr>
          <w:rFonts w:eastAsia="Arial"/>
          <w:color w:val="000000" w:themeColor="text1"/>
          <w:lang w:bidi="uk-UA"/>
        </w:rPr>
        <w:t>який зазначається у</w:t>
      </w:r>
      <w:r>
        <w:rPr>
          <w:rFonts w:eastAsia="Arial"/>
          <w:color w:val="000000" w:themeColor="text1"/>
          <w:lang w:eastAsia="ar-SA" w:bidi="uk-UA"/>
        </w:rPr>
        <w:t xml:space="preserve"> паспорт</w:t>
      </w:r>
      <w:r>
        <w:rPr>
          <w:rFonts w:eastAsia="Arial"/>
          <w:color w:val="000000" w:themeColor="text1"/>
          <w:lang w:bidi="uk-UA"/>
        </w:rPr>
        <w:t>і</w:t>
      </w:r>
      <w:r>
        <w:rPr>
          <w:rFonts w:eastAsia="Arial"/>
          <w:color w:val="000000" w:themeColor="text1"/>
          <w:lang w:eastAsia="ar-SA" w:bidi="uk-UA"/>
        </w:rPr>
        <w:t xml:space="preserve"> якості</w:t>
      </w:r>
      <w:r>
        <w:rPr>
          <w:rFonts w:eastAsia="Arial"/>
          <w:color w:val="000000" w:themeColor="text1"/>
          <w:lang w:bidi="uk-UA"/>
        </w:rPr>
        <w:t xml:space="preserve"> або будь-якому іншому документі заводу-виробника</w:t>
      </w:r>
      <w:r>
        <w:rPr>
          <w:rFonts w:eastAsia="Arial"/>
          <w:color w:val="000000" w:themeColor="text1"/>
          <w:lang w:eastAsia="ar-SA" w:bidi="uk-UA"/>
        </w:rPr>
        <w:t>,</w:t>
      </w:r>
      <w:r>
        <w:rPr>
          <w:rFonts w:eastAsia="Arial"/>
          <w:color w:val="000000" w:themeColor="text1"/>
          <w:lang w:bidi="uk-UA"/>
        </w:rPr>
        <w:t xml:space="preserve"> </w:t>
      </w:r>
      <w:r>
        <w:rPr>
          <w:rFonts w:eastAsia="Arial"/>
          <w:color w:val="000000" w:themeColor="text1"/>
          <w:lang w:eastAsia="ar-SA" w:bidi="uk-UA"/>
        </w:rPr>
        <w:t xml:space="preserve">складає не менше </w:t>
      </w:r>
      <w:r w:rsidRPr="00D54AE8">
        <w:rPr>
          <w:rFonts w:eastAsia="Arial"/>
          <w:color w:val="000000" w:themeColor="text1"/>
          <w:lang w:bidi="uk-UA"/>
        </w:rPr>
        <w:t>36</w:t>
      </w:r>
      <w:r>
        <w:rPr>
          <w:rFonts w:eastAsia="Arial"/>
          <w:color w:val="000000" w:themeColor="text1"/>
          <w:lang w:bidi="uk-UA"/>
        </w:rPr>
        <w:t xml:space="preserve"> (тридцять шість)</w:t>
      </w:r>
      <w:r w:rsidRPr="00D54AE8">
        <w:rPr>
          <w:rFonts w:eastAsia="Arial"/>
          <w:color w:val="000000" w:themeColor="text1"/>
          <w:lang w:bidi="uk-UA"/>
        </w:rPr>
        <w:t xml:space="preserve"> місяців з моменту введення в експлуатацію, але не</w:t>
      </w:r>
      <w:r>
        <w:rPr>
          <w:rFonts w:eastAsia="Arial"/>
          <w:color w:val="000000" w:themeColor="text1"/>
          <w:lang w:bidi="uk-UA"/>
        </w:rPr>
        <w:t xml:space="preserve"> </w:t>
      </w:r>
      <w:r w:rsidRPr="00D54AE8">
        <w:rPr>
          <w:rFonts w:eastAsia="Arial"/>
          <w:color w:val="000000" w:themeColor="text1"/>
          <w:lang w:bidi="uk-UA"/>
        </w:rPr>
        <w:t>більше 42</w:t>
      </w:r>
      <w:r>
        <w:rPr>
          <w:rFonts w:eastAsia="Arial"/>
          <w:color w:val="000000" w:themeColor="text1"/>
          <w:lang w:bidi="uk-UA"/>
        </w:rPr>
        <w:t xml:space="preserve"> (сорок два)</w:t>
      </w:r>
      <w:r w:rsidRPr="00D54AE8">
        <w:rPr>
          <w:rFonts w:eastAsia="Arial"/>
          <w:color w:val="000000" w:themeColor="text1"/>
          <w:lang w:bidi="uk-UA"/>
        </w:rPr>
        <w:t xml:space="preserve"> місяці з моменту відвантаження </w:t>
      </w:r>
      <w:r>
        <w:rPr>
          <w:rFonts w:eastAsia="Arial"/>
          <w:color w:val="000000" w:themeColor="text1"/>
          <w:shd w:val="clear" w:color="auto" w:fill="FFFFFF"/>
          <w:lang w:eastAsia="uk-UA" w:bidi="uk-UA"/>
        </w:rPr>
        <w:t>та підписання обома сторонами видаткових накладних</w:t>
      </w:r>
      <w:r>
        <w:rPr>
          <w:rFonts w:eastAsia="Arial"/>
          <w:color w:val="000000" w:themeColor="text1"/>
          <w:lang w:eastAsia="ar-SA" w:bidi="uk-UA"/>
        </w:rPr>
        <w:t>.</w:t>
      </w:r>
      <w:r w:rsidRPr="00386993">
        <w:rPr>
          <w:color w:val="000000" w:themeColor="text1"/>
          <w:shd w:val="clear" w:color="auto" w:fill="FFFFFF"/>
        </w:rPr>
        <w:t xml:space="preserve"> Покупець має право пред’явити вимогу у зв’язку з недоліками товару, які були виявлені протягом цього строку</w:t>
      </w:r>
      <w:r w:rsidRPr="00386993">
        <w:rPr>
          <w:color w:val="293A55"/>
          <w:shd w:val="clear" w:color="auto" w:fill="FFFFFF"/>
        </w:rPr>
        <w:t xml:space="preserve"> (</w:t>
      </w:r>
      <w:r w:rsidRPr="00386993">
        <w:rPr>
          <w:color w:val="000000"/>
        </w:rPr>
        <w:t>ч.3 ст. 680 ЦК України</w:t>
      </w:r>
      <w:r w:rsidRPr="00386993">
        <w:rPr>
          <w:color w:val="293A55"/>
          <w:shd w:val="clear" w:color="auto" w:fill="FFFFFF"/>
        </w:rPr>
        <w:t>).</w:t>
      </w:r>
    </w:p>
    <w:p w14:paraId="670B1050" w14:textId="77777777" w:rsidR="00937052" w:rsidRPr="00386993" w:rsidRDefault="00937052" w:rsidP="00937052">
      <w:pPr>
        <w:autoSpaceDE w:val="0"/>
        <w:jc w:val="both"/>
      </w:pPr>
      <w:r w:rsidRPr="00386993">
        <w:t xml:space="preserve">6.3. При виявленні Товару, що не відповідає вимогам технічних умов чи стандартів, а також при виявленні дефектів та недоліків Товару в період гарантійного строку, викликається уповноважений представник Постачальника. Уповноважений представник Постачальника повинен прибути за викликом Покупця у 2-денний строк від дати отримання виклику. </w:t>
      </w:r>
    </w:p>
    <w:p w14:paraId="2E7DBD02" w14:textId="77777777" w:rsidR="00937052" w:rsidRPr="00D53EE5" w:rsidRDefault="00937052" w:rsidP="00937052">
      <w:pPr>
        <w:jc w:val="both"/>
      </w:pPr>
      <w:r w:rsidRPr="00D53EE5">
        <w:t>6.4. Покупець, якому переданий товар неналежної якості, має право, незалежно від можливості використання товару за призначенням, вимагати від Постачальника за своїм вибором:</w:t>
      </w:r>
    </w:p>
    <w:p w14:paraId="28C8B771" w14:textId="77777777" w:rsidR="00937052" w:rsidRPr="00D53EE5" w:rsidRDefault="00937052" w:rsidP="00937052">
      <w:pPr>
        <w:ind w:firstLine="567"/>
      </w:pPr>
      <w:r w:rsidRPr="00D53EE5">
        <w:t>1) пропорційного зменшення ціни;</w:t>
      </w:r>
    </w:p>
    <w:p w14:paraId="373228FE" w14:textId="77777777" w:rsidR="00937052" w:rsidRPr="00D53EE5" w:rsidRDefault="00937052" w:rsidP="00937052">
      <w:pPr>
        <w:ind w:firstLine="567"/>
      </w:pPr>
      <w:r w:rsidRPr="00D53EE5">
        <w:t>2) безоплатного усунення недоліків товару в розумний строк;</w:t>
      </w:r>
    </w:p>
    <w:p w14:paraId="1A5B61EE" w14:textId="77777777" w:rsidR="00937052" w:rsidRPr="00D53EE5" w:rsidRDefault="00937052" w:rsidP="00937052">
      <w:pPr>
        <w:ind w:firstLine="567"/>
      </w:pPr>
      <w:r w:rsidRPr="00D53EE5">
        <w:t>3) відшкодування витрат на усунення недоліків товару.</w:t>
      </w:r>
    </w:p>
    <w:p w14:paraId="3EC8B024" w14:textId="77777777" w:rsidR="00937052" w:rsidRPr="00386993" w:rsidRDefault="00937052" w:rsidP="00937052">
      <w:pPr>
        <w:jc w:val="both"/>
      </w:pPr>
      <w:r w:rsidRPr="00386993">
        <w:t>6.5. У разі істотного порушення вимог щодо якості товару</w:t>
      </w:r>
      <w:r>
        <w:t xml:space="preserve"> </w:t>
      </w:r>
      <w:r w:rsidRPr="00D53EE5">
        <w:t>(виявлення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знову після їх усунення)</w:t>
      </w:r>
      <w:r w:rsidRPr="00386993">
        <w:t xml:space="preserve"> Покупець має право за своїм вибором:</w:t>
      </w:r>
    </w:p>
    <w:p w14:paraId="341A3643" w14:textId="77777777" w:rsidR="00937052" w:rsidRPr="00386993" w:rsidRDefault="00937052" w:rsidP="00937052">
      <w:pPr>
        <w:ind w:firstLine="567"/>
      </w:pPr>
      <w:r w:rsidRPr="00386993">
        <w:t>1) відмовитися від договору і вимагати повернення сплаченої за товар грошової суми;</w:t>
      </w:r>
    </w:p>
    <w:p w14:paraId="6CA0725E" w14:textId="77777777" w:rsidR="00937052" w:rsidRPr="00386993" w:rsidRDefault="00937052" w:rsidP="00937052">
      <w:pPr>
        <w:ind w:firstLine="567"/>
      </w:pPr>
      <w:r w:rsidRPr="00386993">
        <w:t>2) вимагати заміни товару.</w:t>
      </w:r>
    </w:p>
    <w:p w14:paraId="62506BAB" w14:textId="77777777" w:rsidR="00937052" w:rsidRPr="00386993" w:rsidRDefault="00937052" w:rsidP="00937052">
      <w:pPr>
        <w:autoSpaceDE w:val="0"/>
        <w:jc w:val="both"/>
        <w:rPr>
          <w:color w:val="000000" w:themeColor="text1"/>
          <w:shd w:val="clear" w:color="auto" w:fill="FFFFFF"/>
        </w:rPr>
      </w:pPr>
      <w:r w:rsidRPr="00386993">
        <w:rPr>
          <w:color w:val="000000" w:themeColor="text1"/>
          <w:shd w:val="clear" w:color="auto" w:fill="FFFFFF"/>
        </w:rPr>
        <w:t>6.6. У разі виявлення Покупцем протягом гарантійного або інших строків, встановлених обов’язковими для сторін правилами чи договором, недоліків, не застережених Постачальником або фальсифікації товару Покупець має право відмовитися від договору і вимагати повернення сплаченої за товар грошової суми (</w:t>
      </w:r>
      <w:r w:rsidRPr="00386993">
        <w:rPr>
          <w:color w:val="000000" w:themeColor="text1"/>
        </w:rPr>
        <w:t>п. 4 ч. 1 ст. 708 ЦК України</w:t>
      </w:r>
      <w:r w:rsidRPr="00386993">
        <w:rPr>
          <w:color w:val="000000" w:themeColor="text1"/>
          <w:shd w:val="clear" w:color="auto" w:fill="FFFFFF"/>
        </w:rPr>
        <w:t>).</w:t>
      </w:r>
    </w:p>
    <w:p w14:paraId="423F7223" w14:textId="77777777" w:rsidR="00937052" w:rsidRPr="00386993" w:rsidRDefault="00937052" w:rsidP="00937052">
      <w:pPr>
        <w:autoSpaceDE w:val="0"/>
        <w:jc w:val="both"/>
        <w:rPr>
          <w:color w:val="000000" w:themeColor="text1"/>
        </w:rPr>
      </w:pPr>
      <w:r w:rsidRPr="00386993">
        <w:rPr>
          <w:color w:val="000000" w:themeColor="text1"/>
          <w:shd w:val="clear" w:color="auto" w:fill="FFFFFF"/>
        </w:rPr>
        <w:t>6.7. Строки повідомлення Постачальника про наявність недоліків у товарі регулюються </w:t>
      </w:r>
      <w:r w:rsidRPr="00386993">
        <w:rPr>
          <w:color w:val="000000" w:themeColor="text1"/>
        </w:rPr>
        <w:t>ст. 688 ЦК України</w:t>
      </w:r>
      <w:r w:rsidRPr="00386993">
        <w:rPr>
          <w:color w:val="000000" w:themeColor="text1"/>
          <w:shd w:val="clear" w:color="auto" w:fill="FFFFFF"/>
        </w:rPr>
        <w:t>, строки позовної давності, що застосовуються до вимог у зв’язку з недоліками проданого товару - </w:t>
      </w:r>
      <w:r w:rsidRPr="00386993">
        <w:rPr>
          <w:color w:val="000000" w:themeColor="text1"/>
        </w:rPr>
        <w:t>ст. 681 ЦК України.</w:t>
      </w:r>
    </w:p>
    <w:p w14:paraId="170A7B97" w14:textId="77777777" w:rsidR="00937052" w:rsidRPr="00386993" w:rsidRDefault="00937052" w:rsidP="00937052">
      <w:pPr>
        <w:autoSpaceDE w:val="0"/>
        <w:jc w:val="both"/>
        <w:rPr>
          <w:color w:val="000000" w:themeColor="text1"/>
        </w:rPr>
      </w:pPr>
      <w:r w:rsidRPr="00386993">
        <w:rPr>
          <w:color w:val="000000" w:themeColor="text1"/>
        </w:rPr>
        <w:t xml:space="preserve">6.8. </w:t>
      </w:r>
      <w:r w:rsidRPr="00386993">
        <w:rPr>
          <w:color w:val="000000" w:themeColor="text1"/>
          <w:shd w:val="clear" w:color="auto" w:fill="FFFFFF"/>
        </w:rPr>
        <w:t>Якщо недоліки товару виявлені Покупцем після спливу гарантійного строку або строку придатності, Постачальник несе відповідальність, якщо Покупець доведе, що недоліки товару виникли до передання йому товару або з причин, які існували до цього моменту (</w:t>
      </w:r>
      <w:r w:rsidRPr="00386993">
        <w:rPr>
          <w:color w:val="000000" w:themeColor="text1"/>
        </w:rPr>
        <w:t>ч. 5 ст. 680 ЦК України</w:t>
      </w:r>
      <w:r w:rsidRPr="00386993">
        <w:rPr>
          <w:color w:val="000000" w:themeColor="text1"/>
          <w:shd w:val="clear" w:color="auto" w:fill="FFFFFF"/>
        </w:rPr>
        <w:t>)</w:t>
      </w:r>
      <w:r>
        <w:rPr>
          <w:color w:val="000000" w:themeColor="text1"/>
          <w:shd w:val="clear" w:color="auto" w:fill="FFFFFF"/>
        </w:rPr>
        <w:t xml:space="preserve"> та повернути товар</w:t>
      </w:r>
      <w:r w:rsidRPr="00386993">
        <w:rPr>
          <w:color w:val="000000" w:themeColor="text1"/>
          <w:shd w:val="clear" w:color="auto" w:fill="FFFFFF"/>
        </w:rPr>
        <w:t>.</w:t>
      </w:r>
    </w:p>
    <w:p w14:paraId="0833FF4A" w14:textId="77777777" w:rsidR="00937052" w:rsidRDefault="00937052" w:rsidP="00937052">
      <w:pPr>
        <w:jc w:val="both"/>
      </w:pPr>
      <w:r w:rsidRPr="00386993">
        <w:rPr>
          <w:color w:val="000000" w:themeColor="text1"/>
        </w:rPr>
        <w:t xml:space="preserve">6.9. </w:t>
      </w:r>
      <w:r w:rsidRPr="00D53EE5">
        <w:rPr>
          <w:color w:val="000000" w:themeColor="text1"/>
        </w:rPr>
        <w:t xml:space="preserve">У разі прийняття рішення Покупцем про усунення дефектів та недоліків або заміни Товару в </w:t>
      </w:r>
      <w:r w:rsidRPr="00D53EE5">
        <w:t>межах гарантійного строку, Постачальник має провести усунення дефектів та недоліків або заміни Товару  протягом 20 календарних днів з моменту виявлення недоліків та дефектів, визначених дефектним актом, складеним уповноваженими представниками Сторін або одностороннім актом Покупця, у разі неприбуття представника Постачальника у вказаний в п. 6.</w:t>
      </w:r>
      <w:r>
        <w:t>3</w:t>
      </w:r>
      <w:r w:rsidRPr="00D53EE5">
        <w:t xml:space="preserve">. даного Договору строк. </w:t>
      </w:r>
      <w:r w:rsidRPr="00386993">
        <w:t xml:space="preserve">У разі </w:t>
      </w:r>
      <w:r w:rsidRPr="00386993">
        <w:lastRenderedPageBreak/>
        <w:t>неможливості заміни Товару Постачальник зобов’язується повернути Покупц</w:t>
      </w:r>
      <w:r>
        <w:t>ю сплачену за цей Товар грошову</w:t>
      </w:r>
      <w:r w:rsidRPr="00386993">
        <w:t xml:space="preserve"> суму протягом 3-х (трьох) банківських днів з моменту отримання  вимоги Покупця</w:t>
      </w:r>
      <w:r>
        <w:t>.</w:t>
      </w:r>
    </w:p>
    <w:p w14:paraId="4DD56C89" w14:textId="77777777" w:rsidR="00937052" w:rsidRPr="00386993" w:rsidRDefault="00937052" w:rsidP="00937052">
      <w:pPr>
        <w:jc w:val="both"/>
      </w:pPr>
    </w:p>
    <w:p w14:paraId="0FB19585" w14:textId="77777777" w:rsidR="00937052" w:rsidRPr="00386993" w:rsidRDefault="00937052" w:rsidP="00937052">
      <w:pPr>
        <w:shd w:val="clear" w:color="auto" w:fill="FFFFFF"/>
        <w:ind w:right="-23"/>
        <w:contextualSpacing/>
        <w:jc w:val="center"/>
        <w:outlineLvl w:val="0"/>
        <w:rPr>
          <w:b/>
          <w:bCs/>
          <w:color w:val="000000"/>
        </w:rPr>
      </w:pPr>
      <w:r w:rsidRPr="00386993">
        <w:rPr>
          <w:b/>
          <w:bCs/>
          <w:color w:val="000000"/>
        </w:rPr>
        <w:t>7. ВІДПОВІДАЛЬНІСТЬ СТОРІН</w:t>
      </w:r>
    </w:p>
    <w:p w14:paraId="2AC1C950" w14:textId="77777777" w:rsidR="00937052" w:rsidRPr="00386993" w:rsidRDefault="00937052" w:rsidP="00937052">
      <w:pPr>
        <w:jc w:val="both"/>
        <w:rPr>
          <w:spacing w:val="-1"/>
          <w:lang w:eastAsia="en-US"/>
        </w:rPr>
      </w:pPr>
      <w:r w:rsidRPr="00386993">
        <w:rPr>
          <w:lang w:eastAsia="en-US"/>
        </w:rPr>
        <w:t xml:space="preserve">7.1. У випадку невиконання або неналежного виконання зобов'язання, що виникає з цього </w:t>
      </w:r>
      <w:r w:rsidRPr="00386993">
        <w:rPr>
          <w:spacing w:val="1"/>
          <w:lang w:eastAsia="en-US"/>
        </w:rPr>
        <w:t xml:space="preserve">Договору, Сторона несе відповідальність, визначену </w:t>
      </w:r>
      <w:r w:rsidRPr="00386993">
        <w:rPr>
          <w:spacing w:val="-1"/>
          <w:lang w:eastAsia="en-US"/>
        </w:rPr>
        <w:t>цим Договором та чинним законодавством України.</w:t>
      </w:r>
    </w:p>
    <w:p w14:paraId="6754CC2A" w14:textId="77777777" w:rsidR="00937052" w:rsidRPr="00386993" w:rsidRDefault="00937052" w:rsidP="00937052">
      <w:pPr>
        <w:jc w:val="both"/>
        <w:rPr>
          <w:bCs/>
          <w:lang w:eastAsia="en-US"/>
        </w:rPr>
      </w:pPr>
      <w:r w:rsidRPr="00386993">
        <w:rPr>
          <w:lang w:eastAsia="en-US"/>
        </w:rPr>
        <w:t xml:space="preserve">7.2. За несвоєчасну оплату поставленого Товару, Покупець сплачує Постачальнику пеню у розмірі подвійної облікової ставки НБУ, що діяла в період прострочення оплати, від несплаченої суми, за кожен день прострочення. Постачальник залишає за собою право не </w:t>
      </w:r>
      <w:r w:rsidRPr="00386993">
        <w:rPr>
          <w:color w:val="000000"/>
          <w:spacing w:val="3"/>
          <w:shd w:val="clear" w:color="auto" w:fill="FFFFFF"/>
        </w:rPr>
        <w:t>здійснювати наступні поставки Товару, до моменту повної оплати заборгованості Покупцем.</w:t>
      </w:r>
    </w:p>
    <w:p w14:paraId="3B2959C0" w14:textId="77777777" w:rsidR="00937052" w:rsidRPr="00386993" w:rsidRDefault="00937052" w:rsidP="00937052">
      <w:pPr>
        <w:jc w:val="both"/>
      </w:pPr>
      <w:r w:rsidRPr="00386993">
        <w:rPr>
          <w:spacing w:val="3"/>
          <w:lang w:eastAsia="en-US"/>
        </w:rPr>
        <w:t xml:space="preserve">7.3. </w:t>
      </w:r>
      <w:r w:rsidRPr="00386993">
        <w:rPr>
          <w:lang w:eastAsia="en-US"/>
        </w:rPr>
        <w:t xml:space="preserve"> </w:t>
      </w:r>
      <w:r w:rsidRPr="00386993">
        <w:t xml:space="preserve">У разі порушення строків поставки Товару Постачальник  сплачує Покупцю  </w:t>
      </w:r>
      <w:r w:rsidRPr="00386993">
        <w:rPr>
          <w:lang w:eastAsia="en-US"/>
        </w:rPr>
        <w:t xml:space="preserve">пеню у розмірі 0,1 відсотка вартості Товару за кожний день прострочення, а за прострочення понад </w:t>
      </w:r>
      <w:r>
        <w:rPr>
          <w:lang w:eastAsia="en-US"/>
        </w:rPr>
        <w:t>десять</w:t>
      </w:r>
      <w:r w:rsidRPr="00386993">
        <w:rPr>
          <w:lang w:eastAsia="en-US"/>
        </w:rPr>
        <w:t xml:space="preserve"> днів додатково стягується штраф у розмірі семи відсотків вказаної вартості</w:t>
      </w:r>
      <w:r w:rsidRPr="00386993">
        <w:t xml:space="preserve"> від вартості непоставленого Товару за кожен наступний день такого прострочення.</w:t>
      </w:r>
    </w:p>
    <w:p w14:paraId="3C64E335" w14:textId="77777777" w:rsidR="00937052" w:rsidRPr="00386993" w:rsidRDefault="00937052" w:rsidP="00937052">
      <w:pPr>
        <w:jc w:val="both"/>
        <w:rPr>
          <w:lang w:eastAsia="en-US"/>
        </w:rPr>
      </w:pPr>
      <w:r w:rsidRPr="00386993">
        <w:rPr>
          <w:lang w:eastAsia="en-US"/>
        </w:rPr>
        <w:t>7.4. Сторона не несе відповідальності за невиконання чи неналежне виконання зобов'язань за цим Договором, що сталося з вини іншої Сторони чи внаслідок невиконання чи неналежного виконання іншою Стороною умов даного Договору.</w:t>
      </w:r>
    </w:p>
    <w:p w14:paraId="056D3489" w14:textId="77777777" w:rsidR="00937052" w:rsidRPr="00386993" w:rsidRDefault="00937052" w:rsidP="00937052">
      <w:pPr>
        <w:jc w:val="both"/>
        <w:rPr>
          <w:lang w:eastAsia="en-US"/>
        </w:rPr>
      </w:pPr>
      <w:r w:rsidRPr="00386993">
        <w:rPr>
          <w:lang w:eastAsia="en-US"/>
        </w:rPr>
        <w:t xml:space="preserve">7.5. У разі поставки товарів неналежної якості Покупець має право стягнути з Постачальника штраф у розмірі </w:t>
      </w:r>
      <w:r>
        <w:rPr>
          <w:shd w:val="clear" w:color="auto" w:fill="FFFFFF"/>
          <w:lang w:eastAsia="en-US"/>
        </w:rPr>
        <w:t>7</w:t>
      </w:r>
      <w:r w:rsidRPr="00E2557B">
        <w:rPr>
          <w:shd w:val="clear" w:color="auto" w:fill="FFFFFF"/>
          <w:lang w:eastAsia="en-US"/>
        </w:rPr>
        <w:t>0%</w:t>
      </w:r>
      <w:r w:rsidRPr="00386993">
        <w:rPr>
          <w:lang w:eastAsia="en-US"/>
        </w:rPr>
        <w:t xml:space="preserve"> від вартості товару неналежної якості, при цьому гарантійні зобов’язання не припиняються. У разі  порушення  гарантійних зобов’язань Постачальник  сплачує Покупцю   штраф у розмірі  </w:t>
      </w:r>
      <w:r>
        <w:rPr>
          <w:lang w:eastAsia="en-US"/>
        </w:rPr>
        <w:t>3</w:t>
      </w:r>
      <w:r w:rsidRPr="00E2557B">
        <w:rPr>
          <w:lang w:eastAsia="en-US"/>
        </w:rPr>
        <w:t>0%</w:t>
      </w:r>
      <w:r w:rsidRPr="00386993">
        <w:rPr>
          <w:lang w:eastAsia="en-US"/>
        </w:rPr>
        <w:t xml:space="preserve">  від вартості поставленого товару.</w:t>
      </w:r>
    </w:p>
    <w:p w14:paraId="49851BCC" w14:textId="77777777" w:rsidR="00937052" w:rsidRPr="00386993" w:rsidRDefault="00937052" w:rsidP="00937052">
      <w:pPr>
        <w:jc w:val="both"/>
        <w:rPr>
          <w:lang w:eastAsia="en-US"/>
        </w:rPr>
      </w:pPr>
      <w:r w:rsidRPr="00386993">
        <w:rPr>
          <w:lang w:eastAsia="en-US"/>
        </w:rPr>
        <w:t xml:space="preserve">7.6. Сторони погодили, що Покупець має право на застосування такої </w:t>
      </w:r>
      <w:proofErr w:type="spellStart"/>
      <w:r w:rsidRPr="00386993">
        <w:rPr>
          <w:lang w:eastAsia="en-US"/>
        </w:rPr>
        <w:t>оперативно</w:t>
      </w:r>
      <w:proofErr w:type="spellEnd"/>
      <w:r w:rsidRPr="00386993">
        <w:rPr>
          <w:lang w:eastAsia="en-US"/>
        </w:rPr>
        <w:t xml:space="preserve">-господарської санкції, як відмова від встановлення на майбутнє господарських відносин із Стороною, яка порушує зобов'язання. </w:t>
      </w:r>
      <w:proofErr w:type="spellStart"/>
      <w:r w:rsidRPr="00386993">
        <w:rPr>
          <w:lang w:eastAsia="en-US"/>
        </w:rPr>
        <w:t>Оперативно</w:t>
      </w:r>
      <w:proofErr w:type="spellEnd"/>
      <w:r w:rsidRPr="00386993">
        <w:rPr>
          <w:lang w:eastAsia="en-US"/>
        </w:rPr>
        <w:t>-господарська санкція застосовується у разі порушення Постачальником виконання зобов'язань (в тому числі за етапами поставки), невиконання та/або неналежного виконання договірних зобов'язань, а саме:</w:t>
      </w:r>
    </w:p>
    <w:p w14:paraId="12884B83" w14:textId="77777777" w:rsidR="00937052" w:rsidRPr="00386993" w:rsidRDefault="00937052" w:rsidP="00937052">
      <w:pPr>
        <w:jc w:val="both"/>
        <w:rPr>
          <w:lang w:eastAsia="en-US"/>
        </w:rPr>
      </w:pPr>
      <w:r w:rsidRPr="00386993">
        <w:rPr>
          <w:lang w:eastAsia="en-US"/>
        </w:rPr>
        <w:t>-</w:t>
      </w:r>
      <w:r w:rsidRPr="00386993">
        <w:rPr>
          <w:lang w:eastAsia="en-US"/>
        </w:rPr>
        <w:tab/>
        <w:t>прострочення виконання зобов'язання щодо поставки товару на  строк більш ніж 2(ох) календарних днів;</w:t>
      </w:r>
    </w:p>
    <w:p w14:paraId="11C5915F" w14:textId="77777777" w:rsidR="00937052" w:rsidRPr="00386993" w:rsidRDefault="00937052" w:rsidP="00937052">
      <w:pPr>
        <w:jc w:val="both"/>
        <w:rPr>
          <w:lang w:eastAsia="en-US"/>
        </w:rPr>
      </w:pPr>
      <w:r w:rsidRPr="00386993">
        <w:rPr>
          <w:lang w:eastAsia="en-US"/>
        </w:rPr>
        <w:t xml:space="preserve">- поставка товару, який не відповідає фізико-механічним властивостям товару; </w:t>
      </w:r>
    </w:p>
    <w:p w14:paraId="6366A680" w14:textId="77777777" w:rsidR="00937052" w:rsidRPr="00386993" w:rsidRDefault="00937052" w:rsidP="00937052">
      <w:pPr>
        <w:jc w:val="both"/>
        <w:rPr>
          <w:lang w:eastAsia="en-US"/>
        </w:rPr>
      </w:pPr>
      <w:r w:rsidRPr="00386993">
        <w:rPr>
          <w:lang w:eastAsia="en-US"/>
        </w:rPr>
        <w:t>-</w:t>
      </w:r>
      <w:r w:rsidRPr="00386993">
        <w:rPr>
          <w:lang w:eastAsia="en-US"/>
        </w:rPr>
        <w:tab/>
        <w:t>виявлення в ході виконання Договору факту подання Постачальником недостовірної інформації, підроблених документів, в тому числі при поданні документів, в яких зазначаються технічні характеристики товарів, правила їх експлуатації, протоколів випробувань (за їх наявності) тощо.</w:t>
      </w:r>
    </w:p>
    <w:p w14:paraId="740E7728" w14:textId="77777777" w:rsidR="00937052" w:rsidRPr="00386993" w:rsidRDefault="00937052" w:rsidP="00937052">
      <w:pPr>
        <w:jc w:val="both"/>
        <w:rPr>
          <w:lang w:eastAsia="en-US"/>
        </w:rPr>
      </w:pPr>
      <w:r w:rsidRPr="00386993">
        <w:rPr>
          <w:lang w:eastAsia="en-US"/>
        </w:rPr>
        <w:t xml:space="preserve">Строк прострочення виконання зобов'язання обчислюється сумарно на підставі положень Договору. Рішення щодо застосування </w:t>
      </w:r>
      <w:proofErr w:type="spellStart"/>
      <w:r w:rsidRPr="00386993">
        <w:rPr>
          <w:lang w:eastAsia="en-US"/>
        </w:rPr>
        <w:t>оперативно</w:t>
      </w:r>
      <w:proofErr w:type="spellEnd"/>
      <w:r w:rsidRPr="00386993">
        <w:rPr>
          <w:lang w:eastAsia="en-US"/>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69FE20A1" w14:textId="77777777" w:rsidR="00937052" w:rsidRPr="00386993" w:rsidRDefault="00937052" w:rsidP="00937052">
      <w:pPr>
        <w:jc w:val="both"/>
        <w:rPr>
          <w:lang w:eastAsia="en-US"/>
        </w:rPr>
      </w:pPr>
      <w:r w:rsidRPr="00386993">
        <w:rPr>
          <w:lang w:eastAsia="en-US"/>
        </w:rPr>
        <w:t xml:space="preserve">У разі прийняття Покупцем рішення про застосування </w:t>
      </w:r>
      <w:proofErr w:type="spellStart"/>
      <w:r w:rsidRPr="00386993">
        <w:rPr>
          <w:lang w:eastAsia="en-US"/>
        </w:rPr>
        <w:t>оперативно</w:t>
      </w:r>
      <w:proofErr w:type="spellEnd"/>
      <w:r w:rsidRPr="00386993">
        <w:rPr>
          <w:lang w:eastAsia="en-US"/>
        </w:rPr>
        <w:t>-господарської санкції Покупець письмово повідомляє про їх застосування Постачальника на його юридичну адресу, зазначену в Договорі, та надсилає копії листа на електронну адресу Постачальника.</w:t>
      </w:r>
    </w:p>
    <w:p w14:paraId="5536BE4B" w14:textId="77777777" w:rsidR="00937052" w:rsidRPr="00386993" w:rsidRDefault="00937052" w:rsidP="00937052">
      <w:pPr>
        <w:jc w:val="both"/>
        <w:rPr>
          <w:lang w:eastAsia="en-US"/>
        </w:rPr>
      </w:pPr>
      <w:r w:rsidRPr="00386993">
        <w:rPr>
          <w:lang w:eastAsia="en-US"/>
        </w:rPr>
        <w:t xml:space="preserve">Термін, на який застосовується </w:t>
      </w:r>
      <w:proofErr w:type="spellStart"/>
      <w:r w:rsidRPr="00386993">
        <w:rPr>
          <w:lang w:eastAsia="en-US"/>
        </w:rPr>
        <w:t>оперативно</w:t>
      </w:r>
      <w:proofErr w:type="spellEnd"/>
      <w:r w:rsidRPr="00386993">
        <w:rPr>
          <w:lang w:eastAsia="en-US"/>
        </w:rPr>
        <w:t>-господарська санкція, становить 12 календарних місяців, з дати направлення повідомлення Постачальнику про її застосування.</w:t>
      </w:r>
    </w:p>
    <w:p w14:paraId="302F1C1D" w14:textId="77777777" w:rsidR="00937052" w:rsidRPr="00386993" w:rsidRDefault="00937052" w:rsidP="00937052">
      <w:pPr>
        <w:shd w:val="clear" w:color="auto" w:fill="FFFFFF"/>
        <w:tabs>
          <w:tab w:val="left" w:pos="1171"/>
        </w:tabs>
        <w:ind w:left="19" w:right="-21" w:firstLine="709"/>
        <w:contextualSpacing/>
        <w:jc w:val="center"/>
        <w:outlineLvl w:val="0"/>
        <w:rPr>
          <w:b/>
          <w:bCs/>
          <w:color w:val="000000"/>
        </w:rPr>
      </w:pPr>
      <w:r w:rsidRPr="00386993">
        <w:rPr>
          <w:b/>
          <w:bCs/>
          <w:color w:val="000000"/>
        </w:rPr>
        <w:t>8. ДІЯ ОБСТАВИН НЕПЕРЕБОРНОЇ СИЛИ</w:t>
      </w:r>
    </w:p>
    <w:p w14:paraId="1A564859" w14:textId="77777777" w:rsidR="00937052" w:rsidRPr="00386993" w:rsidRDefault="00937052" w:rsidP="00937052">
      <w:pPr>
        <w:jc w:val="both"/>
        <w:rPr>
          <w:spacing w:val="-8"/>
          <w:lang w:eastAsia="en-US"/>
        </w:rPr>
      </w:pPr>
      <w:r w:rsidRPr="00386993">
        <w:rPr>
          <w:lang w:eastAsia="en-US"/>
        </w:rPr>
        <w:t>8.1. Жодна із Сторін не несе відповідальності перед іншою Стороною за невиконання або неналежне виконання своїх зобов'язань за даним Договором, якщо це сталось внаслідок дії обставин непереборної сили</w:t>
      </w:r>
      <w:r w:rsidRPr="00386993">
        <w:rPr>
          <w:spacing w:val="1"/>
          <w:lang w:eastAsia="en-US"/>
        </w:rPr>
        <w:t xml:space="preserve">, які </w:t>
      </w:r>
      <w:r w:rsidRPr="00386993">
        <w:rPr>
          <w:color w:val="212121"/>
          <w:spacing w:val="1"/>
          <w:lang w:eastAsia="en-US"/>
        </w:rPr>
        <w:t xml:space="preserve">не </w:t>
      </w:r>
      <w:r w:rsidRPr="00386993">
        <w:rPr>
          <w:spacing w:val="1"/>
          <w:lang w:eastAsia="en-US"/>
        </w:rPr>
        <w:t xml:space="preserve">залежать </w:t>
      </w:r>
      <w:r w:rsidRPr="00386993">
        <w:rPr>
          <w:color w:val="212121"/>
          <w:spacing w:val="1"/>
          <w:lang w:eastAsia="en-US"/>
        </w:rPr>
        <w:t xml:space="preserve">від волі Сторін, а саме: пожежі, повені, землетрусу або </w:t>
      </w:r>
      <w:r w:rsidRPr="00386993">
        <w:rPr>
          <w:color w:val="212121"/>
          <w:lang w:eastAsia="en-US"/>
        </w:rPr>
        <w:t xml:space="preserve">інших </w:t>
      </w:r>
      <w:r w:rsidRPr="00386993">
        <w:rPr>
          <w:lang w:eastAsia="en-US"/>
        </w:rPr>
        <w:t xml:space="preserve">стихійних лих, війни, військових </w:t>
      </w:r>
      <w:r w:rsidRPr="00386993">
        <w:rPr>
          <w:color w:val="212121"/>
          <w:lang w:eastAsia="en-US"/>
        </w:rPr>
        <w:t>дій будь-якого виду,</w:t>
      </w:r>
      <w:r w:rsidRPr="00386993">
        <w:rPr>
          <w:lang w:eastAsia="en-US"/>
        </w:rPr>
        <w:t xml:space="preserve"> </w:t>
      </w:r>
      <w:r w:rsidRPr="00386993">
        <w:rPr>
          <w:color w:val="212121"/>
          <w:lang w:eastAsia="en-US"/>
        </w:rPr>
        <w:t xml:space="preserve">аварійного </w:t>
      </w:r>
      <w:r w:rsidRPr="00386993">
        <w:rPr>
          <w:lang w:eastAsia="en-US"/>
        </w:rPr>
        <w:t xml:space="preserve">відключення </w:t>
      </w:r>
      <w:r w:rsidRPr="00386993">
        <w:rPr>
          <w:spacing w:val="1"/>
          <w:lang w:eastAsia="en-US"/>
        </w:rPr>
        <w:t xml:space="preserve">електроенергії, водопостачання, які </w:t>
      </w:r>
      <w:r w:rsidRPr="00386993">
        <w:rPr>
          <w:color w:val="212121"/>
          <w:spacing w:val="1"/>
          <w:lang w:eastAsia="en-US"/>
        </w:rPr>
        <w:t xml:space="preserve">роблять </w:t>
      </w:r>
      <w:r w:rsidRPr="00386993">
        <w:rPr>
          <w:spacing w:val="1"/>
          <w:lang w:eastAsia="en-US"/>
        </w:rPr>
        <w:t xml:space="preserve">неможливими </w:t>
      </w:r>
      <w:r w:rsidRPr="00386993">
        <w:rPr>
          <w:color w:val="212121"/>
          <w:spacing w:val="1"/>
          <w:lang w:eastAsia="en-US"/>
        </w:rPr>
        <w:t xml:space="preserve">виконання </w:t>
      </w:r>
      <w:r w:rsidRPr="00386993">
        <w:rPr>
          <w:spacing w:val="1"/>
          <w:lang w:eastAsia="en-US"/>
        </w:rPr>
        <w:t xml:space="preserve">Сторонами </w:t>
      </w:r>
      <w:r w:rsidRPr="00386993">
        <w:rPr>
          <w:spacing w:val="5"/>
          <w:lang w:eastAsia="en-US"/>
        </w:rPr>
        <w:t xml:space="preserve">своїх зобов'язань, а також прийняття </w:t>
      </w:r>
      <w:r w:rsidRPr="00386993">
        <w:rPr>
          <w:color w:val="212121"/>
          <w:spacing w:val="5"/>
          <w:lang w:eastAsia="en-US"/>
        </w:rPr>
        <w:t xml:space="preserve">закону або іншого нормативно-правового </w:t>
      </w:r>
      <w:r w:rsidRPr="00386993">
        <w:rPr>
          <w:color w:val="212121"/>
          <w:lang w:eastAsia="en-US"/>
        </w:rPr>
        <w:t xml:space="preserve">акту, </w:t>
      </w:r>
      <w:r w:rsidRPr="00386993">
        <w:rPr>
          <w:lang w:eastAsia="en-US"/>
        </w:rPr>
        <w:t xml:space="preserve">що забороняє будь-яку </w:t>
      </w:r>
      <w:r w:rsidRPr="00386993">
        <w:rPr>
          <w:color w:val="212121"/>
          <w:lang w:eastAsia="en-US"/>
        </w:rPr>
        <w:t xml:space="preserve">дію, </w:t>
      </w:r>
      <w:r w:rsidRPr="00386993">
        <w:rPr>
          <w:lang w:eastAsia="en-US"/>
        </w:rPr>
        <w:t xml:space="preserve">передбачену даним </w:t>
      </w:r>
      <w:r w:rsidRPr="00386993">
        <w:rPr>
          <w:color w:val="212121"/>
          <w:lang w:eastAsia="en-US"/>
        </w:rPr>
        <w:t>Договором</w:t>
      </w:r>
      <w:r w:rsidRPr="00386993">
        <w:rPr>
          <w:color w:val="212121"/>
          <w:spacing w:val="-2"/>
          <w:lang w:eastAsia="en-US"/>
        </w:rPr>
        <w:t>.</w:t>
      </w:r>
    </w:p>
    <w:p w14:paraId="7B224091" w14:textId="77777777" w:rsidR="00937052" w:rsidRPr="00386993" w:rsidRDefault="00937052" w:rsidP="00937052">
      <w:pPr>
        <w:jc w:val="both"/>
        <w:rPr>
          <w:color w:val="212121"/>
          <w:spacing w:val="-1"/>
          <w:lang w:eastAsia="en-US"/>
        </w:rPr>
      </w:pPr>
      <w:r w:rsidRPr="00386993">
        <w:rPr>
          <w:lang w:eastAsia="en-US"/>
        </w:rPr>
        <w:t xml:space="preserve">8.2. Перелік обставин непереборної сили, викладений </w:t>
      </w:r>
      <w:r w:rsidRPr="00386993">
        <w:rPr>
          <w:color w:val="212121"/>
          <w:lang w:eastAsia="en-US"/>
        </w:rPr>
        <w:t xml:space="preserve">у </w:t>
      </w:r>
      <w:r w:rsidRPr="00386993">
        <w:rPr>
          <w:lang w:eastAsia="en-US"/>
        </w:rPr>
        <w:t xml:space="preserve">п. 8.1, </w:t>
      </w:r>
      <w:r w:rsidRPr="00386993">
        <w:rPr>
          <w:color w:val="212121"/>
          <w:lang w:eastAsia="en-US"/>
        </w:rPr>
        <w:t xml:space="preserve">є </w:t>
      </w:r>
      <w:r w:rsidRPr="00386993">
        <w:rPr>
          <w:lang w:eastAsia="en-US"/>
        </w:rPr>
        <w:t xml:space="preserve">вичерпним </w:t>
      </w:r>
      <w:r w:rsidRPr="00386993">
        <w:rPr>
          <w:color w:val="212121"/>
          <w:lang w:eastAsia="en-US"/>
        </w:rPr>
        <w:t xml:space="preserve">і </w:t>
      </w:r>
      <w:r w:rsidRPr="00386993">
        <w:rPr>
          <w:lang w:eastAsia="en-US"/>
        </w:rPr>
        <w:t xml:space="preserve">не </w:t>
      </w:r>
      <w:r w:rsidRPr="00386993">
        <w:rPr>
          <w:color w:val="212121"/>
          <w:lang w:eastAsia="en-US"/>
        </w:rPr>
        <w:t xml:space="preserve">підлягає </w:t>
      </w:r>
      <w:r w:rsidRPr="00386993">
        <w:rPr>
          <w:spacing w:val="-1"/>
          <w:lang w:eastAsia="en-US"/>
        </w:rPr>
        <w:t xml:space="preserve">розширеному </w:t>
      </w:r>
      <w:r w:rsidRPr="00386993">
        <w:rPr>
          <w:color w:val="212121"/>
          <w:spacing w:val="-1"/>
          <w:lang w:eastAsia="en-US"/>
        </w:rPr>
        <w:t>тлумаченню.</w:t>
      </w:r>
    </w:p>
    <w:p w14:paraId="6C13EA64" w14:textId="77777777" w:rsidR="00937052" w:rsidRPr="00386993" w:rsidRDefault="00937052" w:rsidP="00937052">
      <w:pPr>
        <w:jc w:val="both"/>
        <w:rPr>
          <w:lang w:eastAsia="en-US"/>
        </w:rPr>
      </w:pPr>
      <w:r w:rsidRPr="00386993">
        <w:rPr>
          <w:lang w:eastAsia="en-US"/>
        </w:rPr>
        <w:t>8.3. Сторона, яка потрапила під дію обставин непереборної сили, повинна повідомити письмово іншу Сторону про їх настання, вплив на виконання зобов'язань за Договором та припинення їх дії протягом 5-ти днів з дати настання кожної події. Настання та припинення дії обставин непереборної сили підтверджується довідкою Торгово-промислової палати України або документом іншого компетентного органу.</w:t>
      </w:r>
    </w:p>
    <w:p w14:paraId="5313F7F0" w14:textId="77777777" w:rsidR="00937052" w:rsidRPr="00386993" w:rsidRDefault="00937052" w:rsidP="00937052">
      <w:pPr>
        <w:jc w:val="both"/>
        <w:rPr>
          <w:lang w:eastAsia="en-US"/>
        </w:rPr>
      </w:pPr>
      <w:r w:rsidRPr="00386993">
        <w:rPr>
          <w:spacing w:val="1"/>
          <w:lang w:eastAsia="en-US"/>
        </w:rPr>
        <w:t xml:space="preserve">8.4. Якщо обставини непереборної сили триватимуть більше 2-х </w:t>
      </w:r>
      <w:r w:rsidRPr="00386993">
        <w:rPr>
          <w:spacing w:val="3"/>
          <w:lang w:eastAsia="en-US"/>
        </w:rPr>
        <w:t xml:space="preserve">місяців, кожна </w:t>
      </w:r>
      <w:r w:rsidRPr="00386993">
        <w:rPr>
          <w:color w:val="212121"/>
          <w:spacing w:val="3"/>
          <w:lang w:eastAsia="en-US"/>
        </w:rPr>
        <w:t xml:space="preserve">із Сторін </w:t>
      </w:r>
      <w:r w:rsidRPr="00386993">
        <w:rPr>
          <w:color w:val="212121"/>
          <w:spacing w:val="5"/>
          <w:lang w:eastAsia="en-US"/>
        </w:rPr>
        <w:t xml:space="preserve">має </w:t>
      </w:r>
      <w:r w:rsidRPr="00386993">
        <w:rPr>
          <w:spacing w:val="5"/>
          <w:lang w:eastAsia="en-US"/>
        </w:rPr>
        <w:t xml:space="preserve">право на розірвання Договору в односторонньому порядку </w:t>
      </w:r>
      <w:r w:rsidRPr="00386993">
        <w:rPr>
          <w:color w:val="212121"/>
          <w:spacing w:val="5"/>
          <w:lang w:eastAsia="en-US"/>
        </w:rPr>
        <w:t xml:space="preserve">і не несе </w:t>
      </w:r>
      <w:r w:rsidRPr="00386993">
        <w:rPr>
          <w:spacing w:val="5"/>
          <w:lang w:eastAsia="en-US"/>
        </w:rPr>
        <w:t xml:space="preserve">відповідальності за таке рішення </w:t>
      </w:r>
      <w:r w:rsidRPr="00386993">
        <w:rPr>
          <w:color w:val="212121"/>
          <w:spacing w:val="5"/>
          <w:lang w:eastAsia="en-US"/>
        </w:rPr>
        <w:t xml:space="preserve">у </w:t>
      </w:r>
      <w:r w:rsidRPr="00386993">
        <w:rPr>
          <w:spacing w:val="5"/>
          <w:lang w:eastAsia="en-US"/>
        </w:rPr>
        <w:t xml:space="preserve">разі, </w:t>
      </w:r>
      <w:r w:rsidRPr="00386993">
        <w:rPr>
          <w:spacing w:val="5"/>
          <w:lang w:eastAsia="en-US"/>
        </w:rPr>
        <w:lastRenderedPageBreak/>
        <w:t xml:space="preserve">якщо вона повідомила про це </w:t>
      </w:r>
      <w:r w:rsidRPr="00386993">
        <w:rPr>
          <w:color w:val="212121"/>
          <w:spacing w:val="5"/>
          <w:lang w:eastAsia="en-US"/>
        </w:rPr>
        <w:t xml:space="preserve">іншу Сторону не </w:t>
      </w:r>
      <w:r w:rsidRPr="00386993">
        <w:rPr>
          <w:spacing w:val="5"/>
          <w:lang w:eastAsia="en-US"/>
        </w:rPr>
        <w:t xml:space="preserve">пізніше ніж за 15 </w:t>
      </w:r>
      <w:r w:rsidRPr="00386993">
        <w:rPr>
          <w:spacing w:val="1"/>
          <w:lang w:eastAsia="en-US"/>
        </w:rPr>
        <w:t xml:space="preserve">днів </w:t>
      </w:r>
      <w:r w:rsidRPr="00386993">
        <w:rPr>
          <w:color w:val="212121"/>
          <w:spacing w:val="1"/>
          <w:lang w:eastAsia="en-US"/>
        </w:rPr>
        <w:t xml:space="preserve">до дати </w:t>
      </w:r>
      <w:r w:rsidRPr="00386993">
        <w:rPr>
          <w:lang w:eastAsia="en-US"/>
        </w:rPr>
        <w:t>розірвання даного Договору.</w:t>
      </w:r>
    </w:p>
    <w:p w14:paraId="401B8489" w14:textId="77777777" w:rsidR="00937052" w:rsidRPr="00386993" w:rsidRDefault="00937052" w:rsidP="00937052">
      <w:pPr>
        <w:jc w:val="both"/>
        <w:rPr>
          <w:lang w:eastAsia="en-US"/>
        </w:rPr>
      </w:pPr>
      <w:r w:rsidRPr="00386993">
        <w:rPr>
          <w:spacing w:val="2"/>
          <w:lang w:eastAsia="en-US"/>
        </w:rPr>
        <w:t>До моменту розірвання Договору Сторони повинні провести взаємні розрахунки: Покупець - о</w:t>
      </w:r>
      <w:r w:rsidRPr="00386993">
        <w:rPr>
          <w:color w:val="212121"/>
          <w:lang w:eastAsia="en-US"/>
        </w:rPr>
        <w:t>платити</w:t>
      </w:r>
      <w:r w:rsidRPr="00386993">
        <w:rPr>
          <w:lang w:eastAsia="en-US"/>
        </w:rPr>
        <w:t xml:space="preserve"> Постачальнику вартість фактично поставленого </w:t>
      </w:r>
      <w:r w:rsidRPr="00386993">
        <w:rPr>
          <w:color w:val="212121"/>
          <w:lang w:eastAsia="en-US"/>
        </w:rPr>
        <w:t>Товару, Постачальник – повернути покупцю кошти,</w:t>
      </w:r>
      <w:r w:rsidRPr="00386993">
        <w:rPr>
          <w:lang w:eastAsia="en-US"/>
        </w:rPr>
        <w:t xml:space="preserve"> сплачені ним за Товар, який не було поставлено.</w:t>
      </w:r>
    </w:p>
    <w:p w14:paraId="7AB84725" w14:textId="77777777" w:rsidR="00937052" w:rsidRPr="00386993" w:rsidRDefault="00937052" w:rsidP="00937052">
      <w:pPr>
        <w:shd w:val="clear" w:color="auto" w:fill="FFFFFF"/>
        <w:ind w:right="-21" w:firstLine="709"/>
        <w:contextualSpacing/>
        <w:jc w:val="center"/>
        <w:rPr>
          <w:b/>
          <w:bCs/>
          <w:color w:val="000000"/>
        </w:rPr>
      </w:pPr>
      <w:r w:rsidRPr="00386993">
        <w:rPr>
          <w:b/>
          <w:bCs/>
          <w:color w:val="000000"/>
        </w:rPr>
        <w:t>9. ПОРЯДОК ВИРІШЕННЯ СПОРІВ</w:t>
      </w:r>
    </w:p>
    <w:p w14:paraId="0A8E4C4F" w14:textId="77777777" w:rsidR="00937052" w:rsidRPr="00386993" w:rsidRDefault="00937052" w:rsidP="00937052">
      <w:pPr>
        <w:jc w:val="both"/>
        <w:rPr>
          <w:lang w:eastAsia="en-US"/>
        </w:rPr>
      </w:pPr>
      <w:r w:rsidRPr="00386993">
        <w:rPr>
          <w:lang w:eastAsia="en-US"/>
        </w:rPr>
        <w:t>9.1.Всі можливі спори та розбіжності, що виникають під час дії цього Договору або у зв’язку з ним, вирішуються шляхом переговорів між Сторонами.</w:t>
      </w:r>
    </w:p>
    <w:p w14:paraId="10121B8A" w14:textId="77777777" w:rsidR="00937052" w:rsidRPr="00386993" w:rsidRDefault="00937052" w:rsidP="00937052">
      <w:pPr>
        <w:jc w:val="both"/>
        <w:rPr>
          <w:lang w:eastAsia="en-US"/>
        </w:rPr>
      </w:pPr>
      <w:r w:rsidRPr="00386993">
        <w:rPr>
          <w:lang w:eastAsia="en-US"/>
        </w:rPr>
        <w:t>У випадку неможливості вирішення спору шляхом переговорів він підлягає вирішенню в судовому порядку згідно з чинним законодавством України.</w:t>
      </w:r>
    </w:p>
    <w:p w14:paraId="21B73063" w14:textId="77777777" w:rsidR="00937052" w:rsidRPr="00386993" w:rsidRDefault="00937052" w:rsidP="00937052">
      <w:pPr>
        <w:jc w:val="center"/>
        <w:rPr>
          <w:lang w:eastAsia="en-US"/>
        </w:rPr>
      </w:pPr>
      <w:r w:rsidRPr="00386993">
        <w:rPr>
          <w:b/>
          <w:lang w:eastAsia="en-US"/>
        </w:rPr>
        <w:t>10. ПОРЯДОК РОЗІРВАННЯ ДОГОВОРУ</w:t>
      </w:r>
    </w:p>
    <w:p w14:paraId="0BC802BC" w14:textId="77777777" w:rsidR="00937052" w:rsidRPr="00386993" w:rsidRDefault="00937052" w:rsidP="00937052">
      <w:pPr>
        <w:jc w:val="both"/>
        <w:rPr>
          <w:lang w:eastAsia="en-US"/>
        </w:rPr>
      </w:pPr>
      <w:r w:rsidRPr="00386993">
        <w:rPr>
          <w:lang w:eastAsia="en-US"/>
        </w:rPr>
        <w:t>10.1. Даний Договір може бути розірваний:</w:t>
      </w:r>
    </w:p>
    <w:p w14:paraId="131DA5B0" w14:textId="77777777" w:rsidR="00937052" w:rsidRPr="00386993" w:rsidRDefault="00937052" w:rsidP="00937052">
      <w:pPr>
        <w:jc w:val="both"/>
        <w:rPr>
          <w:lang w:eastAsia="en-US"/>
        </w:rPr>
      </w:pPr>
      <w:r w:rsidRPr="00386993">
        <w:rPr>
          <w:lang w:eastAsia="en-US"/>
        </w:rPr>
        <w:t>за згодою сторін;</w:t>
      </w:r>
    </w:p>
    <w:p w14:paraId="736A1E09" w14:textId="77777777" w:rsidR="00937052" w:rsidRPr="00386993" w:rsidRDefault="00937052" w:rsidP="00937052">
      <w:pPr>
        <w:jc w:val="both"/>
        <w:rPr>
          <w:lang w:eastAsia="en-US"/>
        </w:rPr>
      </w:pPr>
      <w:r w:rsidRPr="00386993">
        <w:rPr>
          <w:lang w:eastAsia="en-US"/>
        </w:rPr>
        <w:t>з вини Постачальника.</w:t>
      </w:r>
    </w:p>
    <w:p w14:paraId="490F3BF3" w14:textId="77777777" w:rsidR="00937052" w:rsidRPr="00386993" w:rsidRDefault="00937052" w:rsidP="00937052">
      <w:pPr>
        <w:jc w:val="both"/>
        <w:rPr>
          <w:lang w:eastAsia="en-US"/>
        </w:rPr>
      </w:pPr>
      <w:r w:rsidRPr="00386993">
        <w:rPr>
          <w:lang w:eastAsia="en-US"/>
        </w:rPr>
        <w:t>10.2. Покупець має право розірвати Договір в односторонньому порядку, шляхом направлення письмового повідомлення Постачальнику у разі:</w:t>
      </w:r>
    </w:p>
    <w:p w14:paraId="687BBCB4" w14:textId="77777777" w:rsidR="00937052" w:rsidRPr="00386993" w:rsidRDefault="00937052" w:rsidP="00937052">
      <w:pPr>
        <w:jc w:val="both"/>
        <w:rPr>
          <w:lang w:eastAsia="uk-UA"/>
        </w:rPr>
      </w:pPr>
      <w:r w:rsidRPr="00386993">
        <w:rPr>
          <w:bCs/>
          <w:lang w:eastAsia="uk-UA"/>
        </w:rPr>
        <w:t xml:space="preserve">порушення Постачальником зобов’язань за цим Договором; </w:t>
      </w:r>
    </w:p>
    <w:p w14:paraId="6E034704" w14:textId="77777777" w:rsidR="00937052" w:rsidRPr="00386993" w:rsidRDefault="00937052" w:rsidP="00937052">
      <w:pPr>
        <w:jc w:val="both"/>
        <w:rPr>
          <w:b/>
          <w:lang w:eastAsia="en-US"/>
        </w:rPr>
      </w:pPr>
      <w:r w:rsidRPr="00386993">
        <w:rPr>
          <w:lang w:eastAsia="uk-UA"/>
        </w:rPr>
        <w:t>з інших підстав,  передбачених чинним законодавством України.</w:t>
      </w:r>
    </w:p>
    <w:p w14:paraId="0EC84770" w14:textId="77777777" w:rsidR="00937052" w:rsidRPr="00386993" w:rsidRDefault="00937052" w:rsidP="00937052">
      <w:pPr>
        <w:jc w:val="both"/>
        <w:rPr>
          <w:lang w:eastAsia="en-US"/>
        </w:rPr>
      </w:pPr>
      <w:r w:rsidRPr="00386993">
        <w:rPr>
          <w:lang w:eastAsia="en-US"/>
        </w:rPr>
        <w:t xml:space="preserve">10.3. Будь-яка зі Сторін має право розірвати даний Договір в односторонньому порядку, у випадку, якщо інша Сторона стане банкротом, неплатоспроможним, або ліквідується по будь-яким причинам за виключенням реорганізації.  </w:t>
      </w:r>
    </w:p>
    <w:p w14:paraId="34694537" w14:textId="77777777" w:rsidR="00937052" w:rsidRPr="00907EC8" w:rsidRDefault="00937052" w:rsidP="00937052">
      <w:pPr>
        <w:ind w:firstLine="567"/>
        <w:contextualSpacing/>
        <w:jc w:val="center"/>
        <w:rPr>
          <w:b/>
          <w:color w:val="000000"/>
          <w:lang w:eastAsia="zh-CN" w:bidi="hi-IN"/>
        </w:rPr>
      </w:pPr>
      <w:r w:rsidRPr="00386993">
        <w:rPr>
          <w:b/>
          <w:color w:val="000000"/>
        </w:rPr>
        <w:t>11. СТРОК ДІЇ ДОГОВОРУ</w:t>
      </w:r>
    </w:p>
    <w:p w14:paraId="45912B4B" w14:textId="21153AA8" w:rsidR="00937052" w:rsidRPr="00386993" w:rsidRDefault="00937052" w:rsidP="00937052">
      <w:pPr>
        <w:jc w:val="both"/>
        <w:rPr>
          <w:bCs/>
          <w:lang w:eastAsia="en-US"/>
        </w:rPr>
      </w:pPr>
      <w:r w:rsidRPr="00386993">
        <w:rPr>
          <w:lang w:eastAsia="en-US"/>
        </w:rPr>
        <w:t>11.</w:t>
      </w:r>
      <w:r>
        <w:rPr>
          <w:lang w:eastAsia="en-US"/>
        </w:rPr>
        <w:t>1</w:t>
      </w:r>
      <w:r w:rsidRPr="00386993">
        <w:rPr>
          <w:lang w:eastAsia="en-US"/>
        </w:rPr>
        <w:t xml:space="preserve">. </w:t>
      </w:r>
      <w:r w:rsidRPr="00386993">
        <w:rPr>
          <w:bCs/>
          <w:lang w:eastAsia="en-US"/>
        </w:rPr>
        <w:t xml:space="preserve">Договір набирає чинності з дати його укладення (підписання) сторонами </w:t>
      </w:r>
      <w:r w:rsidRPr="00386993">
        <w:rPr>
          <w:bCs/>
          <w:color w:val="000000"/>
          <w:lang w:eastAsia="en-US"/>
        </w:rPr>
        <w:t>та скріплення печатками</w:t>
      </w:r>
      <w:r w:rsidRPr="00386993">
        <w:rPr>
          <w:bCs/>
          <w:color w:val="006600"/>
          <w:lang w:eastAsia="en-US"/>
        </w:rPr>
        <w:t xml:space="preserve"> </w:t>
      </w:r>
      <w:r w:rsidRPr="00386993">
        <w:rPr>
          <w:bCs/>
          <w:color w:val="000000"/>
          <w:lang w:eastAsia="en-US"/>
        </w:rPr>
        <w:t>і</w:t>
      </w:r>
      <w:r>
        <w:rPr>
          <w:bCs/>
          <w:lang w:eastAsia="en-US"/>
        </w:rPr>
        <w:t xml:space="preserve"> діє до </w:t>
      </w:r>
      <w:r w:rsidR="002731B1">
        <w:rPr>
          <w:bCs/>
          <w:lang w:eastAsia="en-US"/>
        </w:rPr>
        <w:t>31</w:t>
      </w:r>
      <w:r>
        <w:rPr>
          <w:bCs/>
          <w:lang w:eastAsia="en-US"/>
        </w:rPr>
        <w:t xml:space="preserve"> </w:t>
      </w:r>
      <w:r w:rsidR="002731B1">
        <w:rPr>
          <w:bCs/>
          <w:lang w:eastAsia="en-US"/>
        </w:rPr>
        <w:t>січня</w:t>
      </w:r>
      <w:r>
        <w:rPr>
          <w:bCs/>
          <w:lang w:eastAsia="en-US"/>
        </w:rPr>
        <w:t xml:space="preserve"> 2024 </w:t>
      </w:r>
      <w:r w:rsidRPr="00386993">
        <w:rPr>
          <w:bCs/>
          <w:lang w:eastAsia="en-US"/>
        </w:rPr>
        <w:t>року, а в частині виконання зобов’язань за цим Договором – до моменту повного та належного виконання Сторонами усіх своїх зобов’язань за цим Договором.</w:t>
      </w:r>
    </w:p>
    <w:p w14:paraId="6D36ADB1" w14:textId="77777777" w:rsidR="00937052" w:rsidRPr="00386993" w:rsidRDefault="00937052" w:rsidP="00937052">
      <w:pPr>
        <w:jc w:val="both"/>
        <w:rPr>
          <w:color w:val="000000"/>
          <w:lang w:eastAsia="en-US"/>
        </w:rPr>
      </w:pPr>
      <w:r w:rsidRPr="00386993">
        <w:rPr>
          <w:color w:val="000000"/>
          <w:lang w:eastAsia="en-US"/>
        </w:rPr>
        <w:t>11.</w:t>
      </w:r>
      <w:r>
        <w:rPr>
          <w:color w:val="000000"/>
          <w:lang w:eastAsia="en-US"/>
        </w:rPr>
        <w:t>2</w:t>
      </w:r>
      <w:r w:rsidRPr="00386993">
        <w:rPr>
          <w:color w:val="000000"/>
          <w:lang w:eastAsia="en-US"/>
        </w:rPr>
        <w:t>. Сторона цього Договору, яка вважає за необхідне змінити цей Договір, повинна надіслати пропозиції про це другій Стороні за цим Договором.</w:t>
      </w:r>
    </w:p>
    <w:p w14:paraId="65B24A26" w14:textId="77777777" w:rsidR="00937052" w:rsidRPr="00386993" w:rsidRDefault="00937052" w:rsidP="00937052">
      <w:pPr>
        <w:jc w:val="both"/>
        <w:rPr>
          <w:color w:val="000000"/>
          <w:lang w:eastAsia="en-US"/>
        </w:rPr>
      </w:pPr>
      <w:r w:rsidRPr="00386993">
        <w:rPr>
          <w:color w:val="000000"/>
          <w:lang w:eastAsia="en-US"/>
        </w:rPr>
        <w:t>11.</w:t>
      </w:r>
      <w:r>
        <w:rPr>
          <w:color w:val="000000"/>
          <w:lang w:eastAsia="en-US"/>
        </w:rPr>
        <w:t>3</w:t>
      </w:r>
      <w:r w:rsidRPr="00386993">
        <w:rPr>
          <w:color w:val="000000"/>
          <w:lang w:eastAsia="en-US"/>
        </w:rPr>
        <w:t>. Сторона цього Договору, яка одержала пропозицію про зміну цього Договору, у 20-денний строк після одержання пропозиції повідомляє другу Сторону про результати її розгляду.</w:t>
      </w:r>
    </w:p>
    <w:p w14:paraId="03D36E8C" w14:textId="77777777" w:rsidR="00937052" w:rsidRPr="00386993" w:rsidRDefault="00937052" w:rsidP="00937052">
      <w:pPr>
        <w:jc w:val="both"/>
        <w:rPr>
          <w:color w:val="000000"/>
          <w:lang w:eastAsia="en-US"/>
        </w:rPr>
      </w:pPr>
      <w:r w:rsidRPr="00386993">
        <w:rPr>
          <w:color w:val="000000"/>
          <w:lang w:eastAsia="en-US"/>
        </w:rPr>
        <w:t>11.</w:t>
      </w:r>
      <w:r>
        <w:rPr>
          <w:color w:val="000000"/>
          <w:lang w:eastAsia="en-US"/>
        </w:rPr>
        <w:t>4</w:t>
      </w:r>
      <w:r w:rsidRPr="00386993">
        <w:rPr>
          <w:color w:val="000000"/>
          <w:lang w:eastAsia="en-US"/>
        </w:rPr>
        <w:t>.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6144A30F" w14:textId="77777777" w:rsidR="00937052" w:rsidRPr="00386993" w:rsidRDefault="00937052" w:rsidP="00937052">
      <w:pPr>
        <w:jc w:val="both"/>
        <w:rPr>
          <w:color w:val="000000"/>
          <w:lang w:eastAsia="en-US"/>
        </w:rPr>
      </w:pPr>
      <w:r w:rsidRPr="00386993">
        <w:rPr>
          <w:color w:val="000000"/>
          <w:lang w:eastAsia="en-US"/>
        </w:rPr>
        <w:t>11.</w:t>
      </w:r>
      <w:r>
        <w:rPr>
          <w:color w:val="000000"/>
          <w:lang w:eastAsia="en-US"/>
        </w:rPr>
        <w:t>5</w:t>
      </w:r>
      <w:r w:rsidRPr="00386993">
        <w:rPr>
          <w:color w:val="000000"/>
          <w:lang w:eastAsia="en-US"/>
        </w:rPr>
        <w:t>.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21306B1D" w14:textId="77777777" w:rsidR="00937052" w:rsidRPr="00386993" w:rsidRDefault="00937052" w:rsidP="00937052">
      <w:pPr>
        <w:jc w:val="both"/>
        <w:rPr>
          <w:lang w:eastAsia="en-US"/>
        </w:rPr>
      </w:pPr>
      <w:r w:rsidRPr="00386993">
        <w:rPr>
          <w:lang w:eastAsia="en-US"/>
        </w:rPr>
        <w:t>11.</w:t>
      </w:r>
      <w:r>
        <w:rPr>
          <w:lang w:eastAsia="en-US"/>
        </w:rPr>
        <w:t>6</w:t>
      </w:r>
      <w:r w:rsidRPr="00386993">
        <w:rPr>
          <w:lang w:eastAsia="en-US"/>
        </w:rPr>
        <w:t>. Усі додатки, зміни і доповнення до цього Договору дійсні і є його невід’ємною частиною тільки в тому випадку, якщо вони виконані в письмовій формі і підписані  уповноваженими представниками обох Сторін.</w:t>
      </w:r>
    </w:p>
    <w:p w14:paraId="598A0A41" w14:textId="77777777" w:rsidR="00937052" w:rsidRPr="00386993" w:rsidRDefault="00937052" w:rsidP="00937052">
      <w:pPr>
        <w:keepNext/>
        <w:keepLines/>
        <w:tabs>
          <w:tab w:val="left" w:pos="432"/>
        </w:tabs>
        <w:ind w:left="432" w:firstLine="1701"/>
        <w:contextualSpacing/>
        <w:jc w:val="center"/>
        <w:outlineLvl w:val="0"/>
        <w:rPr>
          <w:b/>
        </w:rPr>
      </w:pPr>
      <w:r w:rsidRPr="00386993">
        <w:rPr>
          <w:b/>
        </w:rPr>
        <w:t xml:space="preserve">12. ПРИКІНЦЕВІ ПОЛОЖЕННЯ </w:t>
      </w:r>
    </w:p>
    <w:p w14:paraId="1FB84DD6" w14:textId="77777777" w:rsidR="00937052" w:rsidRDefault="00937052" w:rsidP="00937052">
      <w:pPr>
        <w:jc w:val="both"/>
      </w:pPr>
      <w:r w:rsidRPr="00386993">
        <w:rPr>
          <w:lang w:eastAsia="en-US"/>
        </w:rPr>
        <w:t xml:space="preserve"> 12.1. </w:t>
      </w:r>
      <w:hyperlink r:id="rId35" w:tgtFrame="_blank" w:history="1">
        <w:r w:rsidRPr="00D66846">
          <w:t>Умови договору про закупівлю не повинні відрізнятися від змісту тендерної пропозиції переможця процедури закупівлі, крім випадків:</w:t>
        </w:r>
      </w:hyperlink>
    </w:p>
    <w:p w14:paraId="7C8EC5A2" w14:textId="77777777" w:rsidR="00937052" w:rsidRPr="00D66846" w:rsidRDefault="0080157D" w:rsidP="00937052">
      <w:pPr>
        <w:jc w:val="both"/>
      </w:pPr>
      <w:hyperlink r:id="rId36" w:tgtFrame="_blank" w:history="1">
        <w:r w:rsidR="00937052" w:rsidRPr="00D66846">
          <w:t>визначення грошового еквівалента зобов'язання в іноземній валюті;</w:t>
        </w:r>
      </w:hyperlink>
    </w:p>
    <w:p w14:paraId="0C40CF37" w14:textId="77777777" w:rsidR="00937052" w:rsidRPr="00D66846" w:rsidRDefault="0080157D" w:rsidP="00937052">
      <w:pPr>
        <w:jc w:val="both"/>
      </w:pPr>
      <w:hyperlink r:id="rId37" w:tgtFrame="_blank" w:history="1">
        <w:r w:rsidR="00937052" w:rsidRPr="00D66846">
          <w:t>перерахунку ціни в бік зменшення ціни тендерної пропозиції переможця без зменшення обсягів закупівлі;</w:t>
        </w:r>
      </w:hyperlink>
    </w:p>
    <w:p w14:paraId="2D5A3218" w14:textId="77777777" w:rsidR="00937052" w:rsidRDefault="0080157D" w:rsidP="00937052">
      <w:pPr>
        <w:jc w:val="both"/>
      </w:pPr>
      <w:hyperlink r:id="rId38" w:tgtFrame="_blank" w:history="1">
        <w:r w:rsidR="00937052" w:rsidRPr="00D66846">
          <w:t>перерахунку ціни та обсягів товарів в бік зменшення за умови необхідності приведення обсягів товарів до кратності упаковки.</w:t>
        </w:r>
      </w:hyperlink>
    </w:p>
    <w:p w14:paraId="784096A3" w14:textId="77777777" w:rsidR="00937052" w:rsidRPr="00386993" w:rsidRDefault="00937052" w:rsidP="00937052">
      <w:pPr>
        <w:jc w:val="both"/>
        <w:rPr>
          <w:color w:val="000000"/>
          <w:lang w:eastAsia="en-US"/>
        </w:rPr>
      </w:pPr>
      <w:r w:rsidRPr="00386993">
        <w:rPr>
          <w:color w:val="000000"/>
          <w:lang w:eastAsia="en-US"/>
        </w:rPr>
        <w:t xml:space="preserve"> 12.2.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DFD5D6" w14:textId="77777777" w:rsidR="00937052" w:rsidRPr="004C418B" w:rsidRDefault="00937052" w:rsidP="00937052">
      <w:pPr>
        <w:jc w:val="both"/>
      </w:pPr>
      <w:r w:rsidRPr="00F21132">
        <w:rPr>
          <w:color w:val="000000"/>
          <w:lang w:val="ru-RU"/>
        </w:rPr>
        <w:t xml:space="preserve"> </w:t>
      </w:r>
      <w:r w:rsidRPr="004C418B">
        <w:rPr>
          <w:lang w:eastAsia="en-US"/>
        </w:rPr>
        <w:t xml:space="preserve">       1) зменшення обсягів закупівлі, зокрема з урахуванням фактичного обсягу видатків замовника;</w:t>
      </w:r>
    </w:p>
    <w:p w14:paraId="061B5EDE" w14:textId="77777777" w:rsidR="00937052" w:rsidRPr="004C418B" w:rsidRDefault="00937052" w:rsidP="00937052">
      <w:pPr>
        <w:jc w:val="both"/>
        <w:rPr>
          <w:b/>
          <w:bCs/>
        </w:rPr>
      </w:pPr>
      <w:r w:rsidRPr="004C418B">
        <w:rPr>
          <w:lang w:eastAsia="en-US"/>
        </w:rPr>
        <w:t xml:space="preserve">      </w:t>
      </w:r>
      <w:r w:rsidRPr="00F21132">
        <w:rPr>
          <w:lang w:val="ru-RU" w:eastAsia="en-US"/>
        </w:rPr>
        <w:t xml:space="preserve"> </w:t>
      </w:r>
      <w:r w:rsidRPr="004C418B">
        <w:rPr>
          <w:lang w:eastAsia="en-US"/>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C418B">
        <w:rPr>
          <w:lang w:eastAsia="en-US"/>
        </w:rPr>
        <w:t>пропорційно</w:t>
      </w:r>
      <w:proofErr w:type="spellEnd"/>
      <w:r w:rsidRPr="004C418B">
        <w:rPr>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F21132">
        <w:rPr>
          <w:lang w:val="ru-RU" w:eastAsia="en-US"/>
        </w:rPr>
        <w:t>/</w:t>
      </w:r>
      <w:r w:rsidRPr="004C418B">
        <w:rPr>
          <w:rStyle w:val="50"/>
          <w:color w:val="000000" w:themeColor="text1"/>
        </w:rPr>
        <w:t xml:space="preserve"> </w:t>
      </w:r>
      <w:r w:rsidRPr="004C418B">
        <w:rPr>
          <w:rStyle w:val="translation-chunk"/>
          <w:color w:val="000000" w:themeColor="text1"/>
        </w:rPr>
        <w:t>Наявність факту коливання ціни товару на ринку  може бути підтверджено Постачальником довідками уповноважених на те органів</w:t>
      </w:r>
      <w:r>
        <w:rPr>
          <w:rStyle w:val="translation-chunk"/>
          <w:color w:val="000000" w:themeColor="text1"/>
        </w:rPr>
        <w:t>.</w:t>
      </w:r>
      <w:r w:rsidRPr="004C418B">
        <w:rPr>
          <w:rStyle w:val="translation-chunk"/>
          <w:color w:val="000000" w:themeColor="text1"/>
        </w:rPr>
        <w:t xml:space="preserve"> </w:t>
      </w:r>
      <w:r>
        <w:rPr>
          <w:rStyle w:val="translation-chunk"/>
          <w:color w:val="000000" w:themeColor="text1"/>
        </w:rPr>
        <w:t xml:space="preserve"> </w:t>
      </w:r>
    </w:p>
    <w:p w14:paraId="6313223E" w14:textId="77777777" w:rsidR="00937052" w:rsidRPr="004C418B" w:rsidRDefault="00937052" w:rsidP="00937052">
      <w:pPr>
        <w:ind w:firstLine="566"/>
        <w:jc w:val="both"/>
      </w:pPr>
      <w:r w:rsidRPr="004C418B">
        <w:rPr>
          <w:lang w:eastAsia="en-US"/>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70159C2E" w14:textId="77777777" w:rsidR="00937052" w:rsidRPr="004C418B" w:rsidRDefault="00937052" w:rsidP="00937052">
      <w:pPr>
        <w:ind w:firstLine="566"/>
        <w:jc w:val="both"/>
      </w:pPr>
      <w:r w:rsidRPr="004C418B">
        <w:rPr>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1593FD" w14:textId="77777777" w:rsidR="00937052" w:rsidRPr="004C418B" w:rsidRDefault="00937052" w:rsidP="00937052">
      <w:pPr>
        <w:ind w:firstLine="566"/>
        <w:jc w:val="both"/>
      </w:pPr>
      <w:r w:rsidRPr="004C418B">
        <w:rPr>
          <w:lang w:eastAsia="en-US"/>
        </w:rPr>
        <w:t>5) погодження зміни ціни в договорі про закупівлю в бік зменшення (без зміни кількості (обсягу) та якості товарів, робіт і послуг);</w:t>
      </w:r>
    </w:p>
    <w:p w14:paraId="3EDB0D61" w14:textId="77777777" w:rsidR="00937052" w:rsidRPr="004C418B" w:rsidRDefault="00937052" w:rsidP="00937052">
      <w:pPr>
        <w:ind w:firstLine="566"/>
        <w:jc w:val="both"/>
      </w:pPr>
      <w:r w:rsidRPr="004C418B">
        <w:rPr>
          <w:lang w:eastAsia="en-US"/>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C418B">
        <w:rPr>
          <w:lang w:eastAsia="en-US"/>
        </w:rPr>
        <w:t>пропорційно</w:t>
      </w:r>
      <w:proofErr w:type="spellEnd"/>
      <w:r w:rsidRPr="004C418B">
        <w:rPr>
          <w:lang w:eastAsia="en-US"/>
        </w:rPr>
        <w:t xml:space="preserve"> до зміни таких ставок та/або пільг з оподаткування, а також у зв’язку зі зміною системи оподаткування </w:t>
      </w:r>
      <w:proofErr w:type="spellStart"/>
      <w:r w:rsidRPr="004C418B">
        <w:rPr>
          <w:lang w:eastAsia="en-US"/>
        </w:rPr>
        <w:t>пропорційно</w:t>
      </w:r>
      <w:proofErr w:type="spellEnd"/>
      <w:r w:rsidRPr="004C418B">
        <w:rPr>
          <w:lang w:eastAsia="en-US"/>
        </w:rPr>
        <w:t xml:space="preserve"> до зміни податкового навантаження внаслідок зміни системи оподаткування;</w:t>
      </w:r>
    </w:p>
    <w:p w14:paraId="749D0C1D" w14:textId="77777777" w:rsidR="00937052" w:rsidRPr="004C418B" w:rsidRDefault="00937052" w:rsidP="00937052">
      <w:pPr>
        <w:ind w:firstLine="566"/>
        <w:jc w:val="both"/>
      </w:pPr>
      <w:r w:rsidRPr="004C418B">
        <w:rPr>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C418B">
        <w:rPr>
          <w:lang w:eastAsia="en-US"/>
        </w:rPr>
        <w:t>Platts</w:t>
      </w:r>
      <w:proofErr w:type="spellEnd"/>
      <w:r w:rsidRPr="004C418B">
        <w:rPr>
          <w:lang w:eastAsia="en-US"/>
        </w:rPr>
        <w:t>, ARGUS, регульованих цін (тарифів), нормативів, середньозважених цін на електроенергію на</w:t>
      </w:r>
      <w:r w:rsidRPr="00F21132">
        <w:rPr>
          <w:lang w:eastAsia="en-US"/>
        </w:rPr>
        <w:t xml:space="preserve"> </w:t>
      </w:r>
      <w:r w:rsidRPr="004C418B">
        <w:rPr>
          <w:lang w:eastAsia="en-US"/>
        </w:rPr>
        <w:t>ринку “на добу наперед”, що застосовуються в договорі про закупівлю, у разі встановлення в договорі про закупівлю порядку зміни ціни;</w:t>
      </w:r>
    </w:p>
    <w:p w14:paraId="47E6B87C" w14:textId="77777777" w:rsidR="00937052" w:rsidRPr="00907EC8" w:rsidRDefault="00937052" w:rsidP="00937052">
      <w:pPr>
        <w:ind w:firstLine="566"/>
        <w:jc w:val="both"/>
        <w:rPr>
          <w:rFonts w:ascii="Liberation Serif" w:hAnsi="Liberation Serif" w:cs="Lohit Devanagari"/>
          <w:color w:val="00000A"/>
          <w:lang w:eastAsia="zh-CN" w:bidi="hi-IN"/>
        </w:rPr>
      </w:pPr>
      <w:r w:rsidRPr="004C418B">
        <w:rPr>
          <w:lang w:eastAsia="en-US"/>
        </w:rPr>
        <w:t>8) зміни умов у зв’язку із застосуванням положень частини шостої статті 41 Закону.</w:t>
      </w:r>
    </w:p>
    <w:p w14:paraId="794041F0" w14:textId="77777777" w:rsidR="00937052" w:rsidRPr="00386993" w:rsidRDefault="00937052" w:rsidP="00937052">
      <w:pPr>
        <w:jc w:val="both"/>
        <w:rPr>
          <w:lang w:eastAsia="en-US"/>
        </w:rPr>
      </w:pPr>
      <w:r w:rsidRPr="00386993">
        <w:rPr>
          <w:lang w:eastAsia="en-US"/>
        </w:rPr>
        <w:t xml:space="preserve">12.3. Факсимільні копії документів, що підтверджують відповідні зобов’язання Сторін, мають юридичну силу до передачі Сторонами належним чином оформлених  оригіналів. </w:t>
      </w:r>
    </w:p>
    <w:p w14:paraId="312E8CAC" w14:textId="77777777" w:rsidR="00937052" w:rsidRPr="00386993" w:rsidRDefault="00937052" w:rsidP="00937052">
      <w:pPr>
        <w:jc w:val="both"/>
        <w:rPr>
          <w:lang w:eastAsia="en-US"/>
        </w:rPr>
      </w:pPr>
      <w:r w:rsidRPr="00386993">
        <w:rPr>
          <w:lang w:eastAsia="en-US"/>
        </w:rPr>
        <w:t xml:space="preserve">12.4. Взаємовідносини Сторін, не врегульовані цим Договором, регулюються чинним  законодавством України. </w:t>
      </w:r>
    </w:p>
    <w:p w14:paraId="61D77F52" w14:textId="77777777" w:rsidR="00937052" w:rsidRPr="00386993" w:rsidRDefault="00937052" w:rsidP="00937052">
      <w:pPr>
        <w:jc w:val="both"/>
        <w:rPr>
          <w:lang w:eastAsia="en-US"/>
        </w:rPr>
      </w:pPr>
      <w:r w:rsidRPr="00386993">
        <w:rPr>
          <w:lang w:eastAsia="en-US"/>
        </w:rPr>
        <w:t xml:space="preserve">12.5. Після підписання цього Договору всі попередні переговори і листування Сторін стосовно його предмета втрачають силу. </w:t>
      </w:r>
    </w:p>
    <w:p w14:paraId="233C48A7" w14:textId="77777777" w:rsidR="00937052" w:rsidRPr="00386993" w:rsidRDefault="00937052" w:rsidP="00937052">
      <w:pPr>
        <w:jc w:val="both"/>
        <w:rPr>
          <w:lang w:eastAsia="en-US"/>
        </w:rPr>
      </w:pPr>
      <w:r w:rsidRPr="00386993">
        <w:rPr>
          <w:lang w:eastAsia="en-US"/>
        </w:rPr>
        <w:t xml:space="preserve">12.6. У випадку зміни свого статусу платника податку, Сторона, у якої відбулися зміни, зобов’язана на протязі п’яти календарних днів з моменту переходу на іншу систему оподатковування, письмово повідомити про зміни іншу Сторону. </w:t>
      </w:r>
    </w:p>
    <w:p w14:paraId="5ABBFCAB" w14:textId="77777777" w:rsidR="00937052" w:rsidRPr="00386993" w:rsidRDefault="00937052" w:rsidP="00937052">
      <w:pPr>
        <w:jc w:val="both"/>
        <w:rPr>
          <w:lang w:eastAsia="en-US"/>
        </w:rPr>
      </w:pPr>
      <w:r w:rsidRPr="00386993">
        <w:rPr>
          <w:lang w:eastAsia="en-US"/>
        </w:rPr>
        <w:t xml:space="preserve">12.7. Сторони зобов’язані своєчасно повідомляти одна одну про зміни своїх реквізитів та інших даних, які можуть вплинути на виконання зобов’язань по цьому Договору.. </w:t>
      </w:r>
    </w:p>
    <w:p w14:paraId="78D90954" w14:textId="77777777" w:rsidR="00937052" w:rsidRPr="00386993" w:rsidRDefault="00937052" w:rsidP="00937052">
      <w:pPr>
        <w:jc w:val="both"/>
        <w:rPr>
          <w:lang w:eastAsia="en-US"/>
        </w:rPr>
      </w:pPr>
      <w:r w:rsidRPr="00386993">
        <w:rPr>
          <w:lang w:eastAsia="en-US"/>
        </w:rPr>
        <w:t xml:space="preserve">12.8. Цей Договір складений у двох примірниках, які  мають однакову юридичну силу, по одному для кожної Сторони. </w:t>
      </w:r>
    </w:p>
    <w:p w14:paraId="3947DA38" w14:textId="77777777" w:rsidR="00937052" w:rsidRDefault="00937052" w:rsidP="00937052">
      <w:pPr>
        <w:jc w:val="both"/>
        <w:rPr>
          <w:b/>
          <w:snapToGrid w:val="0"/>
          <w:u w:val="single"/>
        </w:rPr>
      </w:pPr>
      <w:r>
        <w:rPr>
          <w:lang w:eastAsia="en-US"/>
        </w:rPr>
        <w:t>Додаток №_________</w:t>
      </w:r>
      <w:r w:rsidRPr="00386993">
        <w:rPr>
          <w:lang w:eastAsia="en-US"/>
        </w:rPr>
        <w:t xml:space="preserve"> Специфікація</w:t>
      </w:r>
      <w:r w:rsidRPr="00386993">
        <w:rPr>
          <w:b/>
          <w:snapToGrid w:val="0"/>
          <w:u w:val="single"/>
        </w:rPr>
        <w:t xml:space="preserve"> </w:t>
      </w:r>
    </w:p>
    <w:p w14:paraId="148B762E" w14:textId="77777777" w:rsidR="00937052" w:rsidRDefault="00937052" w:rsidP="00937052">
      <w:pPr>
        <w:jc w:val="both"/>
        <w:rPr>
          <w:b/>
          <w:snapToGrid w:val="0"/>
          <w:u w:val="single"/>
        </w:rPr>
      </w:pPr>
    </w:p>
    <w:p w14:paraId="45418266" w14:textId="77777777" w:rsidR="00937052" w:rsidRPr="008B7114" w:rsidRDefault="00937052" w:rsidP="00937052">
      <w:pPr>
        <w:jc w:val="center"/>
        <w:rPr>
          <w:b/>
          <w:snapToGrid w:val="0"/>
        </w:rPr>
      </w:pPr>
      <w:r w:rsidRPr="008B7114">
        <w:rPr>
          <w:b/>
          <w:snapToGrid w:val="0"/>
        </w:rPr>
        <w:t xml:space="preserve">13. </w:t>
      </w:r>
      <w:r>
        <w:rPr>
          <w:b/>
          <w:snapToGrid w:val="0"/>
        </w:rPr>
        <w:t>МІСЦЕЗНАХОДЖЕННЯ, БАНКІВСЬКИ РЕКВІЗИТИ ТА ПІДПИСИ СТОРІН</w:t>
      </w:r>
    </w:p>
    <w:tbl>
      <w:tblPr>
        <w:tblW w:w="10456" w:type="dxa"/>
        <w:tblInd w:w="-108" w:type="dxa"/>
        <w:tblLayout w:type="fixed"/>
        <w:tblCellMar>
          <w:left w:w="0" w:type="dxa"/>
          <w:right w:w="0" w:type="dxa"/>
        </w:tblCellMar>
        <w:tblLook w:val="0000" w:firstRow="0" w:lastRow="0" w:firstColumn="0" w:lastColumn="0" w:noHBand="0" w:noVBand="0"/>
      </w:tblPr>
      <w:tblGrid>
        <w:gridCol w:w="5070"/>
        <w:gridCol w:w="5386"/>
      </w:tblGrid>
      <w:tr w:rsidR="00937052" w:rsidRPr="00386993" w14:paraId="0B0F4638" w14:textId="77777777" w:rsidTr="0080157D">
        <w:trPr>
          <w:trHeight w:val="95"/>
        </w:trPr>
        <w:tc>
          <w:tcPr>
            <w:tcW w:w="5070" w:type="dxa"/>
            <w:shd w:val="clear" w:color="auto" w:fill="auto"/>
          </w:tcPr>
          <w:p w14:paraId="7D346C07" w14:textId="77777777" w:rsidR="00937052" w:rsidRDefault="00937052" w:rsidP="0080157D">
            <w:pPr>
              <w:jc w:val="center"/>
              <w:rPr>
                <w:b/>
                <w:snapToGrid w:val="0"/>
              </w:rPr>
            </w:pPr>
          </w:p>
          <w:p w14:paraId="5F2134BD" w14:textId="77777777" w:rsidR="00937052" w:rsidRPr="00386993" w:rsidRDefault="00937052" w:rsidP="0080157D">
            <w:pPr>
              <w:jc w:val="center"/>
              <w:rPr>
                <w:b/>
                <w:snapToGrid w:val="0"/>
              </w:rPr>
            </w:pPr>
            <w:r w:rsidRPr="00386993">
              <w:rPr>
                <w:b/>
                <w:snapToGrid w:val="0"/>
              </w:rPr>
              <w:t>ПОКУПЕЦЬ:</w:t>
            </w:r>
          </w:p>
          <w:p w14:paraId="17F11B97" w14:textId="77777777" w:rsidR="00937052" w:rsidRPr="00386993" w:rsidRDefault="00937052" w:rsidP="0080157D">
            <w:pPr>
              <w:overflowPunct w:val="0"/>
              <w:autoSpaceDE w:val="0"/>
              <w:jc w:val="center"/>
              <w:rPr>
                <w:rFonts w:eastAsia="Arial Unicode MS"/>
                <w:b/>
              </w:rPr>
            </w:pPr>
          </w:p>
          <w:p w14:paraId="17BC3D09" w14:textId="77777777" w:rsidR="00937052" w:rsidRPr="00386993" w:rsidRDefault="00937052" w:rsidP="0080157D">
            <w:pPr>
              <w:overflowPunct w:val="0"/>
              <w:autoSpaceDE w:val="0"/>
              <w:jc w:val="center"/>
              <w:rPr>
                <w:rFonts w:eastAsia="Arial Unicode MS"/>
                <w:b/>
              </w:rPr>
            </w:pPr>
            <w:r w:rsidRPr="00386993">
              <w:rPr>
                <w:rFonts w:eastAsia="Arial Unicode MS"/>
                <w:b/>
              </w:rPr>
              <w:t>Комунальне підприємство «</w:t>
            </w:r>
            <w:proofErr w:type="spellStart"/>
            <w:r w:rsidRPr="00386993">
              <w:rPr>
                <w:rFonts w:eastAsia="Arial Unicode MS"/>
                <w:b/>
              </w:rPr>
              <w:t>Чернігівводоканал</w:t>
            </w:r>
            <w:proofErr w:type="spellEnd"/>
            <w:r w:rsidRPr="00386993">
              <w:rPr>
                <w:rFonts w:eastAsia="Arial Unicode MS"/>
                <w:b/>
              </w:rPr>
              <w:t>» Чернігівської міської ради</w:t>
            </w:r>
          </w:p>
          <w:p w14:paraId="2B7E3932" w14:textId="77777777" w:rsidR="00937052" w:rsidRPr="00386993" w:rsidRDefault="00937052" w:rsidP="0080157D">
            <w:pPr>
              <w:overflowPunct w:val="0"/>
              <w:autoSpaceDE w:val="0"/>
              <w:rPr>
                <w:rFonts w:eastAsia="Arial Unicode MS"/>
              </w:rPr>
            </w:pPr>
            <w:r>
              <w:rPr>
                <w:rFonts w:eastAsia="Arial Unicode MS"/>
              </w:rPr>
              <w:t>14017,</w:t>
            </w:r>
            <w:r w:rsidRPr="00386993">
              <w:rPr>
                <w:rFonts w:eastAsia="Arial Unicode MS"/>
              </w:rPr>
              <w:t xml:space="preserve"> м. Чернігів, вул. </w:t>
            </w:r>
            <w:proofErr w:type="spellStart"/>
            <w:r w:rsidRPr="00386993">
              <w:rPr>
                <w:rFonts w:eastAsia="Arial Unicode MS"/>
              </w:rPr>
              <w:t>Жабинського</w:t>
            </w:r>
            <w:proofErr w:type="spellEnd"/>
            <w:r w:rsidRPr="00386993">
              <w:rPr>
                <w:rFonts w:eastAsia="Arial Unicode MS"/>
              </w:rPr>
              <w:t>, 15</w:t>
            </w:r>
          </w:p>
          <w:p w14:paraId="2464EC1D" w14:textId="77777777" w:rsidR="00937052" w:rsidRPr="00386993" w:rsidRDefault="00937052" w:rsidP="0080157D">
            <w:pPr>
              <w:overflowPunct w:val="0"/>
              <w:autoSpaceDE w:val="0"/>
              <w:rPr>
                <w:rFonts w:eastAsia="Arial Unicode MS"/>
              </w:rPr>
            </w:pPr>
            <w:r w:rsidRPr="00386993">
              <w:t>IBAN:UA 393535530000026004300930431</w:t>
            </w:r>
            <w:r w:rsidRPr="00386993">
              <w:rPr>
                <w:rFonts w:eastAsia="Arial Unicode MS"/>
              </w:rPr>
              <w:t xml:space="preserve">  </w:t>
            </w:r>
          </w:p>
          <w:p w14:paraId="4EC2C9CF" w14:textId="77777777" w:rsidR="00937052" w:rsidRPr="00386993" w:rsidRDefault="00937052" w:rsidP="0080157D">
            <w:pPr>
              <w:overflowPunct w:val="0"/>
              <w:autoSpaceDE w:val="0"/>
              <w:rPr>
                <w:rFonts w:eastAsia="Arial Unicode MS"/>
              </w:rPr>
            </w:pPr>
            <w:r w:rsidRPr="00386993">
              <w:rPr>
                <w:rFonts w:eastAsia="Arial Unicode MS"/>
              </w:rPr>
              <w:t xml:space="preserve">філія ЧОА АТ «Ощадбанк» м. Чернігів, </w:t>
            </w:r>
          </w:p>
          <w:p w14:paraId="21C4E9A9" w14:textId="77777777" w:rsidR="00937052" w:rsidRPr="00386993" w:rsidRDefault="00937052" w:rsidP="0080157D">
            <w:pPr>
              <w:overflowPunct w:val="0"/>
              <w:autoSpaceDE w:val="0"/>
              <w:rPr>
                <w:rFonts w:eastAsia="Arial Unicode MS"/>
              </w:rPr>
            </w:pPr>
            <w:r w:rsidRPr="00386993">
              <w:rPr>
                <w:rFonts w:eastAsia="Arial Unicode MS"/>
              </w:rPr>
              <w:t>код ЄДРПОУ 03358222,</w:t>
            </w:r>
          </w:p>
          <w:p w14:paraId="1A44BB9C" w14:textId="77777777" w:rsidR="00937052" w:rsidRPr="00386993" w:rsidRDefault="00937052" w:rsidP="0080157D">
            <w:pPr>
              <w:overflowPunct w:val="0"/>
              <w:autoSpaceDE w:val="0"/>
              <w:rPr>
                <w:rFonts w:eastAsia="Arial Unicode MS"/>
              </w:rPr>
            </w:pPr>
            <w:r w:rsidRPr="00386993">
              <w:rPr>
                <w:rFonts w:eastAsia="Arial Unicode MS"/>
              </w:rPr>
              <w:t xml:space="preserve">ІПН 033582225263,  </w:t>
            </w:r>
          </w:p>
          <w:p w14:paraId="59DE0086" w14:textId="77777777" w:rsidR="00937052" w:rsidRPr="00386993" w:rsidRDefault="00937052" w:rsidP="0080157D">
            <w:pPr>
              <w:overflowPunct w:val="0"/>
              <w:autoSpaceDE w:val="0"/>
              <w:rPr>
                <w:rFonts w:eastAsia="Arial Unicode MS"/>
              </w:rPr>
            </w:pPr>
            <w:proofErr w:type="spellStart"/>
            <w:r w:rsidRPr="00386993">
              <w:rPr>
                <w:rFonts w:eastAsia="Arial Unicode MS"/>
              </w:rPr>
              <w:t>св</w:t>
            </w:r>
            <w:proofErr w:type="spellEnd"/>
            <w:r w:rsidRPr="00386993">
              <w:rPr>
                <w:rFonts w:eastAsia="Arial Unicode MS"/>
              </w:rPr>
              <w:t xml:space="preserve">-во ПДВ № 33905739 </w:t>
            </w:r>
          </w:p>
          <w:p w14:paraId="34C6FF01" w14:textId="77777777" w:rsidR="00937052" w:rsidRPr="00386993" w:rsidRDefault="00937052" w:rsidP="0080157D">
            <w:pPr>
              <w:overflowPunct w:val="0"/>
              <w:autoSpaceDE w:val="0"/>
              <w:rPr>
                <w:rFonts w:eastAsia="Arial Unicode MS"/>
                <w:color w:val="000000"/>
              </w:rPr>
            </w:pPr>
            <w:r w:rsidRPr="00386993">
              <w:rPr>
                <w:rFonts w:eastAsia="Arial Unicode MS"/>
                <w:lang w:val="en-US"/>
              </w:rPr>
              <w:t>info</w:t>
            </w:r>
            <w:r w:rsidRPr="00386993">
              <w:rPr>
                <w:rFonts w:eastAsia="Arial Unicode MS"/>
              </w:rPr>
              <w:t>@</w:t>
            </w:r>
            <w:r w:rsidRPr="00386993">
              <w:rPr>
                <w:rFonts w:eastAsia="Arial Unicode MS"/>
                <w:lang w:val="en-US"/>
              </w:rPr>
              <w:t>water</w:t>
            </w:r>
            <w:r w:rsidRPr="00386993">
              <w:rPr>
                <w:rFonts w:eastAsia="Arial Unicode MS"/>
              </w:rPr>
              <w:t>.</w:t>
            </w:r>
            <w:proofErr w:type="spellStart"/>
            <w:r w:rsidRPr="00386993">
              <w:rPr>
                <w:rFonts w:eastAsia="Arial Unicode MS"/>
                <w:lang w:val="en-US"/>
              </w:rPr>
              <w:t>cn</w:t>
            </w:r>
            <w:proofErr w:type="spellEnd"/>
            <w:r w:rsidRPr="00386993">
              <w:rPr>
                <w:rFonts w:eastAsia="Arial Unicode MS"/>
              </w:rPr>
              <w:t>.</w:t>
            </w:r>
            <w:proofErr w:type="spellStart"/>
            <w:r w:rsidRPr="00386993">
              <w:rPr>
                <w:rFonts w:eastAsia="Arial Unicode MS"/>
                <w:lang w:val="en-US"/>
              </w:rPr>
              <w:t>ua</w:t>
            </w:r>
            <w:proofErr w:type="spellEnd"/>
          </w:p>
          <w:p w14:paraId="51319989" w14:textId="77777777" w:rsidR="00937052" w:rsidRPr="00386993" w:rsidRDefault="00937052" w:rsidP="0080157D">
            <w:pPr>
              <w:rPr>
                <w:rFonts w:eastAsia="Arial Unicode MS"/>
              </w:rPr>
            </w:pPr>
          </w:p>
          <w:p w14:paraId="76DC043E" w14:textId="77777777" w:rsidR="00937052" w:rsidRPr="00907EC8" w:rsidRDefault="00937052" w:rsidP="0080157D">
            <w:pPr>
              <w:rPr>
                <w:rFonts w:eastAsia="Arial Unicode MS"/>
                <w:lang w:val="en-US"/>
              </w:rPr>
            </w:pPr>
            <w:r>
              <w:rPr>
                <w:rFonts w:eastAsia="Arial Unicode MS"/>
                <w:lang w:val="en-US"/>
              </w:rPr>
              <w:t xml:space="preserve"> </w:t>
            </w:r>
          </w:p>
          <w:p w14:paraId="719BB8CE" w14:textId="77777777" w:rsidR="00937052" w:rsidRPr="00386993" w:rsidRDefault="00937052" w:rsidP="0080157D">
            <w:pPr>
              <w:rPr>
                <w:rFonts w:eastAsia="Arial Unicode MS"/>
              </w:rPr>
            </w:pPr>
            <w:r w:rsidRPr="00386993">
              <w:rPr>
                <w:rFonts w:eastAsia="Arial Unicode MS"/>
              </w:rPr>
              <w:t>_____________</w:t>
            </w:r>
            <w:r>
              <w:rPr>
                <w:rFonts w:eastAsia="Arial Unicode MS"/>
              </w:rPr>
              <w:t>___________</w:t>
            </w:r>
            <w:r w:rsidRPr="00386993">
              <w:rPr>
                <w:rFonts w:eastAsia="Arial Unicode MS"/>
              </w:rPr>
              <w:t>/</w:t>
            </w:r>
          </w:p>
          <w:p w14:paraId="7E0DA175" w14:textId="77777777" w:rsidR="00937052" w:rsidRPr="00386993" w:rsidRDefault="00937052" w:rsidP="0080157D">
            <w:pPr>
              <w:ind w:firstLine="720"/>
              <w:jc w:val="both"/>
              <w:rPr>
                <w:rFonts w:eastAsia="Tahoma"/>
                <w:b/>
                <w:spacing w:val="-2"/>
              </w:rPr>
            </w:pPr>
            <w:r w:rsidRPr="00386993">
              <w:rPr>
                <w:rFonts w:eastAsia="Tahoma"/>
              </w:rPr>
              <w:t xml:space="preserve">                                         </w:t>
            </w:r>
          </w:p>
        </w:tc>
        <w:tc>
          <w:tcPr>
            <w:tcW w:w="5386" w:type="dxa"/>
            <w:shd w:val="clear" w:color="auto" w:fill="auto"/>
          </w:tcPr>
          <w:p w14:paraId="6BF7F1A0" w14:textId="77777777" w:rsidR="00937052" w:rsidRDefault="00937052" w:rsidP="0080157D">
            <w:pPr>
              <w:suppressLineNumbers/>
              <w:ind w:right="569"/>
              <w:jc w:val="both"/>
              <w:rPr>
                <w:rFonts w:eastAsia="Andale Sans UI"/>
                <w:b/>
                <w:kern w:val="1"/>
              </w:rPr>
            </w:pPr>
            <w:r w:rsidRPr="00386993">
              <w:rPr>
                <w:rFonts w:eastAsia="Andale Sans UI"/>
                <w:b/>
                <w:kern w:val="1"/>
              </w:rPr>
              <w:t xml:space="preserve"> </w:t>
            </w:r>
          </w:p>
          <w:p w14:paraId="21FD652A" w14:textId="77777777" w:rsidR="00937052" w:rsidRPr="00386993" w:rsidRDefault="00937052" w:rsidP="0080157D">
            <w:pPr>
              <w:suppressLineNumbers/>
              <w:ind w:right="569"/>
              <w:jc w:val="both"/>
              <w:rPr>
                <w:rFonts w:eastAsia="Andale Sans UI"/>
                <w:b/>
                <w:color w:val="000000"/>
                <w:kern w:val="1"/>
              </w:rPr>
            </w:pPr>
            <w:r>
              <w:rPr>
                <w:rFonts w:eastAsia="Andale Sans UI"/>
                <w:b/>
                <w:color w:val="000000"/>
                <w:kern w:val="1"/>
              </w:rPr>
              <w:t xml:space="preserve">                          </w:t>
            </w:r>
            <w:r w:rsidRPr="00386993">
              <w:rPr>
                <w:rFonts w:eastAsia="Andale Sans UI"/>
                <w:b/>
                <w:color w:val="000000"/>
                <w:kern w:val="1"/>
              </w:rPr>
              <w:t>ПОСТАЧАЛЬНИК:</w:t>
            </w:r>
          </w:p>
          <w:p w14:paraId="111EAE3D" w14:textId="77777777" w:rsidR="00937052" w:rsidRPr="00386993" w:rsidRDefault="00937052" w:rsidP="0080157D">
            <w:pPr>
              <w:suppressLineNumbers/>
              <w:ind w:right="569"/>
              <w:jc w:val="both"/>
              <w:rPr>
                <w:rFonts w:eastAsia="Andale Sans UI"/>
                <w:b/>
                <w:color w:val="000000"/>
                <w:kern w:val="1"/>
              </w:rPr>
            </w:pPr>
            <w:r w:rsidRPr="00386993">
              <w:rPr>
                <w:rFonts w:eastAsia="Andale Sans UI"/>
                <w:b/>
                <w:color w:val="000000"/>
                <w:kern w:val="1"/>
              </w:rPr>
              <w:t xml:space="preserve"> </w:t>
            </w:r>
          </w:p>
          <w:p w14:paraId="610F138E" w14:textId="77777777" w:rsidR="00937052" w:rsidRPr="00386993" w:rsidRDefault="00937052" w:rsidP="0080157D">
            <w:pPr>
              <w:rPr>
                <w:rFonts w:eastAsia="Tahoma"/>
              </w:rPr>
            </w:pPr>
          </w:p>
          <w:p w14:paraId="1A6E0DAC" w14:textId="77777777" w:rsidR="00937052" w:rsidRPr="00386993" w:rsidRDefault="00937052" w:rsidP="0080157D">
            <w:pPr>
              <w:tabs>
                <w:tab w:val="left" w:pos="1650"/>
              </w:tabs>
              <w:jc w:val="both"/>
              <w:rPr>
                <w:rFonts w:eastAsia="Tahoma"/>
                <w:spacing w:val="-2"/>
              </w:rPr>
            </w:pPr>
          </w:p>
        </w:tc>
      </w:tr>
    </w:tbl>
    <w:p w14:paraId="640597CD" w14:textId="77777777" w:rsidR="00937052" w:rsidRPr="002C28DC" w:rsidRDefault="00937052" w:rsidP="00937052">
      <w:r>
        <w:t>*Проект Договору завантажується Учасником процедури  закупівлі із заповненням  реквізитів, підписом Уповноваженої  на це особи та печаткою.</w:t>
      </w:r>
    </w:p>
    <w:p w14:paraId="459D7BEC" w14:textId="77777777" w:rsidR="00937052" w:rsidRDefault="00937052" w:rsidP="00937052">
      <w:pPr>
        <w:rPr>
          <w:color w:val="00000A"/>
          <w:lang w:eastAsia="zh-CN" w:bidi="hi-IN"/>
        </w:rPr>
      </w:pPr>
    </w:p>
    <w:p w14:paraId="5676195D" w14:textId="77777777" w:rsidR="00937052" w:rsidRDefault="00937052" w:rsidP="00937052">
      <w:pPr>
        <w:jc w:val="right"/>
      </w:pPr>
    </w:p>
    <w:p w14:paraId="0BB7F5B5" w14:textId="77777777" w:rsidR="00937052" w:rsidRDefault="00937052" w:rsidP="00937052">
      <w:pPr>
        <w:jc w:val="right"/>
      </w:pPr>
    </w:p>
    <w:p w14:paraId="22B49C10" w14:textId="77777777" w:rsidR="00377974" w:rsidRPr="00A51547" w:rsidRDefault="00377974" w:rsidP="00377974">
      <w:pPr>
        <w:jc w:val="center"/>
        <w:rPr>
          <w:i/>
          <w:color w:val="00000A"/>
          <w:lang w:eastAsia="zh-CN" w:bidi="hi-IN"/>
        </w:rPr>
      </w:pPr>
      <w:r>
        <w:rPr>
          <w:i/>
          <w:color w:val="00000A"/>
          <w:lang w:eastAsia="zh-CN" w:bidi="hi-IN"/>
        </w:rPr>
        <w:lastRenderedPageBreak/>
        <w:t>Форма заповнюється учасником відповідно до номенклатурної назви, одиниці вимірювання та кількості Товару, запропонованого учасником</w:t>
      </w:r>
    </w:p>
    <w:bookmarkEnd w:id="34"/>
    <w:p w14:paraId="05D3D9AC" w14:textId="77777777" w:rsidR="00377974" w:rsidRDefault="00377974" w:rsidP="00377974">
      <w:pPr>
        <w:jc w:val="right"/>
      </w:pPr>
    </w:p>
    <w:p w14:paraId="444A73BF" w14:textId="77777777" w:rsidR="00C6572F" w:rsidRPr="00605844" w:rsidRDefault="00C6572F" w:rsidP="00C6572F">
      <w:pPr>
        <w:widowControl w:val="0"/>
        <w:suppressAutoHyphens/>
        <w:jc w:val="right"/>
        <w:rPr>
          <w:rFonts w:eastAsia="Times New Roman"/>
          <w:lang w:eastAsia="ar-SA"/>
        </w:rPr>
      </w:pPr>
    </w:p>
    <w:p w14:paraId="774747F1" w14:textId="77777777" w:rsidR="00C6572F" w:rsidRPr="00605844" w:rsidRDefault="00C6572F" w:rsidP="00C6572F">
      <w:pPr>
        <w:widowControl w:val="0"/>
        <w:suppressAutoHyphens/>
        <w:jc w:val="right"/>
        <w:rPr>
          <w:rFonts w:eastAsia="Times New Roman"/>
          <w:lang w:eastAsia="ar-SA"/>
        </w:rPr>
      </w:pPr>
      <w:r w:rsidRPr="00605844">
        <w:rPr>
          <w:rFonts w:eastAsia="Times New Roman"/>
          <w:lang w:eastAsia="ar-SA"/>
        </w:rPr>
        <w:t xml:space="preserve">Додаток № </w:t>
      </w:r>
    </w:p>
    <w:p w14:paraId="049FD56D" w14:textId="77777777" w:rsidR="00C6572F" w:rsidRPr="00605844" w:rsidRDefault="00C6572F" w:rsidP="00C6572F">
      <w:pPr>
        <w:widowControl w:val="0"/>
        <w:suppressAutoHyphens/>
        <w:ind w:left="6379"/>
        <w:jc w:val="right"/>
        <w:rPr>
          <w:rFonts w:eastAsia="Times New Roman"/>
          <w:lang w:eastAsia="ar-SA"/>
        </w:rPr>
      </w:pPr>
      <w:r w:rsidRPr="00605844">
        <w:rPr>
          <w:rFonts w:eastAsia="Times New Roman"/>
          <w:lang w:eastAsia="ar-SA"/>
        </w:rPr>
        <w:t>до Договору на закупівлю товару №______________</w:t>
      </w:r>
    </w:p>
    <w:p w14:paraId="02CB673B" w14:textId="77777777" w:rsidR="00C6572F" w:rsidRPr="00605844" w:rsidRDefault="00C6572F" w:rsidP="00C6572F">
      <w:pPr>
        <w:widowControl w:val="0"/>
        <w:suppressAutoHyphens/>
        <w:ind w:left="6521"/>
        <w:jc w:val="center"/>
        <w:rPr>
          <w:rFonts w:eastAsia="Times New Roman"/>
          <w:lang w:eastAsia="ar-SA"/>
        </w:rPr>
      </w:pPr>
      <w:r w:rsidRPr="00605844">
        <w:rPr>
          <w:rFonts w:eastAsia="Times New Roman"/>
          <w:lang w:eastAsia="ar-SA"/>
        </w:rPr>
        <w:t xml:space="preserve">            від ____________ 202__р.</w:t>
      </w:r>
    </w:p>
    <w:p w14:paraId="5043F17D" w14:textId="77777777" w:rsidR="00C6572F" w:rsidRPr="00605844" w:rsidRDefault="00C6572F" w:rsidP="00C6572F">
      <w:pPr>
        <w:widowControl w:val="0"/>
        <w:suppressAutoHyphens/>
        <w:ind w:left="6800"/>
        <w:jc w:val="right"/>
        <w:rPr>
          <w:rFonts w:eastAsia="Times New Roman"/>
          <w:lang w:eastAsia="ar-SA"/>
        </w:rPr>
      </w:pPr>
    </w:p>
    <w:p w14:paraId="599424F3" w14:textId="77777777" w:rsidR="00C6572F" w:rsidRPr="00605844" w:rsidRDefault="00C6572F" w:rsidP="00C6572F">
      <w:pPr>
        <w:widowControl w:val="0"/>
        <w:suppressAutoHyphens/>
        <w:jc w:val="center"/>
        <w:rPr>
          <w:rFonts w:eastAsia="Times New Roman"/>
          <w:b/>
          <w:lang w:eastAsia="ar-SA"/>
        </w:rPr>
      </w:pPr>
      <w:r w:rsidRPr="00605844">
        <w:rPr>
          <w:rFonts w:eastAsia="Times New Roman"/>
          <w:b/>
          <w:lang w:eastAsia="ar-SA"/>
        </w:rPr>
        <w:t xml:space="preserve">СПЕЦИФІКАЦІЯ </w:t>
      </w:r>
    </w:p>
    <w:p w14:paraId="235A5545" w14:textId="77777777" w:rsidR="00C6572F" w:rsidRPr="00605844" w:rsidRDefault="00C6572F" w:rsidP="00C6572F">
      <w:pPr>
        <w:widowControl w:val="0"/>
        <w:suppressAutoHyphens/>
        <w:jc w:val="right"/>
        <w:rPr>
          <w:rFonts w:eastAsia="Times New Roman"/>
          <w:lang w:eastAsia="ar-SA"/>
        </w:rPr>
      </w:pPr>
    </w:p>
    <w:tbl>
      <w:tblPr>
        <w:tblW w:w="10485" w:type="dxa"/>
        <w:tblInd w:w="-2" w:type="dxa"/>
        <w:tblLayout w:type="fixed"/>
        <w:tblLook w:val="04A0" w:firstRow="1" w:lastRow="0" w:firstColumn="1" w:lastColumn="0" w:noHBand="0" w:noVBand="1"/>
      </w:tblPr>
      <w:tblGrid>
        <w:gridCol w:w="535"/>
        <w:gridCol w:w="4424"/>
        <w:gridCol w:w="1358"/>
        <w:gridCol w:w="813"/>
        <w:gridCol w:w="1508"/>
        <w:gridCol w:w="1847"/>
      </w:tblGrid>
      <w:tr w:rsidR="00C6572F" w:rsidRPr="00605844" w14:paraId="5A36FECA" w14:textId="77777777" w:rsidTr="005C7704">
        <w:tc>
          <w:tcPr>
            <w:tcW w:w="535" w:type="dxa"/>
            <w:tcBorders>
              <w:top w:val="single" w:sz="2" w:space="0" w:color="000000"/>
              <w:left w:val="single" w:sz="2" w:space="0" w:color="000000"/>
              <w:bottom w:val="single" w:sz="2" w:space="0" w:color="000000"/>
              <w:right w:val="nil"/>
            </w:tcBorders>
            <w:hideMark/>
          </w:tcPr>
          <w:p w14:paraId="5B860D7C" w14:textId="77777777" w:rsidR="00C6572F" w:rsidRPr="00605844" w:rsidRDefault="00C6572F" w:rsidP="005C7704">
            <w:pPr>
              <w:widowControl w:val="0"/>
              <w:suppressAutoHyphens/>
              <w:snapToGrid w:val="0"/>
              <w:jc w:val="center"/>
              <w:rPr>
                <w:rFonts w:eastAsia="Times New Roman"/>
                <w:color w:val="000000"/>
                <w:lang w:eastAsia="ar-SA"/>
              </w:rPr>
            </w:pPr>
            <w:r w:rsidRPr="00605844">
              <w:rPr>
                <w:rFonts w:eastAsia="Times New Roman"/>
                <w:color w:val="000000"/>
                <w:lang w:eastAsia="ar-SA"/>
              </w:rPr>
              <w:t>№ п/п</w:t>
            </w:r>
          </w:p>
        </w:tc>
        <w:tc>
          <w:tcPr>
            <w:tcW w:w="4427" w:type="dxa"/>
            <w:tcBorders>
              <w:top w:val="single" w:sz="2" w:space="0" w:color="000000"/>
              <w:left w:val="single" w:sz="2" w:space="0" w:color="000000"/>
              <w:bottom w:val="single" w:sz="2" w:space="0" w:color="000000"/>
              <w:right w:val="nil"/>
            </w:tcBorders>
            <w:hideMark/>
          </w:tcPr>
          <w:p w14:paraId="40C02A95" w14:textId="77777777" w:rsidR="00C6572F" w:rsidRPr="00605844" w:rsidRDefault="00C6572F" w:rsidP="005C7704">
            <w:pPr>
              <w:widowControl w:val="0"/>
              <w:suppressAutoHyphens/>
              <w:snapToGrid w:val="0"/>
              <w:jc w:val="center"/>
              <w:rPr>
                <w:rFonts w:eastAsia="Times New Roman"/>
                <w:color w:val="000000"/>
                <w:lang w:eastAsia="ar-SA"/>
              </w:rPr>
            </w:pPr>
            <w:r w:rsidRPr="00605844">
              <w:rPr>
                <w:rFonts w:eastAsia="Times New Roman"/>
                <w:color w:val="000000"/>
                <w:lang w:eastAsia="ar-SA"/>
              </w:rPr>
              <w:t>Найменування Товару</w:t>
            </w:r>
          </w:p>
        </w:tc>
        <w:tc>
          <w:tcPr>
            <w:tcW w:w="1359" w:type="dxa"/>
            <w:tcBorders>
              <w:top w:val="single" w:sz="2" w:space="0" w:color="000000"/>
              <w:left w:val="single" w:sz="4" w:space="0" w:color="000000"/>
              <w:bottom w:val="single" w:sz="2" w:space="0" w:color="000000"/>
              <w:right w:val="nil"/>
            </w:tcBorders>
            <w:hideMark/>
          </w:tcPr>
          <w:p w14:paraId="272E7C7C" w14:textId="77777777" w:rsidR="00C6572F" w:rsidRPr="00605844" w:rsidRDefault="00C6572F" w:rsidP="005C7704">
            <w:pPr>
              <w:widowControl w:val="0"/>
              <w:suppressAutoHyphens/>
              <w:snapToGrid w:val="0"/>
              <w:rPr>
                <w:rFonts w:eastAsia="Times New Roman"/>
                <w:color w:val="000000"/>
                <w:lang w:eastAsia="ar-SA"/>
              </w:rPr>
            </w:pPr>
            <w:r w:rsidRPr="00605844">
              <w:rPr>
                <w:rFonts w:eastAsia="Times New Roman"/>
                <w:color w:val="000000"/>
                <w:lang w:eastAsia="ar-SA"/>
              </w:rPr>
              <w:t xml:space="preserve">Од. </w:t>
            </w:r>
            <w:proofErr w:type="spellStart"/>
            <w:r w:rsidRPr="00605844">
              <w:rPr>
                <w:rFonts w:eastAsia="Times New Roman"/>
                <w:color w:val="000000"/>
                <w:lang w:eastAsia="ar-SA"/>
              </w:rPr>
              <w:t>вим</w:t>
            </w:r>
            <w:proofErr w:type="spellEnd"/>
            <w:r w:rsidRPr="00605844">
              <w:rPr>
                <w:rFonts w:eastAsia="Times New Roman"/>
                <w:color w:val="000000"/>
                <w:lang w:eastAsia="ar-SA"/>
              </w:rPr>
              <w:t>.</w:t>
            </w:r>
          </w:p>
        </w:tc>
        <w:tc>
          <w:tcPr>
            <w:tcW w:w="813" w:type="dxa"/>
            <w:tcBorders>
              <w:top w:val="single" w:sz="2" w:space="0" w:color="000000"/>
              <w:left w:val="single" w:sz="2" w:space="0" w:color="000000"/>
              <w:bottom w:val="single" w:sz="2" w:space="0" w:color="000000"/>
              <w:right w:val="nil"/>
            </w:tcBorders>
            <w:hideMark/>
          </w:tcPr>
          <w:p w14:paraId="3D6A592B" w14:textId="77777777" w:rsidR="00C6572F" w:rsidRPr="00605844" w:rsidRDefault="00C6572F" w:rsidP="005C770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К-ть, </w:t>
            </w:r>
          </w:p>
        </w:tc>
        <w:tc>
          <w:tcPr>
            <w:tcW w:w="1509" w:type="dxa"/>
            <w:tcBorders>
              <w:top w:val="single" w:sz="2" w:space="0" w:color="000000"/>
              <w:left w:val="single" w:sz="2" w:space="0" w:color="000000"/>
              <w:bottom w:val="single" w:sz="2" w:space="0" w:color="000000"/>
              <w:right w:val="nil"/>
            </w:tcBorders>
            <w:hideMark/>
          </w:tcPr>
          <w:p w14:paraId="33EBA256" w14:textId="77777777" w:rsidR="00C6572F" w:rsidRPr="00605844" w:rsidRDefault="00C6572F" w:rsidP="005C7704">
            <w:pPr>
              <w:widowControl w:val="0"/>
              <w:suppressAutoHyphens/>
              <w:snapToGrid w:val="0"/>
              <w:jc w:val="center"/>
              <w:rPr>
                <w:rFonts w:eastAsia="Times New Roman"/>
                <w:color w:val="000000"/>
                <w:lang w:eastAsia="ar-SA"/>
              </w:rPr>
            </w:pPr>
            <w:r w:rsidRPr="00605844">
              <w:rPr>
                <w:rFonts w:eastAsia="Times New Roman"/>
                <w:color w:val="000000"/>
                <w:lang w:eastAsia="ar-SA"/>
              </w:rPr>
              <w:t>Ціна за од., грн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71BF7D4E" w14:textId="77777777" w:rsidR="00C6572F" w:rsidRPr="00605844" w:rsidRDefault="00C6572F" w:rsidP="005C7704">
            <w:pPr>
              <w:widowControl w:val="0"/>
              <w:suppressAutoHyphens/>
              <w:snapToGrid w:val="0"/>
              <w:jc w:val="center"/>
              <w:rPr>
                <w:rFonts w:eastAsia="Times New Roman"/>
                <w:color w:val="000000"/>
                <w:lang w:eastAsia="ar-SA"/>
              </w:rPr>
            </w:pPr>
            <w:r w:rsidRPr="00605844">
              <w:rPr>
                <w:rFonts w:eastAsia="Times New Roman"/>
                <w:color w:val="000000"/>
                <w:lang w:eastAsia="ar-SA"/>
              </w:rPr>
              <w:t>Вартість, грн без ПДВ.</w:t>
            </w:r>
          </w:p>
        </w:tc>
      </w:tr>
      <w:tr w:rsidR="00C6572F" w:rsidRPr="00605844" w14:paraId="2FA4B2CB" w14:textId="77777777" w:rsidTr="005C7704">
        <w:tc>
          <w:tcPr>
            <w:tcW w:w="535" w:type="dxa"/>
            <w:tcBorders>
              <w:top w:val="single" w:sz="2" w:space="0" w:color="000000"/>
              <w:left w:val="single" w:sz="2" w:space="0" w:color="000000"/>
              <w:bottom w:val="single" w:sz="2" w:space="0" w:color="000000"/>
              <w:right w:val="nil"/>
            </w:tcBorders>
            <w:vAlign w:val="bottom"/>
            <w:hideMark/>
          </w:tcPr>
          <w:p w14:paraId="0AD96321" w14:textId="77777777" w:rsidR="00C6572F" w:rsidRPr="00605844" w:rsidRDefault="00C6572F" w:rsidP="005C7704">
            <w:pPr>
              <w:widowControl w:val="0"/>
              <w:suppressAutoHyphens/>
              <w:snapToGrid w:val="0"/>
              <w:rPr>
                <w:rFonts w:eastAsia="Times New Roman"/>
                <w:color w:val="000000"/>
                <w:lang w:eastAsia="ar-SA"/>
              </w:rPr>
            </w:pPr>
            <w:r w:rsidRPr="00605844">
              <w:rPr>
                <w:rFonts w:eastAsia="Times New Roman"/>
                <w:color w:val="000000"/>
                <w:lang w:eastAsia="ar-SA"/>
              </w:rPr>
              <w:t>1</w:t>
            </w:r>
          </w:p>
        </w:tc>
        <w:tc>
          <w:tcPr>
            <w:tcW w:w="4427" w:type="dxa"/>
            <w:tcBorders>
              <w:top w:val="single" w:sz="2" w:space="0" w:color="000000"/>
              <w:left w:val="single" w:sz="2" w:space="0" w:color="000000"/>
              <w:bottom w:val="single" w:sz="2" w:space="0" w:color="000000"/>
              <w:right w:val="nil"/>
            </w:tcBorders>
            <w:vAlign w:val="bottom"/>
            <w:hideMark/>
          </w:tcPr>
          <w:p w14:paraId="50BC9100" w14:textId="77777777" w:rsidR="00C6572F" w:rsidRPr="00605844" w:rsidRDefault="00C6572F" w:rsidP="005C7704">
            <w:pPr>
              <w:widowControl w:val="0"/>
              <w:suppressAutoHyphens/>
              <w:snapToGrid w:val="0"/>
              <w:rPr>
                <w:rFonts w:eastAsia="Times New Roman"/>
                <w:color w:val="000000"/>
                <w:lang w:eastAsia="ar-SA"/>
              </w:rPr>
            </w:pPr>
            <w:r w:rsidRPr="00605844">
              <w:rPr>
                <w:rFonts w:eastAsia="Times New Roman"/>
                <w:lang w:eastAsia="ar-SA"/>
              </w:rPr>
              <w:t xml:space="preserve"> </w:t>
            </w:r>
          </w:p>
        </w:tc>
        <w:tc>
          <w:tcPr>
            <w:tcW w:w="1359" w:type="dxa"/>
            <w:tcBorders>
              <w:top w:val="single" w:sz="2" w:space="0" w:color="000000"/>
              <w:left w:val="single" w:sz="4" w:space="0" w:color="000000"/>
              <w:bottom w:val="single" w:sz="2" w:space="0" w:color="000000"/>
              <w:right w:val="nil"/>
            </w:tcBorders>
          </w:tcPr>
          <w:p w14:paraId="6D1386B0" w14:textId="77777777" w:rsidR="00C6572F" w:rsidRPr="00605844" w:rsidRDefault="00C6572F" w:rsidP="005C7704">
            <w:pPr>
              <w:widowControl w:val="0"/>
              <w:suppressAutoHyphens/>
              <w:snapToGrid w:val="0"/>
              <w:rPr>
                <w:rFonts w:eastAsia="Times New Roman"/>
                <w:lang w:eastAsia="ar-SA"/>
              </w:rPr>
            </w:pPr>
          </w:p>
          <w:p w14:paraId="2122F80A" w14:textId="77777777" w:rsidR="00C6572F" w:rsidRPr="00605844" w:rsidRDefault="00C6572F" w:rsidP="005C7704">
            <w:pPr>
              <w:widowControl w:val="0"/>
              <w:suppressAutoHyphens/>
              <w:snapToGrid w:val="0"/>
              <w:rPr>
                <w:rFonts w:eastAsia="Times New Roman"/>
                <w:lang w:eastAsia="ar-SA"/>
              </w:rPr>
            </w:pPr>
            <w:r w:rsidRPr="00605844">
              <w:rPr>
                <w:rFonts w:eastAsia="Times New Roman"/>
                <w:lang w:eastAsia="ar-SA"/>
              </w:rPr>
              <w:t xml:space="preserve">     </w:t>
            </w:r>
          </w:p>
          <w:p w14:paraId="559252E6" w14:textId="77777777" w:rsidR="00C6572F" w:rsidRPr="00605844" w:rsidRDefault="00C6572F" w:rsidP="005C7704">
            <w:pPr>
              <w:widowControl w:val="0"/>
              <w:suppressAutoHyphens/>
              <w:snapToGrid w:val="0"/>
              <w:rPr>
                <w:rFonts w:eastAsia="Times New Roman"/>
                <w:lang w:eastAsia="ar-SA"/>
              </w:rPr>
            </w:pPr>
            <w:r w:rsidRPr="00605844">
              <w:rPr>
                <w:rFonts w:eastAsia="Times New Roman"/>
                <w:lang w:eastAsia="ar-SA"/>
              </w:rPr>
              <w:t xml:space="preserve"> </w:t>
            </w:r>
          </w:p>
        </w:tc>
        <w:tc>
          <w:tcPr>
            <w:tcW w:w="813" w:type="dxa"/>
            <w:tcBorders>
              <w:top w:val="single" w:sz="2" w:space="0" w:color="000000"/>
              <w:left w:val="single" w:sz="2" w:space="0" w:color="000000"/>
              <w:bottom w:val="single" w:sz="2" w:space="0" w:color="000000"/>
              <w:right w:val="nil"/>
            </w:tcBorders>
            <w:vAlign w:val="bottom"/>
            <w:hideMark/>
          </w:tcPr>
          <w:p w14:paraId="69833564" w14:textId="77777777" w:rsidR="00C6572F" w:rsidRPr="00605844" w:rsidRDefault="00C6572F" w:rsidP="005C7704">
            <w:pPr>
              <w:widowControl w:val="0"/>
              <w:suppressAutoHyphens/>
              <w:snapToGrid w:val="0"/>
              <w:rPr>
                <w:rFonts w:eastAsia="Times New Roman"/>
                <w:lang w:eastAsia="ar-SA"/>
              </w:rPr>
            </w:pPr>
            <w:r w:rsidRPr="00605844">
              <w:rPr>
                <w:rFonts w:eastAsia="Times New Roman"/>
                <w:lang w:eastAsia="ar-SA"/>
              </w:rPr>
              <w:t xml:space="preserve">    </w:t>
            </w:r>
          </w:p>
          <w:p w14:paraId="69A4367C" w14:textId="77777777" w:rsidR="00C6572F" w:rsidRPr="00605844" w:rsidRDefault="00C6572F" w:rsidP="005C7704">
            <w:pPr>
              <w:widowControl w:val="0"/>
              <w:suppressAutoHyphens/>
              <w:snapToGrid w:val="0"/>
              <w:rPr>
                <w:rFonts w:eastAsia="Times New Roman"/>
                <w:lang w:eastAsia="ar-SA"/>
              </w:rPr>
            </w:pPr>
            <w:r w:rsidRPr="00605844">
              <w:rPr>
                <w:rFonts w:eastAsia="Times New Roman"/>
                <w:lang w:eastAsia="ar-SA"/>
              </w:rPr>
              <w:t xml:space="preserve">     </w:t>
            </w:r>
          </w:p>
        </w:tc>
        <w:tc>
          <w:tcPr>
            <w:tcW w:w="1509" w:type="dxa"/>
            <w:tcBorders>
              <w:top w:val="single" w:sz="2" w:space="0" w:color="000000"/>
              <w:left w:val="single" w:sz="2" w:space="0" w:color="000000"/>
              <w:bottom w:val="single" w:sz="2" w:space="0" w:color="000000"/>
              <w:right w:val="nil"/>
            </w:tcBorders>
          </w:tcPr>
          <w:p w14:paraId="5BCB283C" w14:textId="77777777" w:rsidR="00C6572F" w:rsidRPr="00605844" w:rsidRDefault="00C6572F" w:rsidP="005C7704">
            <w:pPr>
              <w:widowControl w:val="0"/>
              <w:suppressAutoHyphens/>
              <w:snapToGrid w:val="0"/>
              <w:jc w:val="right"/>
              <w:rPr>
                <w:rFonts w:eastAsia="Times New Roman"/>
                <w:lang w:eastAsia="ar-SA"/>
              </w:rPr>
            </w:pPr>
          </w:p>
          <w:p w14:paraId="1BD362EF" w14:textId="77777777" w:rsidR="00C6572F" w:rsidRPr="00605844" w:rsidRDefault="00C6572F" w:rsidP="005C7704">
            <w:pPr>
              <w:widowControl w:val="0"/>
              <w:suppressAutoHyphens/>
              <w:snapToGrid w:val="0"/>
              <w:rPr>
                <w:rFonts w:eastAsia="Times New Roman"/>
                <w:lang w:eastAsia="ar-SA"/>
              </w:rPr>
            </w:pPr>
            <w:r w:rsidRPr="00605844">
              <w:rPr>
                <w:rFonts w:eastAsia="Times New Roman"/>
                <w:lang w:eastAsia="ar-SA"/>
              </w:rPr>
              <w:t xml:space="preserve">        </w:t>
            </w:r>
          </w:p>
          <w:p w14:paraId="17873C33" w14:textId="77777777" w:rsidR="00C6572F" w:rsidRPr="00605844" w:rsidRDefault="00C6572F" w:rsidP="005C7704">
            <w:pPr>
              <w:widowControl w:val="0"/>
              <w:suppressAutoHyphens/>
              <w:snapToGrid w:val="0"/>
              <w:rPr>
                <w:rFonts w:eastAsia="Times New Roman"/>
                <w:lang w:eastAsia="ar-SA"/>
              </w:rPr>
            </w:pPr>
            <w:r w:rsidRPr="00605844">
              <w:rPr>
                <w:rFonts w:eastAsia="Times New Roman"/>
                <w:lang w:eastAsia="ar-SA"/>
              </w:rPr>
              <w:t xml:space="preserve">      </w:t>
            </w:r>
          </w:p>
        </w:tc>
        <w:tc>
          <w:tcPr>
            <w:tcW w:w="1848" w:type="dxa"/>
            <w:tcBorders>
              <w:top w:val="single" w:sz="2" w:space="0" w:color="000000"/>
              <w:left w:val="single" w:sz="2" w:space="0" w:color="000000"/>
              <w:bottom w:val="single" w:sz="2" w:space="0" w:color="000000"/>
              <w:right w:val="single" w:sz="2" w:space="0" w:color="000000"/>
            </w:tcBorders>
          </w:tcPr>
          <w:p w14:paraId="3A1D2E0B" w14:textId="77777777" w:rsidR="00C6572F" w:rsidRPr="00605844" w:rsidRDefault="00C6572F" w:rsidP="005C7704">
            <w:pPr>
              <w:widowControl w:val="0"/>
              <w:suppressAutoHyphens/>
              <w:snapToGrid w:val="0"/>
              <w:jc w:val="right"/>
              <w:rPr>
                <w:rFonts w:eastAsia="Times New Roman"/>
                <w:lang w:eastAsia="ar-SA"/>
              </w:rPr>
            </w:pPr>
          </w:p>
          <w:p w14:paraId="0C7C3AB5" w14:textId="77777777" w:rsidR="00C6572F" w:rsidRPr="00605844" w:rsidRDefault="00C6572F" w:rsidP="005C7704">
            <w:pPr>
              <w:widowControl w:val="0"/>
              <w:suppressAutoHyphens/>
              <w:snapToGrid w:val="0"/>
              <w:jc w:val="center"/>
              <w:rPr>
                <w:rFonts w:eastAsia="Times New Roman"/>
                <w:lang w:eastAsia="ar-SA"/>
              </w:rPr>
            </w:pPr>
            <w:r w:rsidRPr="00605844">
              <w:rPr>
                <w:rFonts w:eastAsia="Times New Roman"/>
                <w:lang w:eastAsia="ar-SA"/>
              </w:rPr>
              <w:t xml:space="preserve">   </w:t>
            </w:r>
          </w:p>
          <w:p w14:paraId="14E4FC03" w14:textId="77777777" w:rsidR="00C6572F" w:rsidRPr="00605844" w:rsidRDefault="00C6572F" w:rsidP="005C7704">
            <w:pPr>
              <w:widowControl w:val="0"/>
              <w:suppressAutoHyphens/>
              <w:snapToGrid w:val="0"/>
              <w:jc w:val="center"/>
              <w:rPr>
                <w:rFonts w:eastAsia="Times New Roman"/>
                <w:lang w:eastAsia="ar-SA"/>
              </w:rPr>
            </w:pPr>
            <w:r w:rsidRPr="00605844">
              <w:rPr>
                <w:rFonts w:eastAsia="Times New Roman"/>
                <w:lang w:eastAsia="ar-SA"/>
              </w:rPr>
              <w:t xml:space="preserve"> </w:t>
            </w:r>
          </w:p>
        </w:tc>
      </w:tr>
      <w:tr w:rsidR="00C6572F" w:rsidRPr="00605844" w14:paraId="734DF10A" w14:textId="77777777" w:rsidTr="005C7704">
        <w:tc>
          <w:tcPr>
            <w:tcW w:w="8643" w:type="dxa"/>
            <w:gridSpan w:val="5"/>
            <w:tcBorders>
              <w:top w:val="single" w:sz="2" w:space="0" w:color="000000"/>
              <w:left w:val="single" w:sz="2" w:space="0" w:color="000000"/>
              <w:bottom w:val="single" w:sz="2" w:space="0" w:color="000000"/>
              <w:right w:val="nil"/>
            </w:tcBorders>
            <w:hideMark/>
          </w:tcPr>
          <w:p w14:paraId="5C6BD5F5" w14:textId="77777777" w:rsidR="00C6572F" w:rsidRPr="00605844" w:rsidRDefault="00C6572F" w:rsidP="005C770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без ПДВ</w:t>
            </w:r>
          </w:p>
        </w:tc>
        <w:tc>
          <w:tcPr>
            <w:tcW w:w="1848" w:type="dxa"/>
            <w:tcBorders>
              <w:top w:val="single" w:sz="2" w:space="0" w:color="000000"/>
              <w:left w:val="single" w:sz="2" w:space="0" w:color="000000"/>
              <w:bottom w:val="single" w:sz="2" w:space="0" w:color="000000"/>
              <w:right w:val="single" w:sz="2" w:space="0" w:color="000000"/>
            </w:tcBorders>
            <w:hideMark/>
          </w:tcPr>
          <w:p w14:paraId="2FFC0B65" w14:textId="77777777" w:rsidR="00C6572F" w:rsidRPr="00605844" w:rsidRDefault="00C6572F" w:rsidP="005C7704">
            <w:pPr>
              <w:widowControl w:val="0"/>
              <w:suppressAutoHyphens/>
              <w:snapToGrid w:val="0"/>
              <w:jc w:val="center"/>
              <w:rPr>
                <w:rFonts w:eastAsia="Times New Roman"/>
                <w:color w:val="000000"/>
                <w:lang w:val="en-US" w:eastAsia="ar-SA"/>
              </w:rPr>
            </w:pPr>
            <w:r w:rsidRPr="00605844">
              <w:rPr>
                <w:rFonts w:eastAsia="Times New Roman"/>
                <w:color w:val="000000"/>
                <w:lang w:eastAsia="ar-SA"/>
              </w:rPr>
              <w:t xml:space="preserve"> </w:t>
            </w:r>
          </w:p>
        </w:tc>
      </w:tr>
      <w:tr w:rsidR="00C6572F" w:rsidRPr="00605844" w14:paraId="6697489C" w14:textId="77777777" w:rsidTr="005C7704">
        <w:tc>
          <w:tcPr>
            <w:tcW w:w="8643" w:type="dxa"/>
            <w:gridSpan w:val="5"/>
            <w:tcBorders>
              <w:top w:val="single" w:sz="2" w:space="0" w:color="000000"/>
              <w:left w:val="single" w:sz="2" w:space="0" w:color="000000"/>
              <w:bottom w:val="single" w:sz="2" w:space="0" w:color="000000"/>
              <w:right w:val="nil"/>
            </w:tcBorders>
            <w:hideMark/>
          </w:tcPr>
          <w:p w14:paraId="1024F430" w14:textId="77777777" w:rsidR="00C6572F" w:rsidRPr="00605844" w:rsidRDefault="00C6572F" w:rsidP="005C770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ПДВ</w:t>
            </w:r>
          </w:p>
        </w:tc>
        <w:tc>
          <w:tcPr>
            <w:tcW w:w="1848" w:type="dxa"/>
            <w:tcBorders>
              <w:top w:val="single" w:sz="2" w:space="0" w:color="000000"/>
              <w:left w:val="single" w:sz="2" w:space="0" w:color="000000"/>
              <w:bottom w:val="single" w:sz="2" w:space="0" w:color="000000"/>
              <w:right w:val="single" w:sz="2" w:space="0" w:color="000000"/>
            </w:tcBorders>
            <w:hideMark/>
          </w:tcPr>
          <w:p w14:paraId="74B88A1C" w14:textId="77777777" w:rsidR="00C6572F" w:rsidRPr="00605844" w:rsidRDefault="00C6572F" w:rsidP="005C770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w:t>
            </w:r>
          </w:p>
        </w:tc>
      </w:tr>
      <w:tr w:rsidR="00C6572F" w:rsidRPr="00605844" w14:paraId="72EC856B" w14:textId="77777777" w:rsidTr="005C7704">
        <w:trPr>
          <w:trHeight w:val="195"/>
        </w:trPr>
        <w:tc>
          <w:tcPr>
            <w:tcW w:w="8643" w:type="dxa"/>
            <w:gridSpan w:val="5"/>
            <w:tcBorders>
              <w:top w:val="single" w:sz="2" w:space="0" w:color="000000"/>
              <w:left w:val="single" w:sz="2" w:space="0" w:color="000000"/>
              <w:bottom w:val="single" w:sz="2" w:space="0" w:color="000000"/>
              <w:right w:val="nil"/>
            </w:tcBorders>
            <w:hideMark/>
          </w:tcPr>
          <w:p w14:paraId="54C96D00" w14:textId="77777777" w:rsidR="00C6572F" w:rsidRPr="00605844" w:rsidRDefault="00C6572F" w:rsidP="005C7704">
            <w:pPr>
              <w:widowControl w:val="0"/>
              <w:suppressAutoHyphens/>
              <w:snapToGrid w:val="0"/>
              <w:jc w:val="center"/>
              <w:rPr>
                <w:rFonts w:eastAsia="Times New Roman"/>
                <w:color w:val="000000"/>
                <w:lang w:eastAsia="ar-SA"/>
              </w:rPr>
            </w:pPr>
            <w:r w:rsidRPr="00605844">
              <w:rPr>
                <w:rFonts w:eastAsia="Times New Roman"/>
                <w:color w:val="000000"/>
                <w:lang w:eastAsia="ar-SA"/>
              </w:rPr>
              <w:t xml:space="preserve">                                                                                                            Разом  з ПДВ</w:t>
            </w:r>
          </w:p>
        </w:tc>
        <w:tc>
          <w:tcPr>
            <w:tcW w:w="1848" w:type="dxa"/>
            <w:tcBorders>
              <w:top w:val="single" w:sz="2" w:space="0" w:color="000000"/>
              <w:left w:val="single" w:sz="2" w:space="0" w:color="000000"/>
              <w:bottom w:val="single" w:sz="2" w:space="0" w:color="000000"/>
              <w:right w:val="single" w:sz="2" w:space="0" w:color="000000"/>
            </w:tcBorders>
            <w:hideMark/>
          </w:tcPr>
          <w:p w14:paraId="4E677B28" w14:textId="77777777" w:rsidR="00C6572F" w:rsidRPr="00605844" w:rsidRDefault="00C6572F" w:rsidP="005C7704">
            <w:pPr>
              <w:widowControl w:val="0"/>
              <w:suppressAutoHyphens/>
              <w:snapToGrid w:val="0"/>
              <w:jc w:val="center"/>
              <w:rPr>
                <w:rFonts w:eastAsia="Times New Roman"/>
                <w:color w:val="000000"/>
                <w:lang w:eastAsia="ar-SA"/>
              </w:rPr>
            </w:pPr>
            <w:r w:rsidRPr="00605844">
              <w:rPr>
                <w:rFonts w:eastAsia="Times New Roman"/>
                <w:b/>
                <w:color w:val="000000"/>
                <w:lang w:eastAsia="ar-SA"/>
              </w:rPr>
              <w:t xml:space="preserve"> </w:t>
            </w:r>
          </w:p>
        </w:tc>
      </w:tr>
    </w:tbl>
    <w:p w14:paraId="76C75C8B" w14:textId="77777777" w:rsidR="00C6572F" w:rsidRPr="00605844" w:rsidRDefault="00C6572F" w:rsidP="00C6572F">
      <w:pPr>
        <w:widowControl w:val="0"/>
        <w:suppressAutoHyphens/>
        <w:jc w:val="both"/>
        <w:rPr>
          <w:rFonts w:eastAsia="Times New Roman"/>
          <w:noProof/>
          <w:lang w:eastAsia="ar-SA"/>
        </w:rPr>
      </w:pPr>
    </w:p>
    <w:p w14:paraId="5936384E" w14:textId="77777777" w:rsidR="00C6572F" w:rsidRPr="00605844" w:rsidRDefault="00C6572F" w:rsidP="00C6572F">
      <w:pPr>
        <w:widowControl w:val="0"/>
        <w:suppressAutoHyphens/>
        <w:jc w:val="both"/>
        <w:rPr>
          <w:rFonts w:eastAsia="Times New Roman"/>
          <w:noProof/>
          <w:lang w:eastAsia="ar-SA"/>
        </w:rPr>
      </w:pPr>
    </w:p>
    <w:p w14:paraId="101AF343" w14:textId="77777777" w:rsidR="00C6572F" w:rsidRPr="00605844" w:rsidRDefault="00C6572F" w:rsidP="00C6572F">
      <w:pPr>
        <w:widowControl w:val="0"/>
        <w:suppressAutoHyphens/>
        <w:jc w:val="both"/>
        <w:rPr>
          <w:rFonts w:eastAsia="Times New Roman"/>
          <w:b/>
          <w:snapToGrid w:val="0"/>
          <w:lang w:eastAsia="ar-SA"/>
        </w:rPr>
      </w:pPr>
      <w:r w:rsidRPr="00605844">
        <w:rPr>
          <w:rFonts w:eastAsia="Times New Roman"/>
          <w:b/>
          <w:snapToGrid w:val="0"/>
          <w:lang w:eastAsia="ar-SA"/>
        </w:rPr>
        <w:t xml:space="preserve"> </w:t>
      </w:r>
    </w:p>
    <w:p w14:paraId="74F30C88" w14:textId="77777777" w:rsidR="00C6572F" w:rsidRPr="00605844" w:rsidRDefault="00C6572F" w:rsidP="00C6572F">
      <w:pPr>
        <w:widowControl w:val="0"/>
        <w:suppressAutoHyphens/>
        <w:jc w:val="both"/>
        <w:rPr>
          <w:rFonts w:eastAsia="Times New Roman"/>
          <w:b/>
          <w:snapToGrid w:val="0"/>
          <w:lang w:eastAsia="ar-SA"/>
        </w:rPr>
      </w:pPr>
      <w:r w:rsidRPr="00605844">
        <w:rPr>
          <w:rFonts w:eastAsia="Times New Roman"/>
          <w:b/>
          <w:snapToGrid w:val="0"/>
          <w:lang w:eastAsia="ar-SA"/>
        </w:rPr>
        <w:t xml:space="preserve">ПОКУПЕЦЬ:                                                                            </w:t>
      </w:r>
    </w:p>
    <w:p w14:paraId="2B34AA47" w14:textId="77777777" w:rsidR="00C6572F" w:rsidRPr="00605844" w:rsidRDefault="00C6572F" w:rsidP="00C6572F">
      <w:pPr>
        <w:widowControl w:val="0"/>
        <w:suppressAutoHyphens/>
        <w:ind w:firstLine="57"/>
        <w:rPr>
          <w:rFonts w:eastAsia="Times New Roman"/>
          <w:b/>
          <w:lang w:eastAsia="ar-SA"/>
        </w:rPr>
      </w:pPr>
      <w:r w:rsidRPr="00605844">
        <w:rPr>
          <w:rFonts w:eastAsia="Arial Unicode MS"/>
          <w:b/>
          <w:lang w:eastAsia="ar-SA"/>
        </w:rPr>
        <w:t xml:space="preserve">Комунальне підприємство                                     </w:t>
      </w:r>
      <w:r w:rsidRPr="00605844">
        <w:rPr>
          <w:rFonts w:eastAsia="Times New Roman"/>
          <w:b/>
          <w:lang w:eastAsia="ar-SA"/>
        </w:rPr>
        <w:t xml:space="preserve">                </w:t>
      </w:r>
    </w:p>
    <w:p w14:paraId="1E753CC9" w14:textId="77777777" w:rsidR="00C6572F" w:rsidRPr="00605844" w:rsidRDefault="00C6572F" w:rsidP="00C6572F">
      <w:pPr>
        <w:widowControl w:val="0"/>
        <w:suppressAutoHyphens/>
        <w:ind w:firstLine="57"/>
        <w:rPr>
          <w:rFonts w:eastAsia="Arial Unicode MS"/>
          <w:b/>
          <w:lang w:eastAsia="ar-SA"/>
        </w:rPr>
      </w:pPr>
      <w:r w:rsidRPr="00605844">
        <w:rPr>
          <w:rFonts w:eastAsia="Times New Roman"/>
          <w:b/>
          <w:lang w:eastAsia="ar-SA"/>
        </w:rPr>
        <w:t>«</w:t>
      </w:r>
      <w:proofErr w:type="spellStart"/>
      <w:r w:rsidRPr="00605844">
        <w:rPr>
          <w:rFonts w:eastAsia="Times New Roman"/>
          <w:b/>
          <w:lang w:eastAsia="ar-SA"/>
        </w:rPr>
        <w:t>Чернігівводоканал</w:t>
      </w:r>
      <w:proofErr w:type="spellEnd"/>
      <w:r w:rsidRPr="00605844">
        <w:rPr>
          <w:rFonts w:eastAsia="Times New Roman"/>
          <w:b/>
          <w:lang w:eastAsia="ar-SA"/>
        </w:rPr>
        <w:t xml:space="preserve">»                                                         </w:t>
      </w:r>
      <w:r w:rsidRPr="00605844">
        <w:rPr>
          <w:rFonts w:eastAsia="Arial Unicode MS"/>
          <w:b/>
          <w:lang w:eastAsia="ar-SA"/>
        </w:rPr>
        <w:t xml:space="preserve"> </w:t>
      </w:r>
    </w:p>
    <w:p w14:paraId="12A9C071" w14:textId="77777777" w:rsidR="00C6572F" w:rsidRPr="00605844" w:rsidRDefault="00C6572F" w:rsidP="00C6572F">
      <w:pPr>
        <w:widowControl w:val="0"/>
        <w:suppressAutoHyphens/>
        <w:ind w:firstLine="57"/>
        <w:rPr>
          <w:rFonts w:eastAsia="Times New Roman"/>
          <w:b/>
          <w:lang w:eastAsia="ar-SA"/>
        </w:rPr>
      </w:pPr>
      <w:r w:rsidRPr="00605844">
        <w:rPr>
          <w:rFonts w:eastAsia="Arial Unicode MS"/>
          <w:b/>
          <w:lang w:eastAsia="ar-SA"/>
        </w:rPr>
        <w:t xml:space="preserve">Чернігівської міської ради  </w:t>
      </w:r>
    </w:p>
    <w:p w14:paraId="1548653A" w14:textId="77777777" w:rsidR="00C6572F" w:rsidRPr="00605844" w:rsidRDefault="00C6572F" w:rsidP="00C6572F">
      <w:pPr>
        <w:widowControl w:val="0"/>
        <w:suppressAutoHyphens/>
        <w:jc w:val="both"/>
        <w:rPr>
          <w:rFonts w:eastAsia="Times New Roman"/>
          <w:color w:val="000000"/>
          <w:spacing w:val="2"/>
          <w:lang w:eastAsia="ar-SA"/>
        </w:rPr>
      </w:pPr>
    </w:p>
    <w:p w14:paraId="15602210" w14:textId="77777777" w:rsidR="00C6572F" w:rsidRPr="00605844" w:rsidRDefault="00C6572F" w:rsidP="00C6572F">
      <w:pPr>
        <w:widowControl w:val="0"/>
        <w:suppressAutoHyphens/>
        <w:ind w:firstLine="57"/>
        <w:rPr>
          <w:rFonts w:eastAsia="Arial Unicode MS"/>
          <w:b/>
          <w:lang w:eastAsia="ar-SA"/>
        </w:rPr>
      </w:pPr>
      <w:r w:rsidRPr="00605844">
        <w:rPr>
          <w:rFonts w:eastAsia="Times New Roman"/>
          <w:b/>
          <w:snapToGrid w:val="0"/>
          <w:lang w:eastAsia="ar-SA"/>
        </w:rPr>
        <w:t xml:space="preserve"> </w:t>
      </w:r>
    </w:p>
    <w:p w14:paraId="240777F0" w14:textId="77777777" w:rsidR="00C6572F" w:rsidRPr="00605844" w:rsidRDefault="00C6572F" w:rsidP="00C6572F">
      <w:pPr>
        <w:widowControl w:val="0"/>
        <w:suppressAutoHyphens/>
        <w:overflowPunct w:val="0"/>
        <w:autoSpaceDE w:val="0"/>
        <w:rPr>
          <w:rFonts w:eastAsia="Arial Unicode MS"/>
          <w:b/>
          <w:lang w:eastAsia="ar-SA"/>
        </w:rPr>
      </w:pPr>
    </w:p>
    <w:p w14:paraId="4D90E789" w14:textId="77777777" w:rsidR="00C6572F" w:rsidRPr="00605844" w:rsidRDefault="00C6572F" w:rsidP="00C6572F">
      <w:pPr>
        <w:widowControl w:val="0"/>
        <w:suppressAutoHyphens/>
        <w:rPr>
          <w:rFonts w:eastAsia="Times New Roman"/>
          <w:b/>
          <w:color w:val="000000"/>
          <w:lang w:eastAsia="ar-SA"/>
        </w:rPr>
      </w:pPr>
      <w:r w:rsidRPr="00605844">
        <w:rPr>
          <w:rFonts w:eastAsia="Arial Unicode MS"/>
          <w:b/>
          <w:lang w:eastAsia="ar-SA"/>
        </w:rPr>
        <w:t xml:space="preserve"> </w:t>
      </w:r>
    </w:p>
    <w:p w14:paraId="4B0F5932" w14:textId="77777777" w:rsidR="00C6572F" w:rsidRPr="00605844" w:rsidRDefault="00C6572F" w:rsidP="00C6572F">
      <w:pPr>
        <w:widowControl w:val="0"/>
        <w:suppressAutoHyphens/>
        <w:rPr>
          <w:rFonts w:eastAsia="Times New Roman"/>
          <w:b/>
          <w:color w:val="000000"/>
          <w:lang w:eastAsia="ar-SA"/>
        </w:rPr>
      </w:pPr>
      <w:r w:rsidRPr="00605844">
        <w:rPr>
          <w:rFonts w:eastAsia="Times New Roman"/>
          <w:b/>
          <w:color w:val="000000"/>
          <w:lang w:eastAsia="ar-SA"/>
        </w:rPr>
        <w:t xml:space="preserve"> </w:t>
      </w:r>
    </w:p>
    <w:p w14:paraId="26DDB89E" w14:textId="77777777" w:rsidR="00C6572F" w:rsidRPr="00605844" w:rsidRDefault="00C6572F" w:rsidP="00C6572F">
      <w:pPr>
        <w:widowControl w:val="0"/>
        <w:suppressAutoHyphens/>
        <w:rPr>
          <w:rFonts w:eastAsia="Times New Roman"/>
          <w:b/>
          <w:color w:val="000000"/>
          <w:lang w:eastAsia="ar-SA"/>
        </w:rPr>
      </w:pPr>
      <w:r w:rsidRPr="00605844">
        <w:rPr>
          <w:rFonts w:eastAsia="Arial Unicode MS"/>
          <w:b/>
          <w:lang w:eastAsia="ar-SA"/>
        </w:rPr>
        <w:t xml:space="preserve"> _______________/             </w:t>
      </w:r>
      <w:r w:rsidRPr="00605844">
        <w:rPr>
          <w:rFonts w:eastAsia="Times New Roman"/>
          <w:b/>
          <w:color w:val="000000"/>
          <w:lang w:eastAsia="ar-SA"/>
        </w:rPr>
        <w:t xml:space="preserve">                                              </w:t>
      </w:r>
    </w:p>
    <w:p w14:paraId="23005CFE" w14:textId="77777777" w:rsidR="00C6572F" w:rsidRPr="00605844" w:rsidRDefault="00C6572F" w:rsidP="00C6572F">
      <w:pPr>
        <w:widowControl w:val="0"/>
        <w:suppressAutoHyphens/>
        <w:jc w:val="center"/>
        <w:rPr>
          <w:rFonts w:eastAsia="Times New Roman"/>
          <w:lang w:eastAsia="ar-SA"/>
        </w:rPr>
      </w:pPr>
      <w:r w:rsidRPr="00605844">
        <w:rPr>
          <w:rFonts w:eastAsia="Times New Roman"/>
          <w:lang w:eastAsia="ar-SA"/>
        </w:rPr>
        <w:t xml:space="preserve"> </w:t>
      </w:r>
    </w:p>
    <w:p w14:paraId="5FFC3CB6" w14:textId="77777777" w:rsidR="00C6572F" w:rsidRPr="00605844" w:rsidRDefault="00C6572F" w:rsidP="00C6572F">
      <w:pPr>
        <w:widowControl w:val="0"/>
        <w:suppressAutoHyphens/>
        <w:jc w:val="right"/>
        <w:rPr>
          <w:rFonts w:eastAsia="Times New Roman"/>
          <w:lang w:eastAsia="ar-SA"/>
        </w:rPr>
      </w:pPr>
    </w:p>
    <w:p w14:paraId="6AB1F40C" w14:textId="77777777" w:rsidR="00C6572F" w:rsidRPr="00605844" w:rsidRDefault="00C6572F" w:rsidP="00C6572F">
      <w:pPr>
        <w:widowControl w:val="0"/>
        <w:suppressAutoHyphens/>
        <w:autoSpaceDE w:val="0"/>
        <w:ind w:firstLine="567"/>
        <w:jc w:val="center"/>
        <w:textAlignment w:val="baseline"/>
        <w:rPr>
          <w:rFonts w:ascii="Times New Roman CYR" w:eastAsia="Times New Roman CYR" w:hAnsi="Times New Roman CYR" w:cs="Times New Roman CYR"/>
          <w:b/>
          <w:bCs/>
          <w:kern w:val="2"/>
          <w:lang w:eastAsia="zh-CN" w:bidi="fa-IR"/>
        </w:rPr>
      </w:pPr>
    </w:p>
    <w:p w14:paraId="47EC59B5" w14:textId="77777777" w:rsidR="00C6572F" w:rsidRPr="00605844" w:rsidRDefault="00C6572F" w:rsidP="00C6572F">
      <w:pPr>
        <w:jc w:val="both"/>
        <w:rPr>
          <w:rFonts w:eastAsia="Times New Roman"/>
          <w:color w:val="000000"/>
          <w:spacing w:val="2"/>
          <w:lang w:eastAsia="zh-CN" w:bidi="hi-IN"/>
        </w:rPr>
      </w:pPr>
    </w:p>
    <w:p w14:paraId="513A5D6E" w14:textId="77777777" w:rsidR="00C6572F" w:rsidRPr="00605844" w:rsidRDefault="00C6572F" w:rsidP="00C6572F">
      <w:pPr>
        <w:spacing w:line="276" w:lineRule="auto"/>
        <w:ind w:firstLine="57"/>
        <w:rPr>
          <w:rFonts w:eastAsia="Arial Unicode MS"/>
          <w:color w:val="00000A"/>
          <w:lang w:eastAsia="ar-SA" w:bidi="hi-IN"/>
        </w:rPr>
      </w:pPr>
    </w:p>
    <w:p w14:paraId="471F1549" w14:textId="77777777" w:rsidR="00C6572F" w:rsidRPr="00605844" w:rsidRDefault="00C6572F" w:rsidP="00C6572F">
      <w:pPr>
        <w:rPr>
          <w:rFonts w:eastAsia="Times New Roman"/>
          <w:b/>
          <w:bCs/>
          <w:i/>
          <w:iCs/>
          <w:highlight w:val="yellow"/>
          <w:lang w:eastAsia="ar-SA"/>
        </w:rPr>
        <w:sectPr w:rsidR="00C6572F" w:rsidRPr="00605844" w:rsidSect="00605844">
          <w:type w:val="continuous"/>
          <w:pgSz w:w="11906" w:h="16838"/>
          <w:pgMar w:top="284" w:right="567" w:bottom="284" w:left="709" w:header="284" w:footer="0" w:gutter="0"/>
          <w:pgNumType w:start="1"/>
          <w:cols w:space="720"/>
          <w:formProt w:val="0"/>
        </w:sectPr>
      </w:pPr>
    </w:p>
    <w:p w14:paraId="0E806092" w14:textId="77777777" w:rsidR="00C6572F" w:rsidRPr="00605844" w:rsidRDefault="00C6572F" w:rsidP="00C6572F">
      <w:pPr>
        <w:keepNext/>
        <w:widowControl w:val="0"/>
        <w:suppressAutoHyphens/>
        <w:autoSpaceDE w:val="0"/>
        <w:autoSpaceDN w:val="0"/>
        <w:adjustRightInd w:val="0"/>
        <w:jc w:val="right"/>
        <w:outlineLvl w:val="1"/>
        <w:rPr>
          <w:rFonts w:eastAsia="Times New Roman"/>
          <w:lang w:eastAsia="ar-SA"/>
        </w:rPr>
      </w:pPr>
    </w:p>
    <w:p w14:paraId="6E058CB7" w14:textId="77777777" w:rsidR="00C6572F" w:rsidRDefault="00C6572F" w:rsidP="00C6572F">
      <w:pPr>
        <w:jc w:val="right"/>
        <w:rPr>
          <w:b/>
        </w:rPr>
      </w:pPr>
    </w:p>
    <w:p w14:paraId="65F433DA" w14:textId="77777777" w:rsidR="00C6572F" w:rsidRDefault="00C6572F" w:rsidP="00C6572F">
      <w:pPr>
        <w:jc w:val="right"/>
        <w:rPr>
          <w:b/>
        </w:rPr>
      </w:pPr>
    </w:p>
    <w:p w14:paraId="60479AC3" w14:textId="77777777" w:rsidR="0099260F" w:rsidRDefault="0099260F" w:rsidP="00C6572F">
      <w:pPr>
        <w:pStyle w:val="10"/>
        <w:jc w:val="center"/>
        <w:rPr>
          <w:b w:val="0"/>
        </w:rPr>
      </w:pPr>
    </w:p>
    <w:sectPr w:rsidR="0099260F" w:rsidSect="003B2858">
      <w:headerReference w:type="even" r:id="rId39"/>
      <w:headerReference w:type="default" r:id="rId40"/>
      <w:footerReference w:type="even" r:id="rId41"/>
      <w:footerReference w:type="default" r:id="rId42"/>
      <w:headerReference w:type="first" r:id="rId43"/>
      <w:footerReference w:type="first" r:id="rId44"/>
      <w:type w:val="continuous"/>
      <w:pgSz w:w="11906" w:h="16838"/>
      <w:pgMar w:top="284" w:right="567" w:bottom="284" w:left="709" w:header="284" w:footer="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7522C" w14:textId="77777777" w:rsidR="00951C96" w:rsidRDefault="00951C96">
      <w:r>
        <w:separator/>
      </w:r>
    </w:p>
  </w:endnote>
  <w:endnote w:type="continuationSeparator" w:id="0">
    <w:p w14:paraId="2C760F08" w14:textId="77777777" w:rsidR="00951C96" w:rsidRDefault="0095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Courier New"/>
    <w:charset w:val="00"/>
    <w:family w:val="swiss"/>
    <w:pitch w:val="variable"/>
    <w:sig w:usb0="00000001" w:usb1="00000000" w:usb2="00000000" w:usb3="00000000" w:csb0="00000005" w:csb1="00000000"/>
  </w:font>
  <w:font w:name="Lucida Sans Unicode">
    <w:charset w:val="CC"/>
    <w:family w:val="swiss"/>
    <w:pitch w:val="variable"/>
    <w:sig w:usb0="80000AFF" w:usb1="0000396B" w:usb2="00000000" w:usb3="00000000" w:csb0="000000B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altName w:val="Meiryo"/>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Lohit Devanagari">
    <w:altName w:val="Calibri"/>
    <w:panose1 w:val="00000000000000000000"/>
    <w:charset w:val="00"/>
    <w:family w:val="auto"/>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80157D" w:rsidRDefault="0080157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80157D" w:rsidRDefault="0080157D"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80157D" w:rsidRPr="002B4C36" w:rsidRDefault="0080157D"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576FA" w14:textId="77777777" w:rsidR="00951C96" w:rsidRDefault="00951C96">
      <w:r>
        <w:separator/>
      </w:r>
    </w:p>
  </w:footnote>
  <w:footnote w:type="continuationSeparator" w:id="0">
    <w:p w14:paraId="529F97B4" w14:textId="77777777" w:rsidR="00951C96" w:rsidRDefault="00951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80157D" w:rsidRDefault="0080157D"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80157D" w:rsidRDefault="0080157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80157D" w:rsidRDefault="0080157D">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80157D" w:rsidRDefault="0080157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C23CDB"/>
    <w:multiLevelType w:val="hybridMultilevel"/>
    <w:tmpl w:val="F6802DF4"/>
    <w:lvl w:ilvl="0" w:tplc="3CB0B360">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9"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CB4E20"/>
    <w:multiLevelType w:val="hybridMultilevel"/>
    <w:tmpl w:val="74822006"/>
    <w:lvl w:ilvl="0" w:tplc="14F6708E">
      <w:start w:val="9"/>
      <w:numFmt w:val="bullet"/>
      <w:lvlText w:val="-"/>
      <w:lvlJc w:val="left"/>
      <w:pPr>
        <w:ind w:left="480" w:hanging="360"/>
      </w:pPr>
      <w:rPr>
        <w:rFonts w:ascii="Times New Roman" w:eastAsia="Calibr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1"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8"/>
  </w:num>
  <w:num w:numId="3">
    <w:abstractNumId w:val="6"/>
  </w:num>
  <w:num w:numId="4">
    <w:abstractNumId w:val="9"/>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7"/>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2FB7"/>
    <w:rsid w:val="00022FCE"/>
    <w:rsid w:val="00023A51"/>
    <w:rsid w:val="00027598"/>
    <w:rsid w:val="000305BA"/>
    <w:rsid w:val="0003225E"/>
    <w:rsid w:val="00032380"/>
    <w:rsid w:val="00032C1E"/>
    <w:rsid w:val="00034E6B"/>
    <w:rsid w:val="0003551D"/>
    <w:rsid w:val="0003690B"/>
    <w:rsid w:val="00037296"/>
    <w:rsid w:val="000378F9"/>
    <w:rsid w:val="00040A06"/>
    <w:rsid w:val="00040DD2"/>
    <w:rsid w:val="00040E1F"/>
    <w:rsid w:val="00040E57"/>
    <w:rsid w:val="000444CA"/>
    <w:rsid w:val="000529EE"/>
    <w:rsid w:val="000540D3"/>
    <w:rsid w:val="0005615C"/>
    <w:rsid w:val="0006126D"/>
    <w:rsid w:val="000617F9"/>
    <w:rsid w:val="00064503"/>
    <w:rsid w:val="00064579"/>
    <w:rsid w:val="0006545F"/>
    <w:rsid w:val="00065EF9"/>
    <w:rsid w:val="000660A6"/>
    <w:rsid w:val="0006672E"/>
    <w:rsid w:val="00066B42"/>
    <w:rsid w:val="0006757E"/>
    <w:rsid w:val="00067C26"/>
    <w:rsid w:val="00067C53"/>
    <w:rsid w:val="00071379"/>
    <w:rsid w:val="000719ED"/>
    <w:rsid w:val="00071ECF"/>
    <w:rsid w:val="00072177"/>
    <w:rsid w:val="00072437"/>
    <w:rsid w:val="00080C16"/>
    <w:rsid w:val="000817E6"/>
    <w:rsid w:val="000827B8"/>
    <w:rsid w:val="00083013"/>
    <w:rsid w:val="000852D3"/>
    <w:rsid w:val="000858D0"/>
    <w:rsid w:val="000912E3"/>
    <w:rsid w:val="00091335"/>
    <w:rsid w:val="00091CBF"/>
    <w:rsid w:val="0009235F"/>
    <w:rsid w:val="000976F7"/>
    <w:rsid w:val="00097700"/>
    <w:rsid w:val="00097C67"/>
    <w:rsid w:val="000A312B"/>
    <w:rsid w:val="000A5669"/>
    <w:rsid w:val="000A7596"/>
    <w:rsid w:val="000A7EA0"/>
    <w:rsid w:val="000B14FD"/>
    <w:rsid w:val="000B2909"/>
    <w:rsid w:val="000B5774"/>
    <w:rsid w:val="000B62C0"/>
    <w:rsid w:val="000C06E6"/>
    <w:rsid w:val="000C0B75"/>
    <w:rsid w:val="000C27C0"/>
    <w:rsid w:val="000C2A20"/>
    <w:rsid w:val="000C2F33"/>
    <w:rsid w:val="000C376F"/>
    <w:rsid w:val="000C3DED"/>
    <w:rsid w:val="000C3F93"/>
    <w:rsid w:val="000C43E0"/>
    <w:rsid w:val="000C4CB4"/>
    <w:rsid w:val="000C502C"/>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5D14"/>
    <w:rsid w:val="000F646C"/>
    <w:rsid w:val="001007DD"/>
    <w:rsid w:val="00100C00"/>
    <w:rsid w:val="00100E96"/>
    <w:rsid w:val="001017F4"/>
    <w:rsid w:val="00101902"/>
    <w:rsid w:val="00105375"/>
    <w:rsid w:val="001070B9"/>
    <w:rsid w:val="00107CA3"/>
    <w:rsid w:val="0011058C"/>
    <w:rsid w:val="0011124C"/>
    <w:rsid w:val="00111929"/>
    <w:rsid w:val="001127AA"/>
    <w:rsid w:val="0011637E"/>
    <w:rsid w:val="00117174"/>
    <w:rsid w:val="0011791F"/>
    <w:rsid w:val="00122E81"/>
    <w:rsid w:val="00126768"/>
    <w:rsid w:val="0013018D"/>
    <w:rsid w:val="00130BD9"/>
    <w:rsid w:val="00131F69"/>
    <w:rsid w:val="00132A33"/>
    <w:rsid w:val="00133B24"/>
    <w:rsid w:val="00133BDE"/>
    <w:rsid w:val="00134478"/>
    <w:rsid w:val="001347F2"/>
    <w:rsid w:val="00135267"/>
    <w:rsid w:val="00135DCC"/>
    <w:rsid w:val="00136ACF"/>
    <w:rsid w:val="00136BA0"/>
    <w:rsid w:val="00140643"/>
    <w:rsid w:val="0014137A"/>
    <w:rsid w:val="00141452"/>
    <w:rsid w:val="001416BD"/>
    <w:rsid w:val="0014384D"/>
    <w:rsid w:val="001458B2"/>
    <w:rsid w:val="00151906"/>
    <w:rsid w:val="0015210E"/>
    <w:rsid w:val="00152163"/>
    <w:rsid w:val="00154CDE"/>
    <w:rsid w:val="00155ABF"/>
    <w:rsid w:val="001563E6"/>
    <w:rsid w:val="00157163"/>
    <w:rsid w:val="00161850"/>
    <w:rsid w:val="00162AFD"/>
    <w:rsid w:val="00162DC4"/>
    <w:rsid w:val="00165A53"/>
    <w:rsid w:val="00166D2D"/>
    <w:rsid w:val="00167B59"/>
    <w:rsid w:val="00167FBD"/>
    <w:rsid w:val="00171822"/>
    <w:rsid w:val="00172517"/>
    <w:rsid w:val="00173E2E"/>
    <w:rsid w:val="00174A49"/>
    <w:rsid w:val="00174FEB"/>
    <w:rsid w:val="00175836"/>
    <w:rsid w:val="00176B31"/>
    <w:rsid w:val="00177EBF"/>
    <w:rsid w:val="00180C6D"/>
    <w:rsid w:val="0018100C"/>
    <w:rsid w:val="0018231C"/>
    <w:rsid w:val="001824D3"/>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4242"/>
    <w:rsid w:val="001B6A75"/>
    <w:rsid w:val="001B73DD"/>
    <w:rsid w:val="001C5616"/>
    <w:rsid w:val="001C6A7A"/>
    <w:rsid w:val="001C6B0F"/>
    <w:rsid w:val="001D13DF"/>
    <w:rsid w:val="001D17E2"/>
    <w:rsid w:val="001D1A30"/>
    <w:rsid w:val="001D247D"/>
    <w:rsid w:val="001D2797"/>
    <w:rsid w:val="001E0973"/>
    <w:rsid w:val="001E0F87"/>
    <w:rsid w:val="001E1D6E"/>
    <w:rsid w:val="001E3516"/>
    <w:rsid w:val="001E4C8A"/>
    <w:rsid w:val="001E7550"/>
    <w:rsid w:val="001F07EA"/>
    <w:rsid w:val="001F176F"/>
    <w:rsid w:val="001F3A18"/>
    <w:rsid w:val="001F4D55"/>
    <w:rsid w:val="001F5851"/>
    <w:rsid w:val="00203869"/>
    <w:rsid w:val="00204AA3"/>
    <w:rsid w:val="00205E4F"/>
    <w:rsid w:val="0020601C"/>
    <w:rsid w:val="00206D02"/>
    <w:rsid w:val="002113B6"/>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78F"/>
    <w:rsid w:val="00225802"/>
    <w:rsid w:val="00225875"/>
    <w:rsid w:val="00227785"/>
    <w:rsid w:val="002306F1"/>
    <w:rsid w:val="002307CC"/>
    <w:rsid w:val="00231104"/>
    <w:rsid w:val="00233EC7"/>
    <w:rsid w:val="00234014"/>
    <w:rsid w:val="00235F70"/>
    <w:rsid w:val="00237CAF"/>
    <w:rsid w:val="00240FED"/>
    <w:rsid w:val="00241269"/>
    <w:rsid w:val="00241B63"/>
    <w:rsid w:val="00241D8E"/>
    <w:rsid w:val="002430B8"/>
    <w:rsid w:val="002438FE"/>
    <w:rsid w:val="00244F53"/>
    <w:rsid w:val="00245873"/>
    <w:rsid w:val="00245C94"/>
    <w:rsid w:val="00246409"/>
    <w:rsid w:val="00246728"/>
    <w:rsid w:val="002475C5"/>
    <w:rsid w:val="00250AED"/>
    <w:rsid w:val="00250B5D"/>
    <w:rsid w:val="00251E1F"/>
    <w:rsid w:val="00251F87"/>
    <w:rsid w:val="002527E8"/>
    <w:rsid w:val="00255527"/>
    <w:rsid w:val="00257058"/>
    <w:rsid w:val="002570F4"/>
    <w:rsid w:val="00257F62"/>
    <w:rsid w:val="00260575"/>
    <w:rsid w:val="00261577"/>
    <w:rsid w:val="00264591"/>
    <w:rsid w:val="002672A6"/>
    <w:rsid w:val="002715A4"/>
    <w:rsid w:val="00271852"/>
    <w:rsid w:val="002727CF"/>
    <w:rsid w:val="002731B1"/>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4AB7"/>
    <w:rsid w:val="002970AC"/>
    <w:rsid w:val="002A0890"/>
    <w:rsid w:val="002A1361"/>
    <w:rsid w:val="002A148C"/>
    <w:rsid w:val="002A161E"/>
    <w:rsid w:val="002A2F36"/>
    <w:rsid w:val="002A314D"/>
    <w:rsid w:val="002A3449"/>
    <w:rsid w:val="002A35BF"/>
    <w:rsid w:val="002A3968"/>
    <w:rsid w:val="002A5D59"/>
    <w:rsid w:val="002A6A31"/>
    <w:rsid w:val="002A72C4"/>
    <w:rsid w:val="002A7B46"/>
    <w:rsid w:val="002B05DE"/>
    <w:rsid w:val="002B175C"/>
    <w:rsid w:val="002B2141"/>
    <w:rsid w:val="002B246A"/>
    <w:rsid w:val="002B28C4"/>
    <w:rsid w:val="002B2A60"/>
    <w:rsid w:val="002B3620"/>
    <w:rsid w:val="002B43EE"/>
    <w:rsid w:val="002B4C36"/>
    <w:rsid w:val="002B5D08"/>
    <w:rsid w:val="002B67B8"/>
    <w:rsid w:val="002B6BAC"/>
    <w:rsid w:val="002C0111"/>
    <w:rsid w:val="002C096D"/>
    <w:rsid w:val="002C35AF"/>
    <w:rsid w:val="002C3F54"/>
    <w:rsid w:val="002C5EC5"/>
    <w:rsid w:val="002C6D19"/>
    <w:rsid w:val="002D0126"/>
    <w:rsid w:val="002D0A42"/>
    <w:rsid w:val="002D1808"/>
    <w:rsid w:val="002D19A1"/>
    <w:rsid w:val="002D22EC"/>
    <w:rsid w:val="002D2FD1"/>
    <w:rsid w:val="002D34E3"/>
    <w:rsid w:val="002D3AEC"/>
    <w:rsid w:val="002D684F"/>
    <w:rsid w:val="002E0EEE"/>
    <w:rsid w:val="002E1584"/>
    <w:rsid w:val="002E1FDA"/>
    <w:rsid w:val="002E64A7"/>
    <w:rsid w:val="002E7179"/>
    <w:rsid w:val="002E7E7D"/>
    <w:rsid w:val="002F257F"/>
    <w:rsid w:val="002F32D8"/>
    <w:rsid w:val="002F48D6"/>
    <w:rsid w:val="002F576D"/>
    <w:rsid w:val="002F6123"/>
    <w:rsid w:val="00300FBF"/>
    <w:rsid w:val="003017DF"/>
    <w:rsid w:val="00301E33"/>
    <w:rsid w:val="0030235A"/>
    <w:rsid w:val="00303A4C"/>
    <w:rsid w:val="00304FD4"/>
    <w:rsid w:val="003078DB"/>
    <w:rsid w:val="00307AC2"/>
    <w:rsid w:val="00307BE8"/>
    <w:rsid w:val="00307D90"/>
    <w:rsid w:val="00310304"/>
    <w:rsid w:val="003116D9"/>
    <w:rsid w:val="0031181D"/>
    <w:rsid w:val="00311B2B"/>
    <w:rsid w:val="00311DF3"/>
    <w:rsid w:val="003134F8"/>
    <w:rsid w:val="003137AA"/>
    <w:rsid w:val="003204CD"/>
    <w:rsid w:val="00320A55"/>
    <w:rsid w:val="003253E2"/>
    <w:rsid w:val="003273D8"/>
    <w:rsid w:val="0032783A"/>
    <w:rsid w:val="00330C90"/>
    <w:rsid w:val="0033237C"/>
    <w:rsid w:val="003338E0"/>
    <w:rsid w:val="00333993"/>
    <w:rsid w:val="003349AB"/>
    <w:rsid w:val="003358DE"/>
    <w:rsid w:val="0033730B"/>
    <w:rsid w:val="003374F4"/>
    <w:rsid w:val="003434C5"/>
    <w:rsid w:val="00344E5E"/>
    <w:rsid w:val="0034607B"/>
    <w:rsid w:val="00346668"/>
    <w:rsid w:val="00347085"/>
    <w:rsid w:val="0035005B"/>
    <w:rsid w:val="00351194"/>
    <w:rsid w:val="003512D0"/>
    <w:rsid w:val="00357FFA"/>
    <w:rsid w:val="0036019E"/>
    <w:rsid w:val="003606E7"/>
    <w:rsid w:val="003626D3"/>
    <w:rsid w:val="00366F8D"/>
    <w:rsid w:val="00367BD1"/>
    <w:rsid w:val="00367CC0"/>
    <w:rsid w:val="00371ACA"/>
    <w:rsid w:val="003726E6"/>
    <w:rsid w:val="00372CB5"/>
    <w:rsid w:val="00372E01"/>
    <w:rsid w:val="00374D15"/>
    <w:rsid w:val="003754F8"/>
    <w:rsid w:val="00376950"/>
    <w:rsid w:val="00377974"/>
    <w:rsid w:val="00381C5A"/>
    <w:rsid w:val="00381FFD"/>
    <w:rsid w:val="00382EC6"/>
    <w:rsid w:val="00382F2E"/>
    <w:rsid w:val="00383C69"/>
    <w:rsid w:val="00383D60"/>
    <w:rsid w:val="0038413E"/>
    <w:rsid w:val="003865D3"/>
    <w:rsid w:val="00393837"/>
    <w:rsid w:val="00393954"/>
    <w:rsid w:val="00396B9F"/>
    <w:rsid w:val="0039757B"/>
    <w:rsid w:val="00397CC8"/>
    <w:rsid w:val="00397D1A"/>
    <w:rsid w:val="003A030C"/>
    <w:rsid w:val="003A1108"/>
    <w:rsid w:val="003A165F"/>
    <w:rsid w:val="003A356A"/>
    <w:rsid w:val="003A42C0"/>
    <w:rsid w:val="003A4833"/>
    <w:rsid w:val="003A7144"/>
    <w:rsid w:val="003A7AC6"/>
    <w:rsid w:val="003B0D83"/>
    <w:rsid w:val="003B0EE3"/>
    <w:rsid w:val="003B197F"/>
    <w:rsid w:val="003B2858"/>
    <w:rsid w:val="003B2FAD"/>
    <w:rsid w:val="003B562F"/>
    <w:rsid w:val="003B728F"/>
    <w:rsid w:val="003B7BEA"/>
    <w:rsid w:val="003C1B2A"/>
    <w:rsid w:val="003C245E"/>
    <w:rsid w:val="003C27B1"/>
    <w:rsid w:val="003C3537"/>
    <w:rsid w:val="003C4A30"/>
    <w:rsid w:val="003C54F5"/>
    <w:rsid w:val="003C6734"/>
    <w:rsid w:val="003C69DA"/>
    <w:rsid w:val="003D0A30"/>
    <w:rsid w:val="003D156D"/>
    <w:rsid w:val="003D1F46"/>
    <w:rsid w:val="003D32EE"/>
    <w:rsid w:val="003D458F"/>
    <w:rsid w:val="003D48FA"/>
    <w:rsid w:val="003D4DCF"/>
    <w:rsid w:val="003D5055"/>
    <w:rsid w:val="003D717F"/>
    <w:rsid w:val="003D722F"/>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07B4B"/>
    <w:rsid w:val="004101EA"/>
    <w:rsid w:val="00410A0F"/>
    <w:rsid w:val="0041150B"/>
    <w:rsid w:val="00411F6C"/>
    <w:rsid w:val="00414537"/>
    <w:rsid w:val="00415B02"/>
    <w:rsid w:val="004164C2"/>
    <w:rsid w:val="00416DBB"/>
    <w:rsid w:val="00416DF1"/>
    <w:rsid w:val="0042008D"/>
    <w:rsid w:val="00420207"/>
    <w:rsid w:val="004208FE"/>
    <w:rsid w:val="00421A7A"/>
    <w:rsid w:val="00424A59"/>
    <w:rsid w:val="00425584"/>
    <w:rsid w:val="004310CD"/>
    <w:rsid w:val="00434802"/>
    <w:rsid w:val="00435471"/>
    <w:rsid w:val="0043769E"/>
    <w:rsid w:val="00440C3A"/>
    <w:rsid w:val="00441A80"/>
    <w:rsid w:val="00442492"/>
    <w:rsid w:val="00442AF5"/>
    <w:rsid w:val="0044533D"/>
    <w:rsid w:val="004456EE"/>
    <w:rsid w:val="00446EEE"/>
    <w:rsid w:val="00447D3E"/>
    <w:rsid w:val="00450F7E"/>
    <w:rsid w:val="00451417"/>
    <w:rsid w:val="0045155C"/>
    <w:rsid w:val="004518BC"/>
    <w:rsid w:val="0045243C"/>
    <w:rsid w:val="00452696"/>
    <w:rsid w:val="004539BE"/>
    <w:rsid w:val="00454E3B"/>
    <w:rsid w:val="00455D1A"/>
    <w:rsid w:val="00457AE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35A4"/>
    <w:rsid w:val="004A4406"/>
    <w:rsid w:val="004A4FBA"/>
    <w:rsid w:val="004A5A07"/>
    <w:rsid w:val="004A615A"/>
    <w:rsid w:val="004A6EE8"/>
    <w:rsid w:val="004B0D80"/>
    <w:rsid w:val="004B1B04"/>
    <w:rsid w:val="004B1C35"/>
    <w:rsid w:val="004B1F12"/>
    <w:rsid w:val="004B2A5C"/>
    <w:rsid w:val="004B39F5"/>
    <w:rsid w:val="004B684E"/>
    <w:rsid w:val="004C0680"/>
    <w:rsid w:val="004C1491"/>
    <w:rsid w:val="004C41C4"/>
    <w:rsid w:val="004C45A5"/>
    <w:rsid w:val="004C5629"/>
    <w:rsid w:val="004C665C"/>
    <w:rsid w:val="004C67BC"/>
    <w:rsid w:val="004C7CF4"/>
    <w:rsid w:val="004D0DB6"/>
    <w:rsid w:val="004D121E"/>
    <w:rsid w:val="004D2489"/>
    <w:rsid w:val="004D2754"/>
    <w:rsid w:val="004D3839"/>
    <w:rsid w:val="004D3CB0"/>
    <w:rsid w:val="004D3F0C"/>
    <w:rsid w:val="004D41CD"/>
    <w:rsid w:val="004D5D92"/>
    <w:rsid w:val="004D7A23"/>
    <w:rsid w:val="004D7ABF"/>
    <w:rsid w:val="004E128F"/>
    <w:rsid w:val="004E1526"/>
    <w:rsid w:val="004E1779"/>
    <w:rsid w:val="004E1D79"/>
    <w:rsid w:val="004E3D11"/>
    <w:rsid w:val="004E41DD"/>
    <w:rsid w:val="004E4E0F"/>
    <w:rsid w:val="004E51D3"/>
    <w:rsid w:val="004E5B7D"/>
    <w:rsid w:val="004E5CD9"/>
    <w:rsid w:val="004E673D"/>
    <w:rsid w:val="004E6AC1"/>
    <w:rsid w:val="004E6B57"/>
    <w:rsid w:val="004E7DAB"/>
    <w:rsid w:val="004E7DBA"/>
    <w:rsid w:val="004F0E4E"/>
    <w:rsid w:val="004F1522"/>
    <w:rsid w:val="004F37E4"/>
    <w:rsid w:val="004F43E3"/>
    <w:rsid w:val="004F447B"/>
    <w:rsid w:val="004F4E95"/>
    <w:rsid w:val="004F66E2"/>
    <w:rsid w:val="004F6EDF"/>
    <w:rsid w:val="004F7A60"/>
    <w:rsid w:val="00502F32"/>
    <w:rsid w:val="00503538"/>
    <w:rsid w:val="00503E48"/>
    <w:rsid w:val="00505628"/>
    <w:rsid w:val="0050610E"/>
    <w:rsid w:val="00507C00"/>
    <w:rsid w:val="00511829"/>
    <w:rsid w:val="005125D4"/>
    <w:rsid w:val="005126C9"/>
    <w:rsid w:val="00512F16"/>
    <w:rsid w:val="005130A9"/>
    <w:rsid w:val="005144CA"/>
    <w:rsid w:val="0051490E"/>
    <w:rsid w:val="0051527F"/>
    <w:rsid w:val="0051539C"/>
    <w:rsid w:val="0051610E"/>
    <w:rsid w:val="00516552"/>
    <w:rsid w:val="005169B1"/>
    <w:rsid w:val="00516C74"/>
    <w:rsid w:val="00516E64"/>
    <w:rsid w:val="0051794C"/>
    <w:rsid w:val="0052135A"/>
    <w:rsid w:val="00522E51"/>
    <w:rsid w:val="005255A2"/>
    <w:rsid w:val="00525AA7"/>
    <w:rsid w:val="0052624D"/>
    <w:rsid w:val="0052631F"/>
    <w:rsid w:val="0052694A"/>
    <w:rsid w:val="005278A2"/>
    <w:rsid w:val="00530A6D"/>
    <w:rsid w:val="00530DFE"/>
    <w:rsid w:val="00531C3C"/>
    <w:rsid w:val="00531E4C"/>
    <w:rsid w:val="00532022"/>
    <w:rsid w:val="00532DAB"/>
    <w:rsid w:val="00532F28"/>
    <w:rsid w:val="00534A73"/>
    <w:rsid w:val="00535038"/>
    <w:rsid w:val="00536EC2"/>
    <w:rsid w:val="00537277"/>
    <w:rsid w:val="00540550"/>
    <w:rsid w:val="00540AF0"/>
    <w:rsid w:val="005411F9"/>
    <w:rsid w:val="0054185C"/>
    <w:rsid w:val="00542893"/>
    <w:rsid w:val="00543B5B"/>
    <w:rsid w:val="005455ED"/>
    <w:rsid w:val="005456D2"/>
    <w:rsid w:val="00546807"/>
    <w:rsid w:val="0054715F"/>
    <w:rsid w:val="00547FDD"/>
    <w:rsid w:val="00550A32"/>
    <w:rsid w:val="00552BBE"/>
    <w:rsid w:val="00554374"/>
    <w:rsid w:val="0055513F"/>
    <w:rsid w:val="005565F4"/>
    <w:rsid w:val="0055780F"/>
    <w:rsid w:val="0055784D"/>
    <w:rsid w:val="00557F8B"/>
    <w:rsid w:val="00560DF9"/>
    <w:rsid w:val="00562689"/>
    <w:rsid w:val="00564FB2"/>
    <w:rsid w:val="005660FC"/>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57B1"/>
    <w:rsid w:val="0059716B"/>
    <w:rsid w:val="00597AD7"/>
    <w:rsid w:val="005A03FB"/>
    <w:rsid w:val="005A0B27"/>
    <w:rsid w:val="005A41E4"/>
    <w:rsid w:val="005A450D"/>
    <w:rsid w:val="005A5B48"/>
    <w:rsid w:val="005A6FCA"/>
    <w:rsid w:val="005A70DB"/>
    <w:rsid w:val="005A726F"/>
    <w:rsid w:val="005A72F2"/>
    <w:rsid w:val="005B1D67"/>
    <w:rsid w:val="005B24EA"/>
    <w:rsid w:val="005B2562"/>
    <w:rsid w:val="005B2A74"/>
    <w:rsid w:val="005B41D9"/>
    <w:rsid w:val="005B4A33"/>
    <w:rsid w:val="005B4B2F"/>
    <w:rsid w:val="005B4E30"/>
    <w:rsid w:val="005B5E5E"/>
    <w:rsid w:val="005B7EA0"/>
    <w:rsid w:val="005C0018"/>
    <w:rsid w:val="005C0C72"/>
    <w:rsid w:val="005C2BCC"/>
    <w:rsid w:val="005C316D"/>
    <w:rsid w:val="005C4C4E"/>
    <w:rsid w:val="005C561D"/>
    <w:rsid w:val="005C6123"/>
    <w:rsid w:val="005C7704"/>
    <w:rsid w:val="005D0448"/>
    <w:rsid w:val="005D3DAD"/>
    <w:rsid w:val="005D4C37"/>
    <w:rsid w:val="005D5230"/>
    <w:rsid w:val="005D5583"/>
    <w:rsid w:val="005D5615"/>
    <w:rsid w:val="005D6471"/>
    <w:rsid w:val="005D7894"/>
    <w:rsid w:val="005E019D"/>
    <w:rsid w:val="005E2B11"/>
    <w:rsid w:val="005E3563"/>
    <w:rsid w:val="005E45CB"/>
    <w:rsid w:val="005E58F8"/>
    <w:rsid w:val="005E67B4"/>
    <w:rsid w:val="005E7D60"/>
    <w:rsid w:val="005E7D98"/>
    <w:rsid w:val="005F0374"/>
    <w:rsid w:val="005F14AA"/>
    <w:rsid w:val="005F2B03"/>
    <w:rsid w:val="005F3FB1"/>
    <w:rsid w:val="005F4916"/>
    <w:rsid w:val="005F684A"/>
    <w:rsid w:val="005F6E29"/>
    <w:rsid w:val="006011A2"/>
    <w:rsid w:val="00601D45"/>
    <w:rsid w:val="0060201B"/>
    <w:rsid w:val="006029F3"/>
    <w:rsid w:val="00603142"/>
    <w:rsid w:val="00603FCD"/>
    <w:rsid w:val="00605844"/>
    <w:rsid w:val="00605887"/>
    <w:rsid w:val="00605F74"/>
    <w:rsid w:val="00606AA1"/>
    <w:rsid w:val="00613504"/>
    <w:rsid w:val="00614ED8"/>
    <w:rsid w:val="006166D8"/>
    <w:rsid w:val="0061680E"/>
    <w:rsid w:val="00617E73"/>
    <w:rsid w:val="00620575"/>
    <w:rsid w:val="0062141E"/>
    <w:rsid w:val="0062235F"/>
    <w:rsid w:val="0062237F"/>
    <w:rsid w:val="00622486"/>
    <w:rsid w:val="00622E75"/>
    <w:rsid w:val="00624B46"/>
    <w:rsid w:val="00625FF9"/>
    <w:rsid w:val="00626181"/>
    <w:rsid w:val="0062734B"/>
    <w:rsid w:val="00627C01"/>
    <w:rsid w:val="00631E4D"/>
    <w:rsid w:val="00632428"/>
    <w:rsid w:val="0063279A"/>
    <w:rsid w:val="00632B22"/>
    <w:rsid w:val="00633C71"/>
    <w:rsid w:val="0063598E"/>
    <w:rsid w:val="00637BC9"/>
    <w:rsid w:val="00637BE1"/>
    <w:rsid w:val="006415CD"/>
    <w:rsid w:val="00642F56"/>
    <w:rsid w:val="0064381A"/>
    <w:rsid w:val="00646B52"/>
    <w:rsid w:val="00655F64"/>
    <w:rsid w:val="00657243"/>
    <w:rsid w:val="00657529"/>
    <w:rsid w:val="00660E2F"/>
    <w:rsid w:val="00663496"/>
    <w:rsid w:val="00663B5C"/>
    <w:rsid w:val="0066560C"/>
    <w:rsid w:val="00665613"/>
    <w:rsid w:val="00666F5A"/>
    <w:rsid w:val="00670CB8"/>
    <w:rsid w:val="00673425"/>
    <w:rsid w:val="00673751"/>
    <w:rsid w:val="0067492F"/>
    <w:rsid w:val="00676371"/>
    <w:rsid w:val="00677A28"/>
    <w:rsid w:val="00681978"/>
    <w:rsid w:val="0068232A"/>
    <w:rsid w:val="00682571"/>
    <w:rsid w:val="006844BD"/>
    <w:rsid w:val="00686F80"/>
    <w:rsid w:val="00694101"/>
    <w:rsid w:val="00694789"/>
    <w:rsid w:val="00694A2A"/>
    <w:rsid w:val="006972C8"/>
    <w:rsid w:val="006A0040"/>
    <w:rsid w:val="006A0D75"/>
    <w:rsid w:val="006A0D7B"/>
    <w:rsid w:val="006A2DB4"/>
    <w:rsid w:val="006A3042"/>
    <w:rsid w:val="006A3E1E"/>
    <w:rsid w:val="006A5CDC"/>
    <w:rsid w:val="006A6612"/>
    <w:rsid w:val="006B00C1"/>
    <w:rsid w:val="006B4234"/>
    <w:rsid w:val="006B59A6"/>
    <w:rsid w:val="006B72E1"/>
    <w:rsid w:val="006B7849"/>
    <w:rsid w:val="006C1912"/>
    <w:rsid w:val="006C2FA7"/>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797"/>
    <w:rsid w:val="007109CF"/>
    <w:rsid w:val="00710B4E"/>
    <w:rsid w:val="00710EF6"/>
    <w:rsid w:val="0071287D"/>
    <w:rsid w:val="00713AE1"/>
    <w:rsid w:val="00713C40"/>
    <w:rsid w:val="00714CC4"/>
    <w:rsid w:val="00717E14"/>
    <w:rsid w:val="00720D31"/>
    <w:rsid w:val="00721A44"/>
    <w:rsid w:val="00721AF7"/>
    <w:rsid w:val="00725A09"/>
    <w:rsid w:val="00725EBF"/>
    <w:rsid w:val="0072722B"/>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23D4"/>
    <w:rsid w:val="00754138"/>
    <w:rsid w:val="0075546C"/>
    <w:rsid w:val="00755B95"/>
    <w:rsid w:val="0075715F"/>
    <w:rsid w:val="00760465"/>
    <w:rsid w:val="0076066C"/>
    <w:rsid w:val="00760C82"/>
    <w:rsid w:val="00762322"/>
    <w:rsid w:val="00762928"/>
    <w:rsid w:val="00762BDB"/>
    <w:rsid w:val="00763F75"/>
    <w:rsid w:val="00765D38"/>
    <w:rsid w:val="00766087"/>
    <w:rsid w:val="0076745F"/>
    <w:rsid w:val="00767838"/>
    <w:rsid w:val="00767CDB"/>
    <w:rsid w:val="0077017D"/>
    <w:rsid w:val="00770CF4"/>
    <w:rsid w:val="007717E3"/>
    <w:rsid w:val="00772C1E"/>
    <w:rsid w:val="00773C02"/>
    <w:rsid w:val="00773DFE"/>
    <w:rsid w:val="0077436A"/>
    <w:rsid w:val="00774C88"/>
    <w:rsid w:val="00776861"/>
    <w:rsid w:val="00776F46"/>
    <w:rsid w:val="00780A4C"/>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3BF"/>
    <w:rsid w:val="007978B1"/>
    <w:rsid w:val="007A02E1"/>
    <w:rsid w:val="007A1803"/>
    <w:rsid w:val="007A2216"/>
    <w:rsid w:val="007A3CE5"/>
    <w:rsid w:val="007B18F3"/>
    <w:rsid w:val="007B2651"/>
    <w:rsid w:val="007B3EB5"/>
    <w:rsid w:val="007B3FB1"/>
    <w:rsid w:val="007B430C"/>
    <w:rsid w:val="007B49D6"/>
    <w:rsid w:val="007B7A37"/>
    <w:rsid w:val="007C1325"/>
    <w:rsid w:val="007C15B3"/>
    <w:rsid w:val="007C283A"/>
    <w:rsid w:val="007C29B6"/>
    <w:rsid w:val="007C3DA5"/>
    <w:rsid w:val="007C3DEE"/>
    <w:rsid w:val="007C3FA4"/>
    <w:rsid w:val="007C4241"/>
    <w:rsid w:val="007C4892"/>
    <w:rsid w:val="007C5868"/>
    <w:rsid w:val="007C63D8"/>
    <w:rsid w:val="007C682F"/>
    <w:rsid w:val="007C740C"/>
    <w:rsid w:val="007D3590"/>
    <w:rsid w:val="007D41C2"/>
    <w:rsid w:val="007D73FD"/>
    <w:rsid w:val="007D7CD5"/>
    <w:rsid w:val="007D7EF8"/>
    <w:rsid w:val="007E0A7D"/>
    <w:rsid w:val="007E14E0"/>
    <w:rsid w:val="007E1931"/>
    <w:rsid w:val="007E2119"/>
    <w:rsid w:val="007E2995"/>
    <w:rsid w:val="007E3820"/>
    <w:rsid w:val="007E3EC2"/>
    <w:rsid w:val="007E5A67"/>
    <w:rsid w:val="007E699E"/>
    <w:rsid w:val="007F0D6B"/>
    <w:rsid w:val="007F17A2"/>
    <w:rsid w:val="007F22B3"/>
    <w:rsid w:val="007F544E"/>
    <w:rsid w:val="007F58D0"/>
    <w:rsid w:val="007F67A9"/>
    <w:rsid w:val="007F6AC6"/>
    <w:rsid w:val="007F7BD9"/>
    <w:rsid w:val="0080157D"/>
    <w:rsid w:val="008026B0"/>
    <w:rsid w:val="00804067"/>
    <w:rsid w:val="008050F2"/>
    <w:rsid w:val="008051F0"/>
    <w:rsid w:val="0081022C"/>
    <w:rsid w:val="008121CF"/>
    <w:rsid w:val="008123C7"/>
    <w:rsid w:val="00814E82"/>
    <w:rsid w:val="00815413"/>
    <w:rsid w:val="00817D83"/>
    <w:rsid w:val="008201E2"/>
    <w:rsid w:val="00824523"/>
    <w:rsid w:val="00825074"/>
    <w:rsid w:val="00826392"/>
    <w:rsid w:val="00830494"/>
    <w:rsid w:val="00830E43"/>
    <w:rsid w:val="00831705"/>
    <w:rsid w:val="008319AD"/>
    <w:rsid w:val="00833B93"/>
    <w:rsid w:val="00833C4C"/>
    <w:rsid w:val="008346E6"/>
    <w:rsid w:val="00835946"/>
    <w:rsid w:val="00840A91"/>
    <w:rsid w:val="00841ECD"/>
    <w:rsid w:val="0084225B"/>
    <w:rsid w:val="008432A4"/>
    <w:rsid w:val="00844541"/>
    <w:rsid w:val="008476BB"/>
    <w:rsid w:val="008500E9"/>
    <w:rsid w:val="0085203B"/>
    <w:rsid w:val="00854B69"/>
    <w:rsid w:val="00855560"/>
    <w:rsid w:val="00855CA5"/>
    <w:rsid w:val="00856509"/>
    <w:rsid w:val="00863176"/>
    <w:rsid w:val="0086375A"/>
    <w:rsid w:val="00864C90"/>
    <w:rsid w:val="00865ED6"/>
    <w:rsid w:val="008678A3"/>
    <w:rsid w:val="00870552"/>
    <w:rsid w:val="00870FD9"/>
    <w:rsid w:val="008717D0"/>
    <w:rsid w:val="00872F2B"/>
    <w:rsid w:val="00874867"/>
    <w:rsid w:val="008748B2"/>
    <w:rsid w:val="00874A22"/>
    <w:rsid w:val="00880250"/>
    <w:rsid w:val="008808B0"/>
    <w:rsid w:val="00882905"/>
    <w:rsid w:val="00883D86"/>
    <w:rsid w:val="008845BC"/>
    <w:rsid w:val="0088490E"/>
    <w:rsid w:val="00884CC4"/>
    <w:rsid w:val="008855C4"/>
    <w:rsid w:val="00886543"/>
    <w:rsid w:val="00887BAC"/>
    <w:rsid w:val="0089113E"/>
    <w:rsid w:val="00893C47"/>
    <w:rsid w:val="00894B2D"/>
    <w:rsid w:val="00894E88"/>
    <w:rsid w:val="008950A0"/>
    <w:rsid w:val="00895189"/>
    <w:rsid w:val="00896571"/>
    <w:rsid w:val="00896F4D"/>
    <w:rsid w:val="008A20A0"/>
    <w:rsid w:val="008A4328"/>
    <w:rsid w:val="008A4801"/>
    <w:rsid w:val="008A6354"/>
    <w:rsid w:val="008B0493"/>
    <w:rsid w:val="008B1125"/>
    <w:rsid w:val="008B149D"/>
    <w:rsid w:val="008B19A8"/>
    <w:rsid w:val="008B22DF"/>
    <w:rsid w:val="008B3300"/>
    <w:rsid w:val="008B577F"/>
    <w:rsid w:val="008B5A5F"/>
    <w:rsid w:val="008B6A73"/>
    <w:rsid w:val="008B7334"/>
    <w:rsid w:val="008B78D0"/>
    <w:rsid w:val="008C0D2A"/>
    <w:rsid w:val="008C2721"/>
    <w:rsid w:val="008C4091"/>
    <w:rsid w:val="008C56FC"/>
    <w:rsid w:val="008C6042"/>
    <w:rsid w:val="008C6D80"/>
    <w:rsid w:val="008C6FD7"/>
    <w:rsid w:val="008C7C41"/>
    <w:rsid w:val="008D0F10"/>
    <w:rsid w:val="008D28C6"/>
    <w:rsid w:val="008D30D4"/>
    <w:rsid w:val="008D4F53"/>
    <w:rsid w:val="008D4F82"/>
    <w:rsid w:val="008D4FF5"/>
    <w:rsid w:val="008D59DE"/>
    <w:rsid w:val="008D7D82"/>
    <w:rsid w:val="008E430F"/>
    <w:rsid w:val="008E4A3D"/>
    <w:rsid w:val="008E4FF2"/>
    <w:rsid w:val="008E585E"/>
    <w:rsid w:val="008E5F2C"/>
    <w:rsid w:val="008F13D4"/>
    <w:rsid w:val="008F1563"/>
    <w:rsid w:val="008F1C47"/>
    <w:rsid w:val="008F1CCD"/>
    <w:rsid w:val="008F499D"/>
    <w:rsid w:val="009033DC"/>
    <w:rsid w:val="00904F60"/>
    <w:rsid w:val="009059BF"/>
    <w:rsid w:val="00905C40"/>
    <w:rsid w:val="009077AE"/>
    <w:rsid w:val="00911B7F"/>
    <w:rsid w:val="009121D8"/>
    <w:rsid w:val="00914C96"/>
    <w:rsid w:val="00916C3B"/>
    <w:rsid w:val="00922973"/>
    <w:rsid w:val="00922BCB"/>
    <w:rsid w:val="0092320B"/>
    <w:rsid w:val="00925668"/>
    <w:rsid w:val="00930273"/>
    <w:rsid w:val="00930430"/>
    <w:rsid w:val="0093055A"/>
    <w:rsid w:val="00930F0F"/>
    <w:rsid w:val="00932797"/>
    <w:rsid w:val="00932D37"/>
    <w:rsid w:val="00933B4B"/>
    <w:rsid w:val="0093413B"/>
    <w:rsid w:val="0093645C"/>
    <w:rsid w:val="00936A36"/>
    <w:rsid w:val="00937052"/>
    <w:rsid w:val="00941A03"/>
    <w:rsid w:val="00941BF0"/>
    <w:rsid w:val="00943F33"/>
    <w:rsid w:val="00945827"/>
    <w:rsid w:val="00946014"/>
    <w:rsid w:val="009467F8"/>
    <w:rsid w:val="0094698C"/>
    <w:rsid w:val="00951C96"/>
    <w:rsid w:val="009520F2"/>
    <w:rsid w:val="0095251E"/>
    <w:rsid w:val="009528F5"/>
    <w:rsid w:val="00952BAF"/>
    <w:rsid w:val="00952D75"/>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77C4D"/>
    <w:rsid w:val="009826EB"/>
    <w:rsid w:val="009839D1"/>
    <w:rsid w:val="009839F1"/>
    <w:rsid w:val="00983B29"/>
    <w:rsid w:val="009869D2"/>
    <w:rsid w:val="00986EEE"/>
    <w:rsid w:val="00990088"/>
    <w:rsid w:val="00990822"/>
    <w:rsid w:val="00990870"/>
    <w:rsid w:val="0099189E"/>
    <w:rsid w:val="009918C8"/>
    <w:rsid w:val="00991CBA"/>
    <w:rsid w:val="00991D2B"/>
    <w:rsid w:val="0099260F"/>
    <w:rsid w:val="00994CF4"/>
    <w:rsid w:val="0099507B"/>
    <w:rsid w:val="00997B47"/>
    <w:rsid w:val="009A01F7"/>
    <w:rsid w:val="009A072A"/>
    <w:rsid w:val="009A11AB"/>
    <w:rsid w:val="009A11FD"/>
    <w:rsid w:val="009A1397"/>
    <w:rsid w:val="009A15B1"/>
    <w:rsid w:val="009A24F0"/>
    <w:rsid w:val="009A35B5"/>
    <w:rsid w:val="009A3B71"/>
    <w:rsid w:val="009A460E"/>
    <w:rsid w:val="009A4CF9"/>
    <w:rsid w:val="009A6A13"/>
    <w:rsid w:val="009B0BB2"/>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4BA6"/>
    <w:rsid w:val="009D54F6"/>
    <w:rsid w:val="009D64A8"/>
    <w:rsid w:val="009D65EF"/>
    <w:rsid w:val="009D7171"/>
    <w:rsid w:val="009D7328"/>
    <w:rsid w:val="009E1193"/>
    <w:rsid w:val="009E12CC"/>
    <w:rsid w:val="009E137F"/>
    <w:rsid w:val="009E193F"/>
    <w:rsid w:val="009E1A4F"/>
    <w:rsid w:val="009E2C93"/>
    <w:rsid w:val="009E3BF5"/>
    <w:rsid w:val="009E4328"/>
    <w:rsid w:val="009E4A90"/>
    <w:rsid w:val="009E616E"/>
    <w:rsid w:val="009E68F4"/>
    <w:rsid w:val="009F202B"/>
    <w:rsid w:val="009F3EE1"/>
    <w:rsid w:val="009F7C01"/>
    <w:rsid w:val="00A005BE"/>
    <w:rsid w:val="00A00A30"/>
    <w:rsid w:val="00A038D8"/>
    <w:rsid w:val="00A042A1"/>
    <w:rsid w:val="00A07B8F"/>
    <w:rsid w:val="00A120C0"/>
    <w:rsid w:val="00A122DC"/>
    <w:rsid w:val="00A13017"/>
    <w:rsid w:val="00A136CF"/>
    <w:rsid w:val="00A138A6"/>
    <w:rsid w:val="00A16B84"/>
    <w:rsid w:val="00A200CC"/>
    <w:rsid w:val="00A20196"/>
    <w:rsid w:val="00A2094B"/>
    <w:rsid w:val="00A2156E"/>
    <w:rsid w:val="00A2532B"/>
    <w:rsid w:val="00A2772F"/>
    <w:rsid w:val="00A27E4D"/>
    <w:rsid w:val="00A317E8"/>
    <w:rsid w:val="00A32454"/>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55F66"/>
    <w:rsid w:val="00A60648"/>
    <w:rsid w:val="00A6123B"/>
    <w:rsid w:val="00A61611"/>
    <w:rsid w:val="00A61AE9"/>
    <w:rsid w:val="00A61FA8"/>
    <w:rsid w:val="00A62725"/>
    <w:rsid w:val="00A62A00"/>
    <w:rsid w:val="00A63CFC"/>
    <w:rsid w:val="00A65B9A"/>
    <w:rsid w:val="00A65D5A"/>
    <w:rsid w:val="00A6676D"/>
    <w:rsid w:val="00A66809"/>
    <w:rsid w:val="00A66E2A"/>
    <w:rsid w:val="00A67D3A"/>
    <w:rsid w:val="00A72FB7"/>
    <w:rsid w:val="00A74CE6"/>
    <w:rsid w:val="00A773C4"/>
    <w:rsid w:val="00A81616"/>
    <w:rsid w:val="00A81A6C"/>
    <w:rsid w:val="00A81FE7"/>
    <w:rsid w:val="00A83422"/>
    <w:rsid w:val="00A837E6"/>
    <w:rsid w:val="00A83C2F"/>
    <w:rsid w:val="00A83F5D"/>
    <w:rsid w:val="00A84713"/>
    <w:rsid w:val="00A849AB"/>
    <w:rsid w:val="00A84D20"/>
    <w:rsid w:val="00A85600"/>
    <w:rsid w:val="00A86F32"/>
    <w:rsid w:val="00A87787"/>
    <w:rsid w:val="00A90B91"/>
    <w:rsid w:val="00A90DCD"/>
    <w:rsid w:val="00A90DDB"/>
    <w:rsid w:val="00A91F17"/>
    <w:rsid w:val="00A93932"/>
    <w:rsid w:val="00A9412C"/>
    <w:rsid w:val="00A9433D"/>
    <w:rsid w:val="00A958CE"/>
    <w:rsid w:val="00A958E1"/>
    <w:rsid w:val="00A97CB8"/>
    <w:rsid w:val="00AA00E5"/>
    <w:rsid w:val="00AA27D0"/>
    <w:rsid w:val="00AA2F80"/>
    <w:rsid w:val="00AA2FC3"/>
    <w:rsid w:val="00AA3DDB"/>
    <w:rsid w:val="00AA4259"/>
    <w:rsid w:val="00AA6113"/>
    <w:rsid w:val="00AA6407"/>
    <w:rsid w:val="00AA64F1"/>
    <w:rsid w:val="00AB052D"/>
    <w:rsid w:val="00AB06C3"/>
    <w:rsid w:val="00AB0B5D"/>
    <w:rsid w:val="00AB32BA"/>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1C9"/>
    <w:rsid w:val="00AE03C3"/>
    <w:rsid w:val="00AE0BBF"/>
    <w:rsid w:val="00AE0E0F"/>
    <w:rsid w:val="00AE53BE"/>
    <w:rsid w:val="00AE7024"/>
    <w:rsid w:val="00AE70B0"/>
    <w:rsid w:val="00AE7A7C"/>
    <w:rsid w:val="00AF15BF"/>
    <w:rsid w:val="00AF1E46"/>
    <w:rsid w:val="00AF2A74"/>
    <w:rsid w:val="00AF55F8"/>
    <w:rsid w:val="00AF5668"/>
    <w:rsid w:val="00AF6075"/>
    <w:rsid w:val="00AF7B32"/>
    <w:rsid w:val="00B017CE"/>
    <w:rsid w:val="00B01E84"/>
    <w:rsid w:val="00B0294B"/>
    <w:rsid w:val="00B0319B"/>
    <w:rsid w:val="00B03810"/>
    <w:rsid w:val="00B04D22"/>
    <w:rsid w:val="00B053BB"/>
    <w:rsid w:val="00B07B44"/>
    <w:rsid w:val="00B07CB6"/>
    <w:rsid w:val="00B113EC"/>
    <w:rsid w:val="00B121B0"/>
    <w:rsid w:val="00B13105"/>
    <w:rsid w:val="00B150AE"/>
    <w:rsid w:val="00B161F6"/>
    <w:rsid w:val="00B20946"/>
    <w:rsid w:val="00B2210F"/>
    <w:rsid w:val="00B22E9B"/>
    <w:rsid w:val="00B22FCD"/>
    <w:rsid w:val="00B23277"/>
    <w:rsid w:val="00B234F0"/>
    <w:rsid w:val="00B247B5"/>
    <w:rsid w:val="00B24928"/>
    <w:rsid w:val="00B24D78"/>
    <w:rsid w:val="00B253BD"/>
    <w:rsid w:val="00B25E58"/>
    <w:rsid w:val="00B32225"/>
    <w:rsid w:val="00B35CAD"/>
    <w:rsid w:val="00B3629B"/>
    <w:rsid w:val="00B4004D"/>
    <w:rsid w:val="00B42F20"/>
    <w:rsid w:val="00B43860"/>
    <w:rsid w:val="00B448F9"/>
    <w:rsid w:val="00B46946"/>
    <w:rsid w:val="00B46E9F"/>
    <w:rsid w:val="00B47887"/>
    <w:rsid w:val="00B516A5"/>
    <w:rsid w:val="00B5197F"/>
    <w:rsid w:val="00B51C91"/>
    <w:rsid w:val="00B52192"/>
    <w:rsid w:val="00B52C28"/>
    <w:rsid w:val="00B530E0"/>
    <w:rsid w:val="00B5385E"/>
    <w:rsid w:val="00B53E43"/>
    <w:rsid w:val="00B54496"/>
    <w:rsid w:val="00B57CDC"/>
    <w:rsid w:val="00B57E2E"/>
    <w:rsid w:val="00B61457"/>
    <w:rsid w:val="00B63104"/>
    <w:rsid w:val="00B6532C"/>
    <w:rsid w:val="00B67F4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2FC"/>
    <w:rsid w:val="00B85432"/>
    <w:rsid w:val="00B86781"/>
    <w:rsid w:val="00B914B7"/>
    <w:rsid w:val="00B916B4"/>
    <w:rsid w:val="00B921BA"/>
    <w:rsid w:val="00B93A88"/>
    <w:rsid w:val="00B96877"/>
    <w:rsid w:val="00B96A3A"/>
    <w:rsid w:val="00B9770A"/>
    <w:rsid w:val="00B97BA1"/>
    <w:rsid w:val="00B97CE9"/>
    <w:rsid w:val="00BA19CC"/>
    <w:rsid w:val="00BA58D7"/>
    <w:rsid w:val="00BA68C8"/>
    <w:rsid w:val="00BA7D43"/>
    <w:rsid w:val="00BB00E9"/>
    <w:rsid w:val="00BB0A34"/>
    <w:rsid w:val="00BB176F"/>
    <w:rsid w:val="00BB3776"/>
    <w:rsid w:val="00BB5777"/>
    <w:rsid w:val="00BB59FF"/>
    <w:rsid w:val="00BC0A14"/>
    <w:rsid w:val="00BC0D79"/>
    <w:rsid w:val="00BC154F"/>
    <w:rsid w:val="00BC35BF"/>
    <w:rsid w:val="00BC4A43"/>
    <w:rsid w:val="00BC54BF"/>
    <w:rsid w:val="00BC5877"/>
    <w:rsid w:val="00BC5A8E"/>
    <w:rsid w:val="00BC7800"/>
    <w:rsid w:val="00BD035C"/>
    <w:rsid w:val="00BD1AC4"/>
    <w:rsid w:val="00BD1C35"/>
    <w:rsid w:val="00BD3BC6"/>
    <w:rsid w:val="00BD603D"/>
    <w:rsid w:val="00BD64AB"/>
    <w:rsid w:val="00BD685F"/>
    <w:rsid w:val="00BE18B8"/>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20094"/>
    <w:rsid w:val="00C203C6"/>
    <w:rsid w:val="00C20545"/>
    <w:rsid w:val="00C20DE8"/>
    <w:rsid w:val="00C23EBE"/>
    <w:rsid w:val="00C2454B"/>
    <w:rsid w:val="00C24A64"/>
    <w:rsid w:val="00C2679A"/>
    <w:rsid w:val="00C26B8D"/>
    <w:rsid w:val="00C31F1D"/>
    <w:rsid w:val="00C3395F"/>
    <w:rsid w:val="00C345BA"/>
    <w:rsid w:val="00C362C8"/>
    <w:rsid w:val="00C37381"/>
    <w:rsid w:val="00C373A6"/>
    <w:rsid w:val="00C4167E"/>
    <w:rsid w:val="00C416ED"/>
    <w:rsid w:val="00C434EC"/>
    <w:rsid w:val="00C43A3F"/>
    <w:rsid w:val="00C44B3B"/>
    <w:rsid w:val="00C45401"/>
    <w:rsid w:val="00C473A7"/>
    <w:rsid w:val="00C477C1"/>
    <w:rsid w:val="00C52210"/>
    <w:rsid w:val="00C53741"/>
    <w:rsid w:val="00C5434E"/>
    <w:rsid w:val="00C560B9"/>
    <w:rsid w:val="00C57064"/>
    <w:rsid w:val="00C61110"/>
    <w:rsid w:val="00C616B0"/>
    <w:rsid w:val="00C619E9"/>
    <w:rsid w:val="00C62540"/>
    <w:rsid w:val="00C626A4"/>
    <w:rsid w:val="00C62704"/>
    <w:rsid w:val="00C62CCA"/>
    <w:rsid w:val="00C62E7F"/>
    <w:rsid w:val="00C64A99"/>
    <w:rsid w:val="00C6572F"/>
    <w:rsid w:val="00C65B98"/>
    <w:rsid w:val="00C723D4"/>
    <w:rsid w:val="00C73170"/>
    <w:rsid w:val="00C761C2"/>
    <w:rsid w:val="00C76903"/>
    <w:rsid w:val="00C80AE4"/>
    <w:rsid w:val="00C82EC2"/>
    <w:rsid w:val="00C844BA"/>
    <w:rsid w:val="00C8548B"/>
    <w:rsid w:val="00C872BA"/>
    <w:rsid w:val="00C87BE5"/>
    <w:rsid w:val="00C93E1E"/>
    <w:rsid w:val="00C94E2A"/>
    <w:rsid w:val="00C952E3"/>
    <w:rsid w:val="00C962F5"/>
    <w:rsid w:val="00C97E77"/>
    <w:rsid w:val="00CA013A"/>
    <w:rsid w:val="00CA1345"/>
    <w:rsid w:val="00CA156F"/>
    <w:rsid w:val="00CA19E7"/>
    <w:rsid w:val="00CA2962"/>
    <w:rsid w:val="00CA2A3B"/>
    <w:rsid w:val="00CA46C2"/>
    <w:rsid w:val="00CA46E4"/>
    <w:rsid w:val="00CA553C"/>
    <w:rsid w:val="00CA7862"/>
    <w:rsid w:val="00CB1466"/>
    <w:rsid w:val="00CB2952"/>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208E"/>
    <w:rsid w:val="00CD3FEF"/>
    <w:rsid w:val="00CD4F30"/>
    <w:rsid w:val="00CD51E7"/>
    <w:rsid w:val="00CD61EA"/>
    <w:rsid w:val="00CD65C5"/>
    <w:rsid w:val="00CD66B5"/>
    <w:rsid w:val="00CE010D"/>
    <w:rsid w:val="00CE1124"/>
    <w:rsid w:val="00CE3750"/>
    <w:rsid w:val="00CE4A7E"/>
    <w:rsid w:val="00CE57AC"/>
    <w:rsid w:val="00CE5862"/>
    <w:rsid w:val="00CE650E"/>
    <w:rsid w:val="00CE7B3E"/>
    <w:rsid w:val="00CF021C"/>
    <w:rsid w:val="00CF2824"/>
    <w:rsid w:val="00CF38E8"/>
    <w:rsid w:val="00CF5754"/>
    <w:rsid w:val="00CF59EE"/>
    <w:rsid w:val="00CF682F"/>
    <w:rsid w:val="00D01C32"/>
    <w:rsid w:val="00D0266E"/>
    <w:rsid w:val="00D03975"/>
    <w:rsid w:val="00D0439F"/>
    <w:rsid w:val="00D04BFA"/>
    <w:rsid w:val="00D05D31"/>
    <w:rsid w:val="00D075DE"/>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41D2F"/>
    <w:rsid w:val="00D421E1"/>
    <w:rsid w:val="00D42E26"/>
    <w:rsid w:val="00D43089"/>
    <w:rsid w:val="00D44D9F"/>
    <w:rsid w:val="00D46E02"/>
    <w:rsid w:val="00D5169A"/>
    <w:rsid w:val="00D52BC0"/>
    <w:rsid w:val="00D55348"/>
    <w:rsid w:val="00D5573D"/>
    <w:rsid w:val="00D5720E"/>
    <w:rsid w:val="00D57BF1"/>
    <w:rsid w:val="00D6015D"/>
    <w:rsid w:val="00D62142"/>
    <w:rsid w:val="00D62E8A"/>
    <w:rsid w:val="00D63123"/>
    <w:rsid w:val="00D631B3"/>
    <w:rsid w:val="00D63B04"/>
    <w:rsid w:val="00D65761"/>
    <w:rsid w:val="00D67410"/>
    <w:rsid w:val="00D67D69"/>
    <w:rsid w:val="00D70894"/>
    <w:rsid w:val="00D732BA"/>
    <w:rsid w:val="00D73B5C"/>
    <w:rsid w:val="00D73DCB"/>
    <w:rsid w:val="00D74A29"/>
    <w:rsid w:val="00D75839"/>
    <w:rsid w:val="00D766BD"/>
    <w:rsid w:val="00D822D1"/>
    <w:rsid w:val="00D822D2"/>
    <w:rsid w:val="00D828ED"/>
    <w:rsid w:val="00D8323C"/>
    <w:rsid w:val="00D84389"/>
    <w:rsid w:val="00D8558C"/>
    <w:rsid w:val="00D85720"/>
    <w:rsid w:val="00D85B1C"/>
    <w:rsid w:val="00D862D1"/>
    <w:rsid w:val="00D91AD8"/>
    <w:rsid w:val="00D91F58"/>
    <w:rsid w:val="00D942A4"/>
    <w:rsid w:val="00D94F0F"/>
    <w:rsid w:val="00D96647"/>
    <w:rsid w:val="00D97A28"/>
    <w:rsid w:val="00D97D7D"/>
    <w:rsid w:val="00DA0326"/>
    <w:rsid w:val="00DA048E"/>
    <w:rsid w:val="00DA07AA"/>
    <w:rsid w:val="00DA151B"/>
    <w:rsid w:val="00DA22E2"/>
    <w:rsid w:val="00DA2585"/>
    <w:rsid w:val="00DA3675"/>
    <w:rsid w:val="00DA4225"/>
    <w:rsid w:val="00DA4B39"/>
    <w:rsid w:val="00DB00EB"/>
    <w:rsid w:val="00DB1136"/>
    <w:rsid w:val="00DB224B"/>
    <w:rsid w:val="00DB29C4"/>
    <w:rsid w:val="00DB32BC"/>
    <w:rsid w:val="00DB340B"/>
    <w:rsid w:val="00DB3AF5"/>
    <w:rsid w:val="00DB6103"/>
    <w:rsid w:val="00DB7FBA"/>
    <w:rsid w:val="00DC14C7"/>
    <w:rsid w:val="00DC165E"/>
    <w:rsid w:val="00DC16C4"/>
    <w:rsid w:val="00DC35B6"/>
    <w:rsid w:val="00DC3FA3"/>
    <w:rsid w:val="00DC466D"/>
    <w:rsid w:val="00DC4748"/>
    <w:rsid w:val="00DC5CE9"/>
    <w:rsid w:val="00DC6AD6"/>
    <w:rsid w:val="00DC6C91"/>
    <w:rsid w:val="00DD27DD"/>
    <w:rsid w:val="00DD29C9"/>
    <w:rsid w:val="00DD3F23"/>
    <w:rsid w:val="00DD4A1C"/>
    <w:rsid w:val="00DD55C9"/>
    <w:rsid w:val="00DD6952"/>
    <w:rsid w:val="00DD79F3"/>
    <w:rsid w:val="00DE02DB"/>
    <w:rsid w:val="00DE0FDA"/>
    <w:rsid w:val="00DE102D"/>
    <w:rsid w:val="00DE1213"/>
    <w:rsid w:val="00DE3C3B"/>
    <w:rsid w:val="00DE3E13"/>
    <w:rsid w:val="00DE52E2"/>
    <w:rsid w:val="00DE5FC2"/>
    <w:rsid w:val="00DE7E7A"/>
    <w:rsid w:val="00DF0285"/>
    <w:rsid w:val="00DF02B5"/>
    <w:rsid w:val="00DF0AC6"/>
    <w:rsid w:val="00DF0E79"/>
    <w:rsid w:val="00DF28FC"/>
    <w:rsid w:val="00DF42C3"/>
    <w:rsid w:val="00DF7218"/>
    <w:rsid w:val="00DF7F56"/>
    <w:rsid w:val="00E014F7"/>
    <w:rsid w:val="00E0249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4FB"/>
    <w:rsid w:val="00E21865"/>
    <w:rsid w:val="00E219A3"/>
    <w:rsid w:val="00E225A4"/>
    <w:rsid w:val="00E23985"/>
    <w:rsid w:val="00E26906"/>
    <w:rsid w:val="00E277A0"/>
    <w:rsid w:val="00E27CAB"/>
    <w:rsid w:val="00E27D3A"/>
    <w:rsid w:val="00E27FE3"/>
    <w:rsid w:val="00E3088B"/>
    <w:rsid w:val="00E324E1"/>
    <w:rsid w:val="00E347AC"/>
    <w:rsid w:val="00E34856"/>
    <w:rsid w:val="00E35833"/>
    <w:rsid w:val="00E3695B"/>
    <w:rsid w:val="00E37FBA"/>
    <w:rsid w:val="00E410F6"/>
    <w:rsid w:val="00E4232B"/>
    <w:rsid w:val="00E43584"/>
    <w:rsid w:val="00E45EDC"/>
    <w:rsid w:val="00E47E57"/>
    <w:rsid w:val="00E50C34"/>
    <w:rsid w:val="00E50D4F"/>
    <w:rsid w:val="00E52D5A"/>
    <w:rsid w:val="00E54A68"/>
    <w:rsid w:val="00E54B39"/>
    <w:rsid w:val="00E5717F"/>
    <w:rsid w:val="00E6219F"/>
    <w:rsid w:val="00E63B5F"/>
    <w:rsid w:val="00E64E6F"/>
    <w:rsid w:val="00E65E0B"/>
    <w:rsid w:val="00E67E92"/>
    <w:rsid w:val="00E700C6"/>
    <w:rsid w:val="00E7127B"/>
    <w:rsid w:val="00E7223A"/>
    <w:rsid w:val="00E72D82"/>
    <w:rsid w:val="00E7358F"/>
    <w:rsid w:val="00E74F8A"/>
    <w:rsid w:val="00E756BE"/>
    <w:rsid w:val="00E759A8"/>
    <w:rsid w:val="00E75EFD"/>
    <w:rsid w:val="00E764E4"/>
    <w:rsid w:val="00E77140"/>
    <w:rsid w:val="00E77A83"/>
    <w:rsid w:val="00E814CA"/>
    <w:rsid w:val="00E8175C"/>
    <w:rsid w:val="00E85867"/>
    <w:rsid w:val="00E85AFC"/>
    <w:rsid w:val="00E85CC9"/>
    <w:rsid w:val="00E90169"/>
    <w:rsid w:val="00E91349"/>
    <w:rsid w:val="00E932DA"/>
    <w:rsid w:val="00E93F63"/>
    <w:rsid w:val="00E94CA3"/>
    <w:rsid w:val="00EA15F6"/>
    <w:rsid w:val="00EA511F"/>
    <w:rsid w:val="00EA51FE"/>
    <w:rsid w:val="00EA7430"/>
    <w:rsid w:val="00EB01CE"/>
    <w:rsid w:val="00EB1084"/>
    <w:rsid w:val="00EB226B"/>
    <w:rsid w:val="00EB2E77"/>
    <w:rsid w:val="00EB2F3B"/>
    <w:rsid w:val="00EB4828"/>
    <w:rsid w:val="00EB540C"/>
    <w:rsid w:val="00EB7633"/>
    <w:rsid w:val="00EC1575"/>
    <w:rsid w:val="00EC2996"/>
    <w:rsid w:val="00EC4212"/>
    <w:rsid w:val="00EC4350"/>
    <w:rsid w:val="00EC4818"/>
    <w:rsid w:val="00EC498F"/>
    <w:rsid w:val="00EC4D68"/>
    <w:rsid w:val="00EC6D00"/>
    <w:rsid w:val="00EC7BF3"/>
    <w:rsid w:val="00ED0D2A"/>
    <w:rsid w:val="00ED0E6F"/>
    <w:rsid w:val="00ED1200"/>
    <w:rsid w:val="00ED1535"/>
    <w:rsid w:val="00ED23B0"/>
    <w:rsid w:val="00ED39F0"/>
    <w:rsid w:val="00ED4C22"/>
    <w:rsid w:val="00ED557B"/>
    <w:rsid w:val="00ED597B"/>
    <w:rsid w:val="00ED5B43"/>
    <w:rsid w:val="00ED6585"/>
    <w:rsid w:val="00EE1FE2"/>
    <w:rsid w:val="00EE215F"/>
    <w:rsid w:val="00EE2A81"/>
    <w:rsid w:val="00EE2F60"/>
    <w:rsid w:val="00EE3FB0"/>
    <w:rsid w:val="00EE44E6"/>
    <w:rsid w:val="00EE4500"/>
    <w:rsid w:val="00EE63F5"/>
    <w:rsid w:val="00EF09ED"/>
    <w:rsid w:val="00EF1219"/>
    <w:rsid w:val="00EF181F"/>
    <w:rsid w:val="00EF1E8E"/>
    <w:rsid w:val="00EF2207"/>
    <w:rsid w:val="00EF25EA"/>
    <w:rsid w:val="00EF4D66"/>
    <w:rsid w:val="00EF56A3"/>
    <w:rsid w:val="00F01863"/>
    <w:rsid w:val="00F019C7"/>
    <w:rsid w:val="00F01DC6"/>
    <w:rsid w:val="00F0240E"/>
    <w:rsid w:val="00F03C9E"/>
    <w:rsid w:val="00F0404B"/>
    <w:rsid w:val="00F0418E"/>
    <w:rsid w:val="00F050D3"/>
    <w:rsid w:val="00F0733D"/>
    <w:rsid w:val="00F11F1C"/>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6D4B"/>
    <w:rsid w:val="00F2749F"/>
    <w:rsid w:val="00F27847"/>
    <w:rsid w:val="00F30489"/>
    <w:rsid w:val="00F30B00"/>
    <w:rsid w:val="00F3119E"/>
    <w:rsid w:val="00F311C5"/>
    <w:rsid w:val="00F318F6"/>
    <w:rsid w:val="00F321D2"/>
    <w:rsid w:val="00F3374F"/>
    <w:rsid w:val="00F33873"/>
    <w:rsid w:val="00F3503C"/>
    <w:rsid w:val="00F35A03"/>
    <w:rsid w:val="00F37236"/>
    <w:rsid w:val="00F37A3A"/>
    <w:rsid w:val="00F41F38"/>
    <w:rsid w:val="00F4301E"/>
    <w:rsid w:val="00F43FD0"/>
    <w:rsid w:val="00F44DF0"/>
    <w:rsid w:val="00F45E85"/>
    <w:rsid w:val="00F46B25"/>
    <w:rsid w:val="00F50A73"/>
    <w:rsid w:val="00F518D9"/>
    <w:rsid w:val="00F53470"/>
    <w:rsid w:val="00F5404B"/>
    <w:rsid w:val="00F551DC"/>
    <w:rsid w:val="00F552F8"/>
    <w:rsid w:val="00F55C5F"/>
    <w:rsid w:val="00F6086F"/>
    <w:rsid w:val="00F60929"/>
    <w:rsid w:val="00F60E5C"/>
    <w:rsid w:val="00F612B9"/>
    <w:rsid w:val="00F62D88"/>
    <w:rsid w:val="00F637B5"/>
    <w:rsid w:val="00F6525A"/>
    <w:rsid w:val="00F70CF4"/>
    <w:rsid w:val="00F71AD1"/>
    <w:rsid w:val="00F72FFC"/>
    <w:rsid w:val="00F73508"/>
    <w:rsid w:val="00F740E3"/>
    <w:rsid w:val="00F74537"/>
    <w:rsid w:val="00F83414"/>
    <w:rsid w:val="00F83AB6"/>
    <w:rsid w:val="00F8604D"/>
    <w:rsid w:val="00F86232"/>
    <w:rsid w:val="00F8631D"/>
    <w:rsid w:val="00F87753"/>
    <w:rsid w:val="00F900C4"/>
    <w:rsid w:val="00F943EF"/>
    <w:rsid w:val="00F95CFA"/>
    <w:rsid w:val="00F96731"/>
    <w:rsid w:val="00F977D0"/>
    <w:rsid w:val="00F97A5A"/>
    <w:rsid w:val="00F97C09"/>
    <w:rsid w:val="00FA0333"/>
    <w:rsid w:val="00FA0F01"/>
    <w:rsid w:val="00FA1589"/>
    <w:rsid w:val="00FA1B9A"/>
    <w:rsid w:val="00FA1EA3"/>
    <w:rsid w:val="00FA1FD5"/>
    <w:rsid w:val="00FA2B22"/>
    <w:rsid w:val="00FA3EA4"/>
    <w:rsid w:val="00FA4659"/>
    <w:rsid w:val="00FB0D5D"/>
    <w:rsid w:val="00FB1EDF"/>
    <w:rsid w:val="00FB239C"/>
    <w:rsid w:val="00FB3271"/>
    <w:rsid w:val="00FB3610"/>
    <w:rsid w:val="00FB36F9"/>
    <w:rsid w:val="00FC074D"/>
    <w:rsid w:val="00FC1992"/>
    <w:rsid w:val="00FD18B4"/>
    <w:rsid w:val="00FD1D99"/>
    <w:rsid w:val="00FD2288"/>
    <w:rsid w:val="00FD41D6"/>
    <w:rsid w:val="00FD4CAE"/>
    <w:rsid w:val="00FD4D7A"/>
    <w:rsid w:val="00FD6D38"/>
    <w:rsid w:val="00FD7367"/>
    <w:rsid w:val="00FE1CC3"/>
    <w:rsid w:val="00FE2586"/>
    <w:rsid w:val="00FE32BB"/>
    <w:rsid w:val="00FE4C32"/>
    <w:rsid w:val="00FE5A40"/>
    <w:rsid w:val="00FE627E"/>
    <w:rsid w:val="00FE6303"/>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link w:val="11"/>
    <w:uiPriority w:val="9"/>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1"/>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3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1b">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qFormat/>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c">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d">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e">
    <w:name w:val="Заголовок №1_"/>
    <w:link w:val="112"/>
    <w:uiPriority w:val="99"/>
    <w:locked/>
    <w:rsid w:val="00AA6407"/>
    <w:rPr>
      <w:b/>
      <w:shd w:val="clear" w:color="auto" w:fill="FFFFFF"/>
    </w:rPr>
  </w:style>
  <w:style w:type="character" w:customStyle="1" w:styleId="1f">
    <w:name w:val="Заголовок №1"/>
    <w:basedOn w:val="1e"/>
    <w:uiPriority w:val="99"/>
    <w:rsid w:val="00AA6407"/>
    <w:rPr>
      <w:rFonts w:cs="Times New Roman"/>
      <w:b/>
      <w:bCs/>
      <w:shd w:val="clear" w:color="auto" w:fill="FFFFFF"/>
      <w:lang w:bidi="ar-SA"/>
    </w:rPr>
  </w:style>
  <w:style w:type="paragraph" w:customStyle="1" w:styleId="112">
    <w:name w:val="Заголовок №11"/>
    <w:basedOn w:val="a"/>
    <w:link w:val="1e"/>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0">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1">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2">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3">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fontstyle01">
    <w:name w:val="fontstyle01"/>
    <w:basedOn w:val="a0"/>
    <w:rsid w:val="003273D8"/>
    <w:rPr>
      <w:rFonts w:ascii="TimesNewRomanPSMT" w:hAnsi="TimesNewRomanPSMT" w:hint="default"/>
      <w:b w:val="0"/>
      <w:bCs w:val="0"/>
      <w:i w:val="0"/>
      <w:iCs w:val="0"/>
      <w:color w:val="000000"/>
      <w:sz w:val="22"/>
      <w:szCs w:val="22"/>
    </w:rPr>
  </w:style>
  <w:style w:type="character" w:customStyle="1" w:styleId="11">
    <w:name w:val="Заголовок 1 Знак"/>
    <w:basedOn w:val="a0"/>
    <w:link w:val="10"/>
    <w:uiPriority w:val="9"/>
    <w:rsid w:val="00804067"/>
    <w:rPr>
      <w:rFonts w:ascii="Arial" w:eastAsia="Calibri" w:hAnsi="Arial" w:cs="Arial"/>
      <w:b/>
      <w:bCs/>
      <w:kern w:val="32"/>
      <w:sz w:val="32"/>
      <w:szCs w:val="32"/>
      <w:lang w:val="uk-UA"/>
    </w:rPr>
  </w:style>
  <w:style w:type="character" w:customStyle="1" w:styleId="dib">
    <w:name w:val="dib"/>
    <w:basedOn w:val="a0"/>
    <w:rsid w:val="00804067"/>
  </w:style>
  <w:style w:type="character" w:customStyle="1" w:styleId="1f4">
    <w:name w:val="Строгий1"/>
    <w:basedOn w:val="a0"/>
    <w:rsid w:val="00804067"/>
  </w:style>
  <w:style w:type="character" w:customStyle="1" w:styleId="value">
    <w:name w:val="value"/>
    <w:basedOn w:val="a0"/>
    <w:rsid w:val="00804067"/>
  </w:style>
  <w:style w:type="character" w:customStyle="1" w:styleId="ilfuvd">
    <w:name w:val="ilfuvd"/>
    <w:basedOn w:val="a0"/>
    <w:rsid w:val="00804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header" Target="header1.xm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922-19"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yperlink" Target="https://ips.ligazakon.net/document/view/kp230157?ed=2023_02_17&amp;an=67"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yperlink" Target="https://ips.ligazakon.net/document/view/kp230157?ed=2023_02_17&amp;an=66"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ips.ligazakon.net/document/view/kp230157?ed=2023_02_17&amp;an=65" TargetMode="External"/><Relationship Id="rId43" Type="http://schemas.openxmlformats.org/officeDocument/2006/relationships/header" Target="header3.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hyperlink" Target="https://ips.ligazakon.net/document/view/kp230157?ed=2023_02_17&amp;an=68" TargetMode="External"/><Relationship Id="rId46" Type="http://schemas.openxmlformats.org/officeDocument/2006/relationships/theme" Target="theme/theme1.xml"/><Relationship Id="rId20" Type="http://schemas.openxmlformats.org/officeDocument/2006/relationships/hyperlink" Target="https://ips.ligazakon.net/document/view/kp221495?ed=2022_12_30&amp;an=46" TargetMode="External"/><Relationship Id="rId4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FAD0F-073D-4D5A-846E-5BB6050F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15034</Words>
  <Characters>85696</Characters>
  <Application>Microsoft Office Word</Application>
  <DocSecurity>0</DocSecurity>
  <Lines>714</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100529</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7</cp:revision>
  <cp:lastPrinted>2023-11-27T08:42:00Z</cp:lastPrinted>
  <dcterms:created xsi:type="dcterms:W3CDTF">2023-11-27T08:34:00Z</dcterms:created>
  <dcterms:modified xsi:type="dcterms:W3CDTF">2023-11-27T13:00:00Z</dcterms:modified>
</cp:coreProperties>
</file>