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DA" w:rsidRPr="00CD2A24" w:rsidRDefault="001F02DA" w:rsidP="00CD2A24">
      <w:pPr>
        <w:widowControl w:val="0"/>
        <w:suppressAutoHyphens w:val="0"/>
        <w:jc w:val="right"/>
        <w:rPr>
          <w:snapToGrid w:val="0"/>
          <w:sz w:val="24"/>
          <w:szCs w:val="24"/>
        </w:rPr>
      </w:pPr>
      <w:r w:rsidRPr="00CD2A24">
        <w:rPr>
          <w:snapToGrid w:val="0"/>
          <w:sz w:val="24"/>
          <w:szCs w:val="24"/>
        </w:rPr>
        <w:t>Додаток № 6</w:t>
      </w:r>
    </w:p>
    <w:p w:rsidR="001F02DA" w:rsidRPr="00CD2A24" w:rsidRDefault="001F02DA" w:rsidP="00CD2A24">
      <w:pPr>
        <w:widowControl w:val="0"/>
        <w:suppressAutoHyphens w:val="0"/>
        <w:jc w:val="right"/>
        <w:rPr>
          <w:snapToGrid w:val="0"/>
          <w:sz w:val="24"/>
          <w:szCs w:val="24"/>
        </w:rPr>
      </w:pPr>
      <w:r w:rsidRPr="00CD2A24">
        <w:rPr>
          <w:snapToGrid w:val="0"/>
          <w:sz w:val="24"/>
          <w:szCs w:val="24"/>
        </w:rPr>
        <w:t>до Оголошення про проведення спрощеної закупівлі</w:t>
      </w:r>
    </w:p>
    <w:p w:rsidR="001F02DA" w:rsidRPr="00CD2A24" w:rsidRDefault="001F02DA" w:rsidP="00CD2A24">
      <w:pPr>
        <w:widowControl w:val="0"/>
        <w:shd w:val="clear" w:color="auto" w:fill="FFFFFF"/>
        <w:tabs>
          <w:tab w:val="left" w:pos="993"/>
        </w:tabs>
        <w:suppressAutoHyphens w:val="0"/>
        <w:jc w:val="both"/>
        <w:rPr>
          <w:b/>
          <w:bCs/>
          <w:sz w:val="24"/>
          <w:szCs w:val="24"/>
        </w:rPr>
      </w:pPr>
    </w:p>
    <w:p w:rsidR="001F02DA" w:rsidRPr="00CD2A24" w:rsidRDefault="001F02DA" w:rsidP="00CD2A24">
      <w:pPr>
        <w:widowControl w:val="0"/>
        <w:shd w:val="clear" w:color="auto" w:fill="FFFFFF"/>
        <w:suppressAutoHyphens w:val="0"/>
        <w:jc w:val="center"/>
        <w:rPr>
          <w:b/>
          <w:bCs/>
          <w:sz w:val="24"/>
          <w:szCs w:val="24"/>
        </w:rPr>
      </w:pPr>
      <w:r w:rsidRPr="00CD2A24">
        <w:rPr>
          <w:b/>
          <w:bCs/>
          <w:sz w:val="24"/>
          <w:szCs w:val="24"/>
        </w:rPr>
        <w:t>ПРОЕКТ ДОГОВОРУ</w:t>
      </w:r>
    </w:p>
    <w:p w:rsidR="001F02DA" w:rsidRPr="00CD2A24" w:rsidRDefault="001F02DA" w:rsidP="00CD2A24">
      <w:pPr>
        <w:widowControl w:val="0"/>
        <w:suppressAutoHyphens w:val="0"/>
        <w:jc w:val="center"/>
        <w:rPr>
          <w:b/>
          <w:bCs/>
          <w:sz w:val="24"/>
          <w:szCs w:val="24"/>
        </w:rPr>
      </w:pPr>
      <w:r w:rsidRPr="00CD2A24">
        <w:rPr>
          <w:b/>
          <w:bCs/>
          <w:sz w:val="24"/>
          <w:szCs w:val="24"/>
        </w:rPr>
        <w:t>ДОГОВІР №</w:t>
      </w:r>
      <w:r w:rsidRPr="00CD2A24">
        <w:rPr>
          <w:bCs/>
          <w:sz w:val="24"/>
          <w:szCs w:val="24"/>
        </w:rPr>
        <w:t>__</w:t>
      </w:r>
    </w:p>
    <w:p w:rsidR="001F02DA" w:rsidRPr="00CD2A24" w:rsidRDefault="001F02DA" w:rsidP="00CD2A24">
      <w:pPr>
        <w:pStyle w:val="Style6"/>
        <w:tabs>
          <w:tab w:val="left" w:pos="6521"/>
        </w:tabs>
        <w:jc w:val="both"/>
        <w:rPr>
          <w:b/>
          <w:lang w:val="uk-UA"/>
        </w:rPr>
      </w:pPr>
      <w:r w:rsidRPr="00CD2A24">
        <w:rPr>
          <w:rStyle w:val="FontStyle18"/>
          <w:b w:val="0"/>
          <w:lang w:val="uk-UA"/>
        </w:rPr>
        <w:t xml:space="preserve">Київ </w:t>
      </w:r>
      <w:r w:rsidRPr="00CD2A24">
        <w:rPr>
          <w:rStyle w:val="FontStyle18"/>
          <w:b w:val="0"/>
          <w:lang w:val="uk-UA"/>
        </w:rPr>
        <w:tab/>
        <w:t>"_____" _____________202</w:t>
      </w:r>
      <w:r w:rsidR="00330A3C">
        <w:rPr>
          <w:rStyle w:val="FontStyle18"/>
          <w:b w:val="0"/>
          <w:lang w:val="en-US"/>
        </w:rPr>
        <w:t>4</w:t>
      </w:r>
      <w:r w:rsidRPr="00CD2A24">
        <w:rPr>
          <w:rStyle w:val="FontStyle18"/>
          <w:b w:val="0"/>
          <w:lang w:val="uk-UA"/>
        </w:rPr>
        <w:t xml:space="preserve"> р.</w:t>
      </w:r>
    </w:p>
    <w:p w:rsidR="00C135C5" w:rsidRPr="00CD2A24" w:rsidRDefault="00C135C5" w:rsidP="00CD2A24">
      <w:pPr>
        <w:pStyle w:val="ae"/>
        <w:widowControl w:val="0"/>
        <w:numPr>
          <w:ilvl w:val="0"/>
          <w:numId w:val="1"/>
        </w:numPr>
        <w:tabs>
          <w:tab w:val="left" w:pos="0"/>
        </w:tabs>
        <w:suppressAutoHyphens w:val="0"/>
        <w:spacing w:after="0"/>
        <w:jc w:val="center"/>
        <w:rPr>
          <w:b/>
          <w:bCs/>
          <w:sz w:val="24"/>
          <w:szCs w:val="24"/>
        </w:rPr>
      </w:pPr>
    </w:p>
    <w:p w:rsidR="00DB5064" w:rsidRPr="00CD2A24" w:rsidRDefault="00DB5064" w:rsidP="00CD2A24">
      <w:pPr>
        <w:widowControl w:val="0"/>
        <w:suppressAutoHyphens w:val="0"/>
        <w:ind w:firstLine="709"/>
        <w:jc w:val="both"/>
        <w:rPr>
          <w:sz w:val="24"/>
          <w:szCs w:val="24"/>
          <w:lang w:eastAsia="en-US"/>
        </w:rPr>
      </w:pPr>
      <w:r w:rsidRPr="00CD2A24">
        <w:rPr>
          <w:b/>
          <w:sz w:val="24"/>
          <w:szCs w:val="24"/>
          <w:lang w:eastAsia="en-US"/>
        </w:rPr>
        <w:t>Державна комісія України по запасах корисних копалин</w:t>
      </w:r>
      <w:r w:rsidRPr="00CD2A24">
        <w:rPr>
          <w:sz w:val="24"/>
          <w:szCs w:val="24"/>
          <w:lang w:eastAsia="en-US"/>
        </w:rPr>
        <w:t xml:space="preserve"> (далі – ДКЗ, покупець), в особі</w:t>
      </w:r>
      <w:r w:rsidR="00CD2A24" w:rsidRPr="00CD2A24">
        <w:rPr>
          <w:sz w:val="24"/>
          <w:szCs w:val="24"/>
          <w:lang w:eastAsia="en-US"/>
        </w:rPr>
        <w:t xml:space="preserve"> </w:t>
      </w:r>
      <w:r w:rsidRPr="00CD2A24">
        <w:rPr>
          <w:sz w:val="24"/>
          <w:szCs w:val="24"/>
          <w:lang w:eastAsia="en-US"/>
        </w:rPr>
        <w:t>голови ДКЗ Сергія ПАЮКА, який діє на підставі Положення про ДКЗ, затвердженого постановою Кабінету Міністрів України від 10.11.2000 № 1689,</w:t>
      </w:r>
      <w:r w:rsidR="00CD2A24" w:rsidRPr="00CD2A24">
        <w:rPr>
          <w:rStyle w:val="FontStyle19"/>
        </w:rPr>
        <w:t xml:space="preserve"> </w:t>
      </w:r>
      <w:r w:rsidRPr="00CD2A24">
        <w:rPr>
          <w:sz w:val="24"/>
          <w:szCs w:val="24"/>
          <w:lang w:eastAsia="en-US"/>
        </w:rPr>
        <w:t>з однієї сторони, та</w:t>
      </w:r>
    </w:p>
    <w:p w:rsidR="00DB5064" w:rsidRPr="00CD2A24" w:rsidRDefault="00DB5064" w:rsidP="00CD2A24">
      <w:pPr>
        <w:widowControl w:val="0"/>
        <w:suppressAutoHyphens w:val="0"/>
        <w:jc w:val="both"/>
        <w:rPr>
          <w:sz w:val="24"/>
          <w:szCs w:val="24"/>
        </w:rPr>
      </w:pPr>
      <w:r w:rsidRPr="00CD2A24">
        <w:rPr>
          <w:b/>
          <w:sz w:val="24"/>
          <w:szCs w:val="24"/>
        </w:rPr>
        <w:t xml:space="preserve">________________________________________________________________________________ </w:t>
      </w:r>
      <w:r w:rsidRPr="00CD2A24">
        <w:rPr>
          <w:sz w:val="24"/>
          <w:szCs w:val="24"/>
        </w:rPr>
        <w:t>(надалі – постачальник), в особі ____________________________________________________,</w:t>
      </w:r>
      <w:r w:rsidRPr="00CD2A24">
        <w:rPr>
          <w:b/>
          <w:sz w:val="24"/>
          <w:szCs w:val="24"/>
        </w:rPr>
        <w:t xml:space="preserve"> </w:t>
      </w:r>
      <w:r w:rsidRPr="00CD2A24">
        <w:rPr>
          <w:sz w:val="24"/>
          <w:szCs w:val="24"/>
        </w:rPr>
        <w:t>який діє на підставі _______________________, з іншої сторони, з іншої сторони, далі разом – Сторони, а кожна окремо –</w:t>
      </w:r>
      <w:r w:rsidRPr="00CD2A24">
        <w:rPr>
          <w:b/>
          <w:sz w:val="24"/>
          <w:szCs w:val="24"/>
        </w:rPr>
        <w:t xml:space="preserve"> </w:t>
      </w:r>
      <w:r w:rsidRPr="00CD2A24">
        <w:rPr>
          <w:sz w:val="24"/>
          <w:szCs w:val="24"/>
        </w:rPr>
        <w:t xml:space="preserve">Сторона, уклали цей договір про наступне: </w:t>
      </w:r>
    </w:p>
    <w:p w:rsidR="00571EC1" w:rsidRPr="00CD2A24" w:rsidRDefault="00AC001D" w:rsidP="00AC001D">
      <w:pPr>
        <w:pStyle w:val="1"/>
        <w:keepNext w:val="0"/>
        <w:widowControl w:val="0"/>
        <w:numPr>
          <w:ilvl w:val="0"/>
          <w:numId w:val="0"/>
        </w:numPr>
        <w:suppressAutoHyphens w:val="0"/>
        <w:spacing w:before="120" w:after="120"/>
        <w:ind w:left="431" w:hanging="431"/>
        <w:jc w:val="center"/>
        <w:rPr>
          <w:rFonts w:ascii="Times New Roman" w:hAnsi="Times New Roman" w:cs="Times New Roman"/>
        </w:rPr>
      </w:pPr>
      <w:r>
        <w:rPr>
          <w:rFonts w:ascii="Times New Roman" w:hAnsi="Times New Roman" w:cs="Times New Roman"/>
        </w:rPr>
        <w:t xml:space="preserve">1. </w:t>
      </w:r>
      <w:r w:rsidR="00571EC1" w:rsidRPr="00CD2A24">
        <w:rPr>
          <w:rFonts w:ascii="Times New Roman" w:hAnsi="Times New Roman" w:cs="Times New Roman"/>
        </w:rPr>
        <w:t>ТЕРМІНИ І ПОНЯТТЯ</w:t>
      </w:r>
    </w:p>
    <w:p w:rsidR="00FC4E94" w:rsidRPr="00CD2A24" w:rsidRDefault="00FC4E94" w:rsidP="00FC4E94">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t>Товар(и)</w:t>
      </w:r>
      <w:r w:rsidR="00303AB2">
        <w:rPr>
          <w:b/>
          <w:sz w:val="24"/>
          <w:szCs w:val="24"/>
          <w:shd w:val="clear" w:color="auto" w:fill="FFFFFF"/>
        </w:rPr>
        <w:t>/</w:t>
      </w:r>
      <w:r w:rsidR="00017703" w:rsidRPr="00303AB2">
        <w:rPr>
          <w:b/>
          <w:sz w:val="24"/>
          <w:szCs w:val="24"/>
          <w:shd w:val="clear" w:color="auto" w:fill="FFFFFF"/>
        </w:rPr>
        <w:t xml:space="preserve">партія </w:t>
      </w:r>
      <w:r w:rsidR="00303AB2" w:rsidRPr="00303AB2">
        <w:rPr>
          <w:b/>
          <w:sz w:val="24"/>
          <w:szCs w:val="24"/>
          <w:shd w:val="clear" w:color="auto" w:fill="FFFFFF"/>
        </w:rPr>
        <w:t>Т</w:t>
      </w:r>
      <w:r w:rsidR="00017703" w:rsidRPr="00303AB2">
        <w:rPr>
          <w:b/>
          <w:sz w:val="24"/>
          <w:szCs w:val="24"/>
          <w:shd w:val="clear" w:color="auto" w:fill="FFFFFF"/>
        </w:rPr>
        <w:t>овару</w:t>
      </w:r>
      <w:r w:rsidR="00017703">
        <w:rPr>
          <w:sz w:val="24"/>
          <w:szCs w:val="24"/>
          <w:shd w:val="clear" w:color="auto" w:fill="FFFFFF"/>
        </w:rPr>
        <w:t xml:space="preserve"> </w:t>
      </w:r>
      <w:r w:rsidRPr="00CD2A24">
        <w:rPr>
          <w:sz w:val="24"/>
          <w:szCs w:val="24"/>
          <w:shd w:val="clear" w:color="auto" w:fill="FFFFFF"/>
        </w:rPr>
        <w:t>– бензин автомобільний А-95 підвищеної якості*, поставка якого здійснюється з використанням паливних карток</w:t>
      </w:r>
      <w:r>
        <w:rPr>
          <w:sz w:val="24"/>
          <w:szCs w:val="24"/>
          <w:shd w:val="clear" w:color="auto" w:fill="FFFFFF"/>
        </w:rPr>
        <w:t>.</w:t>
      </w:r>
    </w:p>
    <w:p w:rsidR="00FC4E94" w:rsidRPr="00AC001D" w:rsidRDefault="00FC4E94" w:rsidP="00FC4E94">
      <w:pPr>
        <w:pStyle w:val="310"/>
        <w:widowControl w:val="0"/>
        <w:suppressAutoHyphens w:val="0"/>
        <w:ind w:left="0" w:firstLine="709"/>
        <w:jc w:val="both"/>
        <w:rPr>
          <w:i/>
          <w:szCs w:val="24"/>
          <w:shd w:val="clear" w:color="auto" w:fill="FFFFFF"/>
        </w:rPr>
      </w:pPr>
      <w:r w:rsidRPr="00AC001D">
        <w:rPr>
          <w:i/>
          <w:szCs w:val="24"/>
          <w:shd w:val="clear" w:color="auto" w:fill="FFFFFF"/>
        </w:rPr>
        <w:t>* з октановим числом за дослідницьким методом не менше 95, масовою часткою кисню не більше 2,7%, концентрацією свинцю не більше 2,5 мг/дм3, без вмісту: метанолу, (</w:t>
      </w:r>
      <w:proofErr w:type="spellStart"/>
      <w:r w:rsidRPr="00AC001D">
        <w:rPr>
          <w:i/>
          <w:szCs w:val="24"/>
          <w:shd w:val="clear" w:color="auto" w:fill="FFFFFF"/>
        </w:rPr>
        <w:t>біо</w:t>
      </w:r>
      <w:proofErr w:type="spellEnd"/>
      <w:r w:rsidRPr="00AC001D">
        <w:rPr>
          <w:i/>
          <w:szCs w:val="24"/>
          <w:shd w:val="clear" w:color="auto" w:fill="FFFFFF"/>
        </w:rPr>
        <w:t xml:space="preserve">) етанолу, </w:t>
      </w:r>
      <w:proofErr w:type="spellStart"/>
      <w:r w:rsidRPr="00AC001D">
        <w:rPr>
          <w:i/>
          <w:szCs w:val="24"/>
          <w:shd w:val="clear" w:color="auto" w:fill="FFFFFF"/>
        </w:rPr>
        <w:t>ізопропіленового</w:t>
      </w:r>
      <w:proofErr w:type="spellEnd"/>
      <w:r w:rsidRPr="00AC001D">
        <w:rPr>
          <w:i/>
          <w:szCs w:val="24"/>
          <w:shd w:val="clear" w:color="auto" w:fill="FFFFFF"/>
        </w:rPr>
        <w:t xml:space="preserve"> спирту, </w:t>
      </w:r>
      <w:proofErr w:type="spellStart"/>
      <w:r w:rsidRPr="00AC001D">
        <w:rPr>
          <w:i/>
          <w:szCs w:val="24"/>
          <w:shd w:val="clear" w:color="auto" w:fill="FFFFFF"/>
        </w:rPr>
        <w:t>ізобутилового</w:t>
      </w:r>
      <w:proofErr w:type="spellEnd"/>
      <w:r w:rsidRPr="00AC001D">
        <w:rPr>
          <w:i/>
          <w:szCs w:val="24"/>
          <w:shd w:val="clear" w:color="auto" w:fill="FFFFFF"/>
        </w:rPr>
        <w:t xml:space="preserve"> спирту, </w:t>
      </w:r>
      <w:proofErr w:type="spellStart"/>
      <w:r w:rsidRPr="00AC001D">
        <w:rPr>
          <w:i/>
          <w:szCs w:val="24"/>
          <w:shd w:val="clear" w:color="auto" w:fill="FFFFFF"/>
        </w:rPr>
        <w:t>третбутилового</w:t>
      </w:r>
      <w:proofErr w:type="spellEnd"/>
      <w:r w:rsidRPr="00AC001D">
        <w:rPr>
          <w:i/>
          <w:szCs w:val="24"/>
          <w:shd w:val="clear" w:color="auto" w:fill="FFFFFF"/>
        </w:rPr>
        <w:t xml:space="preserve"> спирту та відповідає ДСТУ 7687:2015.</w:t>
      </w:r>
    </w:p>
    <w:p w:rsidR="00FC4E94" w:rsidRDefault="00FC4E94" w:rsidP="00FC4E94">
      <w:pPr>
        <w:pStyle w:val="310"/>
        <w:widowControl w:val="0"/>
        <w:suppressAutoHyphens w:val="0"/>
        <w:ind w:left="0" w:firstLine="709"/>
        <w:jc w:val="both"/>
        <w:rPr>
          <w:sz w:val="24"/>
          <w:szCs w:val="24"/>
          <w:shd w:val="clear" w:color="auto" w:fill="FFFFFF"/>
        </w:rPr>
      </w:pPr>
      <w:r w:rsidRPr="00CD2A24">
        <w:rPr>
          <w:b/>
          <w:bCs/>
          <w:sz w:val="24"/>
          <w:szCs w:val="24"/>
        </w:rPr>
        <w:t xml:space="preserve">Користувач ТО </w:t>
      </w:r>
      <w:r>
        <w:rPr>
          <w:sz w:val="24"/>
          <w:szCs w:val="24"/>
          <w:shd w:val="clear" w:color="auto" w:fill="FFFFFF"/>
        </w:rPr>
        <w:t>–</w:t>
      </w:r>
      <w:r w:rsidRPr="00CD2A24">
        <w:rPr>
          <w:sz w:val="24"/>
          <w:szCs w:val="24"/>
          <w:shd w:val="clear" w:color="auto" w:fill="FFFFFF"/>
        </w:rPr>
        <w:t xml:space="preserve"> підприємство, яке має відповідні права на експлуатацію ТО (необхідних площ ТО) і на виконання договірних відносин з Постачальником (третіми особами), забезпечує передачу Товарів Покупцю. Товари, отримані Покупцем з використанням паливних карток від Користувача ТО, </w:t>
      </w:r>
      <w:r>
        <w:rPr>
          <w:sz w:val="24"/>
          <w:szCs w:val="24"/>
          <w:shd w:val="clear" w:color="auto" w:fill="FFFFFF"/>
        </w:rPr>
        <w:t>вважаються поставленими згідно умов даного Договору.</w:t>
      </w:r>
    </w:p>
    <w:p w:rsidR="00571EC1" w:rsidRDefault="00571EC1" w:rsidP="00AC001D">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t>Точка обслуговування (надалі – ТО)</w:t>
      </w:r>
      <w:r w:rsidRPr="00CD2A24">
        <w:rPr>
          <w:sz w:val="24"/>
          <w:szCs w:val="24"/>
          <w:shd w:val="clear" w:color="auto" w:fill="FFFFFF"/>
        </w:rPr>
        <w:t xml:space="preserve"> – місце передачі Товарів (надання Послуг) Покупцю, зі спеціально встановленим Обладнанням (автозаправна станція/комплекс, стоянка автомобілів, площадка, частина території</w:t>
      </w:r>
      <w:r w:rsidR="00CD2A24">
        <w:rPr>
          <w:sz w:val="24"/>
          <w:szCs w:val="24"/>
          <w:shd w:val="clear" w:color="auto" w:fill="FFFFFF"/>
        </w:rPr>
        <w:t xml:space="preserve"> АЗК</w:t>
      </w:r>
      <w:r w:rsidRPr="00CD2A24">
        <w:rPr>
          <w:sz w:val="24"/>
          <w:szCs w:val="24"/>
          <w:shd w:val="clear" w:color="auto" w:fill="FFFFFF"/>
        </w:rPr>
        <w:t>).</w:t>
      </w:r>
    </w:p>
    <w:p w:rsidR="007058D8" w:rsidRDefault="007058D8" w:rsidP="007058D8">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t>Паливна картка</w:t>
      </w:r>
      <w:r w:rsidR="00EA0BAD">
        <w:rPr>
          <w:b/>
          <w:sz w:val="24"/>
          <w:szCs w:val="24"/>
          <w:shd w:val="clear" w:color="auto" w:fill="FFFFFF"/>
        </w:rPr>
        <w:t xml:space="preserve"> </w:t>
      </w:r>
      <w:r w:rsidRPr="00CD2A24">
        <w:rPr>
          <w:sz w:val="24"/>
          <w:szCs w:val="24"/>
          <w:shd w:val="clear" w:color="auto" w:fill="FFFFFF"/>
        </w:rPr>
        <w:t>– технічний засіб отримання Покупцем (довіреною особою) у власність згід</w:t>
      </w:r>
      <w:r>
        <w:rPr>
          <w:sz w:val="24"/>
          <w:szCs w:val="24"/>
          <w:shd w:val="clear" w:color="auto" w:fill="FFFFFF"/>
        </w:rPr>
        <w:t>но умов даного Договору Товарів</w:t>
      </w:r>
      <w:r w:rsidRPr="00CD2A24">
        <w:rPr>
          <w:sz w:val="24"/>
          <w:szCs w:val="24"/>
          <w:shd w:val="clear" w:color="auto" w:fill="FFFFFF"/>
        </w:rPr>
        <w:t>. Наявність паливної картки дозволяє її пред’явнику фактично отримати Товар</w:t>
      </w:r>
      <w:r>
        <w:rPr>
          <w:sz w:val="24"/>
          <w:szCs w:val="24"/>
          <w:shd w:val="clear" w:color="auto" w:fill="FFFFFF"/>
        </w:rPr>
        <w:t xml:space="preserve"> на ТО.</w:t>
      </w:r>
    </w:p>
    <w:p w:rsidR="0024424A" w:rsidRDefault="0024424A" w:rsidP="007058D8">
      <w:pPr>
        <w:pStyle w:val="310"/>
        <w:widowControl w:val="0"/>
        <w:suppressAutoHyphens w:val="0"/>
        <w:ind w:left="0" w:firstLine="709"/>
        <w:jc w:val="both"/>
        <w:rPr>
          <w:rFonts w:eastAsia="Calibri"/>
          <w:sz w:val="24"/>
          <w:szCs w:val="24"/>
          <w:lang w:eastAsia="en-US" w:bidi="hi-IN"/>
        </w:rPr>
      </w:pPr>
      <w:r>
        <w:rPr>
          <w:rFonts w:eastAsia="Calibri"/>
          <w:sz w:val="24"/>
          <w:szCs w:val="24"/>
          <w:lang w:eastAsia="en-US" w:bidi="hi-IN"/>
        </w:rPr>
        <w:t>П</w:t>
      </w:r>
      <w:r w:rsidRPr="002F3C2A">
        <w:rPr>
          <w:rFonts w:eastAsia="Calibri"/>
          <w:sz w:val="24"/>
          <w:szCs w:val="24"/>
          <w:lang w:eastAsia="en-US" w:bidi="hi-IN"/>
        </w:rPr>
        <w:t>аливна картка переда</w:t>
      </w:r>
      <w:r>
        <w:rPr>
          <w:rFonts w:eastAsia="Calibri"/>
          <w:sz w:val="24"/>
          <w:szCs w:val="24"/>
          <w:lang w:eastAsia="en-US" w:bidi="hi-IN"/>
        </w:rPr>
        <w:t>є</w:t>
      </w:r>
      <w:r w:rsidRPr="002F3C2A">
        <w:rPr>
          <w:rFonts w:eastAsia="Calibri"/>
          <w:sz w:val="24"/>
          <w:szCs w:val="24"/>
          <w:lang w:eastAsia="en-US" w:bidi="hi-IN"/>
        </w:rPr>
        <w:t>ться на безоплатній основі, або у безоплатне користування Покупцю</w:t>
      </w:r>
      <w:r>
        <w:rPr>
          <w:rFonts w:eastAsia="Calibri"/>
          <w:sz w:val="24"/>
          <w:szCs w:val="24"/>
          <w:lang w:eastAsia="en-US" w:bidi="hi-IN"/>
        </w:rPr>
        <w:t>,</w:t>
      </w:r>
      <w:r w:rsidRPr="002F3C2A">
        <w:rPr>
          <w:rFonts w:eastAsia="Calibri"/>
          <w:sz w:val="24"/>
          <w:szCs w:val="24"/>
          <w:lang w:eastAsia="en-US" w:bidi="hi-IN"/>
        </w:rPr>
        <w:t xml:space="preserve"> або шляхом активування її за допомогою застосунку/мобільного додатку. Постачальник має надати безкоштовно Покупцю сервіс з дистанційного управління, за допомогою особистого кабінету, кожної картки, з можливістю проведення будь-яких операцій потрібних для контролю, управління та/або звітності по цим карткам/цією карткою</w:t>
      </w:r>
      <w:r>
        <w:rPr>
          <w:rFonts w:eastAsia="Calibri"/>
          <w:sz w:val="24"/>
          <w:szCs w:val="24"/>
          <w:lang w:eastAsia="en-US" w:bidi="hi-IN"/>
        </w:rPr>
        <w:t>.</w:t>
      </w:r>
    </w:p>
    <w:p w:rsidR="0024424A" w:rsidRDefault="0024424A" w:rsidP="0024424A">
      <w:pPr>
        <w:suppressLineNumbers/>
        <w:tabs>
          <w:tab w:val="left" w:pos="851"/>
        </w:tabs>
        <w:ind w:firstLine="709"/>
        <w:jc w:val="both"/>
        <w:rPr>
          <w:rFonts w:eastAsia="Calibri"/>
          <w:sz w:val="24"/>
          <w:szCs w:val="24"/>
        </w:rPr>
      </w:pPr>
      <w:r>
        <w:rPr>
          <w:rFonts w:eastAsia="Calibri"/>
          <w:sz w:val="24"/>
          <w:szCs w:val="24"/>
        </w:rPr>
        <w:t>Т</w:t>
      </w:r>
      <w:r w:rsidRPr="0054739A">
        <w:rPr>
          <w:rFonts w:eastAsia="Calibri"/>
          <w:sz w:val="24"/>
          <w:szCs w:val="24"/>
        </w:rPr>
        <w:t xml:space="preserve">ермін дії паливної картки </w:t>
      </w:r>
      <w:r>
        <w:rPr>
          <w:rFonts w:eastAsia="Calibri"/>
          <w:sz w:val="24"/>
          <w:szCs w:val="24"/>
        </w:rPr>
        <w:t xml:space="preserve">– до повного її використання Покупцем, але </w:t>
      </w:r>
      <w:r w:rsidRPr="0054739A">
        <w:rPr>
          <w:rFonts w:eastAsia="Calibri"/>
          <w:sz w:val="24"/>
          <w:szCs w:val="24"/>
        </w:rPr>
        <w:t xml:space="preserve">не менше 12 місяців з дати видачі </w:t>
      </w:r>
      <w:r>
        <w:rPr>
          <w:rFonts w:eastAsia="Calibri"/>
          <w:sz w:val="24"/>
          <w:szCs w:val="24"/>
        </w:rPr>
        <w:t>Покупцю</w:t>
      </w:r>
      <w:r w:rsidRPr="0054739A">
        <w:rPr>
          <w:rFonts w:eastAsia="Calibri"/>
          <w:sz w:val="24"/>
          <w:szCs w:val="24"/>
        </w:rPr>
        <w:t>. Протягом терміну дії паливної картки її номінал та вартість пального не повинні змінюватись.</w:t>
      </w:r>
    </w:p>
    <w:p w:rsidR="0024424A" w:rsidRDefault="0024424A" w:rsidP="0024424A">
      <w:pPr>
        <w:suppressLineNumbers/>
        <w:tabs>
          <w:tab w:val="left" w:pos="851"/>
        </w:tabs>
        <w:ind w:firstLine="709"/>
        <w:jc w:val="both"/>
        <w:rPr>
          <w:rFonts w:eastAsia="Calibri"/>
          <w:spacing w:val="-2"/>
          <w:sz w:val="24"/>
          <w:szCs w:val="24"/>
        </w:rPr>
      </w:pPr>
      <w:r w:rsidRPr="00284499">
        <w:rPr>
          <w:rFonts w:eastAsia="Calibri"/>
          <w:spacing w:val="-2"/>
          <w:sz w:val="24"/>
          <w:szCs w:val="24"/>
        </w:rPr>
        <w:t xml:space="preserve">У разі закінчення строку дії </w:t>
      </w:r>
      <w:r w:rsidRPr="0054739A">
        <w:rPr>
          <w:rFonts w:eastAsia="Calibri"/>
          <w:sz w:val="24"/>
          <w:szCs w:val="24"/>
        </w:rPr>
        <w:t>паливної картки</w:t>
      </w:r>
      <w:r w:rsidRPr="00284499">
        <w:rPr>
          <w:rFonts w:eastAsia="Calibri"/>
          <w:spacing w:val="-2"/>
          <w:sz w:val="24"/>
          <w:szCs w:val="24"/>
        </w:rPr>
        <w:t xml:space="preserve"> на видачу </w:t>
      </w:r>
      <w:r>
        <w:rPr>
          <w:rFonts w:eastAsia="Calibri"/>
          <w:spacing w:val="-2"/>
          <w:sz w:val="24"/>
          <w:szCs w:val="24"/>
        </w:rPr>
        <w:t>Товару</w:t>
      </w:r>
      <w:r w:rsidRPr="00284499">
        <w:rPr>
          <w:rFonts w:eastAsia="Calibri"/>
          <w:spacing w:val="-2"/>
          <w:sz w:val="24"/>
          <w:szCs w:val="24"/>
        </w:rPr>
        <w:t xml:space="preserve">, </w:t>
      </w:r>
      <w:r>
        <w:rPr>
          <w:rFonts w:eastAsia="Calibri"/>
          <w:spacing w:val="-2"/>
          <w:sz w:val="24"/>
          <w:szCs w:val="24"/>
        </w:rPr>
        <w:t>Покупець</w:t>
      </w:r>
      <w:r w:rsidRPr="00284499">
        <w:rPr>
          <w:rFonts w:eastAsia="Calibri"/>
          <w:spacing w:val="-2"/>
          <w:sz w:val="24"/>
          <w:szCs w:val="24"/>
        </w:rPr>
        <w:t xml:space="preserve"> повинен мати можливість провести їх обмін на інші</w:t>
      </w:r>
      <w:r>
        <w:rPr>
          <w:rFonts w:eastAsia="Calibri"/>
          <w:spacing w:val="-2"/>
          <w:sz w:val="24"/>
          <w:szCs w:val="24"/>
        </w:rPr>
        <w:t xml:space="preserve"> без додаткової оплати</w:t>
      </w:r>
      <w:r w:rsidRPr="00284499">
        <w:rPr>
          <w:rFonts w:eastAsia="Calibri"/>
          <w:spacing w:val="-2"/>
          <w:sz w:val="24"/>
          <w:szCs w:val="24"/>
        </w:rPr>
        <w:t xml:space="preserve">. У разі, якщо </w:t>
      </w:r>
      <w:r>
        <w:rPr>
          <w:rFonts w:eastAsia="Calibri"/>
          <w:spacing w:val="-2"/>
          <w:sz w:val="24"/>
          <w:szCs w:val="24"/>
        </w:rPr>
        <w:t xml:space="preserve">Постачальник </w:t>
      </w:r>
      <w:r w:rsidRPr="00284499">
        <w:rPr>
          <w:rFonts w:eastAsia="Calibri"/>
          <w:spacing w:val="-2"/>
          <w:sz w:val="24"/>
          <w:szCs w:val="24"/>
        </w:rPr>
        <w:t>здійснює перехід на паливні картки</w:t>
      </w:r>
      <w:r>
        <w:rPr>
          <w:rFonts w:eastAsia="Calibri"/>
          <w:spacing w:val="-2"/>
          <w:sz w:val="24"/>
          <w:szCs w:val="24"/>
        </w:rPr>
        <w:t>/паливну картку</w:t>
      </w:r>
      <w:r w:rsidRPr="00284499">
        <w:rPr>
          <w:rFonts w:eastAsia="Calibri"/>
          <w:spacing w:val="-2"/>
          <w:sz w:val="24"/>
          <w:szCs w:val="24"/>
        </w:rPr>
        <w:t xml:space="preserve"> нового зразку, він повинен здійснити рівноцінний обмін паливних карток</w:t>
      </w:r>
      <w:r>
        <w:rPr>
          <w:rFonts w:eastAsia="Calibri"/>
          <w:spacing w:val="-2"/>
          <w:sz w:val="24"/>
          <w:szCs w:val="24"/>
        </w:rPr>
        <w:t>/паливної картки</w:t>
      </w:r>
      <w:r w:rsidRPr="00284499">
        <w:rPr>
          <w:rFonts w:eastAsia="Calibri"/>
          <w:spacing w:val="-2"/>
          <w:sz w:val="24"/>
          <w:szCs w:val="24"/>
        </w:rPr>
        <w:t xml:space="preserve"> старого зразку, що залишилися у </w:t>
      </w:r>
      <w:r>
        <w:rPr>
          <w:rFonts w:eastAsia="Calibri"/>
          <w:spacing w:val="-2"/>
          <w:sz w:val="24"/>
          <w:szCs w:val="24"/>
        </w:rPr>
        <w:t>Покупця</w:t>
      </w:r>
      <w:r w:rsidRPr="00284499">
        <w:rPr>
          <w:rFonts w:eastAsia="Calibri"/>
          <w:spacing w:val="-2"/>
          <w:sz w:val="24"/>
          <w:szCs w:val="24"/>
        </w:rPr>
        <w:t xml:space="preserve"> та не були реалізовані, на паливні картки</w:t>
      </w:r>
      <w:r>
        <w:rPr>
          <w:rFonts w:eastAsia="Calibri"/>
          <w:spacing w:val="-2"/>
          <w:sz w:val="24"/>
          <w:szCs w:val="24"/>
        </w:rPr>
        <w:t>/паливну картку</w:t>
      </w:r>
      <w:r w:rsidRPr="00284499">
        <w:rPr>
          <w:rFonts w:eastAsia="Calibri"/>
          <w:spacing w:val="-2"/>
          <w:sz w:val="24"/>
          <w:szCs w:val="24"/>
        </w:rPr>
        <w:t xml:space="preserve"> нового зразку.</w:t>
      </w:r>
    </w:p>
    <w:p w:rsidR="00FC4E94" w:rsidRPr="00CD2A24" w:rsidRDefault="00FC4E94" w:rsidP="00FC4E94">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t>Авторизація паливної картки</w:t>
      </w:r>
      <w:r w:rsidRPr="00CD2A24">
        <w:rPr>
          <w:sz w:val="24"/>
          <w:szCs w:val="24"/>
          <w:shd w:val="clear" w:color="auto" w:fill="FFFFFF"/>
        </w:rPr>
        <w:t xml:space="preserve"> – надання сервером підтвердження можливості проведення ініційованої Покупцем (довіреною особою Покупця) операції з фактичної передачі Товару</w:t>
      </w:r>
      <w:r>
        <w:rPr>
          <w:sz w:val="24"/>
          <w:szCs w:val="24"/>
          <w:shd w:val="clear" w:color="auto" w:fill="FFFFFF"/>
        </w:rPr>
        <w:t>.</w:t>
      </w:r>
    </w:p>
    <w:p w:rsidR="00FC4E94" w:rsidRPr="00CD2A24" w:rsidRDefault="00FC4E94" w:rsidP="00FC4E94">
      <w:pPr>
        <w:pStyle w:val="310"/>
        <w:widowControl w:val="0"/>
        <w:suppressAutoHyphens w:val="0"/>
        <w:ind w:left="0" w:firstLine="709"/>
        <w:jc w:val="both"/>
        <w:rPr>
          <w:sz w:val="24"/>
          <w:szCs w:val="24"/>
          <w:shd w:val="clear" w:color="auto" w:fill="FFFFFF"/>
        </w:rPr>
      </w:pPr>
      <w:r w:rsidRPr="00CD2A24">
        <w:rPr>
          <w:b/>
          <w:bCs/>
          <w:sz w:val="24"/>
          <w:szCs w:val="24"/>
        </w:rPr>
        <w:t xml:space="preserve">Оператор ТО </w:t>
      </w:r>
      <w:r>
        <w:rPr>
          <w:sz w:val="24"/>
          <w:szCs w:val="24"/>
          <w:shd w:val="clear" w:color="auto" w:fill="FFFFFF"/>
        </w:rPr>
        <w:t>–</w:t>
      </w:r>
      <w:r w:rsidRPr="00CD2A24">
        <w:rPr>
          <w:sz w:val="24"/>
          <w:szCs w:val="24"/>
          <w:shd w:val="clear" w:color="auto" w:fill="FFFFFF"/>
        </w:rPr>
        <w:t xml:space="preserve"> працівник ТО, який приймає паливну картку та здійснює операцію передачі Товарів (надання Послуг) на Обладнанні ТО.</w:t>
      </w:r>
    </w:p>
    <w:p w:rsidR="007058D8" w:rsidRPr="00CD2A24" w:rsidRDefault="007058D8" w:rsidP="00AC001D">
      <w:pPr>
        <w:pStyle w:val="310"/>
        <w:widowControl w:val="0"/>
        <w:suppressAutoHyphens w:val="0"/>
        <w:ind w:left="0" w:firstLine="709"/>
        <w:jc w:val="both"/>
        <w:rPr>
          <w:sz w:val="24"/>
          <w:szCs w:val="24"/>
          <w:shd w:val="clear" w:color="auto" w:fill="FFFFFF"/>
        </w:rPr>
      </w:pPr>
      <w:r w:rsidRPr="007058D8">
        <w:rPr>
          <w:b/>
          <w:sz w:val="24"/>
          <w:szCs w:val="24"/>
          <w:shd w:val="clear" w:color="auto" w:fill="FFFFFF"/>
        </w:rPr>
        <w:t>Транзакція</w:t>
      </w:r>
      <w:r>
        <w:rPr>
          <w:sz w:val="24"/>
          <w:szCs w:val="24"/>
          <w:shd w:val="clear" w:color="auto" w:fill="FFFFFF"/>
        </w:rPr>
        <w:t xml:space="preserve"> – операція фактичної передачі Товару Покупцю, яка здійснюється з використанням паливної картки. </w:t>
      </w:r>
    </w:p>
    <w:p w:rsidR="00D9233B" w:rsidRDefault="00D9233B" w:rsidP="00CD2A24">
      <w:pPr>
        <w:pStyle w:val="310"/>
        <w:widowControl w:val="0"/>
        <w:suppressAutoHyphens w:val="0"/>
        <w:ind w:left="0" w:firstLine="709"/>
        <w:jc w:val="both"/>
        <w:rPr>
          <w:b/>
          <w:sz w:val="24"/>
          <w:szCs w:val="24"/>
          <w:shd w:val="clear" w:color="auto" w:fill="FFFFFF"/>
        </w:rPr>
      </w:pPr>
    </w:p>
    <w:p w:rsidR="00571EC1" w:rsidRPr="00CD2A24" w:rsidRDefault="00571EC1" w:rsidP="00CD2A24">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lastRenderedPageBreak/>
        <w:t>Довірена особа Покупця</w:t>
      </w:r>
      <w:r w:rsidRPr="00CD2A24">
        <w:rPr>
          <w:sz w:val="24"/>
          <w:szCs w:val="24"/>
          <w:shd w:val="clear" w:color="auto" w:fill="FFFFFF"/>
        </w:rPr>
        <w:t xml:space="preserve"> – будь-яка особа, якій Покупець передав паливну картку і тим самим уповноважив її на вчи</w:t>
      </w:r>
      <w:r w:rsidR="00CD2A24">
        <w:rPr>
          <w:sz w:val="24"/>
          <w:szCs w:val="24"/>
          <w:shd w:val="clear" w:color="auto" w:fill="FFFFFF"/>
        </w:rPr>
        <w:t xml:space="preserve">нення дій по отриманню Товарів </w:t>
      </w:r>
      <w:r w:rsidRPr="00CD2A24">
        <w:rPr>
          <w:sz w:val="24"/>
          <w:szCs w:val="24"/>
          <w:shd w:val="clear" w:color="auto" w:fill="FFFFFF"/>
        </w:rPr>
        <w:t>з використанням паливної картки від імені та за рахунок Покупця. Сторони погоджуються вважати, що кожен, хто пред’являє паливну картку є уповноваженим представником (повіреним</w:t>
      </w:r>
      <w:r w:rsidR="00CD2A24">
        <w:rPr>
          <w:sz w:val="24"/>
          <w:szCs w:val="24"/>
          <w:shd w:val="clear" w:color="auto" w:fill="FFFFFF"/>
        </w:rPr>
        <w:t>) Покупця на отримання Товарів за цим Договором.</w:t>
      </w:r>
    </w:p>
    <w:p w:rsidR="00571EC1" w:rsidRPr="00CD2A24" w:rsidRDefault="00571EC1" w:rsidP="00CD2A24">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t>Звітний період</w:t>
      </w:r>
      <w:r w:rsidRPr="00CD2A24">
        <w:rPr>
          <w:sz w:val="24"/>
          <w:szCs w:val="24"/>
          <w:shd w:val="clear" w:color="auto" w:fill="FFFFFF"/>
        </w:rPr>
        <w:t xml:space="preserve"> – календарний місяць.</w:t>
      </w:r>
    </w:p>
    <w:p w:rsidR="00571EC1" w:rsidRPr="00CD2A24" w:rsidRDefault="00AC001D" w:rsidP="00AC001D">
      <w:pPr>
        <w:pStyle w:val="1"/>
        <w:keepNext w:val="0"/>
        <w:widowControl w:val="0"/>
        <w:numPr>
          <w:ilvl w:val="0"/>
          <w:numId w:val="0"/>
        </w:numPr>
        <w:suppressAutoHyphens w:val="0"/>
        <w:spacing w:before="120" w:after="120"/>
        <w:ind w:left="431" w:hanging="431"/>
        <w:jc w:val="center"/>
        <w:rPr>
          <w:rFonts w:ascii="Times New Roman" w:hAnsi="Times New Roman" w:cs="Times New Roman"/>
        </w:rPr>
      </w:pPr>
      <w:r>
        <w:rPr>
          <w:rFonts w:ascii="Times New Roman" w:hAnsi="Times New Roman" w:cs="Times New Roman"/>
        </w:rPr>
        <w:t xml:space="preserve">2. </w:t>
      </w:r>
      <w:r w:rsidR="00571EC1" w:rsidRPr="00CD2A24">
        <w:rPr>
          <w:rFonts w:ascii="Times New Roman" w:hAnsi="Times New Roman" w:cs="Times New Roman"/>
        </w:rPr>
        <w:t>ПРЕДМЕТ ДОГОВОРУ</w:t>
      </w:r>
    </w:p>
    <w:p w:rsidR="00571EC1" w:rsidRPr="00CD2A24" w:rsidRDefault="00AC001D" w:rsidP="00F46C02">
      <w:pPr>
        <w:ind w:firstLine="709"/>
        <w:jc w:val="both"/>
        <w:rPr>
          <w:sz w:val="24"/>
          <w:szCs w:val="24"/>
          <w:shd w:val="clear" w:color="auto" w:fill="FFFFFF"/>
        </w:rPr>
      </w:pPr>
      <w:r w:rsidRPr="007058D8">
        <w:rPr>
          <w:b/>
          <w:sz w:val="24"/>
          <w:szCs w:val="24"/>
          <w:shd w:val="clear" w:color="auto" w:fill="FFFFFF"/>
        </w:rPr>
        <w:t>2.1.</w:t>
      </w:r>
      <w:r>
        <w:rPr>
          <w:sz w:val="24"/>
          <w:szCs w:val="24"/>
          <w:shd w:val="clear" w:color="auto" w:fill="FFFFFF"/>
        </w:rPr>
        <w:t xml:space="preserve"> </w:t>
      </w:r>
      <w:r w:rsidR="00571EC1" w:rsidRPr="00CD2A24">
        <w:rPr>
          <w:sz w:val="24"/>
          <w:szCs w:val="24"/>
          <w:shd w:val="clear" w:color="auto" w:fill="FFFFFF"/>
        </w:rPr>
        <w:t>Постачальник зобов'язується передавати у власніс</w:t>
      </w:r>
      <w:r>
        <w:rPr>
          <w:sz w:val="24"/>
          <w:szCs w:val="24"/>
          <w:shd w:val="clear" w:color="auto" w:fill="FFFFFF"/>
        </w:rPr>
        <w:t xml:space="preserve">ть Покупця (поставляти) </w:t>
      </w:r>
      <w:r w:rsidR="00754CC6" w:rsidRPr="00064177">
        <w:rPr>
          <w:sz w:val="24"/>
          <w:szCs w:val="24"/>
          <w:lang w:eastAsia="ru-RU"/>
        </w:rPr>
        <w:t>бензин автомобільний А-95 підвищеної якості</w:t>
      </w:r>
      <w:r w:rsidR="00754CC6">
        <w:rPr>
          <w:sz w:val="24"/>
          <w:szCs w:val="24"/>
          <w:lang w:eastAsia="ru-RU"/>
        </w:rPr>
        <w:t xml:space="preserve"> (</w:t>
      </w:r>
      <w:r w:rsidR="00754CC6" w:rsidRPr="00064177">
        <w:rPr>
          <w:i/>
          <w:szCs w:val="24"/>
          <w:lang w:eastAsia="ru-RU"/>
        </w:rPr>
        <w:t>з октановим числом за дослідницьким методом не менше 95, масовою часткою кисню не більше 2,7%, концентрацією свинцю не більше 2,5 мг/дм</w:t>
      </w:r>
      <w:r w:rsidR="00754CC6" w:rsidRPr="00064177">
        <w:rPr>
          <w:i/>
          <w:szCs w:val="24"/>
          <w:vertAlign w:val="superscript"/>
          <w:lang w:eastAsia="ru-RU"/>
        </w:rPr>
        <w:t>3</w:t>
      </w:r>
      <w:r w:rsidR="00754CC6" w:rsidRPr="00064177">
        <w:rPr>
          <w:i/>
          <w:szCs w:val="24"/>
          <w:lang w:eastAsia="ru-RU"/>
        </w:rPr>
        <w:t>, без вмісту: метанолу, (</w:t>
      </w:r>
      <w:proofErr w:type="spellStart"/>
      <w:r w:rsidR="00754CC6" w:rsidRPr="00064177">
        <w:rPr>
          <w:i/>
          <w:szCs w:val="24"/>
          <w:lang w:eastAsia="ru-RU"/>
        </w:rPr>
        <w:t>біо</w:t>
      </w:r>
      <w:proofErr w:type="spellEnd"/>
      <w:r w:rsidR="00754CC6" w:rsidRPr="00064177">
        <w:rPr>
          <w:i/>
          <w:szCs w:val="24"/>
          <w:lang w:eastAsia="ru-RU"/>
        </w:rPr>
        <w:t xml:space="preserve">) етанолу, </w:t>
      </w:r>
      <w:proofErr w:type="spellStart"/>
      <w:r w:rsidR="00754CC6" w:rsidRPr="00064177">
        <w:rPr>
          <w:i/>
          <w:szCs w:val="24"/>
          <w:lang w:eastAsia="ru-RU"/>
        </w:rPr>
        <w:t>ізопропіленового</w:t>
      </w:r>
      <w:proofErr w:type="spellEnd"/>
      <w:r w:rsidR="00754CC6" w:rsidRPr="00064177">
        <w:rPr>
          <w:i/>
          <w:szCs w:val="24"/>
          <w:lang w:eastAsia="ru-RU"/>
        </w:rPr>
        <w:t xml:space="preserve"> спирту, </w:t>
      </w:r>
      <w:proofErr w:type="spellStart"/>
      <w:r w:rsidR="00754CC6" w:rsidRPr="00064177">
        <w:rPr>
          <w:i/>
          <w:szCs w:val="24"/>
          <w:lang w:eastAsia="ru-RU"/>
        </w:rPr>
        <w:t>ізобутилового</w:t>
      </w:r>
      <w:proofErr w:type="spellEnd"/>
      <w:r w:rsidR="00754CC6" w:rsidRPr="00064177">
        <w:rPr>
          <w:i/>
          <w:szCs w:val="24"/>
          <w:lang w:eastAsia="ru-RU"/>
        </w:rPr>
        <w:t xml:space="preserve"> спирту, </w:t>
      </w:r>
      <w:proofErr w:type="spellStart"/>
      <w:r w:rsidR="00754CC6" w:rsidRPr="00064177">
        <w:rPr>
          <w:i/>
          <w:szCs w:val="24"/>
          <w:lang w:eastAsia="ru-RU"/>
        </w:rPr>
        <w:t>третбутилового</w:t>
      </w:r>
      <w:proofErr w:type="spellEnd"/>
      <w:r w:rsidR="00754CC6" w:rsidRPr="00064177">
        <w:rPr>
          <w:i/>
          <w:szCs w:val="24"/>
          <w:lang w:eastAsia="ru-RU"/>
        </w:rPr>
        <w:t xml:space="preserve"> спирту та відповідає</w:t>
      </w:r>
      <w:r w:rsidR="003828AA">
        <w:rPr>
          <w:i/>
          <w:szCs w:val="24"/>
          <w:lang w:eastAsia="ru-RU"/>
        </w:rPr>
        <w:br/>
      </w:r>
      <w:r w:rsidR="00754CC6" w:rsidRPr="00064177">
        <w:rPr>
          <w:i/>
          <w:szCs w:val="24"/>
          <w:lang w:eastAsia="ru-RU"/>
        </w:rPr>
        <w:t>ДСТУ 7687:2015</w:t>
      </w:r>
      <w:r w:rsidR="00754CC6">
        <w:rPr>
          <w:sz w:val="24"/>
          <w:szCs w:val="24"/>
          <w:lang w:eastAsia="ru-RU"/>
        </w:rPr>
        <w:t>)</w:t>
      </w:r>
      <w:r w:rsidR="00754CC6" w:rsidRPr="00064177">
        <w:rPr>
          <w:sz w:val="24"/>
          <w:szCs w:val="24"/>
          <w:lang w:eastAsia="ru-RU"/>
        </w:rPr>
        <w:t>, поставка якого здійснюється з використанням паливних карток (код</w:t>
      </w:r>
      <w:r w:rsidR="003828AA">
        <w:rPr>
          <w:sz w:val="24"/>
          <w:szCs w:val="24"/>
          <w:lang w:eastAsia="ru-RU"/>
        </w:rPr>
        <w:br/>
      </w:r>
      <w:r w:rsidR="00754CC6" w:rsidRPr="00064177">
        <w:rPr>
          <w:sz w:val="24"/>
          <w:szCs w:val="24"/>
          <w:lang w:eastAsia="ru-RU"/>
        </w:rPr>
        <w:t>ДК 21:2015</w:t>
      </w:r>
      <w:r w:rsidR="00754CC6">
        <w:rPr>
          <w:sz w:val="24"/>
          <w:szCs w:val="24"/>
          <w:lang w:eastAsia="ru-RU"/>
        </w:rPr>
        <w:t xml:space="preserve">: 09130000-9 нафта і дистиляти) </w:t>
      </w:r>
      <w:r w:rsidR="00303AB2">
        <w:rPr>
          <w:sz w:val="24"/>
          <w:szCs w:val="24"/>
          <w:shd w:val="clear" w:color="auto" w:fill="FFFFFF"/>
        </w:rPr>
        <w:t>на загальний обсяг – 21</w:t>
      </w:r>
      <w:r w:rsidR="004E2A36">
        <w:rPr>
          <w:sz w:val="24"/>
          <w:szCs w:val="24"/>
          <w:shd w:val="clear" w:color="auto" w:fill="FFFFFF"/>
          <w:lang w:val="en-US"/>
        </w:rPr>
        <w:t>00</w:t>
      </w:r>
      <w:r w:rsidR="00303AB2">
        <w:rPr>
          <w:sz w:val="24"/>
          <w:szCs w:val="24"/>
          <w:shd w:val="clear" w:color="auto" w:fill="FFFFFF"/>
        </w:rPr>
        <w:t xml:space="preserve"> л</w:t>
      </w:r>
      <w:r w:rsidR="00754CC6">
        <w:rPr>
          <w:sz w:val="24"/>
          <w:szCs w:val="24"/>
          <w:shd w:val="clear" w:color="auto" w:fill="FFFFFF"/>
        </w:rPr>
        <w:t xml:space="preserve"> (далі – Товари, партія Товару),</w:t>
      </w:r>
      <w:r w:rsidR="003828AA">
        <w:rPr>
          <w:sz w:val="24"/>
          <w:szCs w:val="24"/>
          <w:shd w:val="clear" w:color="auto" w:fill="FFFFFF"/>
        </w:rPr>
        <w:t xml:space="preserve"> </w:t>
      </w:r>
      <w:r w:rsidR="00571EC1" w:rsidRPr="00CD2A24">
        <w:rPr>
          <w:sz w:val="24"/>
          <w:szCs w:val="24"/>
          <w:shd w:val="clear" w:color="auto" w:fill="FFFFFF"/>
        </w:rPr>
        <w:t>а Покупець зобов’язується приймати у власність Товари та оплачувати їх вартість на умовах, передбачених даним Договором.</w:t>
      </w:r>
    </w:p>
    <w:p w:rsidR="00404E6D" w:rsidRDefault="00404E6D" w:rsidP="00404E6D">
      <w:pPr>
        <w:pStyle w:val="310"/>
        <w:widowControl w:val="0"/>
        <w:suppressAutoHyphens w:val="0"/>
        <w:ind w:left="0" w:firstLine="709"/>
        <w:jc w:val="both"/>
        <w:rPr>
          <w:sz w:val="24"/>
          <w:szCs w:val="24"/>
          <w:shd w:val="clear" w:color="auto" w:fill="FFFFFF"/>
        </w:rPr>
      </w:pPr>
      <w:r w:rsidRPr="007058D8">
        <w:rPr>
          <w:b/>
          <w:sz w:val="24"/>
          <w:szCs w:val="24"/>
          <w:shd w:val="clear" w:color="auto" w:fill="FFFFFF"/>
        </w:rPr>
        <w:t>2.2.</w:t>
      </w:r>
      <w:r>
        <w:rPr>
          <w:sz w:val="24"/>
          <w:szCs w:val="24"/>
          <w:shd w:val="clear" w:color="auto" w:fill="FFFFFF"/>
        </w:rPr>
        <w:t xml:space="preserve"> </w:t>
      </w:r>
      <w:r w:rsidRPr="00CD2A24">
        <w:rPr>
          <w:sz w:val="24"/>
          <w:szCs w:val="24"/>
          <w:shd w:val="clear" w:color="auto" w:fill="FFFFFF"/>
        </w:rPr>
        <w:t>Якість Товарів повинна відповідати вимогам ДСТУ, ГСТУ, ТУУ та вимога</w:t>
      </w:r>
      <w:r>
        <w:rPr>
          <w:sz w:val="24"/>
          <w:szCs w:val="24"/>
          <w:shd w:val="clear" w:color="auto" w:fill="FFFFFF"/>
        </w:rPr>
        <w:t>м інших нормативних документів.</w:t>
      </w:r>
    </w:p>
    <w:p w:rsidR="00404E6D" w:rsidRDefault="00404E6D" w:rsidP="00404E6D">
      <w:pPr>
        <w:pStyle w:val="310"/>
        <w:widowControl w:val="0"/>
        <w:suppressAutoHyphens w:val="0"/>
        <w:ind w:left="0" w:firstLine="709"/>
        <w:jc w:val="both"/>
        <w:rPr>
          <w:sz w:val="24"/>
          <w:szCs w:val="24"/>
        </w:rPr>
      </w:pPr>
      <w:r>
        <w:rPr>
          <w:b/>
          <w:sz w:val="24"/>
          <w:szCs w:val="24"/>
        </w:rPr>
        <w:t xml:space="preserve">2.3. </w:t>
      </w:r>
      <w:r w:rsidRPr="00404E6D">
        <w:rPr>
          <w:sz w:val="24"/>
          <w:szCs w:val="24"/>
        </w:rPr>
        <w:t xml:space="preserve">Передача Товару по </w:t>
      </w:r>
      <w:r>
        <w:rPr>
          <w:sz w:val="24"/>
          <w:szCs w:val="24"/>
        </w:rPr>
        <w:t>даному</w:t>
      </w:r>
      <w:r w:rsidRPr="00404E6D">
        <w:rPr>
          <w:sz w:val="24"/>
          <w:szCs w:val="24"/>
        </w:rPr>
        <w:t xml:space="preserve"> Договору здійснюється партіями</w:t>
      </w:r>
      <w:r>
        <w:rPr>
          <w:sz w:val="24"/>
          <w:szCs w:val="24"/>
        </w:rPr>
        <w:t>.</w:t>
      </w:r>
    </w:p>
    <w:p w:rsidR="00404E6D" w:rsidRPr="00CD2A24" w:rsidRDefault="00404E6D" w:rsidP="00404E6D">
      <w:pPr>
        <w:pStyle w:val="310"/>
        <w:widowControl w:val="0"/>
        <w:suppressAutoHyphens w:val="0"/>
        <w:ind w:left="0" w:firstLine="709"/>
        <w:jc w:val="both"/>
        <w:rPr>
          <w:sz w:val="24"/>
          <w:szCs w:val="24"/>
          <w:shd w:val="clear" w:color="auto" w:fill="FFFFFF"/>
        </w:rPr>
      </w:pPr>
      <w:r w:rsidRPr="00CD2A24">
        <w:rPr>
          <w:sz w:val="24"/>
          <w:szCs w:val="24"/>
          <w:shd w:val="clear" w:color="auto" w:fill="FFFFFF"/>
        </w:rPr>
        <w:t>Під партією Товару сторони розуміють Товари в кількості та асортименті, передані Покупцю на умовах даного Договору.</w:t>
      </w:r>
    </w:p>
    <w:p w:rsidR="00404E6D" w:rsidRPr="00AC001D" w:rsidRDefault="00404E6D" w:rsidP="00404E6D">
      <w:pPr>
        <w:pStyle w:val="310"/>
        <w:widowControl w:val="0"/>
        <w:suppressAutoHyphens w:val="0"/>
        <w:ind w:left="0" w:firstLine="709"/>
        <w:jc w:val="both"/>
        <w:rPr>
          <w:sz w:val="24"/>
          <w:szCs w:val="24"/>
        </w:rPr>
      </w:pPr>
      <w:r w:rsidRPr="007058D8">
        <w:rPr>
          <w:b/>
          <w:sz w:val="24"/>
          <w:szCs w:val="24"/>
        </w:rPr>
        <w:t>2.</w:t>
      </w:r>
      <w:r>
        <w:rPr>
          <w:b/>
          <w:sz w:val="24"/>
          <w:szCs w:val="24"/>
        </w:rPr>
        <w:t>4</w:t>
      </w:r>
      <w:r w:rsidRPr="007058D8">
        <w:rPr>
          <w:b/>
          <w:sz w:val="24"/>
          <w:szCs w:val="24"/>
        </w:rPr>
        <w:t>.</w:t>
      </w:r>
      <w:r>
        <w:rPr>
          <w:sz w:val="24"/>
          <w:szCs w:val="24"/>
        </w:rPr>
        <w:t xml:space="preserve"> Передача Товарів </w:t>
      </w:r>
      <w:r w:rsidRPr="00CD2A24">
        <w:rPr>
          <w:sz w:val="24"/>
          <w:szCs w:val="24"/>
        </w:rPr>
        <w:t>Покупцю здійснюється з використанням паливних карток.</w:t>
      </w:r>
      <w:r>
        <w:rPr>
          <w:b/>
          <w:bCs/>
          <w:sz w:val="24"/>
          <w:szCs w:val="24"/>
        </w:rPr>
        <w:br/>
      </w:r>
      <w:r w:rsidRPr="00AC001D">
        <w:rPr>
          <w:spacing w:val="-8"/>
          <w:sz w:val="24"/>
          <w:szCs w:val="24"/>
        </w:rPr>
        <w:t xml:space="preserve">На виконання умов даного Договору Постачальник передає Покупцю паливні картки, про </w:t>
      </w:r>
      <w:r w:rsidRPr="00AC001D">
        <w:rPr>
          <w:spacing w:val="-6"/>
          <w:sz w:val="24"/>
          <w:szCs w:val="24"/>
        </w:rPr>
        <w:t xml:space="preserve">що сторони підписують відповідний акт приймання-передачі. Покупець не вправі використовувати </w:t>
      </w:r>
      <w:r w:rsidRPr="00AC001D">
        <w:rPr>
          <w:sz w:val="24"/>
          <w:szCs w:val="24"/>
        </w:rPr>
        <w:t>отримані паливні картки в інших цілях, не пов’язаних з виконанням даного Договору.</w:t>
      </w:r>
    </w:p>
    <w:p w:rsidR="00571EC1" w:rsidRPr="00CD2A24" w:rsidRDefault="00AC001D" w:rsidP="00AC001D">
      <w:pPr>
        <w:pStyle w:val="310"/>
        <w:widowControl w:val="0"/>
        <w:suppressAutoHyphens w:val="0"/>
        <w:ind w:left="0" w:firstLine="709"/>
        <w:jc w:val="both"/>
        <w:rPr>
          <w:sz w:val="24"/>
          <w:szCs w:val="24"/>
        </w:rPr>
      </w:pPr>
      <w:r w:rsidRPr="007058D8">
        <w:rPr>
          <w:b/>
          <w:sz w:val="24"/>
          <w:szCs w:val="24"/>
        </w:rPr>
        <w:t>2.</w:t>
      </w:r>
      <w:r w:rsidR="00404E6D">
        <w:rPr>
          <w:b/>
          <w:sz w:val="24"/>
          <w:szCs w:val="24"/>
        </w:rPr>
        <w:t>5</w:t>
      </w:r>
      <w:r w:rsidRPr="007058D8">
        <w:rPr>
          <w:b/>
          <w:sz w:val="24"/>
          <w:szCs w:val="24"/>
        </w:rPr>
        <w:t>.</w:t>
      </w:r>
      <w:r>
        <w:rPr>
          <w:sz w:val="24"/>
          <w:szCs w:val="24"/>
        </w:rPr>
        <w:t xml:space="preserve"> </w:t>
      </w:r>
      <w:r w:rsidR="00571EC1" w:rsidRPr="00CD2A24">
        <w:rPr>
          <w:sz w:val="24"/>
          <w:szCs w:val="24"/>
        </w:rPr>
        <w:t xml:space="preserve">З </w:t>
      </w:r>
      <w:r w:rsidR="00571EC1" w:rsidRPr="00CD2A24">
        <w:rPr>
          <w:color w:val="000000"/>
          <w:sz w:val="24"/>
          <w:szCs w:val="24"/>
        </w:rPr>
        <w:t>метою належного виконання своїх зобов’язань щодо передачі Товарів Покупцю, Постачальник самостійно залучає необхідну кількість Користувачів ТО. Сторони погодили, що Товари вважаються поставленими по цьому Договору в тих випадках, коли передачу Товарів</w:t>
      </w:r>
      <w:r w:rsidR="00571EC1" w:rsidRPr="00CD2A24">
        <w:rPr>
          <w:sz w:val="24"/>
          <w:szCs w:val="24"/>
        </w:rPr>
        <w:t xml:space="preserve"> </w:t>
      </w:r>
      <w:r w:rsidR="00571EC1" w:rsidRPr="00CD2A24">
        <w:rPr>
          <w:color w:val="000000"/>
          <w:sz w:val="24"/>
          <w:szCs w:val="24"/>
        </w:rPr>
        <w:t>з використанням паливних карток</w:t>
      </w:r>
      <w:r w:rsidR="00AA102F" w:rsidRPr="00CD2A24">
        <w:rPr>
          <w:color w:val="000000"/>
          <w:sz w:val="24"/>
          <w:szCs w:val="24"/>
        </w:rPr>
        <w:t xml:space="preserve"> було здійснено Користувачем ТО</w:t>
      </w:r>
      <w:r w:rsidR="00571EC1" w:rsidRPr="00CD2A24">
        <w:rPr>
          <w:color w:val="000000"/>
          <w:sz w:val="24"/>
          <w:szCs w:val="24"/>
        </w:rPr>
        <w:t>.</w:t>
      </w:r>
    </w:p>
    <w:p w:rsidR="00571EC1" w:rsidRPr="00CD2A24" w:rsidRDefault="007058D8" w:rsidP="007058D8">
      <w:pPr>
        <w:pStyle w:val="1"/>
        <w:keepNext w:val="0"/>
        <w:widowControl w:val="0"/>
        <w:numPr>
          <w:ilvl w:val="0"/>
          <w:numId w:val="0"/>
        </w:numPr>
        <w:tabs>
          <w:tab w:val="left" w:pos="426"/>
        </w:tabs>
        <w:suppressAutoHyphens w:val="0"/>
        <w:spacing w:before="120" w:after="120"/>
        <w:ind w:left="431" w:hanging="431"/>
        <w:jc w:val="center"/>
        <w:rPr>
          <w:rFonts w:ascii="Times New Roman" w:hAnsi="Times New Roman" w:cs="Times New Roman"/>
        </w:rPr>
      </w:pPr>
      <w:r>
        <w:rPr>
          <w:rFonts w:ascii="Times New Roman" w:hAnsi="Times New Roman" w:cs="Times New Roman"/>
        </w:rPr>
        <w:t xml:space="preserve">3. </w:t>
      </w:r>
      <w:r w:rsidR="00571EC1" w:rsidRPr="00CD2A24">
        <w:rPr>
          <w:rFonts w:ascii="Times New Roman" w:hAnsi="Times New Roman" w:cs="Times New Roman"/>
        </w:rPr>
        <w:t>УМОВИ ПОСТАЧАННЯ ТОВАРІВ (НАДАННЯ ПОСЛУГ)</w:t>
      </w:r>
    </w:p>
    <w:p w:rsidR="00A121AD" w:rsidRPr="007058D8" w:rsidRDefault="007058D8" w:rsidP="007058D8">
      <w:pPr>
        <w:pStyle w:val="310"/>
        <w:widowControl w:val="0"/>
        <w:suppressAutoHyphens w:val="0"/>
        <w:ind w:left="0" w:firstLine="709"/>
        <w:jc w:val="both"/>
        <w:rPr>
          <w:sz w:val="24"/>
          <w:szCs w:val="24"/>
        </w:rPr>
      </w:pPr>
      <w:r w:rsidRPr="007058D8">
        <w:rPr>
          <w:b/>
          <w:sz w:val="24"/>
          <w:szCs w:val="24"/>
        </w:rPr>
        <w:t xml:space="preserve">3.1. </w:t>
      </w:r>
      <w:r w:rsidR="00571EC1" w:rsidRPr="00CD2A24">
        <w:rPr>
          <w:sz w:val="24"/>
          <w:szCs w:val="24"/>
        </w:rPr>
        <w:t>П</w:t>
      </w:r>
      <w:r w:rsidR="00571EC1" w:rsidRPr="00CD2A24">
        <w:rPr>
          <w:color w:val="000000"/>
          <w:sz w:val="24"/>
          <w:szCs w:val="24"/>
        </w:rPr>
        <w:t>остачання Товарів Покупцю здійснюється Постачальником (Користувачем ТО) цілодобово (за винятком технічних перерв) на ТО, шляхом використання встановленого на ТО Обладнання, при умові: пред’явлення паливної картки Покупцем (Довіреною особою),</w:t>
      </w:r>
      <w:r>
        <w:rPr>
          <w:color w:val="000000"/>
          <w:sz w:val="24"/>
          <w:szCs w:val="24"/>
        </w:rPr>
        <w:br/>
        <w:t xml:space="preserve">(в т. ч. </w:t>
      </w:r>
      <w:r w:rsidR="00571EC1" w:rsidRPr="00CD2A24">
        <w:rPr>
          <w:color w:val="000000"/>
          <w:sz w:val="24"/>
          <w:szCs w:val="24"/>
        </w:rPr>
        <w:t xml:space="preserve">правильного введення </w:t>
      </w:r>
      <w:r w:rsidR="00571EC1" w:rsidRPr="00CD2A24">
        <w:rPr>
          <w:bCs/>
          <w:sz w:val="24"/>
          <w:szCs w:val="24"/>
        </w:rPr>
        <w:t>PIN</w:t>
      </w:r>
      <w:r w:rsidR="00571EC1" w:rsidRPr="00CD2A24">
        <w:rPr>
          <w:color w:val="000000"/>
          <w:sz w:val="24"/>
          <w:szCs w:val="24"/>
        </w:rPr>
        <w:t>-коду паливної картки та її авторизації</w:t>
      </w:r>
      <w:r>
        <w:rPr>
          <w:color w:val="000000"/>
          <w:sz w:val="24"/>
          <w:szCs w:val="24"/>
        </w:rPr>
        <w:t>)</w:t>
      </w:r>
      <w:r w:rsidR="00571EC1" w:rsidRPr="00CD2A24">
        <w:rPr>
          <w:color w:val="000000"/>
          <w:sz w:val="24"/>
          <w:szCs w:val="24"/>
        </w:rPr>
        <w:t>.</w:t>
      </w:r>
    </w:p>
    <w:p w:rsidR="007058D8" w:rsidRPr="004B5937" w:rsidRDefault="007058D8" w:rsidP="007058D8">
      <w:pPr>
        <w:pStyle w:val="310"/>
        <w:widowControl w:val="0"/>
        <w:suppressAutoHyphens w:val="0"/>
        <w:ind w:left="0" w:firstLine="709"/>
        <w:jc w:val="both"/>
        <w:rPr>
          <w:spacing w:val="-2"/>
          <w:sz w:val="24"/>
          <w:szCs w:val="24"/>
        </w:rPr>
      </w:pPr>
      <w:r w:rsidRPr="004B5937">
        <w:rPr>
          <w:b/>
          <w:spacing w:val="-2"/>
          <w:sz w:val="24"/>
          <w:szCs w:val="24"/>
        </w:rPr>
        <w:t>3.2.</w:t>
      </w:r>
      <w:r w:rsidRPr="004B5937">
        <w:rPr>
          <w:spacing w:val="-2"/>
          <w:sz w:val="24"/>
          <w:szCs w:val="24"/>
        </w:rPr>
        <w:t xml:space="preserve"> </w:t>
      </w:r>
      <w:r w:rsidR="00571EC1" w:rsidRPr="004B5937">
        <w:rPr>
          <w:spacing w:val="-2"/>
          <w:sz w:val="24"/>
          <w:szCs w:val="24"/>
        </w:rPr>
        <w:t xml:space="preserve">Передача Покупцю </w:t>
      </w:r>
      <w:r w:rsidR="001709B2" w:rsidRPr="004B5937">
        <w:rPr>
          <w:spacing w:val="-2"/>
          <w:sz w:val="24"/>
          <w:szCs w:val="24"/>
        </w:rPr>
        <w:t>бензин автомобільний А-95 підвищеної якості</w:t>
      </w:r>
      <w:r w:rsidR="008A5795" w:rsidRPr="004B5937">
        <w:rPr>
          <w:spacing w:val="-2"/>
          <w:sz w:val="24"/>
          <w:szCs w:val="24"/>
        </w:rPr>
        <w:t xml:space="preserve"> (</w:t>
      </w:r>
      <w:r w:rsidRPr="004B5937">
        <w:rPr>
          <w:spacing w:val="-2"/>
          <w:sz w:val="24"/>
          <w:szCs w:val="24"/>
        </w:rPr>
        <w:t>а саме,</w:t>
      </w:r>
      <w:r w:rsidRPr="004B5937">
        <w:rPr>
          <w:spacing w:val="-2"/>
          <w:sz w:val="24"/>
          <w:szCs w:val="24"/>
        </w:rPr>
        <w:br/>
      </w:r>
      <w:r w:rsidR="008A5795" w:rsidRPr="004B5937">
        <w:rPr>
          <w:spacing w:val="-2"/>
          <w:sz w:val="24"/>
          <w:szCs w:val="24"/>
        </w:rPr>
        <w:t>з октановим числом за дослідницьким методом не менше 95, масовою часткою кисню не більше 2,7%, концентрацією свинцю не більше 2,5 мг/дм3, без вмісту: метанолу, (</w:t>
      </w:r>
      <w:proofErr w:type="spellStart"/>
      <w:r w:rsidR="008A5795" w:rsidRPr="004B5937">
        <w:rPr>
          <w:spacing w:val="-2"/>
          <w:sz w:val="24"/>
          <w:szCs w:val="24"/>
        </w:rPr>
        <w:t>біо</w:t>
      </w:r>
      <w:proofErr w:type="spellEnd"/>
      <w:r w:rsidR="008A5795" w:rsidRPr="004B5937">
        <w:rPr>
          <w:spacing w:val="-2"/>
          <w:sz w:val="24"/>
          <w:szCs w:val="24"/>
        </w:rPr>
        <w:t xml:space="preserve">) етанолу, </w:t>
      </w:r>
      <w:proofErr w:type="spellStart"/>
      <w:r w:rsidR="008A5795" w:rsidRPr="004B5937">
        <w:rPr>
          <w:spacing w:val="-2"/>
          <w:sz w:val="24"/>
          <w:szCs w:val="24"/>
        </w:rPr>
        <w:t>ізопропіленового</w:t>
      </w:r>
      <w:proofErr w:type="spellEnd"/>
      <w:r w:rsidR="008A5795" w:rsidRPr="004B5937">
        <w:rPr>
          <w:spacing w:val="-2"/>
          <w:sz w:val="24"/>
          <w:szCs w:val="24"/>
        </w:rPr>
        <w:t xml:space="preserve"> спирту, </w:t>
      </w:r>
      <w:proofErr w:type="spellStart"/>
      <w:r w:rsidR="008A5795" w:rsidRPr="004B5937">
        <w:rPr>
          <w:spacing w:val="-2"/>
          <w:sz w:val="24"/>
          <w:szCs w:val="24"/>
        </w:rPr>
        <w:t>ізобутилового</w:t>
      </w:r>
      <w:proofErr w:type="spellEnd"/>
      <w:r w:rsidR="008A5795" w:rsidRPr="004B5937">
        <w:rPr>
          <w:spacing w:val="-2"/>
          <w:sz w:val="24"/>
          <w:szCs w:val="24"/>
        </w:rPr>
        <w:t xml:space="preserve"> спирту, </w:t>
      </w:r>
      <w:proofErr w:type="spellStart"/>
      <w:r w:rsidR="008A5795" w:rsidRPr="004B5937">
        <w:rPr>
          <w:spacing w:val="-2"/>
          <w:sz w:val="24"/>
          <w:szCs w:val="24"/>
        </w:rPr>
        <w:t>третбутилового</w:t>
      </w:r>
      <w:proofErr w:type="spellEnd"/>
      <w:r w:rsidR="008A5795" w:rsidRPr="004B5937">
        <w:rPr>
          <w:spacing w:val="-2"/>
          <w:sz w:val="24"/>
          <w:szCs w:val="24"/>
        </w:rPr>
        <w:t xml:space="preserve"> спирту та відповідає ДСТУ</w:t>
      </w:r>
      <w:r w:rsidRPr="004B5937">
        <w:rPr>
          <w:spacing w:val="-2"/>
          <w:sz w:val="24"/>
          <w:szCs w:val="24"/>
        </w:rPr>
        <w:t> </w:t>
      </w:r>
      <w:r w:rsidR="008A5795" w:rsidRPr="004B5937">
        <w:rPr>
          <w:spacing w:val="-2"/>
          <w:sz w:val="24"/>
          <w:szCs w:val="24"/>
        </w:rPr>
        <w:t>7687:2015</w:t>
      </w:r>
      <w:r w:rsidRPr="004B5937">
        <w:rPr>
          <w:spacing w:val="-2"/>
          <w:sz w:val="24"/>
          <w:szCs w:val="24"/>
        </w:rPr>
        <w:t xml:space="preserve">), </w:t>
      </w:r>
      <w:r w:rsidR="001709B2" w:rsidRPr="004B5937">
        <w:rPr>
          <w:spacing w:val="-2"/>
          <w:sz w:val="24"/>
          <w:szCs w:val="24"/>
        </w:rPr>
        <w:t xml:space="preserve">поставка якого здійснюється з використанням паливних карток </w:t>
      </w:r>
      <w:r w:rsidR="00571EC1" w:rsidRPr="004B5937">
        <w:rPr>
          <w:spacing w:val="-2"/>
          <w:sz w:val="24"/>
          <w:szCs w:val="24"/>
        </w:rPr>
        <w:t xml:space="preserve">здійснюється шляхом заправки транспортних засобів Покупця (довіреної особи Покупця) в кількості та асортименті, обраних Покупцем (довіреною особою) самостійно, в межах </w:t>
      </w:r>
      <w:r w:rsidRPr="004B5937">
        <w:rPr>
          <w:spacing w:val="-2"/>
          <w:sz w:val="24"/>
          <w:szCs w:val="24"/>
        </w:rPr>
        <w:t>оплати Товару</w:t>
      </w:r>
      <w:r w:rsidR="00303AB2" w:rsidRPr="004B5937">
        <w:rPr>
          <w:spacing w:val="-2"/>
          <w:sz w:val="24"/>
          <w:szCs w:val="24"/>
        </w:rPr>
        <w:t>.</w:t>
      </w:r>
    </w:p>
    <w:p w:rsidR="00571EC1" w:rsidRPr="00CD2A24" w:rsidRDefault="00571EC1" w:rsidP="007058D8">
      <w:pPr>
        <w:pStyle w:val="310"/>
        <w:widowControl w:val="0"/>
        <w:suppressAutoHyphens w:val="0"/>
        <w:ind w:left="0" w:firstLine="709"/>
        <w:jc w:val="both"/>
        <w:rPr>
          <w:sz w:val="24"/>
          <w:szCs w:val="24"/>
        </w:rPr>
      </w:pPr>
      <w:r w:rsidRPr="00CD2A24">
        <w:rPr>
          <w:sz w:val="24"/>
          <w:szCs w:val="24"/>
        </w:rPr>
        <w:t>Приймання-передача Т</w:t>
      </w:r>
      <w:r w:rsidR="00467CA7" w:rsidRPr="00CD2A24">
        <w:rPr>
          <w:sz w:val="24"/>
          <w:szCs w:val="24"/>
        </w:rPr>
        <w:t xml:space="preserve">оварів </w:t>
      </w:r>
      <w:r w:rsidRPr="00CD2A24">
        <w:rPr>
          <w:sz w:val="24"/>
          <w:szCs w:val="24"/>
        </w:rPr>
        <w:t>по кількості та асортименті здійснюється Покупцем (довіреною особою Покупця) на терміналі ТО в момент передачі Товарів, згідно</w:t>
      </w:r>
      <w:r w:rsidR="00467CA7" w:rsidRPr="00CD2A24">
        <w:rPr>
          <w:sz w:val="24"/>
          <w:szCs w:val="24"/>
        </w:rPr>
        <w:t xml:space="preserve"> з</w:t>
      </w:r>
      <w:r w:rsidRPr="00CD2A24">
        <w:rPr>
          <w:sz w:val="24"/>
          <w:szCs w:val="24"/>
        </w:rPr>
        <w:t xml:space="preserve"> кількісних показників </w:t>
      </w:r>
      <w:r w:rsidR="00467CA7" w:rsidRPr="00CD2A24">
        <w:rPr>
          <w:sz w:val="24"/>
          <w:szCs w:val="24"/>
        </w:rPr>
        <w:t>рахунку.</w:t>
      </w:r>
      <w:r w:rsidRPr="00CD2A24">
        <w:rPr>
          <w:sz w:val="24"/>
          <w:szCs w:val="24"/>
        </w:rPr>
        <w:t xml:space="preserve"> </w:t>
      </w:r>
    </w:p>
    <w:p w:rsidR="00467CA7" w:rsidRPr="00CD2A24" w:rsidRDefault="001463D6" w:rsidP="007058D8">
      <w:pPr>
        <w:pStyle w:val="310"/>
        <w:widowControl w:val="0"/>
        <w:suppressAutoHyphens w:val="0"/>
        <w:ind w:left="0" w:firstLine="709"/>
        <w:jc w:val="both"/>
        <w:rPr>
          <w:sz w:val="24"/>
          <w:szCs w:val="24"/>
        </w:rPr>
      </w:pPr>
      <w:r w:rsidRPr="001463D6">
        <w:rPr>
          <w:b/>
          <w:color w:val="000000"/>
          <w:sz w:val="24"/>
          <w:szCs w:val="24"/>
        </w:rPr>
        <w:t>3.3.</w:t>
      </w:r>
      <w:r>
        <w:rPr>
          <w:color w:val="000000"/>
          <w:sz w:val="24"/>
          <w:szCs w:val="24"/>
        </w:rPr>
        <w:t xml:space="preserve"> </w:t>
      </w:r>
      <w:r w:rsidR="00571EC1" w:rsidRPr="00CD2A24">
        <w:rPr>
          <w:color w:val="000000"/>
          <w:sz w:val="24"/>
          <w:szCs w:val="24"/>
        </w:rPr>
        <w:t xml:space="preserve">3а результатами </w:t>
      </w:r>
      <w:r>
        <w:rPr>
          <w:color w:val="000000"/>
          <w:sz w:val="24"/>
          <w:szCs w:val="24"/>
        </w:rPr>
        <w:t>Т</w:t>
      </w:r>
      <w:r w:rsidR="00571EC1" w:rsidRPr="00CD2A24">
        <w:rPr>
          <w:color w:val="000000"/>
          <w:sz w:val="24"/>
          <w:szCs w:val="24"/>
        </w:rPr>
        <w:t>ранзакцій, що були здійснені протягом звітного періоду, Постачальником складається та надається Покупцю зведена видаткова накладна та зведений акт приймання-передачі. Вищезазначені документи надаються Покупцю для підписання після 7 (сьомого) робочого числ</w:t>
      </w:r>
      <w:r w:rsidR="00467CA7" w:rsidRPr="00CD2A24">
        <w:rPr>
          <w:color w:val="000000"/>
          <w:sz w:val="24"/>
          <w:szCs w:val="24"/>
        </w:rPr>
        <w:t>а місяця наступного за звітним.</w:t>
      </w:r>
    </w:p>
    <w:p w:rsidR="001463D6" w:rsidRDefault="001463D6" w:rsidP="001463D6">
      <w:pPr>
        <w:pStyle w:val="310"/>
        <w:widowControl w:val="0"/>
        <w:suppressAutoHyphens w:val="0"/>
        <w:ind w:left="0" w:firstLine="709"/>
        <w:jc w:val="both"/>
        <w:rPr>
          <w:color w:val="000000"/>
          <w:sz w:val="24"/>
          <w:szCs w:val="24"/>
        </w:rPr>
      </w:pPr>
      <w:r w:rsidRPr="001463D6">
        <w:rPr>
          <w:b/>
          <w:color w:val="000000"/>
          <w:sz w:val="24"/>
          <w:szCs w:val="24"/>
        </w:rPr>
        <w:t>3.4.</w:t>
      </w:r>
      <w:r>
        <w:rPr>
          <w:color w:val="000000"/>
          <w:sz w:val="24"/>
          <w:szCs w:val="24"/>
        </w:rPr>
        <w:t xml:space="preserve"> </w:t>
      </w:r>
      <w:r w:rsidR="00571EC1" w:rsidRPr="00CD2A24">
        <w:rPr>
          <w:color w:val="000000"/>
          <w:sz w:val="24"/>
          <w:szCs w:val="24"/>
        </w:rPr>
        <w:t>У зв’язку з тим, що продаж Товарів за цим Договором має безперервний та ритмічний характер, а оплата здійснюється з визначеною Договором періодичністю, Сторони погодили, що Постачальник зобов’язується один раз на місяць, не пізніше останнього календарного дня кожного поточного календарного місяця, складати зведен</w:t>
      </w:r>
      <w:r w:rsidR="00467CA7" w:rsidRPr="00CD2A24">
        <w:rPr>
          <w:color w:val="000000"/>
          <w:sz w:val="24"/>
          <w:szCs w:val="24"/>
        </w:rPr>
        <w:t xml:space="preserve">у податкову </w:t>
      </w:r>
      <w:r w:rsidR="00467CA7" w:rsidRPr="00CD2A24">
        <w:rPr>
          <w:color w:val="000000"/>
          <w:sz w:val="24"/>
          <w:szCs w:val="24"/>
        </w:rPr>
        <w:lastRenderedPageBreak/>
        <w:t xml:space="preserve">накладну на Товари </w:t>
      </w:r>
      <w:r w:rsidR="00571EC1" w:rsidRPr="00CD2A24">
        <w:rPr>
          <w:color w:val="000000"/>
          <w:sz w:val="24"/>
          <w:szCs w:val="24"/>
        </w:rPr>
        <w:t>поставлені (надані) у такому поточному календарному місяці. У випадку, коли податкова накладна підлягає реєстрації в Єдиному реєстрі податкових накладних, Постачальник зобов’язаний зареєструвати її відповідно до чинного законодавства.</w:t>
      </w:r>
    </w:p>
    <w:p w:rsidR="00E87020" w:rsidRPr="001463D6" w:rsidRDefault="001463D6" w:rsidP="001463D6">
      <w:pPr>
        <w:pStyle w:val="310"/>
        <w:widowControl w:val="0"/>
        <w:suppressAutoHyphens w:val="0"/>
        <w:spacing w:before="120" w:after="120"/>
        <w:ind w:left="0" w:firstLine="0"/>
        <w:jc w:val="center"/>
        <w:rPr>
          <w:b/>
          <w:sz w:val="24"/>
          <w:szCs w:val="24"/>
        </w:rPr>
      </w:pPr>
      <w:r w:rsidRPr="001463D6">
        <w:rPr>
          <w:b/>
          <w:color w:val="000000"/>
          <w:sz w:val="24"/>
          <w:szCs w:val="24"/>
        </w:rPr>
        <w:t xml:space="preserve">4. </w:t>
      </w:r>
      <w:r w:rsidR="00E87020" w:rsidRPr="001463D6">
        <w:rPr>
          <w:b/>
          <w:sz w:val="24"/>
          <w:szCs w:val="24"/>
        </w:rPr>
        <w:t>ЦІНА ТОВАРІВ ТА УМОВИ ОПЛАТИ</w:t>
      </w:r>
    </w:p>
    <w:p w:rsidR="00E87020" w:rsidRPr="00017703" w:rsidRDefault="00017703" w:rsidP="00017703">
      <w:pPr>
        <w:pStyle w:val="210"/>
        <w:widowControl w:val="0"/>
        <w:suppressAutoHyphens w:val="0"/>
        <w:ind w:left="0" w:firstLine="709"/>
        <w:jc w:val="both"/>
        <w:rPr>
          <w:spacing w:val="-6"/>
          <w:sz w:val="24"/>
          <w:szCs w:val="24"/>
        </w:rPr>
      </w:pPr>
      <w:r w:rsidRPr="00284132">
        <w:rPr>
          <w:b/>
          <w:spacing w:val="-6"/>
          <w:sz w:val="24"/>
          <w:szCs w:val="24"/>
        </w:rPr>
        <w:t>4.1.</w:t>
      </w:r>
      <w:r w:rsidR="00467CA7" w:rsidRPr="00017703">
        <w:rPr>
          <w:spacing w:val="-6"/>
          <w:sz w:val="24"/>
          <w:szCs w:val="24"/>
        </w:rPr>
        <w:t xml:space="preserve"> Розрахунки за Товари</w:t>
      </w:r>
      <w:r w:rsidR="00E87020" w:rsidRPr="00017703">
        <w:rPr>
          <w:spacing w:val="-6"/>
          <w:sz w:val="24"/>
          <w:szCs w:val="24"/>
        </w:rPr>
        <w:t xml:space="preserve"> здійснюються Покупцем в українській національній валюті </w:t>
      </w:r>
      <w:r w:rsidRPr="00017703">
        <w:rPr>
          <w:spacing w:val="-6"/>
          <w:sz w:val="24"/>
          <w:szCs w:val="24"/>
        </w:rPr>
        <w:t>–</w:t>
      </w:r>
      <w:r w:rsidR="00E87020" w:rsidRPr="00017703">
        <w:rPr>
          <w:spacing w:val="-6"/>
          <w:sz w:val="24"/>
          <w:szCs w:val="24"/>
        </w:rPr>
        <w:t xml:space="preserve"> гривні, шляхом перерахування грошових коштів на рахунок Постачальника.</w:t>
      </w:r>
    </w:p>
    <w:p w:rsidR="00E87020" w:rsidRPr="00CD2A24" w:rsidRDefault="00E87020" w:rsidP="00017703">
      <w:pPr>
        <w:pStyle w:val="210"/>
        <w:widowControl w:val="0"/>
        <w:suppressAutoHyphens w:val="0"/>
        <w:ind w:left="0" w:firstLine="709"/>
        <w:jc w:val="both"/>
        <w:rPr>
          <w:sz w:val="24"/>
          <w:szCs w:val="24"/>
        </w:rPr>
      </w:pPr>
      <w:r w:rsidRPr="00CD2A24">
        <w:rPr>
          <w:sz w:val="24"/>
          <w:szCs w:val="24"/>
        </w:rPr>
        <w:t>М</w:t>
      </w:r>
      <w:r w:rsidRPr="00CD2A24">
        <w:rPr>
          <w:sz w:val="24"/>
          <w:szCs w:val="24"/>
          <w:shd w:val="clear" w:color="auto" w:fill="FFFFFF"/>
        </w:rPr>
        <w:t xml:space="preserve">оментом виконання зобов’язань Покупця по оплаті Товарів вважається момент поступлення грошових коштів на поточний рахунок </w:t>
      </w:r>
      <w:r w:rsidRPr="00CD2A24">
        <w:rPr>
          <w:sz w:val="24"/>
          <w:szCs w:val="24"/>
        </w:rPr>
        <w:t>Постачальника.</w:t>
      </w:r>
    </w:p>
    <w:p w:rsidR="00E87020" w:rsidRDefault="00284132" w:rsidP="00017703">
      <w:pPr>
        <w:pStyle w:val="210"/>
        <w:widowControl w:val="0"/>
        <w:tabs>
          <w:tab w:val="left" w:pos="851"/>
        </w:tabs>
        <w:suppressAutoHyphens w:val="0"/>
        <w:ind w:left="0" w:firstLine="709"/>
        <w:jc w:val="both"/>
        <w:rPr>
          <w:sz w:val="24"/>
          <w:szCs w:val="24"/>
        </w:rPr>
      </w:pPr>
      <w:r w:rsidRPr="00284132">
        <w:rPr>
          <w:b/>
          <w:sz w:val="24"/>
          <w:szCs w:val="24"/>
        </w:rPr>
        <w:t>4.2.</w:t>
      </w:r>
      <w:r w:rsidR="00E87020" w:rsidRPr="00CD2A24">
        <w:rPr>
          <w:sz w:val="24"/>
          <w:szCs w:val="24"/>
        </w:rPr>
        <w:t xml:space="preserve"> Загальна сума Договору становить суму вартості Товарів, поставлених Постачальником Покупцю протягом терміну дії даного Договору</w:t>
      </w:r>
      <w:r w:rsidR="001A7A75" w:rsidRPr="00CD2A24">
        <w:rPr>
          <w:sz w:val="24"/>
          <w:szCs w:val="24"/>
        </w:rPr>
        <w:t xml:space="preserve">, проте не перевищує </w:t>
      </w:r>
      <w:r w:rsidR="00E936A7">
        <w:rPr>
          <w:sz w:val="24"/>
          <w:szCs w:val="24"/>
        </w:rPr>
        <w:t>12</w:t>
      </w:r>
      <w:r w:rsidR="00C5453C">
        <w:rPr>
          <w:sz w:val="24"/>
          <w:szCs w:val="24"/>
          <w:lang w:val="en-US"/>
        </w:rPr>
        <w:t>0</w:t>
      </w:r>
      <w:r w:rsidR="00E936A7">
        <w:rPr>
          <w:sz w:val="24"/>
          <w:szCs w:val="24"/>
        </w:rPr>
        <w:t> </w:t>
      </w:r>
      <w:r w:rsidR="00C5453C">
        <w:rPr>
          <w:sz w:val="24"/>
          <w:szCs w:val="24"/>
          <w:lang w:val="en-US"/>
        </w:rPr>
        <w:t>0</w:t>
      </w:r>
      <w:bookmarkStart w:id="0" w:name="_GoBack"/>
      <w:bookmarkEnd w:id="0"/>
      <w:r w:rsidR="00E936A7">
        <w:rPr>
          <w:sz w:val="24"/>
          <w:szCs w:val="24"/>
        </w:rPr>
        <w:t>00 </w:t>
      </w:r>
      <w:r w:rsidR="00467CA7" w:rsidRPr="00CD2A24">
        <w:rPr>
          <w:sz w:val="24"/>
          <w:szCs w:val="24"/>
        </w:rPr>
        <w:t>грн з ПДВ</w:t>
      </w:r>
      <w:r w:rsidR="00E87020" w:rsidRPr="00CD2A24">
        <w:rPr>
          <w:sz w:val="24"/>
          <w:szCs w:val="24"/>
        </w:rPr>
        <w:t>.</w:t>
      </w:r>
    </w:p>
    <w:p w:rsidR="003A1B73" w:rsidRDefault="003A1B73" w:rsidP="003A1B73">
      <w:pPr>
        <w:pStyle w:val="210"/>
        <w:widowControl w:val="0"/>
        <w:tabs>
          <w:tab w:val="left" w:pos="851"/>
        </w:tabs>
        <w:suppressAutoHyphens w:val="0"/>
        <w:ind w:left="0" w:firstLine="709"/>
        <w:jc w:val="both"/>
        <w:rPr>
          <w:sz w:val="24"/>
          <w:szCs w:val="24"/>
        </w:rPr>
      </w:pPr>
      <w:r>
        <w:rPr>
          <w:sz w:val="24"/>
          <w:szCs w:val="24"/>
        </w:rPr>
        <w:t>Загальна сума</w:t>
      </w:r>
      <w:r w:rsidRPr="00C103F7">
        <w:rPr>
          <w:sz w:val="24"/>
          <w:szCs w:val="24"/>
        </w:rPr>
        <w:t xml:space="preserve"> </w:t>
      </w:r>
      <w:r>
        <w:rPr>
          <w:sz w:val="24"/>
          <w:szCs w:val="24"/>
        </w:rPr>
        <w:t>даного</w:t>
      </w:r>
      <w:r w:rsidRPr="00C103F7">
        <w:rPr>
          <w:sz w:val="24"/>
          <w:szCs w:val="24"/>
        </w:rPr>
        <w:t xml:space="preserve"> </w:t>
      </w:r>
      <w:r>
        <w:rPr>
          <w:sz w:val="24"/>
          <w:szCs w:val="24"/>
        </w:rPr>
        <w:t>Д</w:t>
      </w:r>
      <w:r w:rsidRPr="00C103F7">
        <w:rPr>
          <w:sz w:val="24"/>
          <w:szCs w:val="24"/>
        </w:rPr>
        <w:t xml:space="preserve">оговору може бути зменшена залежно від реального фінансування видатків </w:t>
      </w:r>
      <w:r>
        <w:rPr>
          <w:sz w:val="24"/>
          <w:szCs w:val="24"/>
        </w:rPr>
        <w:t>П</w:t>
      </w:r>
      <w:r w:rsidRPr="00C103F7">
        <w:rPr>
          <w:sz w:val="24"/>
          <w:szCs w:val="24"/>
        </w:rPr>
        <w:t>окупця.</w:t>
      </w:r>
    </w:p>
    <w:p w:rsidR="00767C3A" w:rsidRDefault="00767C3A" w:rsidP="00DB4293">
      <w:pPr>
        <w:pStyle w:val="210"/>
        <w:widowControl w:val="0"/>
        <w:suppressAutoHyphens w:val="0"/>
        <w:ind w:left="0" w:firstLine="709"/>
        <w:jc w:val="both"/>
        <w:rPr>
          <w:sz w:val="24"/>
          <w:szCs w:val="24"/>
        </w:rPr>
      </w:pPr>
      <w:r w:rsidRPr="00DB4293">
        <w:rPr>
          <w:sz w:val="24"/>
          <w:szCs w:val="24"/>
        </w:rPr>
        <w:t xml:space="preserve">Обсяги </w:t>
      </w:r>
      <w:r w:rsidR="00DB4293" w:rsidRPr="00DB4293">
        <w:rPr>
          <w:sz w:val="24"/>
          <w:szCs w:val="24"/>
        </w:rPr>
        <w:t>за</w:t>
      </w:r>
      <w:r w:rsidRPr="00DB4293">
        <w:rPr>
          <w:sz w:val="24"/>
          <w:szCs w:val="24"/>
        </w:rPr>
        <w:t xml:space="preserve">купівель та </w:t>
      </w:r>
      <w:r w:rsidR="00DB4293" w:rsidRPr="00DB4293">
        <w:rPr>
          <w:sz w:val="24"/>
          <w:szCs w:val="24"/>
        </w:rPr>
        <w:t>ціна одиниці</w:t>
      </w:r>
      <w:r w:rsidRPr="00DB4293">
        <w:rPr>
          <w:sz w:val="24"/>
          <w:szCs w:val="24"/>
        </w:rPr>
        <w:t xml:space="preserve"> Товару можуть бути змінені з урахуванням пункту 5</w:t>
      </w:r>
      <w:r>
        <w:rPr>
          <w:sz w:val="24"/>
          <w:szCs w:val="24"/>
        </w:rPr>
        <w:t xml:space="preserve"> статті 41 Закону України</w:t>
      </w:r>
      <w:r w:rsidR="00303AB2">
        <w:rPr>
          <w:sz w:val="24"/>
          <w:szCs w:val="24"/>
        </w:rPr>
        <w:t xml:space="preserve"> "Про публічні закупівлі".</w:t>
      </w:r>
    </w:p>
    <w:p w:rsidR="00E87020" w:rsidRPr="00CD2A24" w:rsidRDefault="00303AB2" w:rsidP="00017703">
      <w:pPr>
        <w:pStyle w:val="210"/>
        <w:widowControl w:val="0"/>
        <w:tabs>
          <w:tab w:val="left" w:pos="851"/>
          <w:tab w:val="left" w:pos="993"/>
        </w:tabs>
        <w:suppressAutoHyphens w:val="0"/>
        <w:ind w:left="0" w:firstLine="709"/>
        <w:jc w:val="both"/>
        <w:rPr>
          <w:sz w:val="24"/>
          <w:szCs w:val="24"/>
        </w:rPr>
      </w:pPr>
      <w:r w:rsidRPr="00303AB2">
        <w:rPr>
          <w:b/>
          <w:sz w:val="24"/>
          <w:szCs w:val="24"/>
        </w:rPr>
        <w:t>4.3.</w:t>
      </w:r>
      <w:r>
        <w:rPr>
          <w:sz w:val="24"/>
          <w:szCs w:val="24"/>
        </w:rPr>
        <w:t xml:space="preserve"> </w:t>
      </w:r>
      <w:r w:rsidR="00E87020" w:rsidRPr="00CD2A24">
        <w:rPr>
          <w:sz w:val="24"/>
          <w:szCs w:val="24"/>
        </w:rPr>
        <w:t>Ціна Товарів визначається Сторонами в день виписки рахунку та підтверджується рахунком та/або видатковою накладною, якщо інший п</w:t>
      </w:r>
      <w:r w:rsidR="00016DF5" w:rsidRPr="00CD2A24">
        <w:rPr>
          <w:sz w:val="24"/>
          <w:szCs w:val="24"/>
        </w:rPr>
        <w:t xml:space="preserve">орядок формування ціни Товарів </w:t>
      </w:r>
      <w:r w:rsidR="00E87020" w:rsidRPr="00CD2A24">
        <w:rPr>
          <w:sz w:val="24"/>
          <w:szCs w:val="24"/>
        </w:rPr>
        <w:t xml:space="preserve">не передбачений в окремих Додатках (Додаткових угодах) до даного Договору. В ціну Товарів включено податок на додану вартість. Якщо протягом </w:t>
      </w:r>
      <w:r w:rsidR="00E87020" w:rsidRPr="00CD2A24">
        <w:rPr>
          <w:sz w:val="24"/>
          <w:szCs w:val="24"/>
          <w:lang w:val="ru-RU"/>
        </w:rPr>
        <w:t>30</w:t>
      </w:r>
      <w:r w:rsidR="00E87020" w:rsidRPr="00CD2A24">
        <w:rPr>
          <w:sz w:val="24"/>
          <w:szCs w:val="24"/>
        </w:rPr>
        <w:t xml:space="preserve"> (тридцяти) календарних днів з моменту здійснення оплати Поку</w:t>
      </w:r>
      <w:r w:rsidR="00825174" w:rsidRPr="00CD2A24">
        <w:rPr>
          <w:sz w:val="24"/>
          <w:szCs w:val="24"/>
        </w:rPr>
        <w:t>пець не вибере оплачені Товари</w:t>
      </w:r>
      <w:r w:rsidR="00E87020" w:rsidRPr="00CD2A24">
        <w:rPr>
          <w:sz w:val="24"/>
          <w:szCs w:val="24"/>
        </w:rPr>
        <w:t>, то Постачальник має право пост</w:t>
      </w:r>
      <w:r w:rsidR="00825174" w:rsidRPr="00CD2A24">
        <w:rPr>
          <w:sz w:val="24"/>
          <w:szCs w:val="24"/>
        </w:rPr>
        <w:t>авити (надати) залишок Товарів</w:t>
      </w:r>
      <w:r w:rsidR="00E87020" w:rsidRPr="00CD2A24">
        <w:rPr>
          <w:sz w:val="24"/>
          <w:szCs w:val="24"/>
        </w:rPr>
        <w:t xml:space="preserve">, за ціною Постачальника, </w:t>
      </w:r>
      <w:r>
        <w:rPr>
          <w:sz w:val="24"/>
          <w:szCs w:val="24"/>
        </w:rPr>
        <w:t>за узгодженням з Покупцем.</w:t>
      </w:r>
    </w:p>
    <w:p w:rsidR="00E87020" w:rsidRPr="00CD2A24" w:rsidRDefault="00303AB2" w:rsidP="00017703">
      <w:pPr>
        <w:pStyle w:val="210"/>
        <w:widowControl w:val="0"/>
        <w:tabs>
          <w:tab w:val="left" w:pos="851"/>
          <w:tab w:val="left" w:pos="993"/>
        </w:tabs>
        <w:suppressAutoHyphens w:val="0"/>
        <w:ind w:left="0" w:firstLine="709"/>
        <w:jc w:val="both"/>
        <w:rPr>
          <w:sz w:val="24"/>
          <w:szCs w:val="24"/>
        </w:rPr>
      </w:pPr>
      <w:r w:rsidRPr="00303AB2">
        <w:rPr>
          <w:b/>
          <w:sz w:val="24"/>
          <w:szCs w:val="24"/>
        </w:rPr>
        <w:t>4.4.</w:t>
      </w:r>
      <w:r>
        <w:rPr>
          <w:sz w:val="24"/>
          <w:szCs w:val="24"/>
        </w:rPr>
        <w:t xml:space="preserve"> </w:t>
      </w:r>
      <w:r w:rsidR="00825174" w:rsidRPr="00CD2A24">
        <w:rPr>
          <w:sz w:val="24"/>
          <w:szCs w:val="24"/>
        </w:rPr>
        <w:t xml:space="preserve">Оплата Товарів </w:t>
      </w:r>
      <w:r w:rsidR="00E87020" w:rsidRPr="00CD2A24">
        <w:rPr>
          <w:sz w:val="24"/>
          <w:szCs w:val="24"/>
        </w:rPr>
        <w:t>здійснюється Покупцем на підставі виписаних Постачальником рахунків, де вказується конкретний асортим</w:t>
      </w:r>
      <w:r w:rsidR="00825174" w:rsidRPr="00CD2A24">
        <w:rPr>
          <w:sz w:val="24"/>
          <w:szCs w:val="24"/>
        </w:rPr>
        <w:t>ент, кількість та ціна Товарів</w:t>
      </w:r>
      <w:r w:rsidR="00E87020" w:rsidRPr="00CD2A24">
        <w:rPr>
          <w:sz w:val="24"/>
          <w:szCs w:val="24"/>
        </w:rPr>
        <w:t>. Оплата рахунку здійснюється Покупцем в по</w:t>
      </w:r>
      <w:r w:rsidR="00825174" w:rsidRPr="00CD2A24">
        <w:rPr>
          <w:sz w:val="24"/>
          <w:szCs w:val="24"/>
        </w:rPr>
        <w:t>вному розмірі вартості Товарів</w:t>
      </w:r>
      <w:r w:rsidR="00E87020" w:rsidRPr="00CD2A24">
        <w:rPr>
          <w:sz w:val="24"/>
          <w:szCs w:val="24"/>
        </w:rPr>
        <w:t>, вказаних в рахунку і є підтвердженням згоди Покупця на отримання відповідної кі</w:t>
      </w:r>
      <w:r w:rsidR="00825174" w:rsidRPr="00CD2A24">
        <w:rPr>
          <w:sz w:val="24"/>
          <w:szCs w:val="24"/>
        </w:rPr>
        <w:t xml:space="preserve">лькості та асортименту Товарів </w:t>
      </w:r>
      <w:r w:rsidR="00E87020" w:rsidRPr="00CD2A24">
        <w:rPr>
          <w:sz w:val="24"/>
          <w:szCs w:val="24"/>
        </w:rPr>
        <w:t>за вказаною ціною.</w:t>
      </w:r>
    </w:p>
    <w:p w:rsidR="00111110" w:rsidRDefault="000B2A76" w:rsidP="00017703">
      <w:pPr>
        <w:pStyle w:val="210"/>
        <w:widowControl w:val="0"/>
        <w:tabs>
          <w:tab w:val="left" w:pos="851"/>
          <w:tab w:val="left" w:pos="993"/>
        </w:tabs>
        <w:suppressAutoHyphens w:val="0"/>
        <w:ind w:left="0" w:firstLine="709"/>
        <w:jc w:val="both"/>
        <w:rPr>
          <w:sz w:val="24"/>
          <w:szCs w:val="24"/>
        </w:rPr>
      </w:pPr>
      <w:r w:rsidRPr="000B2A76">
        <w:rPr>
          <w:b/>
          <w:sz w:val="24"/>
          <w:szCs w:val="24"/>
        </w:rPr>
        <w:t>4.5.</w:t>
      </w:r>
      <w:r>
        <w:rPr>
          <w:sz w:val="24"/>
          <w:szCs w:val="24"/>
        </w:rPr>
        <w:t xml:space="preserve"> </w:t>
      </w:r>
      <w:r w:rsidR="00825174" w:rsidRPr="00CD2A24">
        <w:rPr>
          <w:sz w:val="24"/>
          <w:szCs w:val="24"/>
        </w:rPr>
        <w:t xml:space="preserve">Розрахунки за Товари </w:t>
      </w:r>
      <w:r w:rsidR="00E87020" w:rsidRPr="00CD2A24">
        <w:rPr>
          <w:sz w:val="24"/>
          <w:szCs w:val="24"/>
        </w:rPr>
        <w:t xml:space="preserve">здійснюються Покупцем періодично на умовах 100% попередньої оплати вартості Товарів, шляхом перерахування грошових коштів на поточний рахунок Постачальника, протягом 1 (одного) </w:t>
      </w:r>
      <w:r>
        <w:rPr>
          <w:sz w:val="24"/>
          <w:szCs w:val="24"/>
        </w:rPr>
        <w:t>банківського</w:t>
      </w:r>
      <w:r w:rsidR="00E87020" w:rsidRPr="00CD2A24">
        <w:rPr>
          <w:sz w:val="24"/>
          <w:szCs w:val="24"/>
        </w:rPr>
        <w:t xml:space="preserve"> дня з моменту </w:t>
      </w:r>
      <w:r w:rsidR="00111110">
        <w:rPr>
          <w:sz w:val="24"/>
          <w:szCs w:val="24"/>
        </w:rPr>
        <w:t>отримання Покупцем виписаного</w:t>
      </w:r>
      <w:r w:rsidR="00E87020" w:rsidRPr="00CD2A24">
        <w:rPr>
          <w:sz w:val="24"/>
          <w:szCs w:val="24"/>
        </w:rPr>
        <w:t xml:space="preserve"> рахунку. </w:t>
      </w:r>
    </w:p>
    <w:p w:rsidR="00111110" w:rsidRDefault="00111110" w:rsidP="00017703">
      <w:pPr>
        <w:pStyle w:val="210"/>
        <w:widowControl w:val="0"/>
        <w:tabs>
          <w:tab w:val="left" w:pos="851"/>
          <w:tab w:val="left" w:pos="993"/>
        </w:tabs>
        <w:suppressAutoHyphens w:val="0"/>
        <w:ind w:left="0" w:firstLine="709"/>
        <w:jc w:val="both"/>
        <w:rPr>
          <w:sz w:val="24"/>
          <w:szCs w:val="24"/>
        </w:rPr>
      </w:pPr>
      <w:r w:rsidRPr="00111110">
        <w:rPr>
          <w:b/>
          <w:sz w:val="24"/>
          <w:szCs w:val="24"/>
        </w:rPr>
        <w:t>4.6.</w:t>
      </w:r>
      <w:r>
        <w:rPr>
          <w:sz w:val="24"/>
          <w:szCs w:val="24"/>
        </w:rPr>
        <w:t xml:space="preserve"> </w:t>
      </w:r>
      <w:r w:rsidR="00E87020" w:rsidRPr="00CD2A24">
        <w:rPr>
          <w:sz w:val="24"/>
          <w:szCs w:val="24"/>
        </w:rPr>
        <w:t xml:space="preserve">Покупець в обов’язковому порядку в платіжному дорученні вказує дату та номер договору, а також дату, номер рахунку на оплату наданого Постачальником. </w:t>
      </w:r>
    </w:p>
    <w:p w:rsidR="00571EC1" w:rsidRPr="00CD2A24" w:rsidRDefault="00111110" w:rsidP="008334E6">
      <w:pPr>
        <w:pStyle w:val="1"/>
        <w:keepNext w:val="0"/>
        <w:widowControl w:val="0"/>
        <w:numPr>
          <w:ilvl w:val="0"/>
          <w:numId w:val="0"/>
        </w:numPr>
        <w:suppressAutoHyphens w:val="0"/>
        <w:spacing w:before="120" w:after="120"/>
        <w:jc w:val="center"/>
        <w:rPr>
          <w:rFonts w:ascii="Times New Roman" w:hAnsi="Times New Roman" w:cs="Times New Roman"/>
        </w:rPr>
      </w:pPr>
      <w:r>
        <w:rPr>
          <w:rFonts w:ascii="Times New Roman" w:hAnsi="Times New Roman" w:cs="Times New Roman"/>
        </w:rPr>
        <w:t xml:space="preserve">5. </w:t>
      </w:r>
      <w:r w:rsidR="00571EC1" w:rsidRPr="00CD2A24">
        <w:rPr>
          <w:rFonts w:ascii="Times New Roman" w:hAnsi="Times New Roman" w:cs="Times New Roman"/>
        </w:rPr>
        <w:t>ОБОВ'ЯЗКИ СТОРІН</w:t>
      </w:r>
    </w:p>
    <w:p w:rsidR="00571EC1" w:rsidRPr="00CD2A24" w:rsidRDefault="00111110" w:rsidP="00111110">
      <w:pPr>
        <w:pStyle w:val="310"/>
        <w:widowControl w:val="0"/>
        <w:suppressAutoHyphens w:val="0"/>
        <w:ind w:left="0" w:firstLine="709"/>
        <w:jc w:val="both"/>
        <w:rPr>
          <w:b/>
          <w:bCs/>
          <w:sz w:val="24"/>
          <w:szCs w:val="24"/>
        </w:rPr>
      </w:pPr>
      <w:r>
        <w:rPr>
          <w:b/>
          <w:bCs/>
          <w:sz w:val="24"/>
          <w:szCs w:val="24"/>
        </w:rPr>
        <w:t xml:space="preserve">5.1. </w:t>
      </w:r>
      <w:r w:rsidR="00571EC1" w:rsidRPr="00CD2A24">
        <w:rPr>
          <w:b/>
          <w:bCs/>
          <w:sz w:val="24"/>
          <w:szCs w:val="24"/>
        </w:rPr>
        <w:t>ПОКУПЕЦЬ зобов’язаний:</w:t>
      </w:r>
    </w:p>
    <w:p w:rsidR="00571EC1" w:rsidRPr="00CD2A24" w:rsidRDefault="00111110" w:rsidP="00111110">
      <w:pPr>
        <w:pStyle w:val="310"/>
        <w:widowControl w:val="0"/>
        <w:suppressAutoHyphens w:val="0"/>
        <w:ind w:left="0" w:firstLine="709"/>
        <w:jc w:val="both"/>
        <w:rPr>
          <w:sz w:val="24"/>
          <w:szCs w:val="24"/>
        </w:rPr>
      </w:pPr>
      <w:r>
        <w:rPr>
          <w:sz w:val="24"/>
          <w:szCs w:val="24"/>
        </w:rPr>
        <w:t xml:space="preserve">5.1.1. </w:t>
      </w:r>
      <w:r w:rsidR="00571EC1" w:rsidRPr="00CD2A24">
        <w:rPr>
          <w:sz w:val="24"/>
          <w:szCs w:val="24"/>
        </w:rPr>
        <w:t>Належно виконувати умови даного Договору, в т.</w:t>
      </w:r>
      <w:r>
        <w:rPr>
          <w:sz w:val="24"/>
          <w:szCs w:val="24"/>
        </w:rPr>
        <w:t xml:space="preserve"> </w:t>
      </w:r>
      <w:r w:rsidR="00571EC1" w:rsidRPr="00CD2A24">
        <w:rPr>
          <w:sz w:val="24"/>
          <w:szCs w:val="24"/>
        </w:rPr>
        <w:t xml:space="preserve">ч. вчасно та в повному обсязі здійснювати оплату вартості Товарів у відповідності до умов Розділу 4, та/або відповідних Додатків (Додаткових угод) до даного Договору. </w:t>
      </w:r>
    </w:p>
    <w:p w:rsidR="00571EC1" w:rsidRPr="00CD2A24" w:rsidRDefault="009154F6" w:rsidP="00111110">
      <w:pPr>
        <w:pStyle w:val="310"/>
        <w:widowControl w:val="0"/>
        <w:suppressAutoHyphens w:val="0"/>
        <w:ind w:left="0" w:firstLine="709"/>
        <w:jc w:val="both"/>
        <w:rPr>
          <w:sz w:val="24"/>
          <w:szCs w:val="24"/>
        </w:rPr>
      </w:pPr>
      <w:r>
        <w:rPr>
          <w:sz w:val="24"/>
          <w:szCs w:val="24"/>
        </w:rPr>
        <w:t xml:space="preserve">5.1.2. </w:t>
      </w:r>
      <w:r w:rsidR="00571EC1" w:rsidRPr="00CD2A24">
        <w:rPr>
          <w:sz w:val="24"/>
          <w:szCs w:val="24"/>
        </w:rPr>
        <w:t>При фактичний вибірці Товарів на відповідній ТО надавати оператору ТО паливну карту для проведення операцій з передачі Товарів</w:t>
      </w:r>
      <w:r>
        <w:rPr>
          <w:sz w:val="24"/>
          <w:szCs w:val="24"/>
        </w:rPr>
        <w:t>.</w:t>
      </w:r>
    </w:p>
    <w:p w:rsidR="00571EC1" w:rsidRPr="00CD2A24" w:rsidRDefault="009154F6" w:rsidP="00111110">
      <w:pPr>
        <w:pStyle w:val="310"/>
        <w:widowControl w:val="0"/>
        <w:suppressAutoHyphens w:val="0"/>
        <w:ind w:left="0" w:firstLine="709"/>
        <w:jc w:val="both"/>
        <w:rPr>
          <w:sz w:val="24"/>
          <w:szCs w:val="24"/>
        </w:rPr>
      </w:pPr>
      <w:r>
        <w:rPr>
          <w:sz w:val="24"/>
          <w:szCs w:val="24"/>
        </w:rPr>
        <w:t xml:space="preserve">5.1.3. </w:t>
      </w:r>
      <w:r w:rsidR="00571EC1" w:rsidRPr="00CD2A24">
        <w:rPr>
          <w:sz w:val="24"/>
          <w:szCs w:val="24"/>
        </w:rPr>
        <w:t xml:space="preserve">Звертатись </w:t>
      </w:r>
      <w:r>
        <w:rPr>
          <w:sz w:val="24"/>
          <w:szCs w:val="24"/>
        </w:rPr>
        <w:t>до</w:t>
      </w:r>
      <w:r w:rsidR="00571EC1" w:rsidRPr="00CD2A24">
        <w:rPr>
          <w:sz w:val="24"/>
          <w:szCs w:val="24"/>
        </w:rPr>
        <w:t xml:space="preserve"> Постачальника для отримання інформації, необхідної Покупцю для належного виконання умов даного Договору, зокрема щодо переліку ТО, через які здійснюється передача Товарів, належності їх до певної категорії, наявності на ТО необхідних видів Товарів, а також порядку використання паливних карт.</w:t>
      </w:r>
    </w:p>
    <w:p w:rsidR="00571EC1" w:rsidRPr="009154F6" w:rsidRDefault="009154F6" w:rsidP="00111110">
      <w:pPr>
        <w:pStyle w:val="310"/>
        <w:widowControl w:val="0"/>
        <w:suppressAutoHyphens w:val="0"/>
        <w:ind w:left="0" w:firstLine="709"/>
        <w:jc w:val="both"/>
        <w:rPr>
          <w:spacing w:val="-2"/>
          <w:sz w:val="24"/>
          <w:szCs w:val="24"/>
        </w:rPr>
      </w:pPr>
      <w:r w:rsidRPr="009154F6">
        <w:rPr>
          <w:spacing w:val="-2"/>
          <w:sz w:val="24"/>
          <w:szCs w:val="24"/>
        </w:rPr>
        <w:t xml:space="preserve">5.1.4. </w:t>
      </w:r>
      <w:r w:rsidR="00571EC1" w:rsidRPr="009154F6">
        <w:rPr>
          <w:spacing w:val="-2"/>
          <w:sz w:val="24"/>
          <w:szCs w:val="24"/>
        </w:rPr>
        <w:t xml:space="preserve">Щомісячно до </w:t>
      </w:r>
      <w:r w:rsidRPr="009154F6">
        <w:rPr>
          <w:spacing w:val="-2"/>
          <w:sz w:val="24"/>
          <w:szCs w:val="24"/>
        </w:rPr>
        <w:t>5</w:t>
      </w:r>
      <w:r w:rsidR="00571EC1" w:rsidRPr="009154F6">
        <w:rPr>
          <w:spacing w:val="-2"/>
          <w:sz w:val="24"/>
          <w:szCs w:val="24"/>
        </w:rPr>
        <w:t xml:space="preserve"> числа місяця наступного за звітним, звіряти дані щодо проведених операцій (здійснених Транзакцій) з даними Постачальника. У випадку виявлення Покупцем розбіжностей між операціями, вказаними у звіті і фактично проведеними (дані Покупця), то не пізніше </w:t>
      </w:r>
      <w:r w:rsidRPr="009154F6">
        <w:rPr>
          <w:spacing w:val="-2"/>
          <w:sz w:val="24"/>
          <w:szCs w:val="24"/>
        </w:rPr>
        <w:t>10</w:t>
      </w:r>
      <w:r w:rsidR="00571EC1" w:rsidRPr="009154F6">
        <w:rPr>
          <w:spacing w:val="-2"/>
          <w:sz w:val="24"/>
          <w:szCs w:val="24"/>
        </w:rPr>
        <w:t xml:space="preserve"> числа місяця наступного за звітним, Покупець повинен письмово проінформувати про це Постачальника. У протилежному випадку здійснені Транзакції за попередній звітний період, вважаються прийнятими і подальші претензії Покупця не приймаються.</w:t>
      </w:r>
    </w:p>
    <w:p w:rsidR="00D9233B" w:rsidRDefault="00D9233B" w:rsidP="00043765">
      <w:pPr>
        <w:pStyle w:val="310"/>
        <w:widowControl w:val="0"/>
        <w:suppressAutoHyphens w:val="0"/>
        <w:ind w:left="0" w:firstLine="709"/>
        <w:jc w:val="both"/>
        <w:rPr>
          <w:b/>
          <w:bCs/>
          <w:sz w:val="24"/>
          <w:szCs w:val="24"/>
        </w:rPr>
      </w:pPr>
    </w:p>
    <w:p w:rsidR="00D9233B" w:rsidRDefault="00D9233B" w:rsidP="00043765">
      <w:pPr>
        <w:pStyle w:val="310"/>
        <w:widowControl w:val="0"/>
        <w:suppressAutoHyphens w:val="0"/>
        <w:ind w:left="0" w:firstLine="709"/>
        <w:jc w:val="both"/>
        <w:rPr>
          <w:b/>
          <w:bCs/>
          <w:sz w:val="24"/>
          <w:szCs w:val="24"/>
        </w:rPr>
      </w:pPr>
    </w:p>
    <w:p w:rsidR="00571EC1" w:rsidRPr="00CD2A24" w:rsidRDefault="00043765" w:rsidP="00043765">
      <w:pPr>
        <w:pStyle w:val="310"/>
        <w:widowControl w:val="0"/>
        <w:suppressAutoHyphens w:val="0"/>
        <w:ind w:left="0" w:firstLine="709"/>
        <w:jc w:val="both"/>
        <w:rPr>
          <w:b/>
          <w:bCs/>
          <w:sz w:val="24"/>
          <w:szCs w:val="24"/>
        </w:rPr>
      </w:pPr>
      <w:r>
        <w:rPr>
          <w:b/>
          <w:bCs/>
          <w:sz w:val="24"/>
          <w:szCs w:val="24"/>
        </w:rPr>
        <w:lastRenderedPageBreak/>
        <w:t xml:space="preserve">5.2. </w:t>
      </w:r>
      <w:r w:rsidR="00571EC1" w:rsidRPr="00CD2A24">
        <w:rPr>
          <w:b/>
          <w:bCs/>
          <w:sz w:val="24"/>
          <w:szCs w:val="24"/>
        </w:rPr>
        <w:t>ПОКУПЕЦЬ має право:</w:t>
      </w:r>
    </w:p>
    <w:p w:rsidR="00571EC1" w:rsidRPr="00CD2A24" w:rsidRDefault="00043765" w:rsidP="00043765">
      <w:pPr>
        <w:pStyle w:val="310"/>
        <w:widowControl w:val="0"/>
        <w:suppressAutoHyphens w:val="0"/>
        <w:ind w:left="0" w:firstLine="709"/>
        <w:jc w:val="both"/>
        <w:rPr>
          <w:sz w:val="24"/>
          <w:szCs w:val="24"/>
        </w:rPr>
      </w:pPr>
      <w:r>
        <w:rPr>
          <w:sz w:val="24"/>
          <w:szCs w:val="24"/>
        </w:rPr>
        <w:t xml:space="preserve">5.2.1. </w:t>
      </w:r>
      <w:r w:rsidR="00571EC1" w:rsidRPr="00CD2A24">
        <w:rPr>
          <w:sz w:val="24"/>
          <w:szCs w:val="24"/>
        </w:rPr>
        <w:t>Отримати</w:t>
      </w:r>
      <w:r>
        <w:rPr>
          <w:sz w:val="24"/>
          <w:szCs w:val="24"/>
        </w:rPr>
        <w:t xml:space="preserve"> </w:t>
      </w:r>
      <w:r w:rsidR="001456B6">
        <w:rPr>
          <w:sz w:val="24"/>
          <w:szCs w:val="24"/>
        </w:rPr>
        <w:t>додаткові паливні картки (п. 2.4</w:t>
      </w:r>
      <w:r w:rsidR="00571EC1" w:rsidRPr="00CD2A24">
        <w:rPr>
          <w:sz w:val="24"/>
          <w:szCs w:val="24"/>
        </w:rPr>
        <w:t>. даного Договору).</w:t>
      </w:r>
    </w:p>
    <w:p w:rsidR="00043765" w:rsidRDefault="00043765" w:rsidP="00043765">
      <w:pPr>
        <w:pStyle w:val="310"/>
        <w:widowControl w:val="0"/>
        <w:suppressAutoHyphens w:val="0"/>
        <w:ind w:left="0" w:firstLine="709"/>
        <w:jc w:val="both"/>
        <w:rPr>
          <w:sz w:val="24"/>
          <w:szCs w:val="24"/>
        </w:rPr>
      </w:pPr>
      <w:r>
        <w:rPr>
          <w:sz w:val="24"/>
          <w:szCs w:val="24"/>
        </w:rPr>
        <w:t xml:space="preserve">5.2.2. </w:t>
      </w:r>
      <w:r w:rsidR="00571EC1" w:rsidRPr="00CD2A24">
        <w:rPr>
          <w:sz w:val="24"/>
          <w:szCs w:val="24"/>
        </w:rPr>
        <w:t xml:space="preserve">Отримувати інформацію щодо операцій з використанням паливних карток (здійснених Транзакцій), де відображається місце передачі Товарів, час передачі, асортимент, кількість, ціна та вартість переданих Товарів, шляхом звернення </w:t>
      </w:r>
      <w:r>
        <w:rPr>
          <w:sz w:val="24"/>
          <w:szCs w:val="24"/>
        </w:rPr>
        <w:t>до</w:t>
      </w:r>
      <w:r w:rsidR="00571EC1" w:rsidRPr="00CD2A24">
        <w:rPr>
          <w:sz w:val="24"/>
          <w:szCs w:val="24"/>
        </w:rPr>
        <w:t xml:space="preserve"> Постачальника. </w:t>
      </w:r>
    </w:p>
    <w:p w:rsidR="00571EC1" w:rsidRPr="00CD2A24" w:rsidRDefault="00F30018" w:rsidP="00043765">
      <w:pPr>
        <w:pStyle w:val="310"/>
        <w:widowControl w:val="0"/>
        <w:suppressAutoHyphens w:val="0"/>
        <w:ind w:left="0" w:firstLine="709"/>
        <w:jc w:val="both"/>
        <w:rPr>
          <w:sz w:val="24"/>
          <w:szCs w:val="24"/>
        </w:rPr>
      </w:pPr>
      <w:r>
        <w:rPr>
          <w:sz w:val="24"/>
          <w:szCs w:val="24"/>
        </w:rPr>
        <w:t xml:space="preserve">5.2.3. </w:t>
      </w:r>
      <w:r w:rsidR="00571EC1" w:rsidRPr="00CD2A24">
        <w:rPr>
          <w:sz w:val="24"/>
          <w:szCs w:val="24"/>
        </w:rPr>
        <w:t xml:space="preserve">Звертатися </w:t>
      </w:r>
      <w:r w:rsidR="00043765">
        <w:rPr>
          <w:sz w:val="24"/>
          <w:szCs w:val="24"/>
        </w:rPr>
        <w:t>до</w:t>
      </w:r>
      <w:r w:rsidR="00571EC1" w:rsidRPr="00CD2A24">
        <w:rPr>
          <w:sz w:val="24"/>
          <w:szCs w:val="24"/>
        </w:rPr>
        <w:t xml:space="preserve"> Постачальника для отримання консультації щодо проведення операцій з використанням паливної картки та умов користування нею.</w:t>
      </w:r>
    </w:p>
    <w:p w:rsidR="00571EC1" w:rsidRPr="00CD2A24" w:rsidRDefault="00F30018" w:rsidP="00043765">
      <w:pPr>
        <w:pStyle w:val="310"/>
        <w:widowControl w:val="0"/>
        <w:suppressAutoHyphens w:val="0"/>
        <w:ind w:left="0" w:firstLine="709"/>
        <w:jc w:val="both"/>
        <w:rPr>
          <w:sz w:val="24"/>
          <w:szCs w:val="24"/>
        </w:rPr>
      </w:pPr>
      <w:r>
        <w:rPr>
          <w:sz w:val="24"/>
          <w:szCs w:val="24"/>
        </w:rPr>
        <w:t xml:space="preserve">5.2.4. </w:t>
      </w:r>
      <w:r w:rsidR="00571EC1" w:rsidRPr="00CD2A24">
        <w:rPr>
          <w:sz w:val="24"/>
          <w:szCs w:val="24"/>
        </w:rPr>
        <w:t>В разі необхідності вимагати від Постачальника проведення звірки взаєморозрахунків.</w:t>
      </w:r>
    </w:p>
    <w:p w:rsidR="00571EC1" w:rsidRPr="00CD2A24" w:rsidRDefault="00F30018" w:rsidP="00F30018">
      <w:pPr>
        <w:pStyle w:val="310"/>
        <w:widowControl w:val="0"/>
        <w:suppressAutoHyphens w:val="0"/>
        <w:ind w:left="0" w:firstLine="709"/>
        <w:jc w:val="both"/>
        <w:rPr>
          <w:b/>
          <w:bCs/>
          <w:sz w:val="24"/>
          <w:szCs w:val="24"/>
        </w:rPr>
      </w:pPr>
      <w:r>
        <w:rPr>
          <w:b/>
          <w:bCs/>
          <w:sz w:val="24"/>
          <w:szCs w:val="24"/>
        </w:rPr>
        <w:t xml:space="preserve">5.3. </w:t>
      </w:r>
      <w:r w:rsidR="00571EC1" w:rsidRPr="00CD2A24">
        <w:rPr>
          <w:b/>
          <w:bCs/>
          <w:sz w:val="24"/>
          <w:szCs w:val="24"/>
        </w:rPr>
        <w:t>ПОСТАЧАЛЬНИК зобов’язаний:</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5.3.1. </w:t>
      </w:r>
      <w:r w:rsidR="00571EC1" w:rsidRPr="00CD2A24">
        <w:rPr>
          <w:sz w:val="24"/>
          <w:szCs w:val="24"/>
        </w:rPr>
        <w:t>Поставляти Товари Покупцю на умовах, передбачених даним Договором.</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5.3.2. </w:t>
      </w:r>
      <w:r w:rsidR="00571EC1" w:rsidRPr="00CD2A24">
        <w:rPr>
          <w:sz w:val="24"/>
          <w:szCs w:val="24"/>
        </w:rPr>
        <w:t>Здійснювати передачу Товарів, (забезпечити здійснення передачі Товарів Користувачем ТО) через ТО на умовах даного Договору при умові пред'явлення паливної картки Покупцем (Довіреною особою)</w:t>
      </w:r>
      <w:r>
        <w:rPr>
          <w:sz w:val="24"/>
          <w:szCs w:val="24"/>
        </w:rPr>
        <w:t>.</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5.3.3. </w:t>
      </w:r>
      <w:r w:rsidR="00571EC1" w:rsidRPr="00CD2A24">
        <w:rPr>
          <w:sz w:val="24"/>
          <w:szCs w:val="24"/>
        </w:rPr>
        <w:t>Вести облік асортименту та кількості переданих Товарів, облік коштів, отриманих від Покупця за Товари.</w:t>
      </w:r>
    </w:p>
    <w:p w:rsidR="00F30018" w:rsidRDefault="00F30018" w:rsidP="00F30018">
      <w:pPr>
        <w:pStyle w:val="310"/>
        <w:widowControl w:val="0"/>
        <w:suppressAutoHyphens w:val="0"/>
        <w:ind w:left="0" w:firstLine="709"/>
        <w:jc w:val="both"/>
        <w:rPr>
          <w:sz w:val="24"/>
          <w:szCs w:val="24"/>
        </w:rPr>
      </w:pPr>
      <w:r>
        <w:rPr>
          <w:sz w:val="24"/>
          <w:szCs w:val="24"/>
        </w:rPr>
        <w:t xml:space="preserve">5.3.4. </w:t>
      </w:r>
      <w:r w:rsidR="00571EC1" w:rsidRPr="00CD2A24">
        <w:rPr>
          <w:sz w:val="24"/>
          <w:szCs w:val="24"/>
        </w:rPr>
        <w:t>У випадку одержання від Покупця усного повідомлення про крадіжку, втрату, знищенн</w:t>
      </w:r>
      <w:r>
        <w:rPr>
          <w:sz w:val="24"/>
          <w:szCs w:val="24"/>
        </w:rPr>
        <w:t>я, пошкодження паливної картки</w:t>
      </w:r>
      <w:r w:rsidR="00571EC1" w:rsidRPr="00CD2A24">
        <w:rPr>
          <w:sz w:val="24"/>
          <w:szCs w:val="24"/>
        </w:rPr>
        <w:t xml:space="preserve">, Постачальник зобов'язаний протягом 15 хвилин з моменту отримання такого повідомлення заблокувати операції по даній паливній картці. </w:t>
      </w:r>
    </w:p>
    <w:p w:rsidR="00571EC1" w:rsidRPr="00CD2A24" w:rsidRDefault="00F30018" w:rsidP="00F30018">
      <w:pPr>
        <w:pStyle w:val="310"/>
        <w:widowControl w:val="0"/>
        <w:suppressAutoHyphens w:val="0"/>
        <w:ind w:left="0" w:firstLine="709"/>
        <w:jc w:val="both"/>
        <w:rPr>
          <w:b/>
          <w:bCs/>
          <w:sz w:val="24"/>
          <w:szCs w:val="24"/>
        </w:rPr>
      </w:pPr>
      <w:r>
        <w:rPr>
          <w:b/>
          <w:bCs/>
          <w:sz w:val="24"/>
          <w:szCs w:val="24"/>
        </w:rPr>
        <w:t>5.4</w:t>
      </w:r>
      <w:r w:rsidR="00571EC1" w:rsidRPr="00CD2A24">
        <w:rPr>
          <w:b/>
          <w:bCs/>
          <w:sz w:val="24"/>
          <w:szCs w:val="24"/>
        </w:rPr>
        <w:t>. ПОСТАЧАЛЬНИК має право:</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5.4.1. </w:t>
      </w:r>
      <w:r w:rsidR="00571EC1" w:rsidRPr="00CD2A24">
        <w:rPr>
          <w:sz w:val="24"/>
          <w:szCs w:val="24"/>
        </w:rPr>
        <w:t>Заблокувати операції по паливній (-</w:t>
      </w:r>
      <w:proofErr w:type="spellStart"/>
      <w:r w:rsidR="00571EC1" w:rsidRPr="00CD2A24">
        <w:rPr>
          <w:sz w:val="24"/>
          <w:szCs w:val="24"/>
        </w:rPr>
        <w:t>их</w:t>
      </w:r>
      <w:proofErr w:type="spellEnd"/>
      <w:r w:rsidR="00571EC1" w:rsidRPr="00CD2A24">
        <w:rPr>
          <w:sz w:val="24"/>
          <w:szCs w:val="24"/>
        </w:rPr>
        <w:t>) картці (-ах) та припинити передачу Товарів Покупцю у випадках:</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 </w:t>
      </w:r>
      <w:r w:rsidR="00571EC1" w:rsidRPr="00CD2A24">
        <w:rPr>
          <w:sz w:val="24"/>
          <w:szCs w:val="24"/>
        </w:rPr>
        <w:t>невиконання чи неналежного виконання Покупцем умов оплати, передбачених Розділом 4 даного Договору;</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 </w:t>
      </w:r>
      <w:r w:rsidR="00571EC1" w:rsidRPr="00CD2A24">
        <w:rPr>
          <w:sz w:val="24"/>
          <w:szCs w:val="24"/>
        </w:rPr>
        <w:t>виникнення між Сторонами спорів, неврегульованих між Сторонами, або переданих на розгляд суду;</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 </w:t>
      </w:r>
      <w:r w:rsidR="00571EC1" w:rsidRPr="00CD2A24">
        <w:rPr>
          <w:sz w:val="24"/>
          <w:szCs w:val="24"/>
        </w:rPr>
        <w:t>припинення дії або дострокового розірвання даного Договору.</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5.4.2. </w:t>
      </w:r>
      <w:r w:rsidR="00571EC1" w:rsidRPr="00CD2A24">
        <w:rPr>
          <w:sz w:val="24"/>
          <w:szCs w:val="24"/>
        </w:rPr>
        <w:t>У випадку технічної необхідності здійснити заміну паливних карток, що знаходяться у Покупця.</w:t>
      </w:r>
    </w:p>
    <w:p w:rsidR="00F30018" w:rsidRDefault="00F30018" w:rsidP="00F30018">
      <w:pPr>
        <w:pStyle w:val="310"/>
        <w:widowControl w:val="0"/>
        <w:suppressAutoHyphens w:val="0"/>
        <w:ind w:left="0" w:firstLine="709"/>
        <w:jc w:val="both"/>
        <w:rPr>
          <w:spacing w:val="-6"/>
          <w:sz w:val="24"/>
          <w:szCs w:val="24"/>
        </w:rPr>
      </w:pPr>
      <w:r w:rsidRPr="00F30018">
        <w:rPr>
          <w:spacing w:val="-6"/>
          <w:sz w:val="24"/>
          <w:szCs w:val="24"/>
        </w:rPr>
        <w:t xml:space="preserve">5.4.3. </w:t>
      </w:r>
      <w:r w:rsidR="00571EC1" w:rsidRPr="00F30018">
        <w:rPr>
          <w:spacing w:val="-6"/>
          <w:sz w:val="24"/>
          <w:szCs w:val="24"/>
        </w:rPr>
        <w:t>Залучати третіх осіб для належного виконання своїх зобов’язань за даним Договором.</w:t>
      </w:r>
    </w:p>
    <w:p w:rsidR="00E87020" w:rsidRPr="00F30018" w:rsidRDefault="00F30018" w:rsidP="00F30018">
      <w:pPr>
        <w:pStyle w:val="310"/>
        <w:widowControl w:val="0"/>
        <w:suppressAutoHyphens w:val="0"/>
        <w:spacing w:before="120" w:after="120"/>
        <w:ind w:left="0" w:firstLine="0"/>
        <w:jc w:val="center"/>
        <w:rPr>
          <w:b/>
          <w:spacing w:val="-6"/>
          <w:sz w:val="24"/>
          <w:szCs w:val="24"/>
        </w:rPr>
      </w:pPr>
      <w:r>
        <w:rPr>
          <w:b/>
          <w:sz w:val="24"/>
          <w:szCs w:val="24"/>
        </w:rPr>
        <w:t xml:space="preserve">6. </w:t>
      </w:r>
      <w:r w:rsidR="00E87020" w:rsidRPr="00F30018">
        <w:rPr>
          <w:b/>
          <w:sz w:val="24"/>
          <w:szCs w:val="24"/>
        </w:rPr>
        <w:t>ВІДПОВІДАЛЬНІСТЬ СТОРІН</w:t>
      </w:r>
    </w:p>
    <w:p w:rsidR="00E87020" w:rsidRPr="00CD2A24" w:rsidRDefault="00F30018" w:rsidP="00F30018">
      <w:pPr>
        <w:pStyle w:val="220"/>
        <w:widowControl w:val="0"/>
        <w:suppressAutoHyphens w:val="0"/>
        <w:ind w:firstLine="709"/>
        <w:jc w:val="both"/>
        <w:rPr>
          <w:rFonts w:ascii="Times New Roman" w:hAnsi="Times New Roman" w:cs="Times New Roman"/>
          <w:b w:val="0"/>
          <w:bCs w:val="0"/>
          <w:sz w:val="24"/>
          <w:szCs w:val="24"/>
        </w:rPr>
      </w:pPr>
      <w:r w:rsidRPr="00F30018">
        <w:rPr>
          <w:rFonts w:ascii="Times New Roman" w:hAnsi="Times New Roman" w:cs="Times New Roman"/>
          <w:bCs w:val="0"/>
          <w:sz w:val="24"/>
          <w:szCs w:val="24"/>
        </w:rPr>
        <w:t>6</w:t>
      </w:r>
      <w:r w:rsidR="00E87020" w:rsidRPr="00F30018">
        <w:rPr>
          <w:rFonts w:ascii="Times New Roman" w:hAnsi="Times New Roman" w:cs="Times New Roman"/>
          <w:bCs w:val="0"/>
          <w:sz w:val="24"/>
          <w:szCs w:val="24"/>
        </w:rPr>
        <w:t>.1.</w:t>
      </w:r>
      <w:r w:rsidR="00E87020" w:rsidRPr="00CD2A24">
        <w:rPr>
          <w:rFonts w:ascii="Times New Roman" w:hAnsi="Times New Roman" w:cs="Times New Roman"/>
          <w:b w:val="0"/>
          <w:bCs w:val="0"/>
          <w:sz w:val="24"/>
          <w:szCs w:val="24"/>
        </w:rPr>
        <w:t xml:space="preserve"> За невиконання чи неналежне виконання умов даного Договору Сторони несуть відповідальність згідно чинного законодавства України.</w:t>
      </w:r>
    </w:p>
    <w:p w:rsidR="00714182" w:rsidRDefault="00714182" w:rsidP="00714182">
      <w:pPr>
        <w:pStyle w:val="220"/>
        <w:widowControl w:val="0"/>
        <w:suppressAutoHyphens w:val="0"/>
        <w:ind w:firstLine="709"/>
        <w:jc w:val="both"/>
        <w:rPr>
          <w:rFonts w:ascii="Times New Roman" w:hAnsi="Times New Roman" w:cs="Times New Roman"/>
          <w:b w:val="0"/>
          <w:color w:val="000000"/>
          <w:sz w:val="24"/>
          <w:szCs w:val="24"/>
          <w:shd w:val="clear" w:color="auto" w:fill="FFFFFF"/>
        </w:rPr>
      </w:pPr>
      <w:r w:rsidRPr="00714182">
        <w:rPr>
          <w:rFonts w:ascii="Times New Roman" w:hAnsi="Times New Roman" w:cs="Times New Roman"/>
          <w:bCs w:val="0"/>
          <w:sz w:val="24"/>
          <w:szCs w:val="24"/>
        </w:rPr>
        <w:t>6</w:t>
      </w:r>
      <w:r w:rsidR="00E87020" w:rsidRPr="00714182">
        <w:rPr>
          <w:rFonts w:ascii="Times New Roman" w:hAnsi="Times New Roman" w:cs="Times New Roman"/>
          <w:bCs w:val="0"/>
          <w:sz w:val="24"/>
          <w:szCs w:val="24"/>
        </w:rPr>
        <w:t>.</w:t>
      </w:r>
      <w:r w:rsidRPr="00714182">
        <w:rPr>
          <w:rFonts w:ascii="Times New Roman" w:hAnsi="Times New Roman" w:cs="Times New Roman"/>
          <w:bCs w:val="0"/>
          <w:sz w:val="24"/>
          <w:szCs w:val="24"/>
        </w:rPr>
        <w:t>2</w:t>
      </w:r>
      <w:r w:rsidR="00E87020" w:rsidRPr="00714182">
        <w:rPr>
          <w:rFonts w:ascii="Times New Roman" w:hAnsi="Times New Roman" w:cs="Times New Roman"/>
          <w:bCs w:val="0"/>
          <w:sz w:val="24"/>
          <w:szCs w:val="24"/>
        </w:rPr>
        <w:t xml:space="preserve">. </w:t>
      </w:r>
      <w:r w:rsidR="00E87020" w:rsidRPr="00CD2A24">
        <w:rPr>
          <w:rFonts w:ascii="Times New Roman" w:hAnsi="Times New Roman" w:cs="Times New Roman"/>
          <w:b w:val="0"/>
          <w:color w:val="000000"/>
          <w:sz w:val="24"/>
          <w:szCs w:val="24"/>
          <w:shd w:val="clear" w:color="auto" w:fill="FFFFFF"/>
        </w:rPr>
        <w:t>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71EC1" w:rsidRPr="00714182" w:rsidRDefault="00714182" w:rsidP="00714182">
      <w:pPr>
        <w:pStyle w:val="1"/>
        <w:keepNext w:val="0"/>
        <w:widowControl w:val="0"/>
        <w:numPr>
          <w:ilvl w:val="0"/>
          <w:numId w:val="0"/>
        </w:numPr>
        <w:suppressAutoHyphens w:val="0"/>
        <w:spacing w:before="120" w:after="120"/>
        <w:jc w:val="center"/>
        <w:rPr>
          <w:rFonts w:ascii="Times New Roman" w:hAnsi="Times New Roman" w:cs="Times New Roman"/>
        </w:rPr>
      </w:pPr>
      <w:r>
        <w:rPr>
          <w:rFonts w:ascii="Times New Roman" w:hAnsi="Times New Roman" w:cs="Times New Roman"/>
        </w:rPr>
        <w:t xml:space="preserve">7. </w:t>
      </w:r>
      <w:r w:rsidR="00571EC1" w:rsidRPr="00714182">
        <w:rPr>
          <w:rFonts w:ascii="Times New Roman" w:hAnsi="Times New Roman" w:cs="Times New Roman"/>
        </w:rPr>
        <w:t>ФОРС-МАЖОРНІ ОБСТАВИНИ</w:t>
      </w:r>
    </w:p>
    <w:p w:rsidR="00571EC1" w:rsidRPr="00CD2A24" w:rsidRDefault="00714182" w:rsidP="00714182">
      <w:pPr>
        <w:pStyle w:val="220"/>
        <w:widowControl w:val="0"/>
        <w:suppressAutoHyphens w:val="0"/>
        <w:ind w:firstLine="709"/>
        <w:jc w:val="both"/>
        <w:rPr>
          <w:rFonts w:ascii="Times New Roman" w:hAnsi="Times New Roman" w:cs="Times New Roman"/>
          <w:b w:val="0"/>
          <w:bCs w:val="0"/>
          <w:sz w:val="24"/>
          <w:szCs w:val="24"/>
        </w:rPr>
      </w:pPr>
      <w:r w:rsidRPr="00714182">
        <w:rPr>
          <w:rFonts w:ascii="Times New Roman" w:hAnsi="Times New Roman" w:cs="Times New Roman"/>
          <w:bCs w:val="0"/>
          <w:sz w:val="24"/>
          <w:szCs w:val="24"/>
        </w:rPr>
        <w:t>7.1.</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 xml:space="preserve">Сторони прийшли до згоди про те, що у випадку виникнення </w:t>
      </w:r>
      <w:proofErr w:type="spellStart"/>
      <w:r w:rsidR="00571EC1" w:rsidRPr="00CD2A24">
        <w:rPr>
          <w:rFonts w:ascii="Times New Roman" w:hAnsi="Times New Roman" w:cs="Times New Roman"/>
          <w:b w:val="0"/>
          <w:bCs w:val="0"/>
          <w:sz w:val="24"/>
          <w:szCs w:val="24"/>
        </w:rPr>
        <w:t>фоpс-мажоpних</w:t>
      </w:r>
      <w:proofErr w:type="spellEnd"/>
      <w:r w:rsidR="00571EC1" w:rsidRPr="00CD2A24">
        <w:rPr>
          <w:rFonts w:ascii="Times New Roman" w:hAnsi="Times New Roman" w:cs="Times New Roman"/>
          <w:b w:val="0"/>
          <w:bCs w:val="0"/>
          <w:sz w:val="24"/>
          <w:szCs w:val="24"/>
        </w:rPr>
        <w:t xml:space="preserve"> обставин (виникнення непереборної сили, яка не залежить від дії Сторін та які вона не могла передбачити, а саме: війни, військові дії, революції, бунти, блокади, громадські заворушення, пожежі, повені та інші стихійні лиха чи сезонні природні явища, зміни національного законодавства, обмеження, введені органами державної влади та/або органами місцевого самоврядування, дії органів у зв'язку з надзвичайним станом у країні, аварії на ТО і інші причини що впливають на роботу ТО та перебувають поза обґрунтованим контролем Сторони, </w:t>
      </w:r>
      <w:proofErr w:type="spellStart"/>
      <w:r w:rsidR="00571EC1" w:rsidRPr="00CD2A24">
        <w:rPr>
          <w:rFonts w:ascii="Times New Roman" w:hAnsi="Times New Roman" w:cs="Times New Roman"/>
          <w:b w:val="0"/>
          <w:bCs w:val="0"/>
          <w:sz w:val="24"/>
          <w:szCs w:val="24"/>
        </w:rPr>
        <w:t>збої</w:t>
      </w:r>
      <w:proofErr w:type="spellEnd"/>
      <w:r w:rsidR="00571EC1" w:rsidRPr="00CD2A24">
        <w:rPr>
          <w:rFonts w:ascii="Times New Roman" w:hAnsi="Times New Roman" w:cs="Times New Roman"/>
          <w:b w:val="0"/>
          <w:bCs w:val="0"/>
          <w:sz w:val="24"/>
          <w:szCs w:val="24"/>
        </w:rPr>
        <w:t xml:space="preserve"> в роботі Обладнання), які роблять неможливим виконання Сторонами своїх обов’язків, Сторони звільняються від відповідальності за невиконання своїх обов’язків на час дії вказаних обставин. Сторона, що не може виконати свої зобов'язання за цим Договором внаслідок дії форс-мажорних обставин, повинна повідомити про це іншу Сторону.</w:t>
      </w:r>
    </w:p>
    <w:p w:rsidR="00D9233B" w:rsidRDefault="00D9233B" w:rsidP="00714182">
      <w:pPr>
        <w:pStyle w:val="220"/>
        <w:widowControl w:val="0"/>
        <w:suppressAutoHyphens w:val="0"/>
        <w:ind w:firstLine="709"/>
        <w:jc w:val="both"/>
        <w:rPr>
          <w:rFonts w:ascii="Times New Roman" w:hAnsi="Times New Roman" w:cs="Times New Roman"/>
          <w:bCs w:val="0"/>
          <w:spacing w:val="-6"/>
          <w:sz w:val="24"/>
          <w:szCs w:val="24"/>
        </w:rPr>
      </w:pPr>
    </w:p>
    <w:p w:rsidR="00571EC1" w:rsidRPr="00714182" w:rsidRDefault="00714182" w:rsidP="00714182">
      <w:pPr>
        <w:pStyle w:val="220"/>
        <w:widowControl w:val="0"/>
        <w:suppressAutoHyphens w:val="0"/>
        <w:ind w:firstLine="709"/>
        <w:jc w:val="both"/>
        <w:rPr>
          <w:rFonts w:ascii="Times New Roman" w:hAnsi="Times New Roman" w:cs="Times New Roman"/>
          <w:b w:val="0"/>
          <w:bCs w:val="0"/>
          <w:spacing w:val="-6"/>
          <w:sz w:val="24"/>
          <w:szCs w:val="24"/>
        </w:rPr>
      </w:pPr>
      <w:r w:rsidRPr="00714182">
        <w:rPr>
          <w:rFonts w:ascii="Times New Roman" w:hAnsi="Times New Roman" w:cs="Times New Roman"/>
          <w:bCs w:val="0"/>
          <w:spacing w:val="-6"/>
          <w:sz w:val="24"/>
          <w:szCs w:val="24"/>
        </w:rPr>
        <w:lastRenderedPageBreak/>
        <w:t>7.2.</w:t>
      </w:r>
      <w:r w:rsidRPr="00714182">
        <w:rPr>
          <w:rFonts w:ascii="Times New Roman" w:hAnsi="Times New Roman" w:cs="Times New Roman"/>
          <w:b w:val="0"/>
          <w:bCs w:val="0"/>
          <w:spacing w:val="-6"/>
          <w:sz w:val="24"/>
          <w:szCs w:val="24"/>
        </w:rPr>
        <w:t xml:space="preserve"> </w:t>
      </w:r>
      <w:r w:rsidR="00571EC1" w:rsidRPr="00714182">
        <w:rPr>
          <w:rFonts w:ascii="Times New Roman" w:hAnsi="Times New Roman" w:cs="Times New Roman"/>
          <w:b w:val="0"/>
          <w:bCs w:val="0"/>
          <w:spacing w:val="-6"/>
          <w:sz w:val="24"/>
          <w:szCs w:val="24"/>
        </w:rPr>
        <w:t>У випадку, якщо дія вказаних обставин продовжується більш ніж 30 днів, кожна зі Сторін має право на розірвання Договору і не несе відповідальності за це при умові, що вона сповістила про це іншу Сторону не пізніше ніж за 7 календарних днів до дати розірвання Договору.</w:t>
      </w:r>
    </w:p>
    <w:p w:rsidR="00220978" w:rsidRDefault="00220978" w:rsidP="00714182">
      <w:pPr>
        <w:pStyle w:val="220"/>
        <w:widowControl w:val="0"/>
        <w:suppressAutoHyphens w:val="0"/>
        <w:ind w:firstLine="709"/>
        <w:jc w:val="both"/>
        <w:rPr>
          <w:rFonts w:ascii="Times New Roman" w:hAnsi="Times New Roman" w:cs="Times New Roman"/>
          <w:sz w:val="24"/>
          <w:szCs w:val="24"/>
        </w:rPr>
      </w:pPr>
    </w:p>
    <w:p w:rsidR="00571EC1" w:rsidRPr="00CD2A24" w:rsidRDefault="00714182" w:rsidP="00714182">
      <w:pPr>
        <w:pStyle w:val="220"/>
        <w:widowControl w:val="0"/>
        <w:suppressAutoHyphens w:val="0"/>
        <w:ind w:firstLine="709"/>
        <w:jc w:val="both"/>
        <w:rPr>
          <w:rFonts w:ascii="Times New Roman" w:hAnsi="Times New Roman" w:cs="Times New Roman"/>
          <w:b w:val="0"/>
          <w:bCs w:val="0"/>
          <w:sz w:val="24"/>
          <w:szCs w:val="24"/>
        </w:rPr>
      </w:pPr>
      <w:r w:rsidRPr="00714182">
        <w:rPr>
          <w:rFonts w:ascii="Times New Roman" w:hAnsi="Times New Roman" w:cs="Times New Roman"/>
          <w:sz w:val="24"/>
          <w:szCs w:val="24"/>
        </w:rPr>
        <w:t>7.3.</w:t>
      </w:r>
      <w:r>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Достатнім доказом</w:t>
      </w:r>
      <w:r w:rsidR="00CD2A24" w:rsidRPr="00CD2A24">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дій</w:t>
      </w:r>
      <w:r w:rsidR="00CD2A24" w:rsidRPr="00CD2A24">
        <w:rPr>
          <w:rFonts w:ascii="Times New Roman" w:hAnsi="Times New Roman" w:cs="Times New Roman"/>
          <w:b w:val="0"/>
          <w:sz w:val="24"/>
          <w:szCs w:val="24"/>
        </w:rPr>
        <w:t xml:space="preserve"> </w:t>
      </w:r>
      <w:proofErr w:type="spellStart"/>
      <w:r w:rsidR="00571EC1" w:rsidRPr="00CD2A24">
        <w:rPr>
          <w:rFonts w:ascii="Times New Roman" w:hAnsi="Times New Roman" w:cs="Times New Roman"/>
          <w:b w:val="0"/>
          <w:sz w:val="24"/>
          <w:szCs w:val="24"/>
        </w:rPr>
        <w:t>фоpс-мажоpних</w:t>
      </w:r>
      <w:proofErr w:type="spellEnd"/>
      <w:r w:rsidR="00CD2A24" w:rsidRPr="00CD2A24">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обставин є документ, виданий</w:t>
      </w:r>
      <w:r w:rsidR="00CD2A24" w:rsidRPr="00CD2A24">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Торгово-промисловою палатою</w:t>
      </w:r>
      <w:r w:rsidR="00CD2A24" w:rsidRPr="00CD2A24">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України або регіональною торгово-промисловою палатою</w:t>
      </w:r>
      <w:r w:rsidR="00571EC1" w:rsidRPr="00CD2A24">
        <w:rPr>
          <w:rFonts w:ascii="Times New Roman" w:hAnsi="Times New Roman" w:cs="Times New Roman"/>
          <w:b w:val="0"/>
          <w:sz w:val="24"/>
          <w:szCs w:val="24"/>
          <w:shd w:val="clear" w:color="auto" w:fill="FFFFFF"/>
        </w:rPr>
        <w:t>.</w:t>
      </w:r>
    </w:p>
    <w:p w:rsidR="00571EC1" w:rsidRPr="00CD2A24" w:rsidRDefault="00714182" w:rsidP="00714182">
      <w:pPr>
        <w:pStyle w:val="1"/>
        <w:keepNext w:val="0"/>
        <w:widowControl w:val="0"/>
        <w:numPr>
          <w:ilvl w:val="0"/>
          <w:numId w:val="0"/>
        </w:numPr>
        <w:suppressAutoHyphens w:val="0"/>
        <w:spacing w:before="120" w:after="120"/>
        <w:jc w:val="center"/>
        <w:rPr>
          <w:rFonts w:ascii="Times New Roman" w:hAnsi="Times New Roman" w:cs="Times New Roman"/>
        </w:rPr>
      </w:pPr>
      <w:r w:rsidRPr="00714182">
        <w:rPr>
          <w:rFonts w:ascii="Times New Roman" w:hAnsi="Times New Roman" w:cs="Times New Roman"/>
          <w:bCs w:val="0"/>
        </w:rPr>
        <w:t xml:space="preserve">8. </w:t>
      </w:r>
      <w:r w:rsidR="00571EC1" w:rsidRPr="00714182">
        <w:rPr>
          <w:rFonts w:ascii="Times New Roman" w:hAnsi="Times New Roman" w:cs="Times New Roman"/>
        </w:rPr>
        <w:t>РОЗГЛЯД</w:t>
      </w:r>
      <w:r w:rsidR="00571EC1" w:rsidRPr="00CD2A24">
        <w:rPr>
          <w:rFonts w:ascii="Times New Roman" w:hAnsi="Times New Roman" w:cs="Times New Roman"/>
        </w:rPr>
        <w:t xml:space="preserve"> СПІРНИХ ПИТАНЬ</w:t>
      </w:r>
    </w:p>
    <w:p w:rsidR="00714182" w:rsidRDefault="00CD2A24" w:rsidP="00714182">
      <w:pPr>
        <w:pStyle w:val="220"/>
        <w:widowControl w:val="0"/>
        <w:suppressAutoHyphens w:val="0"/>
        <w:ind w:firstLine="709"/>
        <w:jc w:val="both"/>
        <w:rPr>
          <w:rFonts w:ascii="Times New Roman" w:hAnsi="Times New Roman" w:cs="Times New Roman"/>
          <w:b w:val="0"/>
          <w:bCs w:val="0"/>
          <w:sz w:val="24"/>
          <w:szCs w:val="24"/>
        </w:rPr>
      </w:pPr>
      <w:r w:rsidRPr="00714182">
        <w:rPr>
          <w:rFonts w:ascii="Times New Roman" w:hAnsi="Times New Roman" w:cs="Times New Roman"/>
          <w:bCs w:val="0"/>
          <w:sz w:val="24"/>
          <w:szCs w:val="24"/>
        </w:rPr>
        <w:t xml:space="preserve"> </w:t>
      </w:r>
      <w:r w:rsidR="00714182" w:rsidRPr="00714182">
        <w:rPr>
          <w:rFonts w:ascii="Times New Roman" w:hAnsi="Times New Roman" w:cs="Times New Roman"/>
          <w:bCs w:val="0"/>
          <w:sz w:val="24"/>
          <w:szCs w:val="24"/>
        </w:rPr>
        <w:t>8.1.</w:t>
      </w:r>
      <w:r w:rsidR="00571EC1" w:rsidRPr="00CD2A24">
        <w:rPr>
          <w:rFonts w:ascii="Times New Roman" w:hAnsi="Times New Roman" w:cs="Times New Roman"/>
          <w:b w:val="0"/>
          <w:bCs w:val="0"/>
          <w:sz w:val="24"/>
          <w:szCs w:val="24"/>
        </w:rPr>
        <w:t xml:space="preserve"> Всі спори, що виникатимуть з даного договору будуть вирішуватися шляхом переговорів. У випадку не досягнення між Сторонами згоди, спір буде передаватися на розгляд Господарського суду згідно чинного законодавства України.</w:t>
      </w:r>
    </w:p>
    <w:p w:rsidR="00714182" w:rsidRDefault="00714182" w:rsidP="00714182">
      <w:pPr>
        <w:pStyle w:val="220"/>
        <w:widowControl w:val="0"/>
        <w:suppressAutoHyphens w:val="0"/>
        <w:ind w:firstLine="709"/>
        <w:jc w:val="both"/>
        <w:rPr>
          <w:rFonts w:ascii="Times New Roman" w:hAnsi="Times New Roman" w:cs="Times New Roman"/>
          <w:b w:val="0"/>
          <w:bCs w:val="0"/>
          <w:sz w:val="24"/>
          <w:szCs w:val="24"/>
        </w:rPr>
      </w:pPr>
      <w:r w:rsidRPr="00714182">
        <w:rPr>
          <w:rFonts w:ascii="Times New Roman" w:hAnsi="Times New Roman" w:cs="Times New Roman"/>
          <w:bCs w:val="0"/>
          <w:sz w:val="24"/>
          <w:szCs w:val="24"/>
        </w:rPr>
        <w:t>8.2.</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До останнього числа кожного календарного місяця Сторони проводять звірку взаєморозрахунків за звітні періоди календарного місяця (у випадку необхідності на вимогу однієї із Сторін, Сторони проводять звірку взаєморозрахунків за інші звітні періоди, погоджені Сторонами), в результаті чого підписують акт звірки взаєморозрахунків. Відмова від підписання акту звірки не допускається, за виключенням виникнення розбіжностей даних Постачальника з даними Покупця. В даному випадку підписання акту відкладається до моменту вияснення причин невідповідності даних, але не більше трьох робочих днів з дати вказаної в акті, або підписується з зазначенням обґрунтованих зауважень.</w:t>
      </w:r>
    </w:p>
    <w:p w:rsidR="00571EC1" w:rsidRPr="00CD2A24" w:rsidRDefault="00714182" w:rsidP="00714182">
      <w:pPr>
        <w:pStyle w:val="1"/>
        <w:keepNext w:val="0"/>
        <w:widowControl w:val="0"/>
        <w:numPr>
          <w:ilvl w:val="0"/>
          <w:numId w:val="0"/>
        </w:numPr>
        <w:suppressAutoHyphens w:val="0"/>
        <w:spacing w:before="120" w:after="120"/>
        <w:jc w:val="center"/>
        <w:rPr>
          <w:rFonts w:ascii="Times New Roman" w:hAnsi="Times New Roman" w:cs="Times New Roman"/>
        </w:rPr>
      </w:pPr>
      <w:r w:rsidRPr="00714182">
        <w:rPr>
          <w:rFonts w:ascii="Times New Roman" w:hAnsi="Times New Roman" w:cs="Times New Roman"/>
          <w:bCs w:val="0"/>
        </w:rPr>
        <w:t>9.</w:t>
      </w:r>
      <w:r>
        <w:rPr>
          <w:rFonts w:ascii="Times New Roman" w:hAnsi="Times New Roman" w:cs="Times New Roman"/>
          <w:b w:val="0"/>
          <w:bCs w:val="0"/>
        </w:rPr>
        <w:t xml:space="preserve"> </w:t>
      </w:r>
      <w:r w:rsidR="00571EC1" w:rsidRPr="00CD2A24">
        <w:rPr>
          <w:rFonts w:ascii="Times New Roman" w:hAnsi="Times New Roman" w:cs="Times New Roman"/>
        </w:rPr>
        <w:t>СТРОК ДІЇ ДОГОВОРУ</w:t>
      </w:r>
    </w:p>
    <w:p w:rsidR="00714182" w:rsidRDefault="00714182" w:rsidP="00714182">
      <w:pPr>
        <w:pStyle w:val="220"/>
        <w:widowControl w:val="0"/>
        <w:suppressAutoHyphens w:val="0"/>
        <w:ind w:firstLine="709"/>
        <w:jc w:val="both"/>
        <w:rPr>
          <w:rFonts w:ascii="Times New Roman" w:hAnsi="Times New Roman" w:cs="Times New Roman"/>
          <w:b w:val="0"/>
          <w:bCs w:val="0"/>
          <w:sz w:val="24"/>
          <w:szCs w:val="24"/>
        </w:rPr>
      </w:pPr>
      <w:r w:rsidRPr="00836D11">
        <w:rPr>
          <w:rFonts w:ascii="Times New Roman" w:hAnsi="Times New Roman" w:cs="Times New Roman"/>
          <w:bCs w:val="0"/>
          <w:sz w:val="24"/>
          <w:szCs w:val="24"/>
        </w:rPr>
        <w:t>9.1.</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 xml:space="preserve">Даний Договір набирає сили з моменту його підписання Сторонами та діє </w:t>
      </w:r>
      <w:r w:rsidR="001A7A75" w:rsidRPr="00CD2A24">
        <w:rPr>
          <w:rFonts w:ascii="Times New Roman" w:hAnsi="Times New Roman" w:cs="Times New Roman"/>
          <w:b w:val="0"/>
          <w:bCs w:val="0"/>
          <w:sz w:val="24"/>
          <w:szCs w:val="24"/>
        </w:rPr>
        <w:t>до 31.12.202</w:t>
      </w:r>
      <w:r>
        <w:rPr>
          <w:rFonts w:ascii="Times New Roman" w:hAnsi="Times New Roman" w:cs="Times New Roman"/>
          <w:b w:val="0"/>
          <w:bCs w:val="0"/>
          <w:sz w:val="24"/>
          <w:szCs w:val="24"/>
        </w:rPr>
        <w:t>4 р.</w:t>
      </w:r>
    </w:p>
    <w:p w:rsidR="00571EC1" w:rsidRPr="00CD2A24" w:rsidRDefault="00714182" w:rsidP="00714182">
      <w:pPr>
        <w:pStyle w:val="220"/>
        <w:widowControl w:val="0"/>
        <w:suppressAutoHyphens w:val="0"/>
        <w:ind w:firstLine="709"/>
        <w:jc w:val="both"/>
        <w:rPr>
          <w:rFonts w:ascii="Times New Roman" w:hAnsi="Times New Roman" w:cs="Times New Roman"/>
          <w:b w:val="0"/>
          <w:bCs w:val="0"/>
          <w:sz w:val="24"/>
          <w:szCs w:val="24"/>
        </w:rPr>
      </w:pPr>
      <w:r w:rsidRPr="00836D11">
        <w:rPr>
          <w:rFonts w:ascii="Times New Roman" w:hAnsi="Times New Roman" w:cs="Times New Roman"/>
          <w:bCs w:val="0"/>
          <w:sz w:val="24"/>
          <w:szCs w:val="24"/>
        </w:rPr>
        <w:t>9.2.</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Закінчення строку дії цього Договору не звільняє Сторони від виконання тих зобов’язань, які виникли за Договором протягом строку його дії та залишилися невиконаними.</w:t>
      </w:r>
    </w:p>
    <w:p w:rsidR="00E87020" w:rsidRPr="00CD2A24" w:rsidRDefault="007A2EA4" w:rsidP="007A2EA4">
      <w:pPr>
        <w:pStyle w:val="1"/>
        <w:keepNext w:val="0"/>
        <w:widowControl w:val="0"/>
        <w:numPr>
          <w:ilvl w:val="0"/>
          <w:numId w:val="0"/>
        </w:numPr>
        <w:suppressAutoHyphens w:val="0"/>
        <w:spacing w:before="120" w:after="120"/>
        <w:jc w:val="center"/>
        <w:rPr>
          <w:rFonts w:ascii="Times New Roman" w:hAnsi="Times New Roman" w:cs="Times New Roman"/>
        </w:rPr>
      </w:pPr>
      <w:r w:rsidRPr="007A2EA4">
        <w:rPr>
          <w:rFonts w:ascii="Times New Roman" w:hAnsi="Times New Roman" w:cs="Times New Roman"/>
          <w:bCs w:val="0"/>
        </w:rPr>
        <w:t>10.</w:t>
      </w:r>
      <w:r>
        <w:rPr>
          <w:rFonts w:ascii="Times New Roman" w:hAnsi="Times New Roman" w:cs="Times New Roman"/>
          <w:b w:val="0"/>
          <w:bCs w:val="0"/>
        </w:rPr>
        <w:t xml:space="preserve"> </w:t>
      </w:r>
      <w:r w:rsidR="00E87020" w:rsidRPr="00CD2A24">
        <w:rPr>
          <w:rFonts w:ascii="Times New Roman" w:hAnsi="Times New Roman" w:cs="Times New Roman"/>
        </w:rPr>
        <w:t>ВНЕСЕННЯ ЗМІН ДО ДОГОВОРУ. УМОВИ РОЗІРВАННЯ ДОГОВОРУ</w:t>
      </w:r>
    </w:p>
    <w:p w:rsidR="00FE00DA" w:rsidRDefault="00FE00DA" w:rsidP="00FE00DA">
      <w:pPr>
        <w:widowControl w:val="0"/>
        <w:suppressAutoHyphens w:val="0"/>
        <w:ind w:right="-2" w:firstLine="709"/>
        <w:jc w:val="both"/>
        <w:rPr>
          <w:sz w:val="24"/>
          <w:szCs w:val="24"/>
        </w:rPr>
      </w:pPr>
      <w:r w:rsidRPr="00FE00DA">
        <w:rPr>
          <w:b/>
          <w:sz w:val="24"/>
          <w:szCs w:val="24"/>
        </w:rPr>
        <w:t>10.1.</w:t>
      </w:r>
      <w:r w:rsidR="00E87020" w:rsidRPr="00CD2A24">
        <w:rPr>
          <w:sz w:val="24"/>
          <w:szCs w:val="24"/>
        </w:rPr>
        <w:t xml:space="preserve"> Всі зміни, доповнення, додаткові угоди та додатки, пролонгація або дострокове розірвання до даного Договору вчиняються за взаємною згодою Сторін у письмовому вигляді, та підписуються уповноваженими представниками Сторін. Всі вище перераховані документи до даного договору становлять його невід’ємну частину. </w:t>
      </w:r>
    </w:p>
    <w:p w:rsidR="00FE00DA" w:rsidRDefault="00FE00DA" w:rsidP="00FE00DA">
      <w:pPr>
        <w:widowControl w:val="0"/>
        <w:suppressAutoHyphens w:val="0"/>
        <w:ind w:right="-2" w:firstLine="709"/>
        <w:jc w:val="both"/>
        <w:rPr>
          <w:spacing w:val="-2"/>
          <w:sz w:val="24"/>
          <w:szCs w:val="24"/>
        </w:rPr>
      </w:pPr>
      <w:r w:rsidRPr="00FE00DA">
        <w:rPr>
          <w:b/>
          <w:spacing w:val="-2"/>
          <w:sz w:val="24"/>
          <w:szCs w:val="24"/>
        </w:rPr>
        <w:t>10.2.</w:t>
      </w:r>
      <w:r w:rsidRPr="00FE00DA">
        <w:rPr>
          <w:spacing w:val="-2"/>
          <w:sz w:val="24"/>
          <w:szCs w:val="24"/>
        </w:rPr>
        <w:t xml:space="preserve"> Д</w:t>
      </w:r>
      <w:r w:rsidR="00E87020" w:rsidRPr="00FE00DA">
        <w:rPr>
          <w:spacing w:val="-2"/>
          <w:sz w:val="24"/>
          <w:szCs w:val="24"/>
        </w:rPr>
        <w:t>аний Договір може бути розірваний за взаємною згодою Сторін, що оформляється відповідною угодою до Договору, крім випадків, передбачених даним Договором.</w:t>
      </w:r>
    </w:p>
    <w:p w:rsidR="00FE00DA" w:rsidRDefault="00FE00DA" w:rsidP="00FE00DA">
      <w:pPr>
        <w:widowControl w:val="0"/>
        <w:suppressAutoHyphens w:val="0"/>
        <w:ind w:right="-2" w:firstLine="709"/>
        <w:jc w:val="both"/>
        <w:rPr>
          <w:sz w:val="24"/>
          <w:szCs w:val="24"/>
        </w:rPr>
      </w:pPr>
      <w:r w:rsidRPr="00FE00DA">
        <w:rPr>
          <w:b/>
          <w:spacing w:val="-2"/>
          <w:sz w:val="24"/>
          <w:szCs w:val="24"/>
        </w:rPr>
        <w:t>10.3.</w:t>
      </w:r>
      <w:r>
        <w:rPr>
          <w:spacing w:val="-2"/>
          <w:sz w:val="24"/>
          <w:szCs w:val="24"/>
        </w:rPr>
        <w:t xml:space="preserve"> </w:t>
      </w:r>
      <w:r w:rsidR="00E87020" w:rsidRPr="00CD2A24">
        <w:rPr>
          <w:sz w:val="24"/>
          <w:szCs w:val="24"/>
        </w:rPr>
        <w:t>Даний Договір може бути розірваний за вимогою однієї із Сторін, про що Сторона-ініціатор повинна письмово повідомити іншу Сторону не менше ніж за 20 (двадцять) календарних днів. Договір вважається розірваним через 20 (двадцять) календарних днів з дня отримання іншою стороною повідомлення про розірвання Договору, якщо інший більш тривалий термін не буде зазначено у цьому повідомленні.</w:t>
      </w:r>
    </w:p>
    <w:p w:rsidR="00FE00DA" w:rsidRDefault="00FE00DA" w:rsidP="00FE00DA">
      <w:pPr>
        <w:widowControl w:val="0"/>
        <w:suppressAutoHyphens w:val="0"/>
        <w:ind w:right="-2" w:firstLine="709"/>
        <w:jc w:val="both"/>
        <w:rPr>
          <w:sz w:val="24"/>
          <w:szCs w:val="24"/>
        </w:rPr>
      </w:pPr>
      <w:r>
        <w:rPr>
          <w:b/>
          <w:bCs/>
          <w:sz w:val="24"/>
          <w:szCs w:val="24"/>
        </w:rPr>
        <w:t>10.4</w:t>
      </w:r>
      <w:r w:rsidR="00E87020" w:rsidRPr="00CD2A24">
        <w:rPr>
          <w:sz w:val="24"/>
          <w:szCs w:val="24"/>
        </w:rPr>
        <w:t>.</w:t>
      </w:r>
      <w:r>
        <w:rPr>
          <w:sz w:val="24"/>
          <w:szCs w:val="24"/>
        </w:rPr>
        <w:t xml:space="preserve"> </w:t>
      </w:r>
      <w:r w:rsidR="00E87020" w:rsidRPr="00CD2A24">
        <w:rPr>
          <w:sz w:val="24"/>
          <w:szCs w:val="24"/>
        </w:rPr>
        <w:t xml:space="preserve">У випадку розірвання даного Договору з ініціативи Покупця, останній зобов’язаний вибрати оплачені, але невибрані Товари у строк </w:t>
      </w:r>
      <w:r>
        <w:rPr>
          <w:sz w:val="24"/>
          <w:szCs w:val="24"/>
        </w:rPr>
        <w:t>30 календарних днів з моменту розірвання даного Договору.</w:t>
      </w:r>
    </w:p>
    <w:p w:rsidR="00E87020" w:rsidRPr="00FE00DA" w:rsidRDefault="00FE00DA" w:rsidP="00FE00DA">
      <w:pPr>
        <w:widowControl w:val="0"/>
        <w:suppressAutoHyphens w:val="0"/>
        <w:ind w:right="-2" w:firstLine="709"/>
        <w:jc w:val="both"/>
        <w:rPr>
          <w:b/>
          <w:bCs/>
          <w:spacing w:val="-2"/>
          <w:sz w:val="24"/>
          <w:szCs w:val="24"/>
        </w:rPr>
      </w:pPr>
      <w:r w:rsidRPr="00FE00DA">
        <w:rPr>
          <w:b/>
          <w:sz w:val="24"/>
          <w:szCs w:val="24"/>
        </w:rPr>
        <w:t>10.5.</w:t>
      </w:r>
      <w:r>
        <w:rPr>
          <w:sz w:val="24"/>
          <w:szCs w:val="24"/>
        </w:rPr>
        <w:t xml:space="preserve"> </w:t>
      </w:r>
      <w:r w:rsidR="00E87020" w:rsidRPr="00CD2A24">
        <w:rPr>
          <w:sz w:val="24"/>
          <w:szCs w:val="24"/>
        </w:rPr>
        <w:t>У випадку розірвання даного Договору з ініціативи Постачальника, останній зобов’язаний повернути Покупцю невикористаний розмір попередньої оплати, протягом 14 (чотирнадцяти) календарних днів, з моменту підписання угоди про дострокове розірвання до даного Договору.</w:t>
      </w:r>
    </w:p>
    <w:p w:rsidR="00571EC1" w:rsidRPr="00CD2A24" w:rsidRDefault="00FE00DA" w:rsidP="00FE00DA">
      <w:pPr>
        <w:pStyle w:val="1"/>
        <w:keepNext w:val="0"/>
        <w:widowControl w:val="0"/>
        <w:numPr>
          <w:ilvl w:val="0"/>
          <w:numId w:val="0"/>
        </w:numPr>
        <w:suppressAutoHyphens w:val="0"/>
        <w:spacing w:before="120" w:after="120"/>
        <w:jc w:val="center"/>
        <w:rPr>
          <w:rFonts w:ascii="Times New Roman" w:hAnsi="Times New Roman" w:cs="Times New Roman"/>
        </w:rPr>
      </w:pPr>
      <w:r>
        <w:rPr>
          <w:rFonts w:ascii="Times New Roman" w:hAnsi="Times New Roman" w:cs="Times New Roman"/>
          <w:bCs w:val="0"/>
        </w:rPr>
        <w:t xml:space="preserve">11. </w:t>
      </w:r>
      <w:r w:rsidR="00571EC1" w:rsidRPr="00CD2A24">
        <w:rPr>
          <w:rFonts w:ascii="Times New Roman" w:hAnsi="Times New Roman" w:cs="Times New Roman"/>
        </w:rPr>
        <w:t>ІНШІ УМОВИ</w:t>
      </w:r>
    </w:p>
    <w:p w:rsidR="00571EC1" w:rsidRPr="00CD2A24" w:rsidRDefault="00FE00DA"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t>11.1.</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rsidR="00571EC1" w:rsidRPr="00CD2A24" w:rsidRDefault="00FE00DA"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t>11.2.</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D9233B" w:rsidRDefault="00D9233B" w:rsidP="00FE00DA">
      <w:pPr>
        <w:pStyle w:val="220"/>
        <w:widowControl w:val="0"/>
        <w:suppressAutoHyphens w:val="0"/>
        <w:ind w:firstLine="709"/>
        <w:jc w:val="both"/>
        <w:rPr>
          <w:rFonts w:ascii="Times New Roman" w:hAnsi="Times New Roman" w:cs="Times New Roman"/>
          <w:b w:val="0"/>
          <w:bCs w:val="0"/>
          <w:sz w:val="24"/>
          <w:szCs w:val="24"/>
        </w:rPr>
      </w:pPr>
    </w:p>
    <w:p w:rsidR="00571EC1" w:rsidRPr="00CD2A24" w:rsidRDefault="00FE00DA"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lastRenderedPageBreak/>
        <w:t>11.3.</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Сторони прийшли до згоди, що текст Договору, інші матеріали, інформація чи відомості, які стосуються даного Договору та його виконання є конфіденційними, і не можуть передаватися третім особам без попередньої згоди іншої Сторони, крім випадків, коли така передача пов’язана з отриманням офіційних дозволів, документів для виконання даного Договору, або сплати податків чи інших обов’язкових платежів, надання інформації аудиторам, суб’єктам оціночної діяльності, професійним радникам чи іншим особам, які мають право чи зобов’язані мати право доступу, чи бути обізнаними стосовно такої інформації у зв’язку з господарською діяльністю Сторони, а також у випадках, передбачених чинним законодавством та Договором.</w:t>
      </w:r>
    </w:p>
    <w:p w:rsidR="00571EC1" w:rsidRPr="00CD2A24" w:rsidRDefault="00FE00DA"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sz w:val="24"/>
          <w:szCs w:val="24"/>
        </w:rPr>
        <w:t>11.4.</w:t>
      </w:r>
      <w:r>
        <w:rPr>
          <w:rFonts w:ascii="Times New Roman" w:hAnsi="Times New Roman" w:cs="Times New Roman"/>
          <w:b w:val="0"/>
          <w:sz w:val="24"/>
          <w:szCs w:val="24"/>
        </w:rPr>
        <w:t xml:space="preserve"> С</w:t>
      </w:r>
      <w:r w:rsidR="00571EC1" w:rsidRPr="00CD2A24">
        <w:rPr>
          <w:rFonts w:ascii="Times New Roman" w:hAnsi="Times New Roman" w:cs="Times New Roman"/>
          <w:b w:val="0"/>
          <w:bCs w:val="0"/>
          <w:sz w:val="24"/>
          <w:szCs w:val="24"/>
        </w:rPr>
        <w:t>торони негайно інформують одна одну про зміни адрес та реквізитів. Інформування здійснюється Сторонами у вигляді надіслання іншій Стороні повідомлення протягом 5 банківських днів з моменту зміни адрес та реквізитів.</w:t>
      </w:r>
    </w:p>
    <w:p w:rsidR="00571EC1" w:rsidRPr="00CD2A24" w:rsidRDefault="00571EC1" w:rsidP="00FE00DA">
      <w:pPr>
        <w:pStyle w:val="220"/>
        <w:widowControl w:val="0"/>
        <w:suppressAutoHyphens w:val="0"/>
        <w:ind w:firstLine="709"/>
        <w:jc w:val="both"/>
        <w:rPr>
          <w:rFonts w:ascii="Times New Roman" w:hAnsi="Times New Roman" w:cs="Times New Roman"/>
          <w:b w:val="0"/>
          <w:bCs w:val="0"/>
          <w:sz w:val="24"/>
          <w:szCs w:val="24"/>
        </w:rPr>
      </w:pPr>
      <w:r w:rsidRPr="00CD2A24">
        <w:rPr>
          <w:rFonts w:ascii="Times New Roman" w:hAnsi="Times New Roman" w:cs="Times New Roman"/>
          <w:b w:val="0"/>
          <w:bCs w:val="0"/>
          <w:sz w:val="24"/>
          <w:szCs w:val="24"/>
        </w:rPr>
        <w:t>Належним повідомленням Покупця вважатиметься повідомлення одним з наступних способів: а) відправлення електронного повідомлення на електронну адресу (E-mail),</w:t>
      </w:r>
      <w:r w:rsidR="00DB7198">
        <w:rPr>
          <w:rFonts w:ascii="Times New Roman" w:hAnsi="Times New Roman" w:cs="Times New Roman"/>
          <w:b w:val="0"/>
          <w:bCs w:val="0"/>
          <w:sz w:val="24"/>
          <w:szCs w:val="24"/>
        </w:rPr>
        <w:br/>
      </w:r>
      <w:r w:rsidRPr="00CD2A24">
        <w:rPr>
          <w:rFonts w:ascii="Times New Roman" w:hAnsi="Times New Roman" w:cs="Times New Roman"/>
          <w:b w:val="0"/>
          <w:bCs w:val="0"/>
          <w:sz w:val="24"/>
          <w:szCs w:val="24"/>
        </w:rPr>
        <w:t>б) відправлення факсимільного повідомлення по факсу; в) відправлення листа рекомендованою кореспонденцією, г) кур’єрською службою, д) чи вручення під розпис уповноваженій особі Покупця.</w:t>
      </w:r>
    </w:p>
    <w:p w:rsidR="00571EC1" w:rsidRPr="00CD2A24" w:rsidRDefault="00DB7198"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t>11.5.</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У випадках, не передбачених даним Договором, Сторони керуються чинним законодавством України.</w:t>
      </w:r>
    </w:p>
    <w:p w:rsidR="00571EC1" w:rsidRPr="00CD2A24" w:rsidRDefault="00DB7198"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t>11.6.</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Кожна із Сторін стверджує, що представник Сторони за даним Договором має всі передбачені чинним законодавством та установчими документами Сторони повноваження на здійснення представництва від імені Сторони без обмежень а також підтверджує те, що укладання, підписання та виконання ним цього Договору не суперечить цілям діяльності Сторони Договору, положенням його установчих документів чи інших локальних актів.</w:t>
      </w:r>
    </w:p>
    <w:p w:rsidR="00571EC1" w:rsidRPr="00CD2A24" w:rsidRDefault="00DB7198"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t>11.7.</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D45C5B" w:rsidRPr="00CD2A24" w:rsidRDefault="00571EC1" w:rsidP="00FE00DA">
      <w:pPr>
        <w:pStyle w:val="220"/>
        <w:widowControl w:val="0"/>
        <w:suppressAutoHyphens w:val="0"/>
        <w:ind w:firstLine="709"/>
        <w:jc w:val="both"/>
        <w:rPr>
          <w:rFonts w:ascii="Times New Roman" w:hAnsi="Times New Roman" w:cs="Times New Roman"/>
          <w:b w:val="0"/>
          <w:bCs w:val="0"/>
          <w:sz w:val="24"/>
          <w:szCs w:val="24"/>
        </w:rPr>
      </w:pPr>
      <w:r w:rsidRPr="00CD2A24">
        <w:rPr>
          <w:rFonts w:ascii="Times New Roman" w:hAnsi="Times New Roman" w:cs="Times New Roman"/>
          <w:b w:val="0"/>
          <w:bCs w:val="0"/>
          <w:sz w:val="24"/>
          <w:szCs w:val="24"/>
        </w:rPr>
        <w:t xml:space="preserve">Покупець підтверджує, що </w:t>
      </w:r>
      <w:r w:rsidR="00F00324" w:rsidRPr="00CD2A24">
        <w:rPr>
          <w:rFonts w:ascii="Times New Roman" w:hAnsi="Times New Roman" w:cs="Times New Roman"/>
          <w:b w:val="0"/>
          <w:bCs w:val="0"/>
          <w:sz w:val="24"/>
          <w:szCs w:val="24"/>
        </w:rPr>
        <w:t>є платником податку на прибуток та ПДВ</w:t>
      </w:r>
      <w:r w:rsidRPr="00CD2A24">
        <w:rPr>
          <w:rFonts w:ascii="Times New Roman" w:hAnsi="Times New Roman" w:cs="Times New Roman"/>
          <w:b w:val="0"/>
          <w:bCs w:val="0"/>
          <w:sz w:val="24"/>
          <w:szCs w:val="24"/>
        </w:rPr>
        <w:t>.</w:t>
      </w:r>
    </w:p>
    <w:p w:rsidR="00571EC1" w:rsidRPr="00CD2A24" w:rsidRDefault="00DB7198"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sz w:val="24"/>
          <w:szCs w:val="24"/>
        </w:rPr>
        <w:t>11.8.</w:t>
      </w:r>
      <w:r>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 xml:space="preserve">На момент укладення даного Договору Покупець підтверджує, </w:t>
      </w:r>
      <w:r w:rsidR="00F00324" w:rsidRPr="00CD2A24">
        <w:rPr>
          <w:rFonts w:ascii="Times New Roman" w:hAnsi="Times New Roman" w:cs="Times New Roman"/>
          <w:b w:val="0"/>
          <w:sz w:val="24"/>
          <w:szCs w:val="24"/>
        </w:rPr>
        <w:t>що не є платником акцизного податку</w:t>
      </w:r>
      <w:r w:rsidR="00571EC1" w:rsidRPr="00CD2A24">
        <w:rPr>
          <w:rFonts w:ascii="Times New Roman" w:hAnsi="Times New Roman" w:cs="Times New Roman"/>
          <w:b w:val="0"/>
          <w:sz w:val="24"/>
          <w:szCs w:val="24"/>
        </w:rPr>
        <w:t xml:space="preserve"> на пальне.</w:t>
      </w:r>
    </w:p>
    <w:p w:rsidR="00571EC1" w:rsidRPr="00CD2A24" w:rsidRDefault="00571EC1" w:rsidP="00CD2A24">
      <w:pPr>
        <w:widowControl w:val="0"/>
        <w:suppressAutoHyphens w:val="0"/>
        <w:ind w:firstLine="709"/>
        <w:jc w:val="both"/>
        <w:rPr>
          <w:sz w:val="24"/>
          <w:szCs w:val="24"/>
        </w:rPr>
      </w:pPr>
    </w:p>
    <w:p w:rsidR="00C135C5" w:rsidRPr="00CD2A24" w:rsidRDefault="00C135C5" w:rsidP="00CD2A24">
      <w:pPr>
        <w:pStyle w:val="1"/>
        <w:keepNext w:val="0"/>
        <w:widowControl w:val="0"/>
        <w:numPr>
          <w:ilvl w:val="0"/>
          <w:numId w:val="19"/>
        </w:numPr>
        <w:tabs>
          <w:tab w:val="left" w:pos="426"/>
        </w:tabs>
        <w:suppressAutoHyphens w:val="0"/>
        <w:jc w:val="center"/>
        <w:rPr>
          <w:rFonts w:ascii="Times New Roman" w:hAnsi="Times New Roman" w:cs="Times New Roman"/>
        </w:rPr>
      </w:pPr>
      <w:r w:rsidRPr="00CD2A24">
        <w:rPr>
          <w:rFonts w:ascii="Times New Roman" w:hAnsi="Times New Roman" w:cs="Times New Roman"/>
        </w:rPr>
        <w:t>ЮРИДИЧНІ ТА БАНКІВСЬКІ РЕКВІЗИТИ СТОРІН</w:t>
      </w:r>
    </w:p>
    <w:p w:rsidR="00C135C5" w:rsidRPr="00CD2A24" w:rsidRDefault="00C135C5" w:rsidP="00CD2A24">
      <w:pPr>
        <w:widowControl w:val="0"/>
        <w:suppressAutoHyphens w:val="0"/>
        <w:rPr>
          <w:sz w:val="24"/>
          <w:szCs w:val="24"/>
        </w:rPr>
      </w:pPr>
    </w:p>
    <w:tbl>
      <w:tblPr>
        <w:tblW w:w="5000" w:type="pct"/>
        <w:tblLayout w:type="fixed"/>
        <w:tblLook w:val="01E0" w:firstRow="1" w:lastRow="1" w:firstColumn="1" w:lastColumn="1" w:noHBand="0" w:noVBand="0"/>
      </w:tblPr>
      <w:tblGrid>
        <w:gridCol w:w="4810"/>
        <w:gridCol w:w="4827"/>
      </w:tblGrid>
      <w:tr w:rsidR="00220978" w:rsidRPr="008B35D8" w:rsidTr="001F7850">
        <w:trPr>
          <w:trHeight w:val="1430"/>
        </w:trPr>
        <w:tc>
          <w:tcPr>
            <w:tcW w:w="5148" w:type="dxa"/>
          </w:tcPr>
          <w:p w:rsidR="00220978" w:rsidRPr="008B35D8" w:rsidRDefault="00220978" w:rsidP="001F7850">
            <w:pPr>
              <w:jc w:val="both"/>
              <w:rPr>
                <w:b/>
                <w:sz w:val="24"/>
                <w:szCs w:val="24"/>
              </w:rPr>
            </w:pPr>
            <w:r>
              <w:rPr>
                <w:b/>
                <w:bCs/>
                <w:color w:val="000000"/>
                <w:sz w:val="24"/>
                <w:szCs w:val="24"/>
              </w:rPr>
              <w:t>ПОКУПЕЦЬ</w:t>
            </w:r>
            <w:r w:rsidRPr="008B35D8">
              <w:rPr>
                <w:b/>
                <w:bCs/>
                <w:color w:val="000000"/>
                <w:sz w:val="24"/>
                <w:szCs w:val="24"/>
              </w:rPr>
              <w:t>:</w:t>
            </w:r>
          </w:p>
          <w:p w:rsidR="00220978" w:rsidRPr="008B35D8" w:rsidRDefault="00220978" w:rsidP="001F7850">
            <w:pPr>
              <w:tabs>
                <w:tab w:val="left" w:pos="480"/>
              </w:tabs>
              <w:rPr>
                <w:b/>
                <w:bCs/>
                <w:iCs/>
                <w:color w:val="000000"/>
                <w:spacing w:val="-1"/>
                <w:sz w:val="24"/>
                <w:szCs w:val="24"/>
              </w:rPr>
            </w:pPr>
            <w:r w:rsidRPr="008B35D8">
              <w:rPr>
                <w:b/>
                <w:bCs/>
                <w:iCs/>
                <w:color w:val="000000"/>
                <w:spacing w:val="-1"/>
                <w:sz w:val="24"/>
                <w:szCs w:val="24"/>
              </w:rPr>
              <w:t>Державна комісія України по запасах корисних копалин</w:t>
            </w:r>
          </w:p>
          <w:p w:rsidR="00220978" w:rsidRPr="008B35D8" w:rsidRDefault="00220978" w:rsidP="001F7850">
            <w:pPr>
              <w:ind w:firstLine="709"/>
              <w:jc w:val="both"/>
              <w:rPr>
                <w:bCs/>
                <w:color w:val="000000"/>
                <w:spacing w:val="-1"/>
                <w:sz w:val="24"/>
                <w:szCs w:val="24"/>
              </w:rPr>
            </w:pPr>
          </w:p>
          <w:p w:rsidR="00220978" w:rsidRPr="008B35D8" w:rsidRDefault="00220978" w:rsidP="001F7850">
            <w:pPr>
              <w:jc w:val="both"/>
              <w:rPr>
                <w:sz w:val="24"/>
                <w:szCs w:val="24"/>
              </w:rPr>
            </w:pPr>
            <w:r w:rsidRPr="008B35D8">
              <w:rPr>
                <w:sz w:val="24"/>
                <w:szCs w:val="24"/>
              </w:rPr>
              <w:t>01133, м. Київ, вул. Кутузова, буд. 18/7</w:t>
            </w:r>
          </w:p>
          <w:p w:rsidR="00220978" w:rsidRPr="008B35D8" w:rsidRDefault="00220978" w:rsidP="001F7850">
            <w:pPr>
              <w:jc w:val="both"/>
              <w:rPr>
                <w:sz w:val="24"/>
                <w:szCs w:val="24"/>
              </w:rPr>
            </w:pPr>
            <w:proofErr w:type="spellStart"/>
            <w:r w:rsidRPr="008B35D8">
              <w:rPr>
                <w:sz w:val="24"/>
                <w:szCs w:val="24"/>
              </w:rPr>
              <w:t>тел</w:t>
            </w:r>
            <w:proofErr w:type="spellEnd"/>
            <w:r w:rsidRPr="008B35D8">
              <w:rPr>
                <w:sz w:val="24"/>
                <w:szCs w:val="24"/>
              </w:rPr>
              <w:t>. (044) 284-93-57</w:t>
            </w:r>
          </w:p>
          <w:p w:rsidR="00220978" w:rsidRPr="008B35D8" w:rsidRDefault="00220978" w:rsidP="001F7850">
            <w:pPr>
              <w:jc w:val="both"/>
              <w:rPr>
                <w:sz w:val="24"/>
                <w:szCs w:val="24"/>
              </w:rPr>
            </w:pPr>
            <w:r w:rsidRPr="008B35D8">
              <w:rPr>
                <w:sz w:val="24"/>
                <w:szCs w:val="24"/>
              </w:rPr>
              <w:t>Код за ЄДРПОУ 01432865</w:t>
            </w:r>
          </w:p>
          <w:p w:rsidR="00220978" w:rsidRPr="008B35D8" w:rsidRDefault="00220978" w:rsidP="001F7850">
            <w:pPr>
              <w:jc w:val="both"/>
              <w:rPr>
                <w:color w:val="000000"/>
                <w:spacing w:val="-4"/>
                <w:sz w:val="24"/>
                <w:szCs w:val="24"/>
              </w:rPr>
            </w:pPr>
            <w:r w:rsidRPr="008B35D8">
              <w:rPr>
                <w:color w:val="000000"/>
                <w:spacing w:val="-4"/>
                <w:sz w:val="24"/>
                <w:szCs w:val="24"/>
              </w:rPr>
              <w:t>IBAN</w:t>
            </w:r>
            <w:r w:rsidRPr="008B35D8">
              <w:rPr>
                <w:color w:val="4E5969"/>
                <w:spacing w:val="-4"/>
                <w:sz w:val="24"/>
                <w:szCs w:val="24"/>
                <w:shd w:val="clear" w:color="auto" w:fill="FFFFFF"/>
              </w:rPr>
              <w:t xml:space="preserve"> </w:t>
            </w:r>
            <w:r w:rsidRPr="008B35D8">
              <w:rPr>
                <w:color w:val="000000"/>
                <w:spacing w:val="-4"/>
                <w:sz w:val="24"/>
                <w:szCs w:val="24"/>
                <w:shd w:val="clear" w:color="auto" w:fill="FFFFFF"/>
              </w:rPr>
              <w:t>UA 13 3808 0500 0000 0026 0014 2832 2</w:t>
            </w:r>
            <w:r w:rsidRPr="008B35D8">
              <w:rPr>
                <w:color w:val="4E5969"/>
                <w:spacing w:val="-4"/>
                <w:sz w:val="24"/>
                <w:szCs w:val="24"/>
                <w:shd w:val="clear" w:color="auto" w:fill="FFFFFF"/>
              </w:rPr>
              <w:t> </w:t>
            </w:r>
          </w:p>
          <w:p w:rsidR="00220978" w:rsidRPr="008B35D8" w:rsidRDefault="00220978" w:rsidP="001F7850">
            <w:pPr>
              <w:jc w:val="both"/>
              <w:rPr>
                <w:sz w:val="24"/>
                <w:szCs w:val="24"/>
              </w:rPr>
            </w:pPr>
            <w:r w:rsidRPr="008B35D8">
              <w:rPr>
                <w:sz w:val="24"/>
                <w:szCs w:val="24"/>
              </w:rPr>
              <w:t>ІПН 14328626558</w:t>
            </w:r>
          </w:p>
          <w:p w:rsidR="00220978" w:rsidRPr="008B35D8" w:rsidRDefault="00220978" w:rsidP="001F7850">
            <w:pPr>
              <w:shd w:val="clear" w:color="auto" w:fill="FFFFFF"/>
              <w:ind w:left="5"/>
              <w:rPr>
                <w:sz w:val="24"/>
                <w:szCs w:val="24"/>
              </w:rPr>
            </w:pPr>
            <w:r w:rsidRPr="008B35D8">
              <w:rPr>
                <w:color w:val="000000"/>
                <w:spacing w:val="2"/>
                <w:sz w:val="24"/>
                <w:szCs w:val="24"/>
              </w:rPr>
              <w:t xml:space="preserve">Платник податку на прибуток на загальних </w:t>
            </w:r>
            <w:r w:rsidRPr="008B35D8">
              <w:rPr>
                <w:spacing w:val="-4"/>
                <w:sz w:val="24"/>
                <w:szCs w:val="24"/>
              </w:rPr>
              <w:t>підставах.</w:t>
            </w:r>
          </w:p>
          <w:p w:rsidR="00220978" w:rsidRPr="008B35D8" w:rsidRDefault="00220978" w:rsidP="001F7850">
            <w:pPr>
              <w:jc w:val="both"/>
              <w:rPr>
                <w:b/>
                <w:sz w:val="24"/>
                <w:szCs w:val="24"/>
              </w:rPr>
            </w:pPr>
          </w:p>
          <w:p w:rsidR="00220978" w:rsidRPr="008B35D8" w:rsidRDefault="00220978" w:rsidP="001F7850">
            <w:pPr>
              <w:jc w:val="both"/>
              <w:rPr>
                <w:b/>
                <w:sz w:val="24"/>
                <w:szCs w:val="24"/>
              </w:rPr>
            </w:pPr>
            <w:r w:rsidRPr="008B35D8">
              <w:rPr>
                <w:b/>
                <w:sz w:val="24"/>
                <w:szCs w:val="24"/>
              </w:rPr>
              <w:t>Голова ДКЗ</w:t>
            </w:r>
          </w:p>
          <w:p w:rsidR="00220978" w:rsidRPr="008B35D8" w:rsidRDefault="00220978" w:rsidP="001F7850">
            <w:pPr>
              <w:jc w:val="both"/>
              <w:rPr>
                <w:b/>
                <w:sz w:val="24"/>
                <w:szCs w:val="24"/>
              </w:rPr>
            </w:pPr>
          </w:p>
          <w:p w:rsidR="00220978" w:rsidRDefault="00220978" w:rsidP="001F7850">
            <w:pPr>
              <w:ind w:left="-146"/>
              <w:jc w:val="both"/>
              <w:rPr>
                <w:b/>
                <w:sz w:val="24"/>
                <w:szCs w:val="24"/>
              </w:rPr>
            </w:pPr>
            <w:r>
              <w:rPr>
                <w:b/>
                <w:sz w:val="24"/>
                <w:szCs w:val="24"/>
              </w:rPr>
              <w:t>_______________________</w:t>
            </w:r>
            <w:r w:rsidRPr="008B35D8">
              <w:rPr>
                <w:b/>
                <w:sz w:val="24"/>
                <w:szCs w:val="24"/>
              </w:rPr>
              <w:t xml:space="preserve"> Сергій ПАЮК </w:t>
            </w:r>
          </w:p>
          <w:p w:rsidR="00220978" w:rsidRPr="008B35D8" w:rsidRDefault="00220978" w:rsidP="001F7850">
            <w:pPr>
              <w:ind w:left="-146"/>
              <w:jc w:val="both"/>
              <w:rPr>
                <w:rFonts w:eastAsia="Calibri"/>
                <w:sz w:val="24"/>
                <w:szCs w:val="24"/>
              </w:rPr>
            </w:pPr>
          </w:p>
        </w:tc>
        <w:tc>
          <w:tcPr>
            <w:tcW w:w="5166" w:type="dxa"/>
          </w:tcPr>
          <w:p w:rsidR="00220978" w:rsidRPr="00220978" w:rsidRDefault="00220978" w:rsidP="001F7850">
            <w:pPr>
              <w:jc w:val="both"/>
              <w:rPr>
                <w:b/>
                <w:bCs/>
                <w:sz w:val="24"/>
                <w:szCs w:val="24"/>
              </w:rPr>
            </w:pPr>
            <w:r w:rsidRPr="00220978">
              <w:rPr>
                <w:b/>
                <w:bCs/>
                <w:sz w:val="24"/>
                <w:szCs w:val="24"/>
              </w:rPr>
              <w:t>ПОСТАЧАЛЬНИК:</w:t>
            </w:r>
          </w:p>
        </w:tc>
      </w:tr>
    </w:tbl>
    <w:p w:rsidR="00C135C5" w:rsidRPr="00CD2A24" w:rsidRDefault="00C135C5" w:rsidP="00CD2A24">
      <w:pPr>
        <w:pStyle w:val="211"/>
        <w:widowControl w:val="0"/>
        <w:suppressAutoHyphens w:val="0"/>
        <w:spacing w:after="0"/>
        <w:ind w:left="0"/>
        <w:jc w:val="both"/>
        <w:rPr>
          <w:sz w:val="24"/>
          <w:szCs w:val="24"/>
        </w:rPr>
      </w:pPr>
    </w:p>
    <w:sectPr w:rsidR="00C135C5" w:rsidRPr="00CD2A24" w:rsidSect="00AC001D">
      <w:headerReference w:type="default" r:id="rId8"/>
      <w:footerReference w:type="default" r:id="rId9"/>
      <w:footnotePr>
        <w:pos w:val="beneathText"/>
      </w:footnotePr>
      <w:pgSz w:w="11905" w:h="16837"/>
      <w:pgMar w:top="1134" w:right="567" w:bottom="1134" w:left="1701"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0C" w:rsidRDefault="003C6C0C">
      <w:r>
        <w:separator/>
      </w:r>
    </w:p>
  </w:endnote>
  <w:endnote w:type="continuationSeparator" w:id="0">
    <w:p w:rsidR="003C6C0C" w:rsidRDefault="003C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C5" w:rsidRDefault="00C135C5">
    <w:pPr>
      <w:pStyle w:val="af1"/>
      <w:jc w:val="center"/>
    </w:pPr>
    <w:r>
      <w:rPr>
        <w:sz w:val="22"/>
        <w:szCs w:val="22"/>
      </w:rPr>
      <w:fldChar w:fldCharType="begin"/>
    </w:r>
    <w:r>
      <w:rPr>
        <w:sz w:val="22"/>
        <w:szCs w:val="22"/>
      </w:rPr>
      <w:instrText xml:space="preserve"> PAGE </w:instrText>
    </w:r>
    <w:r>
      <w:rPr>
        <w:sz w:val="22"/>
        <w:szCs w:val="22"/>
      </w:rPr>
      <w:fldChar w:fldCharType="separate"/>
    </w:r>
    <w:r w:rsidR="00C5453C">
      <w:rPr>
        <w:noProof/>
        <w:sz w:val="22"/>
        <w:szCs w:val="22"/>
      </w:rPr>
      <w:t>6</w:t>
    </w:r>
    <w:r>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0C" w:rsidRDefault="003C6C0C">
      <w:r>
        <w:separator/>
      </w:r>
    </w:p>
  </w:footnote>
  <w:footnote w:type="continuationSeparator" w:id="0">
    <w:p w:rsidR="003C6C0C" w:rsidRDefault="003C6C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C5" w:rsidRDefault="00C135C5" w:rsidP="00891539">
    <w:pPr>
      <w:pStyle w:val="af0"/>
      <w:tabs>
        <w:tab w:val="clear" w:pos="9072"/>
        <w:tab w:val="left" w:pos="567"/>
        <w:tab w:val="left" w:pos="8505"/>
      </w:tabs>
      <w:jc w:val="right"/>
      <w:rPr>
        <w:sz w:val="16"/>
        <w:szCs w:val="16"/>
      </w:rPr>
    </w:pPr>
    <w:r>
      <w:tab/>
      <w:t xml:space="preserve"> </w:t>
    </w:r>
    <w:r>
      <w:tab/>
    </w:r>
  </w:p>
  <w:p w:rsidR="00C135C5" w:rsidRDefault="00C135C5" w:rsidP="00195D70">
    <w:pPr>
      <w:pStyle w:val="af0"/>
      <w:tabs>
        <w:tab w:val="clear" w:pos="9072"/>
        <w:tab w:val="left" w:pos="567"/>
        <w:tab w:val="left" w:pos="8505"/>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8"/>
      <w:numFmt w:val="decimal"/>
      <w:lvlText w:val="%1"/>
      <w:lvlJc w:val="left"/>
      <w:pPr>
        <w:tabs>
          <w:tab w:val="num" w:pos="705"/>
        </w:tabs>
        <w:ind w:left="705" w:hanging="705"/>
      </w:pPr>
      <w:rPr>
        <w:rFonts w:cs="Times New Roman"/>
        <w:b w:val="0"/>
        <w:bCs w:val="0"/>
        <w:sz w:val="22"/>
        <w:szCs w:val="22"/>
      </w:rPr>
    </w:lvl>
    <w:lvl w:ilvl="1">
      <w:start w:val="1"/>
      <w:numFmt w:val="bullet"/>
      <w:lvlText w:val=""/>
      <w:lvlJc w:val="left"/>
      <w:pPr>
        <w:tabs>
          <w:tab w:val="num" w:pos="705"/>
        </w:tabs>
        <w:ind w:left="705" w:hanging="705"/>
      </w:pPr>
      <w:rPr>
        <w:rFonts w:ascii="Symbol" w:hAnsi="Symbol"/>
        <w:sz w:val="22"/>
      </w:rPr>
    </w:lvl>
    <w:lvl w:ilvl="2">
      <w:start w:val="1"/>
      <w:numFmt w:val="decimal"/>
      <w:lvlText w:val="%1.%2.%3"/>
      <w:lvlJc w:val="left"/>
      <w:pPr>
        <w:tabs>
          <w:tab w:val="num" w:pos="720"/>
        </w:tabs>
        <w:ind w:left="720" w:hanging="720"/>
      </w:pPr>
      <w:rPr>
        <w:rFonts w:cs="Times New Roman"/>
        <w:b w:val="0"/>
        <w:bCs w:val="0"/>
        <w:sz w:val="22"/>
        <w:szCs w:val="22"/>
      </w:rPr>
    </w:lvl>
    <w:lvl w:ilvl="3">
      <w:start w:val="1"/>
      <w:numFmt w:val="decimal"/>
      <w:lvlText w:val="%1.%2.%3.%4"/>
      <w:lvlJc w:val="left"/>
      <w:pPr>
        <w:tabs>
          <w:tab w:val="num" w:pos="720"/>
        </w:tabs>
        <w:ind w:left="720" w:hanging="720"/>
      </w:pPr>
      <w:rPr>
        <w:rFonts w:cs="Times New Roman"/>
        <w:b w:val="0"/>
        <w:bCs w:val="0"/>
        <w:sz w:val="22"/>
        <w:szCs w:val="22"/>
      </w:rPr>
    </w:lvl>
    <w:lvl w:ilvl="4">
      <w:start w:val="1"/>
      <w:numFmt w:val="decimal"/>
      <w:lvlText w:val="%1.%2.%3.%4.%5"/>
      <w:lvlJc w:val="left"/>
      <w:pPr>
        <w:tabs>
          <w:tab w:val="num" w:pos="720"/>
        </w:tabs>
        <w:ind w:left="720" w:hanging="720"/>
      </w:pPr>
      <w:rPr>
        <w:rFonts w:cs="Times New Roman"/>
        <w:b w:val="0"/>
        <w:bCs w:val="0"/>
        <w:sz w:val="22"/>
        <w:szCs w:val="22"/>
      </w:rPr>
    </w:lvl>
    <w:lvl w:ilvl="5">
      <w:start w:val="1"/>
      <w:numFmt w:val="decimal"/>
      <w:lvlText w:val="%1.%2.%3.%4.%5.%6"/>
      <w:lvlJc w:val="left"/>
      <w:pPr>
        <w:tabs>
          <w:tab w:val="num" w:pos="1080"/>
        </w:tabs>
        <w:ind w:left="1080" w:hanging="1080"/>
      </w:pPr>
      <w:rPr>
        <w:rFonts w:cs="Times New Roman"/>
        <w:b w:val="0"/>
        <w:bCs w:val="0"/>
        <w:sz w:val="22"/>
        <w:szCs w:val="22"/>
      </w:rPr>
    </w:lvl>
    <w:lvl w:ilvl="6">
      <w:start w:val="1"/>
      <w:numFmt w:val="decimal"/>
      <w:lvlText w:val="%1.%2.%3.%4.%5.%6.%7"/>
      <w:lvlJc w:val="left"/>
      <w:pPr>
        <w:tabs>
          <w:tab w:val="num" w:pos="1080"/>
        </w:tabs>
        <w:ind w:left="1080" w:hanging="1080"/>
      </w:pPr>
      <w:rPr>
        <w:rFonts w:cs="Times New Roman"/>
        <w:b w:val="0"/>
        <w:bCs w:val="0"/>
        <w:sz w:val="22"/>
        <w:szCs w:val="22"/>
      </w:rPr>
    </w:lvl>
    <w:lvl w:ilvl="7">
      <w:start w:val="1"/>
      <w:numFmt w:val="decimal"/>
      <w:lvlText w:val="%1.%2.%3.%4.%5.%6.%7.%8"/>
      <w:lvlJc w:val="left"/>
      <w:pPr>
        <w:tabs>
          <w:tab w:val="num" w:pos="1440"/>
        </w:tabs>
        <w:ind w:left="1440" w:hanging="1440"/>
      </w:pPr>
      <w:rPr>
        <w:rFonts w:cs="Times New Roman"/>
        <w:b w:val="0"/>
        <w:bCs w:val="0"/>
        <w:sz w:val="22"/>
        <w:szCs w:val="22"/>
      </w:rPr>
    </w:lvl>
    <w:lvl w:ilvl="8">
      <w:start w:val="1"/>
      <w:numFmt w:val="decimal"/>
      <w:lvlText w:val="%1.%2.%3.%4.%5.%6.%7.%8.%9"/>
      <w:lvlJc w:val="left"/>
      <w:pPr>
        <w:tabs>
          <w:tab w:val="num" w:pos="1440"/>
        </w:tabs>
        <w:ind w:left="1440" w:hanging="1440"/>
      </w:pPr>
      <w:rPr>
        <w:rFonts w:cs="Times New Roman"/>
        <w:b w:val="0"/>
        <w:bCs w:val="0"/>
        <w:sz w:val="22"/>
        <w:szCs w:val="22"/>
      </w:rPr>
    </w:lvl>
  </w:abstractNum>
  <w:abstractNum w:abstractNumId="2" w15:restartNumberingAfterBreak="0">
    <w:nsid w:val="00000003"/>
    <w:multiLevelType w:val="multilevel"/>
    <w:tmpl w:val="00000003"/>
    <w:name w:val="WW8Num3"/>
    <w:lvl w:ilvl="0">
      <w:start w:val="8"/>
      <w:numFmt w:val="decimal"/>
      <w:lvlText w:val="%1"/>
      <w:lvlJc w:val="left"/>
      <w:pPr>
        <w:tabs>
          <w:tab w:val="num" w:pos="705"/>
        </w:tabs>
        <w:ind w:left="705" w:hanging="705"/>
      </w:pPr>
      <w:rPr>
        <w:rFonts w:cs="Times New Roman"/>
        <w:sz w:val="20"/>
        <w:szCs w:val="20"/>
      </w:rPr>
    </w:lvl>
    <w:lvl w:ilvl="1">
      <w:start w:val="1"/>
      <w:numFmt w:val="decimal"/>
      <w:lvlText w:val="11.%2."/>
      <w:lvlJc w:val="left"/>
      <w:pPr>
        <w:tabs>
          <w:tab w:val="num" w:pos="705"/>
        </w:tabs>
        <w:ind w:left="705" w:hanging="705"/>
      </w:pPr>
      <w:rPr>
        <w:rFonts w:ascii="Symbol" w:hAnsi="Symbol"/>
        <w:sz w:val="22"/>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3" w15:restartNumberingAfterBreak="0">
    <w:nsid w:val="00000004"/>
    <w:multiLevelType w:val="multilevel"/>
    <w:tmpl w:val="00000004"/>
    <w:name w:val="WW8Num4"/>
    <w:lvl w:ilvl="0">
      <w:start w:val="5"/>
      <w:numFmt w:val="decimal"/>
      <w:lvlText w:val="%1"/>
      <w:lvlJc w:val="left"/>
      <w:pPr>
        <w:tabs>
          <w:tab w:val="num" w:pos="705"/>
        </w:tabs>
        <w:ind w:left="705" w:hanging="705"/>
      </w:pPr>
      <w:rPr>
        <w:rFonts w:cs="Times New Roman"/>
        <w:sz w:val="20"/>
        <w:szCs w:val="20"/>
      </w:rPr>
    </w:lvl>
    <w:lvl w:ilvl="1">
      <w:start w:val="4"/>
      <w:numFmt w:val="decimal"/>
      <w:lvlText w:val="%1.%2"/>
      <w:lvlJc w:val="left"/>
      <w:pPr>
        <w:tabs>
          <w:tab w:val="num" w:pos="1415"/>
        </w:tabs>
        <w:ind w:left="1415" w:hanging="705"/>
      </w:pPr>
      <w:rPr>
        <w:rFonts w:cs="Times New Roman"/>
        <w:sz w:val="20"/>
        <w:szCs w:val="20"/>
      </w:rPr>
    </w:lvl>
    <w:lvl w:ilvl="2">
      <w:start w:val="2"/>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4" w15:restartNumberingAfterBreak="0">
    <w:nsid w:val="00000005"/>
    <w:multiLevelType w:val="multilevel"/>
    <w:tmpl w:val="02E680CC"/>
    <w:name w:val="WW8Num5"/>
    <w:lvl w:ilvl="0">
      <w:start w:val="8"/>
      <w:numFmt w:val="decimal"/>
      <w:lvlText w:val="%1"/>
      <w:lvlJc w:val="left"/>
      <w:pPr>
        <w:tabs>
          <w:tab w:val="num" w:pos="705"/>
        </w:tabs>
        <w:ind w:left="705" w:hanging="705"/>
      </w:pPr>
      <w:rPr>
        <w:rFonts w:cs="Times New Roman"/>
      </w:rPr>
    </w:lvl>
    <w:lvl w:ilvl="1">
      <w:start w:val="1"/>
      <w:numFmt w:val="decimal"/>
      <w:lvlText w:val="13.%2."/>
      <w:lvlJc w:val="left"/>
      <w:pPr>
        <w:tabs>
          <w:tab w:val="num" w:pos="1415"/>
        </w:tabs>
        <w:ind w:left="141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6"/>
    <w:multiLevelType w:val="multilevel"/>
    <w:tmpl w:val="E1CA93EA"/>
    <w:name w:val="WW8Num6"/>
    <w:lvl w:ilvl="0">
      <w:start w:val="8"/>
      <w:numFmt w:val="decimal"/>
      <w:lvlText w:val="%1"/>
      <w:lvlJc w:val="left"/>
      <w:pPr>
        <w:tabs>
          <w:tab w:val="num" w:pos="705"/>
        </w:tabs>
        <w:ind w:left="705" w:hanging="705"/>
      </w:pPr>
      <w:rPr>
        <w:rFonts w:cs="Times New Roman"/>
        <w:sz w:val="20"/>
        <w:szCs w:val="20"/>
      </w:rPr>
    </w:lvl>
    <w:lvl w:ilvl="1">
      <w:start w:val="1"/>
      <w:numFmt w:val="decimal"/>
      <w:lvlText w:val="12.%2."/>
      <w:lvlJc w:val="left"/>
      <w:pPr>
        <w:tabs>
          <w:tab w:val="num" w:pos="705"/>
        </w:tabs>
        <w:ind w:left="70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6" w15:restartNumberingAfterBreak="0">
    <w:nsid w:val="00000007"/>
    <w:multiLevelType w:val="multilevel"/>
    <w:tmpl w:val="D2A0C388"/>
    <w:name w:val="WW8Num7"/>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1.%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1068"/>
        </w:tabs>
        <w:ind w:left="1068" w:hanging="360"/>
      </w:pPr>
      <w:rPr>
        <w:rFonts w:ascii="Wingdings" w:hAnsi="Wingdings" w:cs="Times New Roman"/>
      </w:rPr>
    </w:lvl>
  </w:abstractNum>
  <w:abstractNum w:abstractNumId="8" w15:restartNumberingAfterBreak="0">
    <w:nsid w:val="00000009"/>
    <w:multiLevelType w:val="multilevel"/>
    <w:tmpl w:val="F7C61A4A"/>
    <w:lvl w:ilvl="0">
      <w:start w:val="1"/>
      <w:numFmt w:val="decimal"/>
      <w:lvlText w:val="%1"/>
      <w:lvlJc w:val="left"/>
      <w:pPr>
        <w:tabs>
          <w:tab w:val="num" w:pos="705"/>
        </w:tabs>
        <w:ind w:left="705" w:hanging="705"/>
      </w:pPr>
      <w:rPr>
        <w:rFonts w:ascii="Times New Roman" w:hAnsi="Times New Roman" w:hint="default"/>
        <w:b/>
        <w:bCs/>
        <w:i w:val="0"/>
        <w:iCs w:val="0"/>
        <w:caps w:val="0"/>
        <w:smallCaps w:val="0"/>
        <w:strike w:val="0"/>
        <w:dstrike w:val="0"/>
        <w:color w:val="000000"/>
        <w:sz w:val="20"/>
        <w:szCs w:val="20"/>
      </w:rPr>
    </w:lvl>
    <w:lvl w:ilvl="1">
      <w:start w:val="1"/>
      <w:numFmt w:val="decimal"/>
      <w:lvlText w:val="13.%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abstractNum>
  <w:abstractNum w:abstractNumId="9" w15:restartNumberingAfterBreak="0">
    <w:nsid w:val="0000000A"/>
    <w:multiLevelType w:val="multilevel"/>
    <w:tmpl w:val="DEE47630"/>
    <w:name w:val="WW8Num10"/>
    <w:lvl w:ilvl="0">
      <w:start w:val="5"/>
      <w:numFmt w:val="decimal"/>
      <w:lvlText w:val="%1."/>
      <w:lvlJc w:val="left"/>
      <w:pPr>
        <w:tabs>
          <w:tab w:val="num" w:pos="495"/>
        </w:tabs>
        <w:ind w:left="495" w:hanging="495"/>
      </w:pPr>
      <w:rPr>
        <w:rFonts w:cs="Times New Roman" w:hint="default"/>
        <w:sz w:val="20"/>
        <w:szCs w:val="20"/>
      </w:rPr>
    </w:lvl>
    <w:lvl w:ilvl="1">
      <w:start w:val="2"/>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146"/>
        </w:tabs>
        <w:ind w:left="1146"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10" w15:restartNumberingAfterBreak="0">
    <w:nsid w:val="0000000B"/>
    <w:multiLevelType w:val="multilevel"/>
    <w:tmpl w:val="E2464590"/>
    <w:name w:val="WW8Num11"/>
    <w:lvl w:ilvl="0">
      <w:start w:val="6"/>
      <w:numFmt w:val="decimal"/>
      <w:lvlText w:val="%1"/>
      <w:lvlJc w:val="left"/>
      <w:pPr>
        <w:tabs>
          <w:tab w:val="num" w:pos="705"/>
        </w:tabs>
        <w:ind w:left="705" w:hanging="705"/>
      </w:pPr>
      <w:rPr>
        <w:rFonts w:cs="Times New Roman"/>
      </w:rPr>
    </w:lvl>
    <w:lvl w:ilvl="1">
      <w:start w:val="1"/>
      <w:numFmt w:val="decimal"/>
      <w:lvlText w:val="7.%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0C"/>
    <w:multiLevelType w:val="multilevel"/>
    <w:tmpl w:val="ADA626CE"/>
    <w:name w:val="WW8Num12"/>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D"/>
    <w:multiLevelType w:val="multilevel"/>
    <w:tmpl w:val="44E8C30E"/>
    <w:name w:val="WW8Num13"/>
    <w:lvl w:ilvl="0">
      <w:start w:val="8"/>
      <w:numFmt w:val="decimal"/>
      <w:lvlText w:val="%1"/>
      <w:lvlJc w:val="left"/>
      <w:pPr>
        <w:tabs>
          <w:tab w:val="num" w:pos="705"/>
        </w:tabs>
        <w:ind w:left="705" w:hanging="705"/>
      </w:pPr>
      <w:rPr>
        <w:rFonts w:cs="Times New Roman"/>
      </w:rPr>
    </w:lvl>
    <w:lvl w:ilvl="1">
      <w:start w:val="1"/>
      <w:numFmt w:val="decimal"/>
      <w:lvlText w:val="10.%2."/>
      <w:lvlJc w:val="left"/>
      <w:pPr>
        <w:tabs>
          <w:tab w:val="num" w:pos="705"/>
        </w:tabs>
        <w:ind w:left="70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0000000E"/>
    <w:multiLevelType w:val="multilevel"/>
    <w:tmpl w:val="AD04F622"/>
    <w:name w:val="WW8Num14"/>
    <w:lvl w:ilvl="0">
      <w:start w:val="5"/>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b w:val="0"/>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4" w15:restartNumberingAfterBreak="0">
    <w:nsid w:val="0000000F"/>
    <w:multiLevelType w:val="multilevel"/>
    <w:tmpl w:val="0000000F"/>
    <w:name w:val="WW8Num15"/>
    <w:lvl w:ilvl="0">
      <w:start w:val="8"/>
      <w:numFmt w:val="decimal"/>
      <w:lvlText w:val="%1"/>
      <w:lvlJc w:val="left"/>
      <w:pPr>
        <w:tabs>
          <w:tab w:val="num" w:pos="705"/>
        </w:tabs>
        <w:ind w:left="705" w:hanging="705"/>
      </w:pPr>
      <w:rPr>
        <w:rFonts w:cs="Times New Roman"/>
      </w:rPr>
    </w:lvl>
    <w:lvl w:ilvl="1">
      <w:start w:val="1"/>
      <w:numFmt w:val="decimal"/>
      <w:lvlText w:val="14.%2."/>
      <w:lvlJc w:val="left"/>
      <w:pPr>
        <w:tabs>
          <w:tab w:val="num" w:pos="1415"/>
        </w:tabs>
        <w:ind w:left="1415" w:hanging="705"/>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00000010"/>
    <w:multiLevelType w:val="multilevel"/>
    <w:tmpl w:val="AAAC0A82"/>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6" w15:restartNumberingAfterBreak="0">
    <w:nsid w:val="00000011"/>
    <w:multiLevelType w:val="singleLevel"/>
    <w:tmpl w:val="00000011"/>
    <w:name w:val="WW8Num17"/>
    <w:lvl w:ilvl="0">
      <w:start w:val="1"/>
      <w:numFmt w:val="bullet"/>
      <w:lvlText w:val=""/>
      <w:lvlJc w:val="left"/>
      <w:pPr>
        <w:tabs>
          <w:tab w:val="num" w:pos="1068"/>
        </w:tabs>
        <w:ind w:left="1068" w:hanging="360"/>
      </w:pPr>
      <w:rPr>
        <w:rFonts w:ascii="Wingdings" w:hAnsi="Wingdings" w:cs="Times New Roman"/>
      </w:rPr>
    </w:lvl>
  </w:abstractNum>
  <w:abstractNum w:abstractNumId="17" w15:restartNumberingAfterBreak="0">
    <w:nsid w:val="00000012"/>
    <w:multiLevelType w:val="multilevel"/>
    <w:tmpl w:val="A810189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1"/>
        <w:szCs w:val="21"/>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18" w15:restartNumberingAfterBreak="0">
    <w:nsid w:val="00000013"/>
    <w:multiLevelType w:val="multilevel"/>
    <w:tmpl w:val="42E6034C"/>
    <w:name w:val="WW8Num19"/>
    <w:lvl w:ilvl="0">
      <w:start w:val="1"/>
      <w:numFmt w:val="decimal"/>
      <w:lvlText w:val="%1."/>
      <w:lvlJc w:val="left"/>
      <w:pPr>
        <w:tabs>
          <w:tab w:val="num" w:pos="360"/>
        </w:tabs>
        <w:ind w:left="360" w:hanging="360"/>
      </w:pPr>
      <w:rPr>
        <w:rFonts w:cs="Times New Roman"/>
        <w:sz w:val="20"/>
        <w:szCs w:val="20"/>
      </w:rPr>
    </w:lvl>
    <w:lvl w:ilvl="1">
      <w:start w:val="1"/>
      <w:numFmt w:val="decimal"/>
      <w:lvlText w:val="%1.%2."/>
      <w:lvlJc w:val="left"/>
      <w:pPr>
        <w:tabs>
          <w:tab w:val="num" w:pos="792"/>
        </w:tabs>
        <w:ind w:left="792" w:hanging="432"/>
      </w:pPr>
      <w:rPr>
        <w:rFonts w:cs="Times New Roman"/>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sz w:val="20"/>
        <w:szCs w:val="20"/>
      </w:rPr>
    </w:lvl>
    <w:lvl w:ilvl="4">
      <w:start w:val="1"/>
      <w:numFmt w:val="decimal"/>
      <w:lvlText w:val="%1.%2.%3.%4.%5."/>
      <w:lvlJc w:val="left"/>
      <w:pPr>
        <w:tabs>
          <w:tab w:val="num" w:pos="2232"/>
        </w:tabs>
        <w:ind w:left="2232" w:hanging="792"/>
      </w:pPr>
      <w:rPr>
        <w:rFonts w:cs="Times New Roman"/>
        <w:sz w:val="20"/>
        <w:szCs w:val="20"/>
      </w:rPr>
    </w:lvl>
    <w:lvl w:ilvl="5">
      <w:start w:val="1"/>
      <w:numFmt w:val="decimal"/>
      <w:lvlText w:val="%1.%2.%3.%4.%5.%6."/>
      <w:lvlJc w:val="left"/>
      <w:pPr>
        <w:tabs>
          <w:tab w:val="num" w:pos="2736"/>
        </w:tabs>
        <w:ind w:left="2736" w:hanging="936"/>
      </w:pPr>
      <w:rPr>
        <w:rFonts w:cs="Times New Roman"/>
        <w:sz w:val="20"/>
        <w:szCs w:val="20"/>
      </w:rPr>
    </w:lvl>
    <w:lvl w:ilvl="6">
      <w:start w:val="1"/>
      <w:numFmt w:val="decimal"/>
      <w:lvlText w:val="%1.%2.%3.%4.%5.%6.%7."/>
      <w:lvlJc w:val="left"/>
      <w:pPr>
        <w:tabs>
          <w:tab w:val="num" w:pos="3240"/>
        </w:tabs>
        <w:ind w:left="3240" w:hanging="1080"/>
      </w:pPr>
      <w:rPr>
        <w:rFonts w:cs="Times New Roman"/>
        <w:sz w:val="20"/>
        <w:szCs w:val="20"/>
      </w:rPr>
    </w:lvl>
    <w:lvl w:ilvl="7">
      <w:start w:val="1"/>
      <w:numFmt w:val="decimal"/>
      <w:lvlText w:val="%1.%2.%3.%4.%5.%6.%7.%8."/>
      <w:lvlJc w:val="left"/>
      <w:pPr>
        <w:tabs>
          <w:tab w:val="num" w:pos="3744"/>
        </w:tabs>
        <w:ind w:left="3744" w:hanging="1224"/>
      </w:pPr>
      <w:rPr>
        <w:rFonts w:cs="Times New Roman"/>
        <w:sz w:val="20"/>
        <w:szCs w:val="20"/>
      </w:rPr>
    </w:lvl>
    <w:lvl w:ilvl="8">
      <w:start w:val="1"/>
      <w:numFmt w:val="decimal"/>
      <w:lvlText w:val="%1.%2.%3.%4.%5.%6.%7.%8.%9."/>
      <w:lvlJc w:val="left"/>
      <w:pPr>
        <w:tabs>
          <w:tab w:val="num" w:pos="4320"/>
        </w:tabs>
        <w:ind w:left="4320" w:hanging="1440"/>
      </w:pPr>
      <w:rPr>
        <w:rFonts w:cs="Times New Roman"/>
        <w:sz w:val="20"/>
        <w:szCs w:val="20"/>
      </w:rPr>
    </w:lvl>
  </w:abstractNum>
  <w:abstractNum w:abstractNumId="19" w15:restartNumberingAfterBreak="0">
    <w:nsid w:val="00000014"/>
    <w:multiLevelType w:val="multilevel"/>
    <w:tmpl w:val="00000014"/>
    <w:name w:val="WW8Num20"/>
    <w:lvl w:ilvl="0">
      <w:start w:val="8"/>
      <w:numFmt w:val="decimal"/>
      <w:lvlText w:val="%1"/>
      <w:lvlJc w:val="left"/>
      <w:pPr>
        <w:tabs>
          <w:tab w:val="num" w:pos="705"/>
        </w:tabs>
        <w:ind w:left="705" w:hanging="705"/>
      </w:pPr>
      <w:rPr>
        <w:rFonts w:cs="Times New Roman"/>
      </w:rPr>
    </w:lvl>
    <w:lvl w:ilvl="1">
      <w:start w:val="1"/>
      <w:numFmt w:val="decimal"/>
      <w:lvlText w:val="9.%2."/>
      <w:lvlJc w:val="left"/>
      <w:pPr>
        <w:tabs>
          <w:tab w:val="num" w:pos="705"/>
        </w:tabs>
        <w:ind w:left="705" w:hanging="705"/>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00000015"/>
    <w:multiLevelType w:val="multilevel"/>
    <w:tmpl w:val="241A7592"/>
    <w:name w:val="WW8Num21"/>
    <w:lvl w:ilvl="0">
      <w:start w:val="5"/>
      <w:numFmt w:val="decimal"/>
      <w:lvlText w:val="%1."/>
      <w:lvlJc w:val="left"/>
      <w:pPr>
        <w:tabs>
          <w:tab w:val="num" w:pos="495"/>
        </w:tabs>
        <w:ind w:left="495" w:hanging="495"/>
      </w:pPr>
      <w:rPr>
        <w:rFonts w:cs="Times New Roman" w:hint="default"/>
        <w:sz w:val="20"/>
        <w:szCs w:val="20"/>
      </w:rPr>
    </w:lvl>
    <w:lvl w:ilvl="1">
      <w:start w:val="3"/>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3414"/>
        </w:tabs>
        <w:ind w:left="3414"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21" w15:restartNumberingAfterBreak="0">
    <w:nsid w:val="00000016"/>
    <w:multiLevelType w:val="multilevel"/>
    <w:tmpl w:val="26CCDD74"/>
    <w:name w:val="WW8Num22"/>
    <w:lvl w:ilvl="0">
      <w:start w:val="6"/>
      <w:numFmt w:val="decimal"/>
      <w:lvlText w:val="%1"/>
      <w:lvlJc w:val="left"/>
      <w:pPr>
        <w:tabs>
          <w:tab w:val="num" w:pos="705"/>
        </w:tabs>
        <w:ind w:left="705" w:hanging="705"/>
      </w:pPr>
      <w:rPr>
        <w:rFonts w:cs="Times New Roman"/>
        <w:sz w:val="22"/>
        <w:szCs w:val="22"/>
      </w:rPr>
    </w:lvl>
    <w:lvl w:ilvl="1">
      <w:start w:val="1"/>
      <w:numFmt w:val="decimal"/>
      <w:lvlText w:val="%1.%2"/>
      <w:lvlJc w:val="left"/>
      <w:pPr>
        <w:tabs>
          <w:tab w:val="num" w:pos="847"/>
        </w:tabs>
        <w:ind w:left="847" w:hanging="705"/>
      </w:pPr>
      <w:rPr>
        <w:rFonts w:cs="Times New Roman"/>
        <w:b w:val="0"/>
        <w:bCs w:val="0"/>
        <w:sz w:val="20"/>
        <w:szCs w:val="20"/>
      </w:rPr>
    </w:lvl>
    <w:lvl w:ilvl="2">
      <w:start w:val="1"/>
      <w:numFmt w:val="decimal"/>
      <w:suff w:val="space"/>
      <w:lvlText w:val="%1.%2.%3"/>
      <w:lvlJc w:val="left"/>
      <w:pPr>
        <w:tabs>
          <w:tab w:val="num" w:pos="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2"/>
        <w:szCs w:val="22"/>
      </w:rPr>
    </w:lvl>
    <w:lvl w:ilvl="4">
      <w:start w:val="1"/>
      <w:numFmt w:val="decimal"/>
      <w:lvlText w:val="%1.%2.%3.%4.%5"/>
      <w:lvlJc w:val="left"/>
      <w:pPr>
        <w:tabs>
          <w:tab w:val="num" w:pos="1080"/>
        </w:tabs>
        <w:ind w:left="1080" w:hanging="1080"/>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440"/>
        </w:tabs>
        <w:ind w:left="1440" w:hanging="144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800"/>
        </w:tabs>
        <w:ind w:left="1800" w:hanging="1800"/>
      </w:pPr>
      <w:rPr>
        <w:rFonts w:cs="Times New Roman"/>
        <w:sz w:val="22"/>
        <w:szCs w:val="22"/>
      </w:rPr>
    </w:lvl>
  </w:abstractNum>
  <w:abstractNum w:abstractNumId="22" w15:restartNumberingAfterBreak="0">
    <w:nsid w:val="00000017"/>
    <w:multiLevelType w:val="multilevel"/>
    <w:tmpl w:val="214CA7E0"/>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2FF1E1C"/>
    <w:multiLevelType w:val="hybridMultilevel"/>
    <w:tmpl w:val="07E2CA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08751648"/>
    <w:multiLevelType w:val="multilevel"/>
    <w:tmpl w:val="E7EE5D60"/>
    <w:lvl w:ilvl="0">
      <w:start w:val="1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5" w15:restartNumberingAfterBreak="0">
    <w:nsid w:val="0DB45783"/>
    <w:multiLevelType w:val="multilevel"/>
    <w:tmpl w:val="58ECBE2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197D00BE"/>
    <w:multiLevelType w:val="hybridMultilevel"/>
    <w:tmpl w:val="54186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467576"/>
    <w:multiLevelType w:val="multilevel"/>
    <w:tmpl w:val="DEF61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A464B17"/>
    <w:multiLevelType w:val="multilevel"/>
    <w:tmpl w:val="417C80CC"/>
    <w:name w:val="WW8Num12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B0E461A"/>
    <w:multiLevelType w:val="multilevel"/>
    <w:tmpl w:val="72B4D74A"/>
    <w:name w:val="WW8Num72"/>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2.%2"/>
      <w:lvlJc w:val="left"/>
      <w:pPr>
        <w:tabs>
          <w:tab w:val="num" w:pos="705"/>
        </w:tabs>
        <w:ind w:left="705" w:hanging="705"/>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30" w15:restartNumberingAfterBreak="0">
    <w:nsid w:val="3C2B7AE3"/>
    <w:multiLevelType w:val="hybridMultilevel"/>
    <w:tmpl w:val="4F18B6AA"/>
    <w:lvl w:ilvl="0" w:tplc="8528D2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F56C9A"/>
    <w:multiLevelType w:val="multilevel"/>
    <w:tmpl w:val="4C164238"/>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617CA1"/>
    <w:multiLevelType w:val="hybridMultilevel"/>
    <w:tmpl w:val="9C6C8A9C"/>
    <w:lvl w:ilvl="0" w:tplc="3CB2D568">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9893174"/>
    <w:multiLevelType w:val="multilevel"/>
    <w:tmpl w:val="9B045A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EA91802"/>
    <w:multiLevelType w:val="multilevel"/>
    <w:tmpl w:val="77B61DC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161B52"/>
    <w:multiLevelType w:val="hybridMultilevel"/>
    <w:tmpl w:val="A838DBDC"/>
    <w:lvl w:ilvl="0" w:tplc="6E681FDC">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71F17D2D"/>
    <w:multiLevelType w:val="multilevel"/>
    <w:tmpl w:val="49B4D874"/>
    <w:name w:val="WW8Num122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5"/>
  </w:num>
  <w:num w:numId="4">
    <w:abstractNumId w:val="7"/>
  </w:num>
  <w:num w:numId="5">
    <w:abstractNumId w:val="8"/>
  </w:num>
  <w:num w:numId="6">
    <w:abstractNumId w:val="9"/>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20"/>
  </w:num>
  <w:num w:numId="14">
    <w:abstractNumId w:val="21"/>
  </w:num>
  <w:num w:numId="15">
    <w:abstractNumId w:val="30"/>
  </w:num>
  <w:num w:numId="16">
    <w:abstractNumId w:val="29"/>
  </w:num>
  <w:num w:numId="17">
    <w:abstractNumId w:val="25"/>
  </w:num>
  <w:num w:numId="18">
    <w:abstractNumId w:val="33"/>
  </w:num>
  <w:num w:numId="19">
    <w:abstractNumId w:val="32"/>
  </w:num>
  <w:num w:numId="20">
    <w:abstractNumId w:val="34"/>
  </w:num>
  <w:num w:numId="21">
    <w:abstractNumId w:val="23"/>
  </w:num>
  <w:num w:numId="22">
    <w:abstractNumId w:val="35"/>
  </w:num>
  <w:num w:numId="23">
    <w:abstractNumId w:val="27"/>
  </w:num>
  <w:num w:numId="24">
    <w:abstractNumId w:val="31"/>
  </w:num>
  <w:num w:numId="25">
    <w:abstractNumId w:val="24"/>
  </w:num>
  <w:num w:numId="2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F8"/>
    <w:rsid w:val="00001C68"/>
    <w:rsid w:val="00005548"/>
    <w:rsid w:val="000123F2"/>
    <w:rsid w:val="00012C92"/>
    <w:rsid w:val="00016DF5"/>
    <w:rsid w:val="00017703"/>
    <w:rsid w:val="000207C5"/>
    <w:rsid w:val="00020DF5"/>
    <w:rsid w:val="00025E9E"/>
    <w:rsid w:val="00031E66"/>
    <w:rsid w:val="00033060"/>
    <w:rsid w:val="000363F5"/>
    <w:rsid w:val="00040122"/>
    <w:rsid w:val="00042AF0"/>
    <w:rsid w:val="00042CB8"/>
    <w:rsid w:val="000433B5"/>
    <w:rsid w:val="00043765"/>
    <w:rsid w:val="0004377A"/>
    <w:rsid w:val="00044833"/>
    <w:rsid w:val="0004520E"/>
    <w:rsid w:val="000517D4"/>
    <w:rsid w:val="00053419"/>
    <w:rsid w:val="0005584A"/>
    <w:rsid w:val="00055ACB"/>
    <w:rsid w:val="00055C03"/>
    <w:rsid w:val="000573AC"/>
    <w:rsid w:val="00057B68"/>
    <w:rsid w:val="00057E2A"/>
    <w:rsid w:val="00057F9B"/>
    <w:rsid w:val="000603B6"/>
    <w:rsid w:val="000611F0"/>
    <w:rsid w:val="00061635"/>
    <w:rsid w:val="000649A2"/>
    <w:rsid w:val="00064E2A"/>
    <w:rsid w:val="00066D6E"/>
    <w:rsid w:val="00067A80"/>
    <w:rsid w:val="00071437"/>
    <w:rsid w:val="00075669"/>
    <w:rsid w:val="00076F69"/>
    <w:rsid w:val="00084FE4"/>
    <w:rsid w:val="00087BF7"/>
    <w:rsid w:val="000900B6"/>
    <w:rsid w:val="00093E6B"/>
    <w:rsid w:val="000A18B2"/>
    <w:rsid w:val="000A28F6"/>
    <w:rsid w:val="000B2A76"/>
    <w:rsid w:val="000B3219"/>
    <w:rsid w:val="000C117E"/>
    <w:rsid w:val="000C1EF4"/>
    <w:rsid w:val="000C4C51"/>
    <w:rsid w:val="000C4EFE"/>
    <w:rsid w:val="000C6754"/>
    <w:rsid w:val="000C7676"/>
    <w:rsid w:val="000C76F2"/>
    <w:rsid w:val="000C7A34"/>
    <w:rsid w:val="000D1CD9"/>
    <w:rsid w:val="000D2022"/>
    <w:rsid w:val="000D239B"/>
    <w:rsid w:val="000D2974"/>
    <w:rsid w:val="000D401E"/>
    <w:rsid w:val="000D4A36"/>
    <w:rsid w:val="000D4FB8"/>
    <w:rsid w:val="000D5D8E"/>
    <w:rsid w:val="000D7197"/>
    <w:rsid w:val="000E0BEB"/>
    <w:rsid w:val="000E250A"/>
    <w:rsid w:val="000F03E8"/>
    <w:rsid w:val="001033B9"/>
    <w:rsid w:val="001054ED"/>
    <w:rsid w:val="00111110"/>
    <w:rsid w:val="00115027"/>
    <w:rsid w:val="00115666"/>
    <w:rsid w:val="00115971"/>
    <w:rsid w:val="001169CA"/>
    <w:rsid w:val="0012063D"/>
    <w:rsid w:val="00124778"/>
    <w:rsid w:val="00126BEC"/>
    <w:rsid w:val="0012772D"/>
    <w:rsid w:val="00131841"/>
    <w:rsid w:val="00132A89"/>
    <w:rsid w:val="00132FA1"/>
    <w:rsid w:val="001338E8"/>
    <w:rsid w:val="00135831"/>
    <w:rsid w:val="001408FC"/>
    <w:rsid w:val="00141FC8"/>
    <w:rsid w:val="001456B6"/>
    <w:rsid w:val="001463D6"/>
    <w:rsid w:val="00146F5F"/>
    <w:rsid w:val="00155674"/>
    <w:rsid w:val="00155966"/>
    <w:rsid w:val="0015632C"/>
    <w:rsid w:val="0015706D"/>
    <w:rsid w:val="0016211D"/>
    <w:rsid w:val="001659F4"/>
    <w:rsid w:val="00167D33"/>
    <w:rsid w:val="001709B2"/>
    <w:rsid w:val="001835DB"/>
    <w:rsid w:val="00190686"/>
    <w:rsid w:val="001915BD"/>
    <w:rsid w:val="00195D70"/>
    <w:rsid w:val="00195DFA"/>
    <w:rsid w:val="001962A7"/>
    <w:rsid w:val="001A1814"/>
    <w:rsid w:val="001A6D86"/>
    <w:rsid w:val="001A786C"/>
    <w:rsid w:val="001A7A75"/>
    <w:rsid w:val="001B248E"/>
    <w:rsid w:val="001B30FF"/>
    <w:rsid w:val="001C1FDE"/>
    <w:rsid w:val="001C25E3"/>
    <w:rsid w:val="001C7014"/>
    <w:rsid w:val="001D04CE"/>
    <w:rsid w:val="001D0FF2"/>
    <w:rsid w:val="001D3DF2"/>
    <w:rsid w:val="001D4D40"/>
    <w:rsid w:val="001D7CD3"/>
    <w:rsid w:val="001E0734"/>
    <w:rsid w:val="001E56E7"/>
    <w:rsid w:val="001F02DA"/>
    <w:rsid w:val="001F15B3"/>
    <w:rsid w:val="001F7513"/>
    <w:rsid w:val="00206615"/>
    <w:rsid w:val="00212E6D"/>
    <w:rsid w:val="002134A7"/>
    <w:rsid w:val="00216E10"/>
    <w:rsid w:val="00220978"/>
    <w:rsid w:val="00221405"/>
    <w:rsid w:val="00226D3C"/>
    <w:rsid w:val="00232B5E"/>
    <w:rsid w:val="002340EA"/>
    <w:rsid w:val="00235308"/>
    <w:rsid w:val="00236B6B"/>
    <w:rsid w:val="002374E8"/>
    <w:rsid w:val="00240EB3"/>
    <w:rsid w:val="0024424A"/>
    <w:rsid w:val="0026108A"/>
    <w:rsid w:val="00261212"/>
    <w:rsid w:val="00261E83"/>
    <w:rsid w:val="00262913"/>
    <w:rsid w:val="0026722C"/>
    <w:rsid w:val="00270222"/>
    <w:rsid w:val="00275D17"/>
    <w:rsid w:val="00283A13"/>
    <w:rsid w:val="00284132"/>
    <w:rsid w:val="00284C1F"/>
    <w:rsid w:val="0028556E"/>
    <w:rsid w:val="00285F06"/>
    <w:rsid w:val="00292CA4"/>
    <w:rsid w:val="00293012"/>
    <w:rsid w:val="00295E80"/>
    <w:rsid w:val="002A014D"/>
    <w:rsid w:val="002A2BA9"/>
    <w:rsid w:val="002A4589"/>
    <w:rsid w:val="002B0A3D"/>
    <w:rsid w:val="002B0EC2"/>
    <w:rsid w:val="002B1F43"/>
    <w:rsid w:val="002B78E6"/>
    <w:rsid w:val="002C0254"/>
    <w:rsid w:val="002C031E"/>
    <w:rsid w:val="002C31FC"/>
    <w:rsid w:val="002D308A"/>
    <w:rsid w:val="002D562A"/>
    <w:rsid w:val="002D6E4E"/>
    <w:rsid w:val="002E5973"/>
    <w:rsid w:val="002E6B2C"/>
    <w:rsid w:val="002E6DB8"/>
    <w:rsid w:val="002F195B"/>
    <w:rsid w:val="002F24A5"/>
    <w:rsid w:val="002F598D"/>
    <w:rsid w:val="002F6427"/>
    <w:rsid w:val="002F7091"/>
    <w:rsid w:val="00302DA0"/>
    <w:rsid w:val="00303AB2"/>
    <w:rsid w:val="00306314"/>
    <w:rsid w:val="00314295"/>
    <w:rsid w:val="003150D5"/>
    <w:rsid w:val="00315B0B"/>
    <w:rsid w:val="00322C37"/>
    <w:rsid w:val="00325960"/>
    <w:rsid w:val="00327CED"/>
    <w:rsid w:val="00330A3C"/>
    <w:rsid w:val="003318C6"/>
    <w:rsid w:val="00333169"/>
    <w:rsid w:val="003354D0"/>
    <w:rsid w:val="00335DF1"/>
    <w:rsid w:val="0033630E"/>
    <w:rsid w:val="003369AC"/>
    <w:rsid w:val="00336B36"/>
    <w:rsid w:val="00336E77"/>
    <w:rsid w:val="0034477E"/>
    <w:rsid w:val="0035183B"/>
    <w:rsid w:val="00351EBE"/>
    <w:rsid w:val="00352341"/>
    <w:rsid w:val="00352720"/>
    <w:rsid w:val="0035416C"/>
    <w:rsid w:val="0035550E"/>
    <w:rsid w:val="0036231D"/>
    <w:rsid w:val="00375AE8"/>
    <w:rsid w:val="00375BA9"/>
    <w:rsid w:val="0037682D"/>
    <w:rsid w:val="00377761"/>
    <w:rsid w:val="0038085D"/>
    <w:rsid w:val="00381FA9"/>
    <w:rsid w:val="003828AA"/>
    <w:rsid w:val="00382976"/>
    <w:rsid w:val="00386E63"/>
    <w:rsid w:val="00387277"/>
    <w:rsid w:val="00394960"/>
    <w:rsid w:val="00396D3D"/>
    <w:rsid w:val="003A1B73"/>
    <w:rsid w:val="003A561B"/>
    <w:rsid w:val="003A5E38"/>
    <w:rsid w:val="003A6860"/>
    <w:rsid w:val="003A6E37"/>
    <w:rsid w:val="003A702B"/>
    <w:rsid w:val="003A7E8C"/>
    <w:rsid w:val="003B1AC0"/>
    <w:rsid w:val="003B1FDE"/>
    <w:rsid w:val="003B2C2D"/>
    <w:rsid w:val="003B38D3"/>
    <w:rsid w:val="003B6E05"/>
    <w:rsid w:val="003C1418"/>
    <w:rsid w:val="003C6C0C"/>
    <w:rsid w:val="003C7FB4"/>
    <w:rsid w:val="003D0368"/>
    <w:rsid w:val="003D3721"/>
    <w:rsid w:val="003D570B"/>
    <w:rsid w:val="003D6782"/>
    <w:rsid w:val="003E0512"/>
    <w:rsid w:val="003E05FD"/>
    <w:rsid w:val="003E0D27"/>
    <w:rsid w:val="003E12ED"/>
    <w:rsid w:val="003E3AB4"/>
    <w:rsid w:val="003E7B6B"/>
    <w:rsid w:val="003F10C6"/>
    <w:rsid w:val="003F27FA"/>
    <w:rsid w:val="003F3506"/>
    <w:rsid w:val="003F39CE"/>
    <w:rsid w:val="00401426"/>
    <w:rsid w:val="00404E6D"/>
    <w:rsid w:val="00406964"/>
    <w:rsid w:val="004115B5"/>
    <w:rsid w:val="0041434A"/>
    <w:rsid w:val="004249B7"/>
    <w:rsid w:val="004254B5"/>
    <w:rsid w:val="00430EC4"/>
    <w:rsid w:val="00437115"/>
    <w:rsid w:val="00442F38"/>
    <w:rsid w:val="0045066C"/>
    <w:rsid w:val="0045223D"/>
    <w:rsid w:val="00457B70"/>
    <w:rsid w:val="00463EA7"/>
    <w:rsid w:val="00466B1D"/>
    <w:rsid w:val="00467CA7"/>
    <w:rsid w:val="00472887"/>
    <w:rsid w:val="004734FA"/>
    <w:rsid w:val="00476D5F"/>
    <w:rsid w:val="00477B8A"/>
    <w:rsid w:val="00487C9A"/>
    <w:rsid w:val="00493626"/>
    <w:rsid w:val="00495C4E"/>
    <w:rsid w:val="004A2EF8"/>
    <w:rsid w:val="004A32CB"/>
    <w:rsid w:val="004A5A3A"/>
    <w:rsid w:val="004A6D46"/>
    <w:rsid w:val="004B5937"/>
    <w:rsid w:val="004C2A44"/>
    <w:rsid w:val="004C3787"/>
    <w:rsid w:val="004C734A"/>
    <w:rsid w:val="004C784C"/>
    <w:rsid w:val="004D0DB1"/>
    <w:rsid w:val="004D1335"/>
    <w:rsid w:val="004D3E73"/>
    <w:rsid w:val="004D57C5"/>
    <w:rsid w:val="004D612B"/>
    <w:rsid w:val="004E094E"/>
    <w:rsid w:val="004E253B"/>
    <w:rsid w:val="004E2A36"/>
    <w:rsid w:val="004E31F0"/>
    <w:rsid w:val="004F0154"/>
    <w:rsid w:val="004F08E4"/>
    <w:rsid w:val="004F216F"/>
    <w:rsid w:val="004F46B6"/>
    <w:rsid w:val="00501F04"/>
    <w:rsid w:val="00505391"/>
    <w:rsid w:val="00510086"/>
    <w:rsid w:val="0051504C"/>
    <w:rsid w:val="00517D57"/>
    <w:rsid w:val="00520FF7"/>
    <w:rsid w:val="00522532"/>
    <w:rsid w:val="00522FB8"/>
    <w:rsid w:val="00524D7F"/>
    <w:rsid w:val="00536CA7"/>
    <w:rsid w:val="00540106"/>
    <w:rsid w:val="005406A6"/>
    <w:rsid w:val="00544B5B"/>
    <w:rsid w:val="00546017"/>
    <w:rsid w:val="00547B9E"/>
    <w:rsid w:val="00550191"/>
    <w:rsid w:val="00550825"/>
    <w:rsid w:val="00551275"/>
    <w:rsid w:val="00551868"/>
    <w:rsid w:val="00552359"/>
    <w:rsid w:val="00552D59"/>
    <w:rsid w:val="00554B0D"/>
    <w:rsid w:val="00562B78"/>
    <w:rsid w:val="00563641"/>
    <w:rsid w:val="005637BD"/>
    <w:rsid w:val="00571EC1"/>
    <w:rsid w:val="00572C55"/>
    <w:rsid w:val="00574078"/>
    <w:rsid w:val="005807C4"/>
    <w:rsid w:val="00581709"/>
    <w:rsid w:val="00583EBD"/>
    <w:rsid w:val="00586BB6"/>
    <w:rsid w:val="00587C4C"/>
    <w:rsid w:val="00591463"/>
    <w:rsid w:val="00593A03"/>
    <w:rsid w:val="00596609"/>
    <w:rsid w:val="0059724C"/>
    <w:rsid w:val="005A00D9"/>
    <w:rsid w:val="005A299E"/>
    <w:rsid w:val="005A75B4"/>
    <w:rsid w:val="005A77AF"/>
    <w:rsid w:val="005B6273"/>
    <w:rsid w:val="005C1364"/>
    <w:rsid w:val="005C2C0E"/>
    <w:rsid w:val="005C4A12"/>
    <w:rsid w:val="005D081F"/>
    <w:rsid w:val="005D093C"/>
    <w:rsid w:val="005D12CD"/>
    <w:rsid w:val="005D299D"/>
    <w:rsid w:val="005D455C"/>
    <w:rsid w:val="005D5D75"/>
    <w:rsid w:val="005D7C20"/>
    <w:rsid w:val="005E27FA"/>
    <w:rsid w:val="005E49D2"/>
    <w:rsid w:val="005E5C8C"/>
    <w:rsid w:val="005F1B93"/>
    <w:rsid w:val="005F3C3C"/>
    <w:rsid w:val="00606C79"/>
    <w:rsid w:val="00610978"/>
    <w:rsid w:val="006168CC"/>
    <w:rsid w:val="006171D7"/>
    <w:rsid w:val="006208E6"/>
    <w:rsid w:val="00620CDA"/>
    <w:rsid w:val="00632995"/>
    <w:rsid w:val="00636E3C"/>
    <w:rsid w:val="00637135"/>
    <w:rsid w:val="00641AE8"/>
    <w:rsid w:val="00642075"/>
    <w:rsid w:val="00642CDE"/>
    <w:rsid w:val="00644950"/>
    <w:rsid w:val="00653B8F"/>
    <w:rsid w:val="00655E73"/>
    <w:rsid w:val="00661133"/>
    <w:rsid w:val="00664F13"/>
    <w:rsid w:val="006660DD"/>
    <w:rsid w:val="00666967"/>
    <w:rsid w:val="006669D6"/>
    <w:rsid w:val="00667576"/>
    <w:rsid w:val="0067008E"/>
    <w:rsid w:val="00686BF4"/>
    <w:rsid w:val="00687BC4"/>
    <w:rsid w:val="00687FB7"/>
    <w:rsid w:val="0069244B"/>
    <w:rsid w:val="006938E1"/>
    <w:rsid w:val="00694DB7"/>
    <w:rsid w:val="0069540A"/>
    <w:rsid w:val="00697198"/>
    <w:rsid w:val="006A5ADD"/>
    <w:rsid w:val="006A646E"/>
    <w:rsid w:val="006B3221"/>
    <w:rsid w:val="006B32EC"/>
    <w:rsid w:val="006B4071"/>
    <w:rsid w:val="006B6DD5"/>
    <w:rsid w:val="006B6F80"/>
    <w:rsid w:val="006C30F8"/>
    <w:rsid w:val="006C4CCE"/>
    <w:rsid w:val="006D1CE8"/>
    <w:rsid w:val="006D4FCE"/>
    <w:rsid w:val="006E0E5B"/>
    <w:rsid w:val="006E17F5"/>
    <w:rsid w:val="006E1B9C"/>
    <w:rsid w:val="006E4844"/>
    <w:rsid w:val="006E7C31"/>
    <w:rsid w:val="006F2F2F"/>
    <w:rsid w:val="006F45A9"/>
    <w:rsid w:val="006F482D"/>
    <w:rsid w:val="006F4863"/>
    <w:rsid w:val="006F7669"/>
    <w:rsid w:val="0070046A"/>
    <w:rsid w:val="00703DA3"/>
    <w:rsid w:val="007058D8"/>
    <w:rsid w:val="0070754E"/>
    <w:rsid w:val="0071094D"/>
    <w:rsid w:val="00710BC5"/>
    <w:rsid w:val="00713B7B"/>
    <w:rsid w:val="00714182"/>
    <w:rsid w:val="007166B1"/>
    <w:rsid w:val="00724C5A"/>
    <w:rsid w:val="007314FD"/>
    <w:rsid w:val="00733D63"/>
    <w:rsid w:val="00735A62"/>
    <w:rsid w:val="007373F4"/>
    <w:rsid w:val="00740D16"/>
    <w:rsid w:val="007411E5"/>
    <w:rsid w:val="00746FB0"/>
    <w:rsid w:val="0075002C"/>
    <w:rsid w:val="007529EB"/>
    <w:rsid w:val="00754CC6"/>
    <w:rsid w:val="007558FC"/>
    <w:rsid w:val="0076011A"/>
    <w:rsid w:val="00762292"/>
    <w:rsid w:val="0076387D"/>
    <w:rsid w:val="00767198"/>
    <w:rsid w:val="00767C3A"/>
    <w:rsid w:val="0077026D"/>
    <w:rsid w:val="007707E4"/>
    <w:rsid w:val="00770B0C"/>
    <w:rsid w:val="007720BE"/>
    <w:rsid w:val="00772F43"/>
    <w:rsid w:val="00780CE8"/>
    <w:rsid w:val="007812E2"/>
    <w:rsid w:val="00781CE6"/>
    <w:rsid w:val="0078214C"/>
    <w:rsid w:val="00790DAC"/>
    <w:rsid w:val="00794F11"/>
    <w:rsid w:val="007A2156"/>
    <w:rsid w:val="007A2EA4"/>
    <w:rsid w:val="007A379E"/>
    <w:rsid w:val="007B2746"/>
    <w:rsid w:val="007B3112"/>
    <w:rsid w:val="007B3A6F"/>
    <w:rsid w:val="007B424B"/>
    <w:rsid w:val="007B6DE3"/>
    <w:rsid w:val="007C0856"/>
    <w:rsid w:val="007C3BD0"/>
    <w:rsid w:val="007C3DF0"/>
    <w:rsid w:val="007D2C33"/>
    <w:rsid w:val="007D383E"/>
    <w:rsid w:val="007E088A"/>
    <w:rsid w:val="007E1D26"/>
    <w:rsid w:val="007E2820"/>
    <w:rsid w:val="007E485E"/>
    <w:rsid w:val="007F6046"/>
    <w:rsid w:val="0081004A"/>
    <w:rsid w:val="00811763"/>
    <w:rsid w:val="00811DAC"/>
    <w:rsid w:val="00812281"/>
    <w:rsid w:val="00812B83"/>
    <w:rsid w:val="00814F7A"/>
    <w:rsid w:val="008234C7"/>
    <w:rsid w:val="0082468F"/>
    <w:rsid w:val="00825174"/>
    <w:rsid w:val="00832B67"/>
    <w:rsid w:val="008334E6"/>
    <w:rsid w:val="00833863"/>
    <w:rsid w:val="00834F09"/>
    <w:rsid w:val="00836D11"/>
    <w:rsid w:val="00842106"/>
    <w:rsid w:val="00842900"/>
    <w:rsid w:val="00844964"/>
    <w:rsid w:val="00845CB3"/>
    <w:rsid w:val="00850032"/>
    <w:rsid w:val="00853229"/>
    <w:rsid w:val="00853FD6"/>
    <w:rsid w:val="00856905"/>
    <w:rsid w:val="00857069"/>
    <w:rsid w:val="00860499"/>
    <w:rsid w:val="008604E5"/>
    <w:rsid w:val="00862731"/>
    <w:rsid w:val="0086592A"/>
    <w:rsid w:val="00870454"/>
    <w:rsid w:val="008725B0"/>
    <w:rsid w:val="008732A4"/>
    <w:rsid w:val="00873975"/>
    <w:rsid w:val="00876BB3"/>
    <w:rsid w:val="00881A95"/>
    <w:rsid w:val="00883100"/>
    <w:rsid w:val="00883DB6"/>
    <w:rsid w:val="00884A5D"/>
    <w:rsid w:val="00884E3B"/>
    <w:rsid w:val="00887AE7"/>
    <w:rsid w:val="00891539"/>
    <w:rsid w:val="00894D15"/>
    <w:rsid w:val="0089639D"/>
    <w:rsid w:val="00896C27"/>
    <w:rsid w:val="008A06A7"/>
    <w:rsid w:val="008A4F74"/>
    <w:rsid w:val="008A5795"/>
    <w:rsid w:val="008B4BE6"/>
    <w:rsid w:val="008B4CB0"/>
    <w:rsid w:val="008B5ED3"/>
    <w:rsid w:val="008C195E"/>
    <w:rsid w:val="008C1E02"/>
    <w:rsid w:val="008C44BF"/>
    <w:rsid w:val="008C6AE6"/>
    <w:rsid w:val="008C6CE4"/>
    <w:rsid w:val="008D1D0F"/>
    <w:rsid w:val="008D26D9"/>
    <w:rsid w:val="008D2E7B"/>
    <w:rsid w:val="008D7B92"/>
    <w:rsid w:val="008E4563"/>
    <w:rsid w:val="008E49B9"/>
    <w:rsid w:val="008E5950"/>
    <w:rsid w:val="008E74A7"/>
    <w:rsid w:val="008F1B99"/>
    <w:rsid w:val="008F4A45"/>
    <w:rsid w:val="008F4E9F"/>
    <w:rsid w:val="008F5047"/>
    <w:rsid w:val="0090019E"/>
    <w:rsid w:val="00900E45"/>
    <w:rsid w:val="009043FA"/>
    <w:rsid w:val="00905C01"/>
    <w:rsid w:val="0090696C"/>
    <w:rsid w:val="009107BE"/>
    <w:rsid w:val="00911FBA"/>
    <w:rsid w:val="0091265E"/>
    <w:rsid w:val="009154F6"/>
    <w:rsid w:val="00916AA3"/>
    <w:rsid w:val="00921E96"/>
    <w:rsid w:val="0092472B"/>
    <w:rsid w:val="00927986"/>
    <w:rsid w:val="00927EC7"/>
    <w:rsid w:val="00933AF3"/>
    <w:rsid w:val="00941131"/>
    <w:rsid w:val="00941C6A"/>
    <w:rsid w:val="00942B59"/>
    <w:rsid w:val="009437F3"/>
    <w:rsid w:val="009445E5"/>
    <w:rsid w:val="00946675"/>
    <w:rsid w:val="0095023D"/>
    <w:rsid w:val="00950AF8"/>
    <w:rsid w:val="00951D0C"/>
    <w:rsid w:val="009526AB"/>
    <w:rsid w:val="00953286"/>
    <w:rsid w:val="009563C6"/>
    <w:rsid w:val="00960BBA"/>
    <w:rsid w:val="0096152D"/>
    <w:rsid w:val="00966B90"/>
    <w:rsid w:val="0096732F"/>
    <w:rsid w:val="00970FF9"/>
    <w:rsid w:val="009731E4"/>
    <w:rsid w:val="00973206"/>
    <w:rsid w:val="00974730"/>
    <w:rsid w:val="0098005E"/>
    <w:rsid w:val="009814EC"/>
    <w:rsid w:val="00981787"/>
    <w:rsid w:val="00983E51"/>
    <w:rsid w:val="00987EAE"/>
    <w:rsid w:val="00991638"/>
    <w:rsid w:val="00993FEB"/>
    <w:rsid w:val="009970F7"/>
    <w:rsid w:val="009B0AF3"/>
    <w:rsid w:val="009B158F"/>
    <w:rsid w:val="009B16A4"/>
    <w:rsid w:val="009B217B"/>
    <w:rsid w:val="009B4F77"/>
    <w:rsid w:val="009B68C9"/>
    <w:rsid w:val="009C4F87"/>
    <w:rsid w:val="009C553D"/>
    <w:rsid w:val="009D07BE"/>
    <w:rsid w:val="009D0DA3"/>
    <w:rsid w:val="009D129C"/>
    <w:rsid w:val="009D52FC"/>
    <w:rsid w:val="009E1211"/>
    <w:rsid w:val="009E5818"/>
    <w:rsid w:val="009E7E96"/>
    <w:rsid w:val="009F3E5F"/>
    <w:rsid w:val="009F4A5A"/>
    <w:rsid w:val="009F6ABC"/>
    <w:rsid w:val="00A04344"/>
    <w:rsid w:val="00A04FF3"/>
    <w:rsid w:val="00A06D05"/>
    <w:rsid w:val="00A10222"/>
    <w:rsid w:val="00A119BC"/>
    <w:rsid w:val="00A121AD"/>
    <w:rsid w:val="00A12BCE"/>
    <w:rsid w:val="00A14470"/>
    <w:rsid w:val="00A203C8"/>
    <w:rsid w:val="00A20612"/>
    <w:rsid w:val="00A20B82"/>
    <w:rsid w:val="00A25932"/>
    <w:rsid w:val="00A25B69"/>
    <w:rsid w:val="00A360F1"/>
    <w:rsid w:val="00A3708A"/>
    <w:rsid w:val="00A37093"/>
    <w:rsid w:val="00A40EA4"/>
    <w:rsid w:val="00A41246"/>
    <w:rsid w:val="00A46078"/>
    <w:rsid w:val="00A47E70"/>
    <w:rsid w:val="00A51458"/>
    <w:rsid w:val="00A5370E"/>
    <w:rsid w:val="00A546EA"/>
    <w:rsid w:val="00A6057D"/>
    <w:rsid w:val="00A615A2"/>
    <w:rsid w:val="00A62AE2"/>
    <w:rsid w:val="00A6527B"/>
    <w:rsid w:val="00A67019"/>
    <w:rsid w:val="00A71730"/>
    <w:rsid w:val="00A732B4"/>
    <w:rsid w:val="00A75A40"/>
    <w:rsid w:val="00A75CB9"/>
    <w:rsid w:val="00A76C2F"/>
    <w:rsid w:val="00A77A73"/>
    <w:rsid w:val="00A80CB6"/>
    <w:rsid w:val="00A84200"/>
    <w:rsid w:val="00A8431F"/>
    <w:rsid w:val="00A8607D"/>
    <w:rsid w:val="00A863B5"/>
    <w:rsid w:val="00A91063"/>
    <w:rsid w:val="00A951E0"/>
    <w:rsid w:val="00AA053C"/>
    <w:rsid w:val="00AA102F"/>
    <w:rsid w:val="00AA17A2"/>
    <w:rsid w:val="00AA1F97"/>
    <w:rsid w:val="00AA4D88"/>
    <w:rsid w:val="00AA619C"/>
    <w:rsid w:val="00AA7216"/>
    <w:rsid w:val="00AB2E1F"/>
    <w:rsid w:val="00AB7D69"/>
    <w:rsid w:val="00AB7F5E"/>
    <w:rsid w:val="00AC001D"/>
    <w:rsid w:val="00AC0786"/>
    <w:rsid w:val="00AC319D"/>
    <w:rsid w:val="00AC4DDA"/>
    <w:rsid w:val="00AD7788"/>
    <w:rsid w:val="00AD7E2C"/>
    <w:rsid w:val="00AE3B43"/>
    <w:rsid w:val="00AF1617"/>
    <w:rsid w:val="00AF1B03"/>
    <w:rsid w:val="00B05071"/>
    <w:rsid w:val="00B05EED"/>
    <w:rsid w:val="00B06585"/>
    <w:rsid w:val="00B066A0"/>
    <w:rsid w:val="00B12B97"/>
    <w:rsid w:val="00B1411D"/>
    <w:rsid w:val="00B20181"/>
    <w:rsid w:val="00B20760"/>
    <w:rsid w:val="00B22D37"/>
    <w:rsid w:val="00B36E97"/>
    <w:rsid w:val="00B37987"/>
    <w:rsid w:val="00B42B3C"/>
    <w:rsid w:val="00B43023"/>
    <w:rsid w:val="00B43986"/>
    <w:rsid w:val="00B45321"/>
    <w:rsid w:val="00B45DF6"/>
    <w:rsid w:val="00B478E1"/>
    <w:rsid w:val="00B52126"/>
    <w:rsid w:val="00B54A8B"/>
    <w:rsid w:val="00B56705"/>
    <w:rsid w:val="00B621E5"/>
    <w:rsid w:val="00B63ACA"/>
    <w:rsid w:val="00B67EFF"/>
    <w:rsid w:val="00B718B3"/>
    <w:rsid w:val="00B71B32"/>
    <w:rsid w:val="00B735AB"/>
    <w:rsid w:val="00B7528A"/>
    <w:rsid w:val="00B75593"/>
    <w:rsid w:val="00B778DF"/>
    <w:rsid w:val="00B8269F"/>
    <w:rsid w:val="00B867D7"/>
    <w:rsid w:val="00B9253A"/>
    <w:rsid w:val="00B964EE"/>
    <w:rsid w:val="00BA41AF"/>
    <w:rsid w:val="00BA4CB8"/>
    <w:rsid w:val="00BA4DFC"/>
    <w:rsid w:val="00BA70AF"/>
    <w:rsid w:val="00BB3936"/>
    <w:rsid w:val="00BB4DC8"/>
    <w:rsid w:val="00BB55B4"/>
    <w:rsid w:val="00BB72FC"/>
    <w:rsid w:val="00BC0B7A"/>
    <w:rsid w:val="00BC1B88"/>
    <w:rsid w:val="00BD47D8"/>
    <w:rsid w:val="00BD5AF2"/>
    <w:rsid w:val="00BD7AB2"/>
    <w:rsid w:val="00BE4233"/>
    <w:rsid w:val="00BE5033"/>
    <w:rsid w:val="00BE7F59"/>
    <w:rsid w:val="00BF279A"/>
    <w:rsid w:val="00BF53EB"/>
    <w:rsid w:val="00BF6454"/>
    <w:rsid w:val="00BF6ABB"/>
    <w:rsid w:val="00C00537"/>
    <w:rsid w:val="00C0282F"/>
    <w:rsid w:val="00C04BED"/>
    <w:rsid w:val="00C05F0E"/>
    <w:rsid w:val="00C135C5"/>
    <w:rsid w:val="00C174B5"/>
    <w:rsid w:val="00C20D28"/>
    <w:rsid w:val="00C24E85"/>
    <w:rsid w:val="00C2688D"/>
    <w:rsid w:val="00C27DB6"/>
    <w:rsid w:val="00C32822"/>
    <w:rsid w:val="00C33B79"/>
    <w:rsid w:val="00C33E0D"/>
    <w:rsid w:val="00C365D7"/>
    <w:rsid w:val="00C429FF"/>
    <w:rsid w:val="00C4699D"/>
    <w:rsid w:val="00C5453C"/>
    <w:rsid w:val="00C54E3D"/>
    <w:rsid w:val="00C5642F"/>
    <w:rsid w:val="00C6319A"/>
    <w:rsid w:val="00C65BFE"/>
    <w:rsid w:val="00C66482"/>
    <w:rsid w:val="00C665B0"/>
    <w:rsid w:val="00C67069"/>
    <w:rsid w:val="00C672BC"/>
    <w:rsid w:val="00C72F22"/>
    <w:rsid w:val="00C73BF8"/>
    <w:rsid w:val="00C770E6"/>
    <w:rsid w:val="00C77351"/>
    <w:rsid w:val="00C80411"/>
    <w:rsid w:val="00C80980"/>
    <w:rsid w:val="00C8181A"/>
    <w:rsid w:val="00C82698"/>
    <w:rsid w:val="00C8345B"/>
    <w:rsid w:val="00C838B8"/>
    <w:rsid w:val="00C842E6"/>
    <w:rsid w:val="00C911E0"/>
    <w:rsid w:val="00C94F35"/>
    <w:rsid w:val="00C95ACE"/>
    <w:rsid w:val="00C962E3"/>
    <w:rsid w:val="00CA3798"/>
    <w:rsid w:val="00CA6ADC"/>
    <w:rsid w:val="00CB1214"/>
    <w:rsid w:val="00CB536B"/>
    <w:rsid w:val="00CC4D5B"/>
    <w:rsid w:val="00CC5FA0"/>
    <w:rsid w:val="00CC7ED9"/>
    <w:rsid w:val="00CD007E"/>
    <w:rsid w:val="00CD024C"/>
    <w:rsid w:val="00CD127C"/>
    <w:rsid w:val="00CD28C8"/>
    <w:rsid w:val="00CD2A24"/>
    <w:rsid w:val="00CD3158"/>
    <w:rsid w:val="00CD4264"/>
    <w:rsid w:val="00CD43C5"/>
    <w:rsid w:val="00CD6E5E"/>
    <w:rsid w:val="00CE1A01"/>
    <w:rsid w:val="00CE1ACC"/>
    <w:rsid w:val="00CE20CE"/>
    <w:rsid w:val="00CE2119"/>
    <w:rsid w:val="00CE23A1"/>
    <w:rsid w:val="00CE447C"/>
    <w:rsid w:val="00CE5E41"/>
    <w:rsid w:val="00CF0BE7"/>
    <w:rsid w:val="00CF11C8"/>
    <w:rsid w:val="00CF1664"/>
    <w:rsid w:val="00CF2146"/>
    <w:rsid w:val="00CF3A95"/>
    <w:rsid w:val="00D03ECB"/>
    <w:rsid w:val="00D07ED9"/>
    <w:rsid w:val="00D1282D"/>
    <w:rsid w:val="00D16A54"/>
    <w:rsid w:val="00D16C75"/>
    <w:rsid w:val="00D20F36"/>
    <w:rsid w:val="00D27DFD"/>
    <w:rsid w:val="00D31574"/>
    <w:rsid w:val="00D33295"/>
    <w:rsid w:val="00D34B82"/>
    <w:rsid w:val="00D4231D"/>
    <w:rsid w:val="00D45123"/>
    <w:rsid w:val="00D45C5B"/>
    <w:rsid w:val="00D51BEB"/>
    <w:rsid w:val="00D56A7D"/>
    <w:rsid w:val="00D57DFF"/>
    <w:rsid w:val="00D60AA9"/>
    <w:rsid w:val="00D60F8D"/>
    <w:rsid w:val="00D64DA4"/>
    <w:rsid w:val="00D66257"/>
    <w:rsid w:val="00D70694"/>
    <w:rsid w:val="00D70F0B"/>
    <w:rsid w:val="00D73644"/>
    <w:rsid w:val="00D736A7"/>
    <w:rsid w:val="00D75456"/>
    <w:rsid w:val="00D76DC4"/>
    <w:rsid w:val="00D80031"/>
    <w:rsid w:val="00D8059E"/>
    <w:rsid w:val="00D85D3D"/>
    <w:rsid w:val="00D86259"/>
    <w:rsid w:val="00D8689F"/>
    <w:rsid w:val="00D9233B"/>
    <w:rsid w:val="00D936EE"/>
    <w:rsid w:val="00D9376F"/>
    <w:rsid w:val="00D939A7"/>
    <w:rsid w:val="00DA01CA"/>
    <w:rsid w:val="00DA1310"/>
    <w:rsid w:val="00DA435D"/>
    <w:rsid w:val="00DA51CE"/>
    <w:rsid w:val="00DA7D73"/>
    <w:rsid w:val="00DB201C"/>
    <w:rsid w:val="00DB2272"/>
    <w:rsid w:val="00DB2CD4"/>
    <w:rsid w:val="00DB4293"/>
    <w:rsid w:val="00DB5064"/>
    <w:rsid w:val="00DB52CC"/>
    <w:rsid w:val="00DB7198"/>
    <w:rsid w:val="00DC2581"/>
    <w:rsid w:val="00DC4E21"/>
    <w:rsid w:val="00DD19DE"/>
    <w:rsid w:val="00DD1ED0"/>
    <w:rsid w:val="00DD31AA"/>
    <w:rsid w:val="00DD3C17"/>
    <w:rsid w:val="00DD4291"/>
    <w:rsid w:val="00DE16F3"/>
    <w:rsid w:val="00DE2318"/>
    <w:rsid w:val="00DE6DEC"/>
    <w:rsid w:val="00DF3F07"/>
    <w:rsid w:val="00E00E1F"/>
    <w:rsid w:val="00E04888"/>
    <w:rsid w:val="00E05BD8"/>
    <w:rsid w:val="00E0650A"/>
    <w:rsid w:val="00E06EE5"/>
    <w:rsid w:val="00E11B2B"/>
    <w:rsid w:val="00E11EF8"/>
    <w:rsid w:val="00E13616"/>
    <w:rsid w:val="00E1446F"/>
    <w:rsid w:val="00E20471"/>
    <w:rsid w:val="00E237F6"/>
    <w:rsid w:val="00E237F9"/>
    <w:rsid w:val="00E23A69"/>
    <w:rsid w:val="00E24EB4"/>
    <w:rsid w:val="00E2588F"/>
    <w:rsid w:val="00E2598E"/>
    <w:rsid w:val="00E30B9B"/>
    <w:rsid w:val="00E33A80"/>
    <w:rsid w:val="00E3477F"/>
    <w:rsid w:val="00E37906"/>
    <w:rsid w:val="00E37986"/>
    <w:rsid w:val="00E42A19"/>
    <w:rsid w:val="00E44004"/>
    <w:rsid w:val="00E4449B"/>
    <w:rsid w:val="00E476CA"/>
    <w:rsid w:val="00E53F1F"/>
    <w:rsid w:val="00E57850"/>
    <w:rsid w:val="00E62324"/>
    <w:rsid w:val="00E64D98"/>
    <w:rsid w:val="00E67246"/>
    <w:rsid w:val="00E67719"/>
    <w:rsid w:val="00E67B34"/>
    <w:rsid w:val="00E72E10"/>
    <w:rsid w:val="00E87020"/>
    <w:rsid w:val="00E87028"/>
    <w:rsid w:val="00E9129C"/>
    <w:rsid w:val="00E92AE8"/>
    <w:rsid w:val="00E936A7"/>
    <w:rsid w:val="00E93DF6"/>
    <w:rsid w:val="00EA0A90"/>
    <w:rsid w:val="00EA0BAD"/>
    <w:rsid w:val="00EA39E6"/>
    <w:rsid w:val="00EB1956"/>
    <w:rsid w:val="00EB218E"/>
    <w:rsid w:val="00EB420F"/>
    <w:rsid w:val="00EC1CD3"/>
    <w:rsid w:val="00EC6734"/>
    <w:rsid w:val="00ED5087"/>
    <w:rsid w:val="00EE5B7A"/>
    <w:rsid w:val="00EE67DD"/>
    <w:rsid w:val="00EE6FF3"/>
    <w:rsid w:val="00EE75B0"/>
    <w:rsid w:val="00EF071D"/>
    <w:rsid w:val="00EF186B"/>
    <w:rsid w:val="00EF3F6C"/>
    <w:rsid w:val="00EF496E"/>
    <w:rsid w:val="00F00324"/>
    <w:rsid w:val="00F03B8E"/>
    <w:rsid w:val="00F056D5"/>
    <w:rsid w:val="00F12275"/>
    <w:rsid w:val="00F13852"/>
    <w:rsid w:val="00F13ED4"/>
    <w:rsid w:val="00F14465"/>
    <w:rsid w:val="00F25D25"/>
    <w:rsid w:val="00F2662F"/>
    <w:rsid w:val="00F30018"/>
    <w:rsid w:val="00F320FC"/>
    <w:rsid w:val="00F32B32"/>
    <w:rsid w:val="00F35438"/>
    <w:rsid w:val="00F42545"/>
    <w:rsid w:val="00F44BA7"/>
    <w:rsid w:val="00F46C02"/>
    <w:rsid w:val="00F51ACC"/>
    <w:rsid w:val="00F53380"/>
    <w:rsid w:val="00F6085C"/>
    <w:rsid w:val="00F612A3"/>
    <w:rsid w:val="00F662AC"/>
    <w:rsid w:val="00F6673A"/>
    <w:rsid w:val="00F71A80"/>
    <w:rsid w:val="00F743D4"/>
    <w:rsid w:val="00F74B07"/>
    <w:rsid w:val="00F74F90"/>
    <w:rsid w:val="00F75B6E"/>
    <w:rsid w:val="00F8029B"/>
    <w:rsid w:val="00F802E2"/>
    <w:rsid w:val="00F828E2"/>
    <w:rsid w:val="00F910A4"/>
    <w:rsid w:val="00F92C11"/>
    <w:rsid w:val="00F97092"/>
    <w:rsid w:val="00FA2216"/>
    <w:rsid w:val="00FA2233"/>
    <w:rsid w:val="00FA73A6"/>
    <w:rsid w:val="00FB019D"/>
    <w:rsid w:val="00FB2E34"/>
    <w:rsid w:val="00FC4584"/>
    <w:rsid w:val="00FC4E94"/>
    <w:rsid w:val="00FC6126"/>
    <w:rsid w:val="00FC76D4"/>
    <w:rsid w:val="00FC7D3F"/>
    <w:rsid w:val="00FD107E"/>
    <w:rsid w:val="00FD24AC"/>
    <w:rsid w:val="00FD352F"/>
    <w:rsid w:val="00FD6B88"/>
    <w:rsid w:val="00FD7146"/>
    <w:rsid w:val="00FE00DA"/>
    <w:rsid w:val="00FE1B2F"/>
    <w:rsid w:val="00FE2442"/>
    <w:rsid w:val="00FF01FC"/>
    <w:rsid w:val="00FF1942"/>
    <w:rsid w:val="00FF1C95"/>
    <w:rsid w:val="00FF3D6C"/>
    <w:rsid w:val="00FF49B8"/>
    <w:rsid w:val="00FF7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27B2"/>
  <w15:docId w15:val="{BE27C3D7-C5E0-410C-B531-628DD026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outlineLvl w:val="0"/>
    </w:pPr>
    <w:rPr>
      <w:rFonts w:ascii="Arial" w:hAnsi="Arial" w:cs="Arial"/>
      <w:b/>
      <w:bCs/>
      <w:sz w:val="24"/>
      <w:szCs w:val="24"/>
    </w:rPr>
  </w:style>
  <w:style w:type="paragraph" w:styleId="2">
    <w:name w:val="heading 2"/>
    <w:basedOn w:val="a"/>
    <w:next w:val="a"/>
    <w:qFormat/>
    <w:pPr>
      <w:keepNext/>
      <w:numPr>
        <w:ilvl w:val="1"/>
        <w:numId w:val="1"/>
      </w:numPr>
      <w:ind w:left="0" w:firstLine="567"/>
      <w:jc w:val="both"/>
      <w:outlineLvl w:val="1"/>
    </w:pPr>
    <w:rPr>
      <w:b/>
      <w:bCs/>
      <w:sz w:val="24"/>
      <w:szCs w:val="24"/>
    </w:rPr>
  </w:style>
  <w:style w:type="paragraph" w:styleId="3">
    <w:name w:val="heading 3"/>
    <w:basedOn w:val="a"/>
    <w:next w:val="a"/>
    <w:qFormat/>
    <w:pPr>
      <w:keepNext/>
      <w:numPr>
        <w:ilvl w:val="2"/>
        <w:numId w:val="1"/>
      </w:numPr>
      <w:jc w:val="both"/>
      <w:outlineLvl w:val="2"/>
    </w:pPr>
    <w:rPr>
      <w:b/>
      <w:bCs/>
      <w:sz w:val="24"/>
      <w:szCs w:val="24"/>
    </w:rPr>
  </w:style>
  <w:style w:type="paragraph" w:styleId="4">
    <w:name w:val="heading 4"/>
    <w:basedOn w:val="a"/>
    <w:next w:val="a"/>
    <w:qFormat/>
    <w:pPr>
      <w:keepNext/>
      <w:numPr>
        <w:ilvl w:val="3"/>
        <w:numId w:val="1"/>
      </w:numPr>
      <w:jc w:val="center"/>
      <w:outlineLvl w:val="3"/>
    </w:pPr>
    <w:rPr>
      <w:b/>
      <w:bCs/>
    </w:rPr>
  </w:style>
  <w:style w:type="paragraph" w:styleId="5">
    <w:name w:val="heading 5"/>
    <w:basedOn w:val="a"/>
    <w:next w:val="a"/>
    <w:qFormat/>
    <w:pPr>
      <w:keepNext/>
      <w:numPr>
        <w:ilvl w:val="4"/>
        <w:numId w:val="1"/>
      </w:numPr>
      <w:jc w:val="center"/>
      <w:outlineLvl w:val="4"/>
    </w:pPr>
    <w:rPr>
      <w:b/>
      <w:bCs/>
      <w:sz w:val="24"/>
      <w:szCs w:val="24"/>
    </w:rPr>
  </w:style>
  <w:style w:type="paragraph" w:styleId="6">
    <w:name w:val="heading 6"/>
    <w:basedOn w:val="a"/>
    <w:next w:val="a"/>
    <w:qFormat/>
    <w:pPr>
      <w:keepNext/>
      <w:numPr>
        <w:ilvl w:val="5"/>
        <w:numId w:val="1"/>
      </w:numPr>
      <w:jc w:val="center"/>
      <w:outlineLvl w:val="5"/>
    </w:pPr>
    <w:rPr>
      <w:b/>
      <w:bCs/>
      <w:sz w:val="28"/>
      <w:szCs w:val="28"/>
    </w:rPr>
  </w:style>
  <w:style w:type="paragraph" w:styleId="7">
    <w:name w:val="heading 7"/>
    <w:basedOn w:val="a"/>
    <w:next w:val="a"/>
    <w:qFormat/>
    <w:pPr>
      <w:keepNext/>
      <w:numPr>
        <w:ilvl w:val="6"/>
        <w:numId w:val="1"/>
      </w:numPr>
      <w:ind w:left="0" w:firstLine="720"/>
      <w:jc w:val="center"/>
      <w:outlineLvl w:val="6"/>
    </w:pPr>
    <w:rPr>
      <w:b/>
      <w:bCs/>
      <w:sz w:val="22"/>
      <w:szCs w:val="22"/>
    </w:rPr>
  </w:style>
  <w:style w:type="paragraph" w:styleId="8">
    <w:name w:val="heading 8"/>
    <w:basedOn w:val="a"/>
    <w:next w:val="a"/>
    <w:qFormat/>
    <w:pPr>
      <w:keepNext/>
      <w:numPr>
        <w:ilvl w:val="7"/>
        <w:numId w:val="1"/>
      </w:numPr>
      <w:outlineLvl w:val="7"/>
    </w:pPr>
    <w:rPr>
      <w:sz w:val="24"/>
      <w:szCs w:val="24"/>
    </w:rPr>
  </w:style>
  <w:style w:type="paragraph" w:styleId="9">
    <w:name w:val="heading 9"/>
    <w:basedOn w:val="a"/>
    <w:next w:val="a"/>
    <w:qFormat/>
    <w:pPr>
      <w:keepNext/>
      <w:numPr>
        <w:ilvl w:val="8"/>
        <w:numId w:val="1"/>
      </w:numPr>
      <w:jc w:val="both"/>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b w:val="0"/>
      <w:bCs w:val="0"/>
      <w:sz w:val="22"/>
      <w:szCs w:val="22"/>
    </w:rPr>
  </w:style>
  <w:style w:type="character" w:customStyle="1" w:styleId="WW8Num2z1">
    <w:name w:val="WW8Num2z1"/>
    <w:rPr>
      <w:rFonts w:ascii="Symbol" w:hAnsi="Symbol"/>
      <w:sz w:val="22"/>
    </w:rPr>
  </w:style>
  <w:style w:type="character" w:customStyle="1" w:styleId="WW8Num3z0">
    <w:name w:val="WW8Num3z0"/>
    <w:rPr>
      <w:rFonts w:cs="Times New Roman"/>
      <w:sz w:val="20"/>
      <w:szCs w:val="20"/>
    </w:rPr>
  </w:style>
  <w:style w:type="character" w:customStyle="1" w:styleId="WW8Num3z1">
    <w:name w:val="WW8Num3z1"/>
    <w:rPr>
      <w:rFonts w:ascii="Symbol" w:hAnsi="Symbol"/>
      <w:sz w:val="22"/>
    </w:rPr>
  </w:style>
  <w:style w:type="character" w:customStyle="1" w:styleId="WW8Num4z0">
    <w:name w:val="WW8Num4z0"/>
    <w:rPr>
      <w:rFonts w:cs="Times New Roman"/>
      <w:sz w:val="20"/>
      <w:szCs w:val="20"/>
    </w:rPr>
  </w:style>
  <w:style w:type="character" w:customStyle="1" w:styleId="WW8Num4z2">
    <w:name w:val="WW8Num4z2"/>
    <w:rPr>
      <w:rFonts w:cs="Times New Roman"/>
      <w:b w:val="0"/>
      <w:bCs w:val="0"/>
    </w:rPr>
  </w:style>
  <w:style w:type="character" w:customStyle="1" w:styleId="WW8Num5z0">
    <w:name w:val="WW8Num5z0"/>
    <w:rPr>
      <w:rFonts w:cs="Times New Roman"/>
    </w:rPr>
  </w:style>
  <w:style w:type="character" w:customStyle="1" w:styleId="WW8Num5z1">
    <w:name w:val="WW8Num5z1"/>
    <w:rPr>
      <w:rFonts w:ascii="Times New Roman" w:hAnsi="Times New Roman" w:cs="Times New Roman"/>
      <w:b w:val="0"/>
      <w:bCs w:val="0"/>
      <w:sz w:val="22"/>
      <w:szCs w:val="22"/>
    </w:rPr>
  </w:style>
  <w:style w:type="character" w:customStyle="1" w:styleId="WW8Num6z0">
    <w:name w:val="WW8Num6z0"/>
    <w:rPr>
      <w:rFonts w:cs="Times New Roman"/>
      <w:sz w:val="20"/>
      <w:szCs w:val="20"/>
    </w:rPr>
  </w:style>
  <w:style w:type="character" w:customStyle="1" w:styleId="WW8Num6z1">
    <w:name w:val="WW8Num6z1"/>
    <w:rPr>
      <w:rFonts w:ascii="Times New Roman" w:hAnsi="Times New Roman" w:cs="Times New Roman"/>
      <w:b w:val="0"/>
      <w:bCs w:val="0"/>
      <w:sz w:val="22"/>
      <w:szCs w:val="22"/>
    </w:rPr>
  </w:style>
  <w:style w:type="character" w:customStyle="1" w:styleId="WW8Num7z0">
    <w:name w:val="WW8Num7z0"/>
    <w:rPr>
      <w:rFonts w:cs="Times New Roman"/>
      <w:sz w:val="20"/>
      <w:szCs w:val="20"/>
    </w:rPr>
  </w:style>
  <w:style w:type="character" w:customStyle="1" w:styleId="WW8Num8z0">
    <w:name w:val="WW8Num8z0"/>
    <w:rPr>
      <w:rFonts w:cs="Times New Roman"/>
    </w:rPr>
  </w:style>
  <w:style w:type="character" w:customStyle="1" w:styleId="WW8Num9z0">
    <w:name w:val="WW8Num9z0"/>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cs="Times New Roman"/>
      <w:b/>
    </w:rPr>
  </w:style>
  <w:style w:type="character" w:customStyle="1" w:styleId="WW8Num10z0">
    <w:name w:val="WW8Num10z0"/>
    <w:rPr>
      <w:rFonts w:cs="Times New Roman"/>
      <w:sz w:val="20"/>
      <w:szCs w:val="20"/>
    </w:rPr>
  </w:style>
  <w:style w:type="character" w:customStyle="1" w:styleId="WW8Num11z0">
    <w:name w:val="WW8Num11z0"/>
    <w:rPr>
      <w:rFonts w:cs="Times New Roman"/>
    </w:rPr>
  </w:style>
  <w:style w:type="character" w:customStyle="1" w:styleId="WW8Num11z1">
    <w:name w:val="WW8Num11z1"/>
    <w:rPr>
      <w:rFonts w:ascii="Times New Roman" w:hAnsi="Times New Roman" w:cs="Times New Roman"/>
      <w:b w:val="0"/>
      <w:bCs w:val="0"/>
      <w:sz w:val="22"/>
      <w:szCs w:val="22"/>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3z1">
    <w:name w:val="WW8Num13z1"/>
    <w:rPr>
      <w:rFonts w:ascii="Times New Roman" w:hAnsi="Times New Roman" w:cs="Times New Roman"/>
      <w:b w:val="0"/>
      <w:bCs w:val="0"/>
      <w:sz w:val="22"/>
      <w:szCs w:val="22"/>
    </w:rPr>
  </w:style>
  <w:style w:type="character" w:customStyle="1" w:styleId="WW8Num14z0">
    <w:name w:val="WW8Num14z0"/>
    <w:rPr>
      <w:rFonts w:cs="Times New Roman"/>
      <w:sz w:val="20"/>
      <w:szCs w:val="20"/>
    </w:rPr>
  </w:style>
  <w:style w:type="character" w:customStyle="1" w:styleId="WW8Num14z1">
    <w:name w:val="WW8Num14z1"/>
    <w:rPr>
      <w:rFonts w:ascii="Times New Roman" w:hAnsi="Times New Roman" w:cs="Times New Roman"/>
      <w:b w:val="0"/>
      <w:bCs w:val="0"/>
      <w:sz w:val="22"/>
      <w:szCs w:val="22"/>
    </w:rPr>
  </w:style>
  <w:style w:type="character" w:customStyle="1" w:styleId="WW8Num15z0">
    <w:name w:val="WW8Num15z0"/>
    <w:rPr>
      <w:rFonts w:cs="Times New Roman"/>
    </w:rPr>
  </w:style>
  <w:style w:type="character" w:customStyle="1" w:styleId="WW8Num15z1">
    <w:name w:val="WW8Num15z1"/>
    <w:rPr>
      <w:rFonts w:cs="Times New Roman"/>
      <w:b w:val="0"/>
      <w:bCs w:val="0"/>
    </w:rPr>
  </w:style>
  <w:style w:type="character" w:customStyle="1" w:styleId="WW8Num16z0">
    <w:name w:val="WW8Num16z0"/>
    <w:rPr>
      <w:rFonts w:cs="Times New Roman"/>
      <w:sz w:val="20"/>
      <w:szCs w:val="20"/>
    </w:rPr>
  </w:style>
  <w:style w:type="character" w:customStyle="1" w:styleId="WW8Num17z0">
    <w:name w:val="WW8Num17z0"/>
    <w:rPr>
      <w:rFonts w:cs="Times New Roman"/>
    </w:rPr>
  </w:style>
  <w:style w:type="character" w:customStyle="1" w:styleId="WW8Num18z0">
    <w:name w:val="WW8Num18z0"/>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Wingdings" w:eastAsia="Times New Roman" w:hAnsi="Wingdings"/>
    </w:rPr>
  </w:style>
  <w:style w:type="character" w:customStyle="1" w:styleId="WW8Num19z0">
    <w:name w:val="WW8Num19z0"/>
    <w:rPr>
      <w:rFonts w:cs="Times New Roman"/>
      <w:sz w:val="20"/>
      <w:szCs w:val="20"/>
    </w:rPr>
  </w:style>
  <w:style w:type="character" w:customStyle="1" w:styleId="WW8Num19z1">
    <w:name w:val="WW8Num19z1"/>
    <w:rPr>
      <w:rFonts w:cs="Times New Roman"/>
      <w:sz w:val="22"/>
      <w:szCs w:val="22"/>
    </w:rPr>
  </w:style>
  <w:style w:type="character" w:customStyle="1" w:styleId="WW8Num20z0">
    <w:name w:val="WW8Num20z0"/>
    <w:rPr>
      <w:rFonts w:cs="Times New Roman"/>
    </w:rPr>
  </w:style>
  <w:style w:type="character" w:customStyle="1" w:styleId="WW8Num20z1">
    <w:name w:val="WW8Num20z1"/>
    <w:rPr>
      <w:rFonts w:cs="Times New Roman"/>
      <w:b w:val="0"/>
      <w:bCs w:val="0"/>
      <w:color w:val="auto"/>
    </w:rPr>
  </w:style>
  <w:style w:type="character" w:customStyle="1" w:styleId="WW8Num21z0">
    <w:name w:val="WW8Num21z0"/>
    <w:rPr>
      <w:rFonts w:cs="Times New Roman"/>
      <w:sz w:val="20"/>
      <w:szCs w:val="20"/>
    </w:rPr>
  </w:style>
  <w:style w:type="character" w:customStyle="1" w:styleId="WW8Num22z0">
    <w:name w:val="WW8Num22z0"/>
    <w:rPr>
      <w:rFonts w:cs="Times New Roman"/>
      <w:sz w:val="22"/>
      <w:szCs w:val="22"/>
    </w:rPr>
  </w:style>
  <w:style w:type="character" w:customStyle="1" w:styleId="WW8Num22z1">
    <w:name w:val="WW8Num22z1"/>
    <w:rPr>
      <w:rFonts w:cs="Times New Roman"/>
      <w:b w:val="0"/>
      <w:bCs w:val="0"/>
      <w:sz w:val="22"/>
      <w:szCs w:val="22"/>
    </w:rPr>
  </w:style>
  <w:style w:type="character" w:customStyle="1" w:styleId="WW8Num23z0">
    <w:name w:val="WW8Num23z0"/>
    <w:rPr>
      <w:rFonts w:cs="Times New Roman"/>
    </w:rPr>
  </w:style>
  <w:style w:type="character" w:customStyle="1" w:styleId="WW8Num23z1">
    <w:name w:val="WW8Num23z1"/>
    <w:rPr>
      <w:rFonts w:cs="Times New Roman"/>
      <w:b w:val="0"/>
      <w:bCs w:val="0"/>
      <w:sz w:val="22"/>
      <w:szCs w:val="22"/>
    </w:rPr>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Times New Roman" w:hAnsi="Times New Roman" w:cs="Times New Roman"/>
      <w:b w:val="0"/>
      <w:bCs w:val="0"/>
      <w:sz w:val="22"/>
      <w:szCs w:val="22"/>
    </w:rPr>
  </w:style>
  <w:style w:type="character" w:customStyle="1" w:styleId="WW8Num5z2">
    <w:name w:val="WW8Num5z2"/>
    <w:rPr>
      <w:rFonts w:cs="Times New Roman"/>
      <w:b w:val="0"/>
      <w:bCs w:val="0"/>
    </w:rPr>
  </w:style>
  <w:style w:type="character" w:customStyle="1" w:styleId="WW8Num7z1">
    <w:name w:val="WW8Num7z1"/>
    <w:rPr>
      <w:rFonts w:ascii="Times New Roman" w:hAnsi="Times New Roman" w:cs="Times New Roman"/>
      <w:b w:val="0"/>
      <w:bCs w:val="0"/>
      <w:sz w:val="22"/>
      <w:szCs w:val="22"/>
    </w:rPr>
  </w:style>
  <w:style w:type="character" w:customStyle="1" w:styleId="WW8Num10z1">
    <w:name w:val="WW8Num10z1"/>
    <w:rPr>
      <w:rFonts w:cs="Times New Roman"/>
      <w:sz w:val="22"/>
      <w:szCs w:val="22"/>
    </w:rPr>
  </w:style>
  <w:style w:type="character" w:customStyle="1" w:styleId="WW8Num12z1">
    <w:name w:val="WW8Num12z1"/>
    <w:rPr>
      <w:rFonts w:ascii="Times New Roman" w:hAnsi="Times New Roman" w:cs="Times New Roman"/>
      <w:b w:val="0"/>
      <w:bCs w:val="0"/>
      <w:sz w:val="22"/>
      <w:szCs w:val="22"/>
    </w:rPr>
  </w:style>
  <w:style w:type="character" w:customStyle="1" w:styleId="WW8Num16z1">
    <w:name w:val="WW8Num16z1"/>
    <w:rPr>
      <w:rFonts w:ascii="Times New Roman" w:hAnsi="Times New Roman" w:cs="Times New Roman"/>
      <w:b w:val="0"/>
      <w:bCs w:val="0"/>
      <w:sz w:val="22"/>
      <w:szCs w:val="22"/>
    </w:rPr>
  </w:style>
  <w:style w:type="character" w:customStyle="1" w:styleId="WW8Num21z1">
    <w:name w:val="WW8Num21z1"/>
    <w:rPr>
      <w:rFonts w:ascii="Times New Roman" w:hAnsi="Times New Roman" w:cs="Times New Roman"/>
      <w:b w:val="0"/>
      <w:bCs w:val="0"/>
      <w:sz w:val="22"/>
      <w:szCs w:val="22"/>
    </w:rPr>
  </w:style>
  <w:style w:type="character" w:customStyle="1" w:styleId="WW8Num24z0">
    <w:name w:val="WW8Num24z0"/>
    <w:rPr>
      <w:rFonts w:cs="Times New Roman"/>
    </w:rPr>
  </w:style>
  <w:style w:type="character" w:customStyle="1" w:styleId="WW8Num24z1">
    <w:name w:val="WW8Num24z1"/>
    <w:rPr>
      <w:rFonts w:ascii="Times New Roman" w:hAnsi="Times New Roman" w:cs="Times New Roman"/>
      <w:b w:val="0"/>
      <w:bCs w:val="0"/>
      <w:sz w:val="22"/>
      <w:szCs w:val="22"/>
    </w:rPr>
  </w:style>
  <w:style w:type="character" w:customStyle="1" w:styleId="WW-Absatz-Standardschriftart111111111">
    <w:name w:val="WW-Absatz-Standardschriftart111111111"/>
  </w:style>
  <w:style w:type="character" w:customStyle="1" w:styleId="WW8Num1z0">
    <w:name w:val="WW8Num1z0"/>
    <w:rPr>
      <w:rFonts w:ascii="Symbol" w:hAnsi="Symbol"/>
    </w:rPr>
  </w:style>
  <w:style w:type="character" w:customStyle="1" w:styleId="WW8Num9z2">
    <w:name w:val="WW8Num9z2"/>
    <w:rPr>
      <w:rFonts w:ascii="Wingdings" w:eastAsia="Times New Roman" w:hAnsi="Wingdings"/>
    </w:rPr>
  </w:style>
  <w:style w:type="character" w:customStyle="1" w:styleId="WW8Num9z3">
    <w:name w:val="WW8Num9z3"/>
    <w:rPr>
      <w:rFonts w:ascii="Symbol" w:hAnsi="Symbol"/>
      <w:b/>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Pr>
      <w:rFonts w:ascii="Courier New" w:hAnsi="Courier New"/>
      <w:b w:val="0"/>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rPr>
      <w:rFonts w:ascii="Symbol" w:hAnsi="Symbol"/>
      <w:b/>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Pr>
      <w:rFonts w:ascii="Courier New" w:hAnsi="Courier New"/>
      <w:b w:val="0"/>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cs="Times New Roman"/>
    </w:rPr>
  </w:style>
  <w:style w:type="character" w:customStyle="1" w:styleId="10">
    <w:name w:val="Основной шрифт абзаца1"/>
  </w:style>
  <w:style w:type="character" w:customStyle="1" w:styleId="11">
    <w:name w:val="Заголовок 1 Знак"/>
    <w:rPr>
      <w:rFonts w:ascii="Cambria" w:hAnsi="Cambria" w:cs="Times New Roman"/>
      <w:b/>
      <w:bCs/>
      <w:kern w:val="1"/>
      <w:sz w:val="32"/>
      <w:szCs w:val="32"/>
    </w:rPr>
  </w:style>
  <w:style w:type="character" w:customStyle="1" w:styleId="21">
    <w:name w:val="Заголовок 2 Знак"/>
    <w:rPr>
      <w:rFonts w:ascii="Cambria" w:hAnsi="Cambria" w:cs="Times New Roman"/>
      <w:b/>
      <w:bCs/>
      <w:i/>
      <w:iCs/>
      <w:sz w:val="28"/>
      <w:szCs w:val="28"/>
    </w:rPr>
  </w:style>
  <w:style w:type="character" w:customStyle="1" w:styleId="30">
    <w:name w:val="Заголовок 3 Знак"/>
    <w:rPr>
      <w:rFonts w:ascii="Cambria" w:hAnsi="Cambria" w:cs="Times New Roman"/>
      <w:b/>
      <w:bCs/>
      <w:sz w:val="26"/>
      <w:szCs w:val="26"/>
    </w:rPr>
  </w:style>
  <w:style w:type="character" w:customStyle="1" w:styleId="40">
    <w:name w:val="Заголовок 4 Знак"/>
    <w:rPr>
      <w:rFonts w:ascii="Calibri" w:hAnsi="Calibri" w:cs="Times New Roman"/>
      <w:b/>
      <w:bCs/>
      <w:sz w:val="28"/>
      <w:szCs w:val="28"/>
    </w:rPr>
  </w:style>
  <w:style w:type="character" w:customStyle="1" w:styleId="50">
    <w:name w:val="Заголовок 5 Знак"/>
    <w:rPr>
      <w:rFonts w:ascii="Calibri" w:hAnsi="Calibri" w:cs="Times New Roman"/>
      <w:b/>
      <w:bCs/>
      <w:i/>
      <w:iCs/>
      <w:sz w:val="26"/>
      <w:szCs w:val="26"/>
    </w:rPr>
  </w:style>
  <w:style w:type="character" w:customStyle="1" w:styleId="60">
    <w:name w:val="Заголовок 6 Знак"/>
    <w:rPr>
      <w:rFonts w:ascii="Calibri" w:hAnsi="Calibri" w:cs="Times New Roman"/>
      <w:b/>
      <w:bCs/>
    </w:rPr>
  </w:style>
  <w:style w:type="character" w:customStyle="1" w:styleId="70">
    <w:name w:val="Заголовок 7 Знак"/>
    <w:rPr>
      <w:rFonts w:ascii="Calibri" w:hAnsi="Calibri" w:cs="Times New Roman"/>
      <w:sz w:val="24"/>
      <w:szCs w:val="24"/>
    </w:rPr>
  </w:style>
  <w:style w:type="character" w:customStyle="1" w:styleId="80">
    <w:name w:val="Заголовок 8 Знак"/>
    <w:rPr>
      <w:rFonts w:ascii="Calibri" w:hAnsi="Calibri" w:cs="Times New Roman"/>
      <w:i/>
      <w:iCs/>
      <w:sz w:val="24"/>
      <w:szCs w:val="24"/>
    </w:rPr>
  </w:style>
  <w:style w:type="character" w:customStyle="1" w:styleId="90">
    <w:name w:val="Заголовок 9 Знак"/>
    <w:rPr>
      <w:rFonts w:ascii="Cambria" w:hAnsi="Cambria" w:cs="Times New Roman"/>
    </w:rPr>
  </w:style>
  <w:style w:type="character" w:customStyle="1" w:styleId="a3">
    <w:name w:val="Верхний колонтитул Знак"/>
    <w:rPr>
      <w:rFonts w:cs="Times New Roman"/>
      <w:sz w:val="20"/>
      <w:szCs w:val="20"/>
    </w:rPr>
  </w:style>
  <w:style w:type="character" w:customStyle="1" w:styleId="a4">
    <w:name w:val="Нижний колонтитул Знак"/>
    <w:rPr>
      <w:rFonts w:cs="Times New Roman"/>
      <w:sz w:val="20"/>
      <w:szCs w:val="20"/>
    </w:rPr>
  </w:style>
  <w:style w:type="character" w:styleId="a5">
    <w:name w:val="page number"/>
    <w:semiHidden/>
    <w:rPr>
      <w:rFonts w:cs="Times New Roman"/>
    </w:rPr>
  </w:style>
  <w:style w:type="character" w:customStyle="1" w:styleId="a6">
    <w:name w:val="Основной текст Знак"/>
    <w:rPr>
      <w:rFonts w:cs="Times New Roman"/>
      <w:sz w:val="20"/>
      <w:szCs w:val="20"/>
    </w:rPr>
  </w:style>
  <w:style w:type="character" w:customStyle="1" w:styleId="22">
    <w:name w:val="Основной текст 2 Знак"/>
    <w:rPr>
      <w:rFonts w:cs="Times New Roman"/>
      <w:sz w:val="20"/>
      <w:szCs w:val="20"/>
    </w:rPr>
  </w:style>
  <w:style w:type="character" w:customStyle="1" w:styleId="23">
    <w:name w:val="Основной текст с отступом 2 Знак"/>
    <w:rPr>
      <w:rFonts w:cs="Times New Roman"/>
      <w:sz w:val="20"/>
      <w:szCs w:val="20"/>
    </w:rPr>
  </w:style>
  <w:style w:type="character" w:customStyle="1" w:styleId="31">
    <w:name w:val="Основной текст 3 Знак"/>
    <w:rPr>
      <w:rFonts w:cs="Times New Roman"/>
      <w:sz w:val="16"/>
      <w:szCs w:val="16"/>
    </w:rPr>
  </w:style>
  <w:style w:type="character" w:styleId="a7">
    <w:name w:val="Hyperlink"/>
    <w:semiHidden/>
    <w:rPr>
      <w:rFonts w:cs="Times New Roman"/>
      <w:color w:val="0000FF"/>
      <w:u w:val="single"/>
    </w:rPr>
  </w:style>
  <w:style w:type="character" w:styleId="a8">
    <w:name w:val="FollowedHyperlink"/>
    <w:semiHidden/>
    <w:rPr>
      <w:rFonts w:cs="Times New Roman"/>
      <w:color w:val="800080"/>
      <w:u w:val="single"/>
    </w:rPr>
  </w:style>
  <w:style w:type="character" w:customStyle="1" w:styleId="32">
    <w:name w:val="Основной текст с отступом 3 Знак"/>
    <w:rPr>
      <w:rFonts w:cs="Times New Roman"/>
      <w:sz w:val="16"/>
      <w:szCs w:val="16"/>
    </w:rPr>
  </w:style>
  <w:style w:type="character" w:customStyle="1" w:styleId="a9">
    <w:name w:val="Текст выноски Знак"/>
    <w:rPr>
      <w:rFonts w:ascii="Tahoma" w:hAnsi="Tahoma" w:cs="Tahoma"/>
      <w:sz w:val="16"/>
      <w:szCs w:val="16"/>
    </w:rPr>
  </w:style>
  <w:style w:type="character" w:customStyle="1" w:styleId="12">
    <w:name w:val="Знак примечания1"/>
    <w:rPr>
      <w:rFonts w:cs="Times New Roman"/>
      <w:sz w:val="16"/>
      <w:szCs w:val="16"/>
    </w:rPr>
  </w:style>
  <w:style w:type="character" w:customStyle="1" w:styleId="aa">
    <w:name w:val="Текст примечания Знак"/>
    <w:rPr>
      <w:rFonts w:cs="Times New Roman"/>
      <w:sz w:val="20"/>
      <w:szCs w:val="20"/>
    </w:rPr>
  </w:style>
  <w:style w:type="character" w:customStyle="1" w:styleId="ab">
    <w:name w:val="Тема примечания Знак"/>
    <w:rPr>
      <w:rFonts w:cs="Times New Roman"/>
      <w:b/>
      <w:bCs/>
      <w:sz w:val="20"/>
      <w:szCs w:val="20"/>
    </w:rPr>
  </w:style>
  <w:style w:type="character" w:customStyle="1" w:styleId="ac">
    <w:name w:val="Подзаголовок Знак"/>
    <w:rPr>
      <w:rFonts w:cs="Times New Roman"/>
      <w:i/>
      <w:iCs/>
      <w:sz w:val="24"/>
      <w:szCs w:val="24"/>
      <w:lang w:val="ru-RU"/>
    </w:rPr>
  </w:style>
  <w:style w:type="character" w:customStyle="1" w:styleId="ad">
    <w:name w:val="Основной текст с отступом Знак"/>
    <w:rPr>
      <w:rFonts w:cs="Times New Roman"/>
      <w:sz w:val="20"/>
      <w:szCs w:val="20"/>
      <w:lang w:val="ru-RU"/>
    </w:rPr>
  </w:style>
  <w:style w:type="paragraph" w:customStyle="1" w:styleId="13">
    <w:name w:val="Заголовок1"/>
    <w:basedOn w:val="a"/>
    <w:next w:val="ae"/>
    <w:pPr>
      <w:keepNext/>
      <w:spacing w:before="240" w:after="120"/>
    </w:pPr>
    <w:rPr>
      <w:rFonts w:ascii="Arial" w:eastAsia="Lucida Sans Unicode" w:hAnsi="Arial" w:cs="Tahoma"/>
      <w:sz w:val="28"/>
      <w:szCs w:val="28"/>
    </w:rPr>
  </w:style>
  <w:style w:type="paragraph" w:styleId="ae">
    <w:name w:val="Body Text"/>
    <w:basedOn w:val="a"/>
    <w:pPr>
      <w:spacing w:after="120"/>
    </w:pPr>
  </w:style>
  <w:style w:type="paragraph" w:styleId="af">
    <w:name w:val="List"/>
    <w:basedOn w:val="ae"/>
    <w:semiHidden/>
    <w:rPr>
      <w:rFonts w:cs="Tahoma"/>
    </w:rPr>
  </w:style>
  <w:style w:type="paragraph" w:customStyle="1" w:styleId="24">
    <w:name w:val="Название2"/>
    <w:basedOn w:val="a"/>
    <w:pPr>
      <w:suppressLineNumbers/>
      <w:spacing w:before="120" w:after="120"/>
    </w:pPr>
    <w:rPr>
      <w:rFonts w:cs="Tahoma"/>
      <w:i/>
      <w:iCs/>
      <w:sz w:val="24"/>
      <w:szCs w:val="24"/>
    </w:rPr>
  </w:style>
  <w:style w:type="paragraph" w:customStyle="1" w:styleId="25">
    <w:name w:val="Указатель2"/>
    <w:basedOn w:val="a"/>
    <w:pPr>
      <w:suppressLineNumbers/>
    </w:pPr>
    <w:rPr>
      <w:rFonts w:cs="Tahoma"/>
    </w:rPr>
  </w:style>
  <w:style w:type="paragraph" w:customStyle="1" w:styleId="14">
    <w:name w:val="Название1"/>
    <w:basedOn w:val="a"/>
    <w:pPr>
      <w:suppressLineNumbers/>
      <w:spacing w:before="120" w:after="120"/>
    </w:pPr>
    <w:rPr>
      <w:rFonts w:cs="Tahoma"/>
      <w:i/>
      <w:iCs/>
      <w:sz w:val="24"/>
      <w:szCs w:val="24"/>
    </w:rPr>
  </w:style>
  <w:style w:type="paragraph" w:customStyle="1" w:styleId="15">
    <w:name w:val="Указатель1"/>
    <w:basedOn w:val="a"/>
    <w:pPr>
      <w:suppressLineNumbers/>
    </w:pPr>
    <w:rPr>
      <w:rFonts w:cs="Tahoma"/>
    </w:rPr>
  </w:style>
  <w:style w:type="paragraph" w:styleId="af0">
    <w:name w:val="header"/>
    <w:basedOn w:val="a"/>
    <w:semiHidden/>
    <w:pPr>
      <w:tabs>
        <w:tab w:val="center" w:pos="4536"/>
        <w:tab w:val="right" w:pos="9072"/>
      </w:tabs>
    </w:pPr>
  </w:style>
  <w:style w:type="paragraph" w:styleId="af1">
    <w:name w:val="footer"/>
    <w:basedOn w:val="a"/>
    <w:semiHidden/>
    <w:pPr>
      <w:tabs>
        <w:tab w:val="center" w:pos="4536"/>
        <w:tab w:val="right" w:pos="9072"/>
      </w:tabs>
    </w:pPr>
  </w:style>
  <w:style w:type="paragraph" w:customStyle="1" w:styleId="210">
    <w:name w:val="Список 21"/>
    <w:basedOn w:val="a"/>
    <w:pPr>
      <w:ind w:left="566" w:hanging="283"/>
    </w:pPr>
  </w:style>
  <w:style w:type="paragraph" w:customStyle="1" w:styleId="310">
    <w:name w:val="Список 31"/>
    <w:basedOn w:val="a"/>
    <w:pPr>
      <w:ind w:left="849" w:hanging="283"/>
    </w:pPr>
  </w:style>
  <w:style w:type="paragraph" w:customStyle="1" w:styleId="41">
    <w:name w:val="Маркированный список 41"/>
    <w:basedOn w:val="a"/>
    <w:pPr>
      <w:jc w:val="both"/>
    </w:pPr>
    <w:rPr>
      <w:sz w:val="24"/>
      <w:szCs w:val="24"/>
    </w:rPr>
  </w:style>
  <w:style w:type="paragraph" w:customStyle="1" w:styleId="211">
    <w:name w:val="Продолжение списка 21"/>
    <w:basedOn w:val="a"/>
    <w:pPr>
      <w:spacing w:after="120"/>
      <w:ind w:left="566"/>
    </w:pPr>
  </w:style>
  <w:style w:type="paragraph" w:customStyle="1" w:styleId="410">
    <w:name w:val="Список 41"/>
    <w:basedOn w:val="a"/>
    <w:pPr>
      <w:ind w:left="1132" w:hanging="283"/>
    </w:pPr>
  </w:style>
  <w:style w:type="paragraph" w:customStyle="1" w:styleId="311">
    <w:name w:val="Продолжение списка 31"/>
    <w:basedOn w:val="a"/>
    <w:pPr>
      <w:spacing w:after="120"/>
      <w:ind w:left="849"/>
    </w:pPr>
  </w:style>
  <w:style w:type="paragraph" w:customStyle="1" w:styleId="220">
    <w:name w:val="Основной текст 22"/>
    <w:basedOn w:val="a"/>
    <w:rPr>
      <w:rFonts w:ascii="Arial" w:hAnsi="Arial" w:cs="Arial"/>
      <w:b/>
      <w:bCs/>
      <w:sz w:val="23"/>
      <w:szCs w:val="23"/>
    </w:rPr>
  </w:style>
  <w:style w:type="paragraph" w:customStyle="1" w:styleId="212">
    <w:name w:val="Основной текст с отступом 21"/>
    <w:basedOn w:val="a"/>
    <w:pPr>
      <w:ind w:firstLine="720"/>
    </w:pPr>
    <w:rPr>
      <w:b/>
      <w:bCs/>
      <w:sz w:val="24"/>
      <w:szCs w:val="24"/>
    </w:rPr>
  </w:style>
  <w:style w:type="paragraph" w:customStyle="1" w:styleId="312">
    <w:name w:val="Основной текст 31"/>
    <w:basedOn w:val="a"/>
    <w:rPr>
      <w:rFonts w:ascii="Arial" w:hAnsi="Arial" w:cs="Arial"/>
      <w:b/>
      <w:bCs/>
      <w:sz w:val="18"/>
      <w:szCs w:val="18"/>
    </w:rPr>
  </w:style>
  <w:style w:type="paragraph" w:customStyle="1" w:styleId="313">
    <w:name w:val="Основной текст с отступом 31"/>
    <w:basedOn w:val="a"/>
    <w:pPr>
      <w:ind w:left="705"/>
      <w:jc w:val="both"/>
    </w:pPr>
    <w:rPr>
      <w:sz w:val="24"/>
      <w:szCs w:val="24"/>
    </w:rPr>
  </w:style>
  <w:style w:type="paragraph" w:customStyle="1" w:styleId="16">
    <w:name w:val="Îáû÷íûé1"/>
    <w:pPr>
      <w:widowControl w:val="0"/>
      <w:suppressAutoHyphens/>
    </w:pPr>
    <w:rPr>
      <w:rFonts w:eastAsia="Arial"/>
      <w:lang w:val="ru-RU" w:eastAsia="ar-SA"/>
    </w:rPr>
  </w:style>
  <w:style w:type="paragraph" w:customStyle="1" w:styleId="17">
    <w:name w:val="Название объекта1"/>
    <w:basedOn w:val="a"/>
    <w:next w:val="a"/>
    <w:pPr>
      <w:jc w:val="center"/>
    </w:pPr>
    <w:rPr>
      <w:sz w:val="28"/>
      <w:szCs w:val="28"/>
    </w:rPr>
  </w:style>
  <w:style w:type="paragraph" w:customStyle="1" w:styleId="af2">
    <w:name w:val="Стандарт"/>
    <w:link w:val="af3"/>
    <w:pPr>
      <w:widowControl w:val="0"/>
      <w:suppressAutoHyphens/>
      <w:autoSpaceDE w:val="0"/>
    </w:pPr>
    <w:rPr>
      <w:rFonts w:eastAsia="Arial"/>
      <w:lang w:val="ru-RU" w:eastAsia="ar-SA"/>
    </w:rPr>
  </w:style>
  <w:style w:type="paragraph" w:customStyle="1" w:styleId="Oaeno0">
    <w:name w:val="Oaeno0"/>
    <w:basedOn w:val="af2"/>
    <w:pPr>
      <w:spacing w:line="204" w:lineRule="auto"/>
      <w:jc w:val="both"/>
    </w:pPr>
  </w:style>
  <w:style w:type="paragraph" w:customStyle="1" w:styleId="Oaeno">
    <w:name w:val="Oaeno"/>
    <w:pPr>
      <w:widowControl w:val="0"/>
      <w:suppressAutoHyphens/>
      <w:autoSpaceDE w:val="0"/>
      <w:spacing w:line="204" w:lineRule="auto"/>
      <w:ind w:firstLine="454"/>
      <w:jc w:val="both"/>
    </w:pPr>
    <w:rPr>
      <w:rFonts w:eastAsia="Arial"/>
      <w:lang w:val="ru-RU" w:eastAsia="ar-SA"/>
    </w:rPr>
  </w:style>
  <w:style w:type="paragraph" w:styleId="af4">
    <w:name w:val="Balloon Text"/>
    <w:basedOn w:val="a"/>
    <w:rPr>
      <w:rFonts w:ascii="Tahoma" w:hAnsi="Tahoma" w:cs="Tahoma"/>
      <w:sz w:val="16"/>
      <w:szCs w:val="16"/>
    </w:rPr>
  </w:style>
  <w:style w:type="paragraph" w:customStyle="1" w:styleId="18">
    <w:name w:val="Текст примечания1"/>
    <w:basedOn w:val="a"/>
  </w:style>
  <w:style w:type="paragraph" w:styleId="af5">
    <w:name w:val="annotation subject"/>
    <w:basedOn w:val="18"/>
    <w:next w:val="18"/>
    <w:rPr>
      <w:b/>
      <w:bCs/>
    </w:rPr>
  </w:style>
  <w:style w:type="paragraph" w:customStyle="1" w:styleId="213">
    <w:name w:val="Основной текст 21"/>
    <w:basedOn w:val="a"/>
    <w:pPr>
      <w:widowControl w:val="0"/>
      <w:spacing w:line="252" w:lineRule="auto"/>
      <w:jc w:val="both"/>
    </w:pPr>
  </w:style>
  <w:style w:type="paragraph" w:styleId="af6">
    <w:name w:val="Subtitle"/>
    <w:basedOn w:val="a"/>
    <w:next w:val="ae"/>
    <w:qFormat/>
    <w:rPr>
      <w:i/>
      <w:iCs/>
      <w:sz w:val="24"/>
      <w:szCs w:val="24"/>
      <w:lang w:val="ru-RU"/>
    </w:rPr>
  </w:style>
  <w:style w:type="paragraph" w:styleId="af7">
    <w:name w:val="Body Text Indent"/>
    <w:basedOn w:val="a"/>
    <w:semiHidden/>
    <w:pPr>
      <w:spacing w:after="120"/>
      <w:ind w:left="283"/>
    </w:pPr>
    <w:rPr>
      <w:lang w:val="ru-RU"/>
    </w:rPr>
  </w:style>
  <w:style w:type="paragraph" w:customStyle="1" w:styleId="19">
    <w:name w:val="Стандарт1"/>
    <w:basedOn w:val="a"/>
    <w:pPr>
      <w:widowControl w:val="0"/>
      <w:autoSpaceDE w:val="0"/>
    </w:pPr>
    <w:rPr>
      <w:color w:val="000000"/>
      <w:sz w:val="2"/>
      <w:szCs w:val="2"/>
      <w:lang w:val="ru-RU"/>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character" w:styleId="afa">
    <w:name w:val="annotation reference"/>
    <w:uiPriority w:val="99"/>
    <w:semiHidden/>
    <w:unhideWhenUsed/>
    <w:rsid w:val="00155966"/>
    <w:rPr>
      <w:sz w:val="16"/>
      <w:szCs w:val="16"/>
    </w:rPr>
  </w:style>
  <w:style w:type="paragraph" w:styleId="afb">
    <w:name w:val="annotation text"/>
    <w:basedOn w:val="a"/>
    <w:link w:val="afc"/>
    <w:uiPriority w:val="99"/>
    <w:semiHidden/>
    <w:unhideWhenUsed/>
    <w:rsid w:val="00155966"/>
  </w:style>
  <w:style w:type="character" w:customStyle="1" w:styleId="afc">
    <w:name w:val="Текст примітки Знак"/>
    <w:link w:val="afb"/>
    <w:uiPriority w:val="99"/>
    <w:semiHidden/>
    <w:rsid w:val="00155966"/>
    <w:rPr>
      <w:lang w:val="uk-UA" w:eastAsia="ar-SA"/>
    </w:rPr>
  </w:style>
  <w:style w:type="paragraph" w:customStyle="1" w:styleId="bca2">
    <w:name w:val="Основной теЊbcaст 2"/>
    <w:basedOn w:val="a"/>
    <w:rsid w:val="00262913"/>
    <w:pPr>
      <w:widowControl w:val="0"/>
      <w:autoSpaceDE w:val="0"/>
      <w:ind w:firstLine="284"/>
      <w:jc w:val="both"/>
    </w:pPr>
    <w:rPr>
      <w:sz w:val="22"/>
    </w:rPr>
  </w:style>
  <w:style w:type="character" w:customStyle="1" w:styleId="FontStyle13">
    <w:name w:val="Font Style13"/>
    <w:rsid w:val="00262913"/>
    <w:rPr>
      <w:rFonts w:ascii="Times New Roman" w:hAnsi="Times New Roman" w:cs="Times New Roman"/>
      <w:sz w:val="26"/>
      <w:szCs w:val="26"/>
    </w:rPr>
  </w:style>
  <w:style w:type="character" w:customStyle="1" w:styleId="afd">
    <w:name w:val="Основной текст + Полужирный"/>
    <w:rsid w:val="00387277"/>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a">
    <w:name w:val="Основной текст1"/>
    <w:rsid w:val="00387277"/>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styleId="afe">
    <w:name w:val="List Paragraph"/>
    <w:basedOn w:val="a"/>
    <w:uiPriority w:val="34"/>
    <w:qFormat/>
    <w:rsid w:val="00A203C8"/>
    <w:pPr>
      <w:ind w:left="720"/>
      <w:contextualSpacing/>
    </w:pPr>
  </w:style>
  <w:style w:type="character" w:customStyle="1" w:styleId="object-hover">
    <w:name w:val="object-hover"/>
    <w:rsid w:val="00951D0C"/>
  </w:style>
  <w:style w:type="paragraph" w:styleId="aff">
    <w:name w:val="Normal (Web)"/>
    <w:basedOn w:val="a"/>
    <w:uiPriority w:val="99"/>
    <w:semiHidden/>
    <w:unhideWhenUsed/>
    <w:rsid w:val="00F32B32"/>
    <w:pPr>
      <w:suppressAutoHyphens w:val="0"/>
      <w:spacing w:before="100" w:beforeAutospacing="1" w:after="100" w:afterAutospacing="1"/>
    </w:pPr>
    <w:rPr>
      <w:sz w:val="24"/>
      <w:szCs w:val="24"/>
      <w:lang w:val="ru-RU" w:eastAsia="ru-RU"/>
    </w:rPr>
  </w:style>
  <w:style w:type="character" w:customStyle="1" w:styleId="af3">
    <w:name w:val="Стандарт Знак"/>
    <w:link w:val="af2"/>
    <w:locked/>
    <w:rsid w:val="00E87020"/>
    <w:rPr>
      <w:rFonts w:eastAsia="Arial"/>
      <w:lang w:val="ru-RU" w:eastAsia="ar-SA"/>
    </w:rPr>
  </w:style>
  <w:style w:type="paragraph" w:styleId="aff0">
    <w:name w:val="No Spacing"/>
    <w:uiPriority w:val="1"/>
    <w:qFormat/>
    <w:rsid w:val="0070046A"/>
    <w:rPr>
      <w:rFonts w:ascii="Calibri" w:eastAsia="Calibri" w:hAnsi="Calibri"/>
      <w:sz w:val="22"/>
      <w:szCs w:val="22"/>
      <w:lang w:eastAsia="en-US"/>
    </w:rPr>
  </w:style>
  <w:style w:type="character" w:customStyle="1" w:styleId="FontStyle19">
    <w:name w:val="Font Style19"/>
    <w:rsid w:val="00DB5064"/>
    <w:rPr>
      <w:rFonts w:ascii="Times New Roman" w:hAnsi="Times New Roman" w:cs="Times New Roman"/>
      <w:sz w:val="24"/>
      <w:szCs w:val="24"/>
    </w:rPr>
  </w:style>
  <w:style w:type="character" w:customStyle="1" w:styleId="FontStyle18">
    <w:name w:val="Font Style18"/>
    <w:rsid w:val="001F02DA"/>
    <w:rPr>
      <w:rFonts w:ascii="Times New Roman" w:hAnsi="Times New Roman" w:cs="Times New Roman"/>
      <w:b/>
      <w:bCs/>
      <w:sz w:val="24"/>
      <w:szCs w:val="24"/>
    </w:rPr>
  </w:style>
  <w:style w:type="paragraph" w:customStyle="1" w:styleId="Style6">
    <w:name w:val="Style6"/>
    <w:basedOn w:val="a"/>
    <w:rsid w:val="001F02DA"/>
    <w:pPr>
      <w:widowControl w:val="0"/>
      <w:suppressAutoHyphens w:val="0"/>
      <w:autoSpaceDE w:val="0"/>
      <w:jc w:val="center"/>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7836">
      <w:bodyDiv w:val="1"/>
      <w:marLeft w:val="0"/>
      <w:marRight w:val="0"/>
      <w:marTop w:val="0"/>
      <w:marBottom w:val="0"/>
      <w:divBdr>
        <w:top w:val="none" w:sz="0" w:space="0" w:color="auto"/>
        <w:left w:val="none" w:sz="0" w:space="0" w:color="auto"/>
        <w:bottom w:val="none" w:sz="0" w:space="0" w:color="auto"/>
        <w:right w:val="none" w:sz="0" w:space="0" w:color="auto"/>
      </w:divBdr>
    </w:div>
    <w:div w:id="1454205842">
      <w:bodyDiv w:val="1"/>
      <w:marLeft w:val="0"/>
      <w:marRight w:val="0"/>
      <w:marTop w:val="0"/>
      <w:marBottom w:val="0"/>
      <w:divBdr>
        <w:top w:val="none" w:sz="0" w:space="0" w:color="auto"/>
        <w:left w:val="none" w:sz="0" w:space="0" w:color="auto"/>
        <w:bottom w:val="none" w:sz="0" w:space="0" w:color="auto"/>
        <w:right w:val="none" w:sz="0" w:space="0" w:color="auto"/>
      </w:divBdr>
    </w:div>
    <w:div w:id="1658607772">
      <w:bodyDiv w:val="1"/>
      <w:marLeft w:val="0"/>
      <w:marRight w:val="0"/>
      <w:marTop w:val="0"/>
      <w:marBottom w:val="0"/>
      <w:divBdr>
        <w:top w:val="none" w:sz="0" w:space="0" w:color="auto"/>
        <w:left w:val="none" w:sz="0" w:space="0" w:color="auto"/>
        <w:bottom w:val="none" w:sz="0" w:space="0" w:color="auto"/>
        <w:right w:val="none" w:sz="0" w:space="0" w:color="auto"/>
      </w:divBdr>
    </w:div>
    <w:div w:id="16907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5009F-992F-4F07-9A46-0F47FEB8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2984</Words>
  <Characters>17014</Characters>
  <Application>Microsoft Office Word</Application>
  <DocSecurity>0</DocSecurity>
  <Lines>141</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Ю-1 ЛС відтермінув</vt:lpstr>
      <vt:lpstr>Ю-1 ЛС відтермінув</vt:lpstr>
    </vt:vector>
  </TitlesOfParts>
  <Company>Microsoft</Company>
  <LinksUpToDate>false</LinksUpToDate>
  <CharactersWithSpaces>19959</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3211268</vt:i4>
      </vt:variant>
      <vt:variant>
        <vt:i4>5186</vt:i4>
      </vt:variant>
      <vt:variant>
        <vt:i4>1025</vt:i4>
      </vt:variant>
      <vt:variant>
        <vt:i4>1</vt:i4>
      </vt:variant>
      <vt:variant>
        <vt:lpwstr>cid:image001.png@01D15831.0B2AA140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Ю-1 ЛС відтермінув</dc:title>
  <dc:creator>Михайлюк Галина Миколаївна</dc:creator>
  <cp:lastModifiedBy>Olga</cp:lastModifiedBy>
  <cp:revision>7</cp:revision>
  <cp:lastPrinted>2023-01-16T08:32:00Z</cp:lastPrinted>
  <dcterms:created xsi:type="dcterms:W3CDTF">2023-08-29T07:26:00Z</dcterms:created>
  <dcterms:modified xsi:type="dcterms:W3CDTF">2024-02-07T07:25:00Z</dcterms:modified>
</cp:coreProperties>
</file>