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305875B0"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2B34A9">
              <w:rPr>
                <w:rFonts w:ascii="Times New Roman" w:hAnsi="Times New Roman"/>
                <w:sz w:val="24"/>
                <w:szCs w:val="24"/>
              </w:rPr>
              <w:t>31</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E42782">
              <w:rPr>
                <w:rFonts w:ascii="Times New Roman" w:hAnsi="Times New Roman"/>
                <w:sz w:val="24"/>
                <w:szCs w:val="24"/>
              </w:rPr>
              <w:t>2</w:t>
            </w:r>
            <w:r w:rsidR="002B34A9">
              <w:rPr>
                <w:rFonts w:ascii="Times New Roman" w:hAnsi="Times New Roman"/>
                <w:sz w:val="24"/>
                <w:szCs w:val="24"/>
              </w:rPr>
              <w:t>2</w:t>
            </w:r>
            <w:r w:rsidR="00C11618">
              <w:rPr>
                <w:rFonts w:ascii="Times New Roman" w:hAnsi="Times New Roman"/>
                <w:sz w:val="24"/>
                <w:szCs w:val="24"/>
              </w:rPr>
              <w:t>.0</w:t>
            </w:r>
            <w:r w:rsidR="000512C2">
              <w:rPr>
                <w:rFonts w:ascii="Times New Roman" w:hAnsi="Times New Roman"/>
                <w:sz w:val="24"/>
                <w:szCs w:val="24"/>
              </w:rPr>
              <w:t>2</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0BA0DDD7"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C11618">
        <w:rPr>
          <w:rFonts w:ascii="Constantia" w:hAnsi="Constantia"/>
          <w:b/>
          <w:lang w:val="uk-UA"/>
        </w:rPr>
        <w:t>( 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6B5C0E8E" w14:textId="74D5475F" w:rsidR="007C2FEA" w:rsidRDefault="00146A78"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bookmarkStart w:id="1" w:name="_Hlk159442683"/>
      <w:r w:rsidRPr="00146A78">
        <w:rPr>
          <w:rFonts w:ascii="Times New Roman" w:hAnsi="Times New Roman"/>
          <w:noProof/>
          <w:sz w:val="24"/>
          <w:szCs w:val="24"/>
          <w:lang w:val="uk-UA"/>
        </w:rPr>
        <w:t xml:space="preserve">За кодом НК України ЄЗС ДК 021:2015 </w:t>
      </w:r>
      <w:r w:rsidRPr="00DF19E8">
        <w:rPr>
          <w:rFonts w:ascii="Times New Roman" w:hAnsi="Times New Roman"/>
          <w:noProof/>
          <w:sz w:val="24"/>
          <w:szCs w:val="24"/>
          <w:lang w:val="uk-UA"/>
        </w:rPr>
        <w:t>–</w:t>
      </w:r>
      <w:r w:rsidR="006E7049" w:rsidRPr="00DF19E8">
        <w:rPr>
          <w:rFonts w:ascii="Times New Roman" w:hAnsi="Times New Roman"/>
          <w:noProof/>
          <w:sz w:val="24"/>
          <w:szCs w:val="24"/>
          <w:lang w:val="uk-UA"/>
        </w:rPr>
        <w:t xml:space="preserve"> </w:t>
      </w:r>
      <w:bookmarkStart w:id="2" w:name="_Hlk158231919"/>
      <w:bookmarkStart w:id="3" w:name="_Hlk159503076"/>
      <w:r w:rsidR="00DF19E8" w:rsidRPr="00DF19E8">
        <w:rPr>
          <w:rFonts w:ascii="Times New Roman" w:hAnsi="Times New Roman"/>
          <w:noProof/>
          <w:sz w:val="24"/>
          <w:szCs w:val="24"/>
          <w:lang w:val="uk-UA"/>
        </w:rPr>
        <w:t>38430000-8 Детектори та аналізатори (38434500-1 - Біохімічні аналізатори</w:t>
      </w:r>
      <w:r w:rsidR="00D21571" w:rsidRPr="00DF19E8">
        <w:rPr>
          <w:rFonts w:ascii="Times New Roman" w:hAnsi="Times New Roman"/>
          <w:noProof/>
          <w:sz w:val="24"/>
          <w:szCs w:val="24"/>
          <w:lang w:val="uk-UA"/>
        </w:rPr>
        <w:t>;</w:t>
      </w:r>
      <w:r w:rsidR="00D21571">
        <w:rPr>
          <w:rFonts w:ascii="Times New Roman" w:hAnsi="Times New Roman"/>
          <w:noProof/>
          <w:sz w:val="24"/>
          <w:szCs w:val="24"/>
          <w:lang w:val="uk-UA"/>
        </w:rPr>
        <w:t xml:space="preserve"> НК 024:2023 - </w:t>
      </w:r>
      <w:r w:rsidR="004E1900" w:rsidRPr="004E1900">
        <w:rPr>
          <w:rFonts w:ascii="Times New Roman" w:hAnsi="Times New Roman"/>
          <w:noProof/>
          <w:sz w:val="24"/>
          <w:szCs w:val="24"/>
          <w:lang w:val="uk-UA"/>
        </w:rPr>
        <w:t>56669 Біохімічний автоматичний аналізатор метаболічного профілю IVD (діагностика in vitro) стаціонарний</w:t>
      </w:r>
      <w:r w:rsidR="00D21571">
        <w:rPr>
          <w:rFonts w:ascii="Times New Roman" w:hAnsi="Times New Roman"/>
          <w:noProof/>
          <w:sz w:val="24"/>
          <w:szCs w:val="24"/>
          <w:lang w:val="uk-UA"/>
        </w:rPr>
        <w:t>)</w:t>
      </w:r>
      <w:r w:rsidR="004E1900">
        <w:rPr>
          <w:rFonts w:ascii="Times New Roman" w:hAnsi="Times New Roman"/>
          <w:noProof/>
          <w:sz w:val="24"/>
          <w:szCs w:val="24"/>
          <w:lang w:val="uk-UA"/>
        </w:rPr>
        <w:t>.</w:t>
      </w:r>
      <w:r w:rsidR="00D21571">
        <w:rPr>
          <w:rFonts w:ascii="Times New Roman" w:hAnsi="Times New Roman"/>
          <w:noProof/>
          <w:sz w:val="24"/>
          <w:szCs w:val="24"/>
          <w:lang w:val="uk-UA"/>
        </w:rPr>
        <w:t xml:space="preserve"> </w:t>
      </w:r>
      <w:r w:rsidR="004E1900">
        <w:rPr>
          <w:rFonts w:ascii="Times New Roman" w:hAnsi="Times New Roman"/>
          <w:noProof/>
          <w:sz w:val="24"/>
          <w:szCs w:val="24"/>
          <w:lang w:val="uk-UA"/>
        </w:rPr>
        <w:t>А</w:t>
      </w:r>
      <w:r w:rsidR="004E1900" w:rsidRPr="004E1900">
        <w:rPr>
          <w:rFonts w:ascii="Times New Roman" w:hAnsi="Times New Roman"/>
          <w:noProof/>
          <w:sz w:val="24"/>
          <w:szCs w:val="24"/>
          <w:lang w:val="uk-UA"/>
        </w:rPr>
        <w:t>втоматичн</w:t>
      </w:r>
      <w:r w:rsidR="004E1900">
        <w:rPr>
          <w:rFonts w:ascii="Times New Roman" w:hAnsi="Times New Roman"/>
          <w:noProof/>
          <w:sz w:val="24"/>
          <w:szCs w:val="24"/>
          <w:lang w:val="uk-UA"/>
        </w:rPr>
        <w:t>ий</w:t>
      </w:r>
      <w:r w:rsidR="004E1900" w:rsidRPr="004E1900">
        <w:rPr>
          <w:rFonts w:ascii="Times New Roman" w:hAnsi="Times New Roman"/>
          <w:noProof/>
          <w:sz w:val="24"/>
          <w:szCs w:val="24"/>
          <w:lang w:val="uk-UA"/>
        </w:rPr>
        <w:t xml:space="preserve"> біохімічн</w:t>
      </w:r>
      <w:r w:rsidR="004E1900">
        <w:rPr>
          <w:rFonts w:ascii="Times New Roman" w:hAnsi="Times New Roman"/>
          <w:noProof/>
          <w:sz w:val="24"/>
          <w:szCs w:val="24"/>
          <w:lang w:val="uk-UA"/>
        </w:rPr>
        <w:t>ий</w:t>
      </w:r>
      <w:r w:rsidR="004E1900" w:rsidRPr="004E1900">
        <w:rPr>
          <w:rFonts w:ascii="Times New Roman" w:hAnsi="Times New Roman"/>
          <w:noProof/>
          <w:sz w:val="24"/>
          <w:szCs w:val="24"/>
          <w:lang w:val="uk-UA"/>
        </w:rPr>
        <w:t xml:space="preserve"> аналізатор</w:t>
      </w:r>
      <w:r w:rsidR="00D21571">
        <w:rPr>
          <w:rFonts w:ascii="Times New Roman" w:hAnsi="Times New Roman"/>
          <w:noProof/>
          <w:sz w:val="24"/>
          <w:szCs w:val="24"/>
          <w:lang w:val="uk-UA"/>
        </w:rPr>
        <w:t>.</w:t>
      </w:r>
      <w:bookmarkEnd w:id="3"/>
    </w:p>
    <w:bookmarkEnd w:id="2"/>
    <w:bookmarkEnd w:id="1"/>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0"/>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2B34A9"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51A14E83"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570D70" w:rsidRPr="00570D70">
              <w:rPr>
                <w:rFonts w:ascii="Times New Roman" w:hAnsi="Times New Roman"/>
                <w:sz w:val="24"/>
                <w:szCs w:val="24"/>
                <w:lang w:val="uk-UA"/>
              </w:rPr>
              <w:t xml:space="preserve">38430000-8 Детектори та аналізатори (38434500-1 - Біохімічні аналізатори; НК 024:2023 - 56669 Біохімічний автоматичний аналізатор метаболічного профілю IVD (діагностика </w:t>
            </w:r>
            <w:proofErr w:type="spellStart"/>
            <w:r w:rsidR="00570D70" w:rsidRPr="00570D70">
              <w:rPr>
                <w:rFonts w:ascii="Times New Roman" w:hAnsi="Times New Roman"/>
                <w:sz w:val="24"/>
                <w:szCs w:val="24"/>
                <w:lang w:val="uk-UA"/>
              </w:rPr>
              <w:t>in</w:t>
            </w:r>
            <w:proofErr w:type="spellEnd"/>
            <w:r w:rsidR="00570D70" w:rsidRPr="00570D70">
              <w:rPr>
                <w:rFonts w:ascii="Times New Roman" w:hAnsi="Times New Roman"/>
                <w:sz w:val="24"/>
                <w:szCs w:val="24"/>
                <w:lang w:val="uk-UA"/>
              </w:rPr>
              <w:t xml:space="preserve"> </w:t>
            </w:r>
            <w:proofErr w:type="spellStart"/>
            <w:r w:rsidR="00570D70" w:rsidRPr="00570D70">
              <w:rPr>
                <w:rFonts w:ascii="Times New Roman" w:hAnsi="Times New Roman"/>
                <w:sz w:val="24"/>
                <w:szCs w:val="24"/>
                <w:lang w:val="uk-UA"/>
              </w:rPr>
              <w:t>vitro</w:t>
            </w:r>
            <w:proofErr w:type="spellEnd"/>
            <w:r w:rsidR="00570D70" w:rsidRPr="00570D70">
              <w:rPr>
                <w:rFonts w:ascii="Times New Roman" w:hAnsi="Times New Roman"/>
                <w:sz w:val="24"/>
                <w:szCs w:val="24"/>
                <w:lang w:val="uk-UA"/>
              </w:rPr>
              <w:t>) стаціонарний). Автоматичний біохімічний аналізатор.</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w:t>
            </w:r>
            <w:r w:rsidRPr="00730E9A">
              <w:rPr>
                <w:rFonts w:ascii="Times New Roman" w:hAnsi="Times New Roman"/>
                <w:sz w:val="24"/>
                <w:lang w:val="uk-UA"/>
              </w:rPr>
              <w:lastRenderedPageBreak/>
              <w:t xml:space="preserve">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641F29DE" w:rsidR="00146A78" w:rsidRPr="0031289D" w:rsidRDefault="00EC6C3D" w:rsidP="0031289D">
            <w:pPr>
              <w:pStyle w:val="a4"/>
              <w:jc w:val="both"/>
              <w:rPr>
                <w:rFonts w:ascii="Times New Roman" w:hAnsi="Times New Roman"/>
                <w:sz w:val="24"/>
                <w:szCs w:val="24"/>
                <w:lang w:val="uk-UA"/>
              </w:rPr>
            </w:pPr>
            <w:r w:rsidRPr="0031289D">
              <w:rPr>
                <w:rFonts w:ascii="Times New Roman" w:hAnsi="Times New Roman"/>
                <w:sz w:val="24"/>
                <w:szCs w:val="24"/>
                <w:lang w:val="uk-UA"/>
              </w:rPr>
              <w:t xml:space="preserve">Обсяг: </w:t>
            </w:r>
            <w:r w:rsidR="0031289D" w:rsidRPr="0031289D">
              <w:rPr>
                <w:rFonts w:ascii="Times New Roman" w:hAnsi="Times New Roman"/>
                <w:sz w:val="24"/>
                <w:szCs w:val="24"/>
                <w:lang w:val="uk-UA"/>
              </w:rPr>
              <w:t xml:space="preserve">1 </w:t>
            </w:r>
            <w:r w:rsidR="00712898" w:rsidRPr="0031289D">
              <w:rPr>
                <w:rFonts w:ascii="Times New Roman" w:hAnsi="Times New Roman"/>
                <w:sz w:val="24"/>
                <w:szCs w:val="24"/>
                <w:lang w:val="uk-UA"/>
              </w:rPr>
              <w:t>найменуван</w:t>
            </w:r>
            <w:r w:rsidR="0031289D" w:rsidRPr="0031289D">
              <w:rPr>
                <w:rFonts w:ascii="Times New Roman" w:hAnsi="Times New Roman"/>
                <w:sz w:val="24"/>
                <w:szCs w:val="24"/>
                <w:lang w:val="uk-UA"/>
              </w:rPr>
              <w:t>ня</w:t>
            </w:r>
            <w:r w:rsidRPr="0031289D">
              <w:rPr>
                <w:rFonts w:ascii="Times New Roman" w:hAnsi="Times New Roman"/>
                <w:sz w:val="24"/>
                <w:szCs w:val="24"/>
                <w:lang w:val="uk-UA"/>
              </w:rPr>
              <w:t xml:space="preserve"> (згідно Додатку № 3)</w:t>
            </w:r>
          </w:p>
          <w:p w14:paraId="463DCDDA" w14:textId="63DE388D" w:rsidR="00E03F04" w:rsidRPr="0031289D" w:rsidRDefault="00E03F04" w:rsidP="0031289D">
            <w:pPr>
              <w:pStyle w:val="a4"/>
              <w:jc w:val="both"/>
              <w:rPr>
                <w:rFonts w:ascii="Times New Roman" w:hAnsi="Times New Roman"/>
                <w:sz w:val="24"/>
                <w:szCs w:val="24"/>
                <w:lang w:val="uk-UA"/>
              </w:rPr>
            </w:pPr>
            <w:r w:rsidRPr="0031289D">
              <w:rPr>
                <w:rFonts w:ascii="Times New Roman" w:hAnsi="Times New Roman"/>
                <w:sz w:val="24"/>
                <w:szCs w:val="24"/>
                <w:lang w:val="uk-UA"/>
              </w:rPr>
              <w:t xml:space="preserve">Очікувана вартість: </w:t>
            </w:r>
            <w:r w:rsidR="00570D70">
              <w:rPr>
                <w:rFonts w:ascii="Times New Roman" w:hAnsi="Times New Roman"/>
                <w:sz w:val="24"/>
                <w:szCs w:val="24"/>
                <w:lang w:val="uk-UA"/>
              </w:rPr>
              <w:t>1 500 000,00</w:t>
            </w:r>
            <w:r w:rsidR="00283AD6" w:rsidRPr="0031289D">
              <w:rPr>
                <w:rFonts w:ascii="Times New Roman" w:hAnsi="Times New Roman"/>
                <w:sz w:val="24"/>
                <w:szCs w:val="24"/>
                <w:lang w:val="uk-UA"/>
              </w:rPr>
              <w:t xml:space="preserve"> </w:t>
            </w:r>
            <w:r w:rsidRPr="0031289D">
              <w:rPr>
                <w:rFonts w:ascii="Times New Roman" w:hAnsi="Times New Roman"/>
                <w:sz w:val="24"/>
                <w:szCs w:val="24"/>
                <w:lang w:val="uk-UA"/>
              </w:rPr>
              <w:t>грн.</w:t>
            </w:r>
            <w:r w:rsidR="00A80C59">
              <w:rPr>
                <w:rFonts w:ascii="Times New Roman" w:hAnsi="Times New Roman"/>
                <w:sz w:val="24"/>
                <w:szCs w:val="24"/>
                <w:lang w:val="uk-UA"/>
              </w:rPr>
              <w:t xml:space="preserve"> (</w:t>
            </w:r>
            <w:r w:rsidR="00E32E8E">
              <w:rPr>
                <w:rFonts w:ascii="Times New Roman" w:hAnsi="Times New Roman"/>
                <w:sz w:val="24"/>
                <w:szCs w:val="24"/>
                <w:lang w:val="uk-UA"/>
              </w:rPr>
              <w:t xml:space="preserve">з </w:t>
            </w:r>
            <w:r w:rsidR="00A80C59">
              <w:rPr>
                <w:rFonts w:ascii="Times New Roman" w:hAnsi="Times New Roman"/>
                <w:sz w:val="24"/>
                <w:szCs w:val="24"/>
                <w:lang w:val="uk-UA"/>
              </w:rPr>
              <w:t>ПДВ)</w:t>
            </w:r>
          </w:p>
          <w:p w14:paraId="4C0F0706" w14:textId="77777777" w:rsidR="00EC6C3D" w:rsidRPr="00730E9A" w:rsidRDefault="00EC6C3D" w:rsidP="0031289D">
            <w:pPr>
              <w:pStyle w:val="a4"/>
              <w:jc w:val="both"/>
              <w:rPr>
                <w:lang w:val="uk-UA"/>
              </w:rPr>
            </w:pPr>
            <w:r w:rsidRPr="0031289D">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форм беруть участь у процедурах закупівель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2B34A9"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2B34A9"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закупівель.</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закупівель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2B34A9"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 xml:space="preserve">призначення, або довіреністю, або дорученням, або іншим документом; </w:t>
            </w:r>
          </w:p>
          <w:p w14:paraId="19DD1406"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77777777"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58764B0" w14:textId="77777777" w:rsidR="00064347" w:rsidRPr="00064347" w:rsidRDefault="00064347" w:rsidP="00064347">
            <w:pPr>
              <w:pStyle w:val="a7"/>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2C4AEA4E" w14:textId="77777777"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w:t>
            </w:r>
            <w:r w:rsidRPr="00730E9A">
              <w:rPr>
                <w:i/>
              </w:rPr>
              <w:lastRenderedPageBreak/>
              <w:t xml:space="preserve">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допущення яких в </w:t>
            </w:r>
            <w:r w:rsidRPr="00730E9A">
              <w:rPr>
                <w:rFonts w:ascii="Times New Roman" w:hAnsi="Times New Roman"/>
                <w:lang w:val="uk-UA"/>
              </w:rPr>
              <w:lastRenderedPageBreak/>
              <w:t>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 xml:space="preserve">накладений кваліфікований </w:t>
            </w:r>
            <w:r w:rsidRPr="006C7008">
              <w:rPr>
                <w:rFonts w:ascii="Times New Roman" w:hAnsi="Times New Roman"/>
                <w:b/>
                <w:sz w:val="24"/>
                <w:lang w:val="uk-UA"/>
              </w:rPr>
              <w:lastRenderedPageBreak/>
              <w:t>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w:t>
            </w:r>
            <w:r w:rsidRPr="001A7503">
              <w:rPr>
                <w:rFonts w:ascii="Times New Roman" w:hAnsi="Times New Roman"/>
                <w:sz w:val="24"/>
                <w:lang w:val="uk-UA"/>
              </w:rPr>
              <w:lastRenderedPageBreak/>
              <w:t xml:space="preserve">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lastRenderedPageBreak/>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475C97B0" w14:textId="77777777"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1A7503">
              <w:rPr>
                <w:rFonts w:ascii="Times New Roman" w:hAnsi="Times New Roman"/>
                <w:sz w:val="24"/>
                <w:lang w:val="uk-UA"/>
              </w:rPr>
              <w:lastRenderedPageBreak/>
              <w:t>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2B34A9"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6C3D" w:rsidRPr="002B34A9"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2B34A9"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DC5507">
              <w:rPr>
                <w:noProof/>
                <w:color w:val="auto"/>
                <w:lang w:eastAsia="ru-RU"/>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DC5507">
              <w:rPr>
                <w:noProof/>
                <w:color w:val="auto"/>
                <w:lang w:eastAsia="ru-RU"/>
              </w:rPr>
              <w:lastRenderedPageBreak/>
              <w:t>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965C05">
              <w:rPr>
                <w:noProof/>
                <w:color w:val="auto"/>
                <w:lang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2B34A9"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4"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5FDA0210"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8273BD">
              <w:rPr>
                <w:rFonts w:ascii="Times New Roman" w:hAnsi="Times New Roman"/>
                <w:b/>
                <w:color w:val="006FC0"/>
                <w:sz w:val="24"/>
                <w:lang w:val="uk-UA"/>
              </w:rPr>
              <w:t>01</w:t>
            </w:r>
            <w:r w:rsidR="00D85FB0">
              <w:rPr>
                <w:rFonts w:ascii="Times New Roman" w:hAnsi="Times New Roman"/>
                <w:b/>
                <w:color w:val="006FC0"/>
                <w:sz w:val="24"/>
                <w:lang w:val="uk-UA"/>
              </w:rPr>
              <w:t>.0</w:t>
            </w:r>
            <w:r w:rsidR="008273BD">
              <w:rPr>
                <w:rFonts w:ascii="Times New Roman" w:hAnsi="Times New Roman"/>
                <w:b/>
                <w:color w:val="006FC0"/>
                <w:sz w:val="24"/>
                <w:lang w:val="uk-UA"/>
              </w:rPr>
              <w:t>3</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bookmarkEnd w:id="4"/>
      <w:tr w:rsidR="00EC6C3D" w:rsidRPr="002B34A9"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w:t>
            </w:r>
            <w:r w:rsidRPr="006A65EA">
              <w:rPr>
                <w:rFonts w:ascii="Times New Roman" w:hAnsi="Times New Roman"/>
                <w:noProof/>
                <w:sz w:val="24"/>
                <w:lang w:val="uk-UA"/>
              </w:rPr>
              <w:lastRenderedPageBreak/>
              <w:t xml:space="preserve">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lastRenderedPageBreak/>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2B34A9"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2B34A9"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2B34A9"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EC6C3D" w:rsidRPr="006A65EA" w:rsidRDefault="00EC6C3D" w:rsidP="006A65EA">
            <w:pPr>
              <w:pStyle w:val="Default"/>
              <w:jc w:val="both"/>
              <w:rPr>
                <w:noProof/>
              </w:rPr>
            </w:pPr>
            <w:r w:rsidRPr="006A65EA">
              <w:rPr>
                <w:noProof/>
              </w:rPr>
              <w:lastRenderedPageBreak/>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3B2B6738" w14:textId="77777777" w:rsidR="00EC6C3D" w:rsidRPr="006A65EA" w:rsidRDefault="00EC6C3D"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6A65EA">
              <w:rPr>
                <w:noProof/>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23A225" w14:textId="77777777" w:rsidR="00EC6C3D" w:rsidRPr="006A65EA" w:rsidRDefault="00EC6C3D" w:rsidP="006A65EA">
            <w:pPr>
              <w:pStyle w:val="Default"/>
              <w:jc w:val="both"/>
              <w:rPr>
                <w:noProof/>
              </w:rPr>
            </w:pP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lastRenderedPageBreak/>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77777777" w:rsidR="00EC6C3D" w:rsidRPr="006A65EA" w:rsidRDefault="00EC6C3D"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886220">
              <w:rPr>
                <w:rFonts w:ascii="Times New Roman" w:hAnsi="Times New Roman"/>
                <w:noProof/>
                <w:sz w:val="24"/>
                <w:szCs w:val="24"/>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ною системою закупівель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Bookmark36"/>
            <w:bookmarkEnd w:id="5"/>
          </w:p>
        </w:tc>
      </w:tr>
      <w:tr w:rsidR="00EC6C3D" w:rsidRPr="00730E9A" w14:paraId="269AB56C" w14:textId="77777777" w:rsidTr="000512C2">
        <w:trPr>
          <w:trHeight w:val="13173"/>
        </w:trPr>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0512C2"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47A6085D" w14:textId="77777777" w:rsidR="000512C2" w:rsidRPr="000512C2" w:rsidRDefault="000512C2" w:rsidP="000512C2">
            <w:pPr>
              <w:pStyle w:val="12"/>
              <w:rPr>
                <w:rFonts w:ascii="Times New Roman" w:hAnsi="Times New Roman"/>
                <w:sz w:val="24"/>
                <w:lang w:val="uk-UA"/>
              </w:rPr>
            </w:pPr>
            <w:r w:rsidRPr="000512C2">
              <w:rPr>
                <w:rFonts w:ascii="Times New Roman" w:hAnsi="Times New Roman"/>
                <w:sz w:val="24"/>
                <w:lang w:val="uk-UA"/>
              </w:rPr>
              <w:t>Проект договору про закупівлю викладено в Додатку 4 до цієї тендерної документації.</w:t>
            </w:r>
          </w:p>
          <w:p w14:paraId="479BBAD7" w14:textId="77777777" w:rsidR="000512C2" w:rsidRPr="000512C2" w:rsidRDefault="000512C2" w:rsidP="000512C2">
            <w:pPr>
              <w:pStyle w:val="12"/>
              <w:rPr>
                <w:rFonts w:ascii="Times New Roman" w:hAnsi="Times New Roman"/>
                <w:sz w:val="24"/>
                <w:lang w:val="uk-UA"/>
              </w:rPr>
            </w:pPr>
            <w:r w:rsidRPr="000512C2">
              <w:rPr>
                <w:rFonts w:ascii="Times New Roman" w:hAnsi="Times New Roman"/>
                <w:sz w:val="24"/>
                <w:lang w:val="uk-UA"/>
              </w:rPr>
              <w:t xml:space="preserve">Договір про закупівлю укладається відповідно до вимог цієї тендерної документації та тендерної </w:t>
            </w:r>
            <w:r w:rsidRPr="000512C2">
              <w:rPr>
                <w:rFonts w:ascii="Times New Roman" w:hAnsi="Times New Roman"/>
                <w:sz w:val="24"/>
                <w:lang w:val="uk-UA"/>
              </w:rPr>
              <w:lastRenderedPageBreak/>
              <w:t>пропозиції переможця у письмовій формі у строки, визначені пунктом 2 цього розділу.</w:t>
            </w:r>
          </w:p>
          <w:p w14:paraId="3C5BA8E4" w14:textId="77777777" w:rsidR="000512C2" w:rsidRPr="000512C2" w:rsidRDefault="000512C2" w:rsidP="000512C2">
            <w:pPr>
              <w:pStyle w:val="12"/>
              <w:rPr>
                <w:rFonts w:ascii="Times New Roman" w:hAnsi="Times New Roman"/>
                <w:sz w:val="24"/>
                <w:lang w:val="uk-UA"/>
              </w:rPr>
            </w:pPr>
            <w:r w:rsidRPr="000512C2">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236B040D" w:rsidR="00EC6C3D" w:rsidRPr="00730E9A" w:rsidRDefault="000512C2" w:rsidP="000512C2">
            <w:pPr>
              <w:pStyle w:val="12"/>
              <w:rPr>
                <w:rFonts w:ascii="Times New Roman" w:hAnsi="Times New Roman"/>
                <w:sz w:val="24"/>
                <w:lang w:val="uk-UA"/>
              </w:rPr>
            </w:pPr>
            <w:r w:rsidRPr="000512C2">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6A65EA">
              <w:rPr>
                <w:rFonts w:ascii="Times New Roman" w:hAnsi="Times New Roman"/>
                <w:noProof/>
                <w:sz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6" w:name="Bookmark51"/>
            <w:bookmarkEnd w:id="6"/>
          </w:p>
        </w:tc>
      </w:tr>
      <w:tr w:rsidR="00EC6C3D" w:rsidRPr="002B34A9"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7"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2B34A9" w14:paraId="5EA0A272" w14:textId="77777777" w:rsidTr="00D91F9E">
        <w:trPr>
          <w:trHeight w:val="1907"/>
        </w:trPr>
        <w:tc>
          <w:tcPr>
            <w:tcW w:w="10452" w:type="dxa"/>
            <w:gridSpan w:val="4"/>
            <w:tcBorders>
              <w:top w:val="nil"/>
              <w:left w:val="nil"/>
              <w:bottom w:val="nil"/>
              <w:right w:val="nil"/>
            </w:tcBorders>
          </w:tcPr>
          <w:p w14:paraId="18386E83" w14:textId="054D48D9"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8273BD" w:rsidRPr="008273BD">
              <w:rPr>
                <w:noProof/>
                <w:sz w:val="22"/>
                <w:szCs w:val="22"/>
              </w:rPr>
              <w:t>38430000-8 Детектори та аналізатори (38434500-1 - Біохімічні аналізатори; НК 024:2023 - 56669 Біохімічний автоматичний аналізатор метаболічного профілю IVD (діагностика in vitro) стаціонарний). Автоматичний біохімічний аналізатор</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364"/>
              <w:gridCol w:w="1324"/>
              <w:gridCol w:w="41"/>
              <w:gridCol w:w="2257"/>
              <w:gridCol w:w="42"/>
            </w:tblGrid>
            <w:tr w:rsidR="00111200" w:rsidRPr="002B34A9" w14:paraId="05151BBD" w14:textId="77777777" w:rsidTr="00272D15">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111200" w:rsidRPr="00856CD4" w:rsidRDefault="00111200" w:rsidP="002B34A9">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111200" w:rsidRPr="00856CD4" w:rsidRDefault="00111200" w:rsidP="002B34A9">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111200" w:rsidRPr="00856CD4" w:rsidRDefault="00111200" w:rsidP="002B34A9">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111200" w:rsidRPr="00856CD4" w:rsidRDefault="00111200" w:rsidP="002B34A9">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364" w:type="dxa"/>
                  <w:tcBorders>
                    <w:top w:val="single" w:sz="4" w:space="0" w:color="auto"/>
                    <w:left w:val="single" w:sz="4" w:space="0" w:color="auto"/>
                    <w:bottom w:val="single" w:sz="4" w:space="0" w:color="auto"/>
                    <w:right w:val="single" w:sz="4" w:space="0" w:color="auto"/>
                  </w:tcBorders>
                  <w:vAlign w:val="center"/>
                </w:tcPr>
                <w:p w14:paraId="1F0CC223" w14:textId="77777777" w:rsidR="00111200" w:rsidRPr="00856CD4" w:rsidRDefault="00111200" w:rsidP="002B34A9">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без ПДВ </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21D5BC2F" w14:textId="48161A5A" w:rsidR="00111200" w:rsidRPr="00856CD4" w:rsidRDefault="00111200" w:rsidP="002B34A9">
                  <w:pPr>
                    <w:pStyle w:val="Default"/>
                    <w:framePr w:hSpace="180" w:wrap="around" w:vAnchor="text" w:hAnchor="margin" w:xAlign="center" w:y="-815"/>
                    <w:rPr>
                      <w:rFonts w:eastAsia="SimSun"/>
                      <w:b/>
                      <w:kern w:val="3"/>
                      <w:sz w:val="22"/>
                      <w:szCs w:val="22"/>
                    </w:rPr>
                  </w:pPr>
                  <w:r w:rsidRPr="00111200">
                    <w:rPr>
                      <w:rFonts w:eastAsia="SimSun"/>
                      <w:b/>
                      <w:kern w:val="3"/>
                      <w:sz w:val="22"/>
                      <w:szCs w:val="22"/>
                    </w:rPr>
                    <w:t>Ціна грн.,     з ПДВ</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498FF3E3" w:rsidR="00111200" w:rsidRPr="00856CD4" w:rsidRDefault="00111200" w:rsidP="002B34A9">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111200" w:rsidRPr="002B34A9" w14:paraId="4CA0F62A" w14:textId="77777777" w:rsidTr="008D66D8">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111200" w:rsidRPr="00856CD4" w:rsidRDefault="00111200" w:rsidP="002B34A9">
                  <w:pPr>
                    <w:pStyle w:val="Default"/>
                    <w:framePr w:hSpace="180" w:wrap="around" w:vAnchor="text" w:hAnchor="margin" w:xAlign="center" w:y="-815"/>
                    <w:rPr>
                      <w:sz w:val="22"/>
                      <w:szCs w:val="22"/>
                    </w:rPr>
                  </w:pPr>
                </w:p>
                <w:p w14:paraId="448A11FA" w14:textId="77777777" w:rsidR="00111200" w:rsidRPr="00856CD4" w:rsidRDefault="00111200" w:rsidP="002B34A9">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111200" w:rsidRPr="00856CD4" w:rsidRDefault="00111200" w:rsidP="002B34A9">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111200" w:rsidRPr="00856CD4" w:rsidRDefault="00111200" w:rsidP="002B34A9">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111200" w:rsidRPr="00856CD4" w:rsidRDefault="00111200" w:rsidP="002B34A9">
                  <w:pPr>
                    <w:pStyle w:val="Default"/>
                    <w:framePr w:hSpace="180" w:wrap="around" w:vAnchor="text" w:hAnchor="margin" w:xAlign="center" w:y="-815"/>
                    <w:rPr>
                      <w:rFonts w:eastAsia="SimSun"/>
                      <w:kern w:val="3"/>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7EDFFC99" w14:textId="77777777" w:rsidR="00111200" w:rsidRPr="00856CD4" w:rsidRDefault="00111200" w:rsidP="002B34A9">
                  <w:pPr>
                    <w:pStyle w:val="Default"/>
                    <w:framePr w:hSpace="180" w:wrap="around" w:vAnchor="text" w:hAnchor="margin" w:xAlign="center" w:y="-815"/>
                    <w:rPr>
                      <w:rFonts w:eastAsia="SimSun"/>
                      <w:kern w:val="3"/>
                      <w:sz w:val="22"/>
                      <w:szCs w:val="2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01A321E5" w14:textId="3A6CE6D3" w:rsidR="00111200" w:rsidRPr="00856CD4" w:rsidRDefault="00111200" w:rsidP="002B34A9">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111200" w:rsidRPr="00856CD4" w:rsidRDefault="00111200" w:rsidP="002B34A9">
                  <w:pPr>
                    <w:pStyle w:val="Default"/>
                    <w:framePr w:hSpace="180" w:wrap="around" w:vAnchor="text" w:hAnchor="margin" w:xAlign="center" w:y="-815"/>
                    <w:rPr>
                      <w:rFonts w:eastAsia="SimSun"/>
                      <w:kern w:val="3"/>
                      <w:sz w:val="22"/>
                      <w:szCs w:val="22"/>
                    </w:rPr>
                  </w:pPr>
                </w:p>
              </w:tc>
            </w:tr>
            <w:tr w:rsidR="00111200" w:rsidRPr="002B34A9" w14:paraId="221B7F50" w14:textId="77777777" w:rsidTr="00252836">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111200" w:rsidRPr="00856CD4" w:rsidRDefault="00111200" w:rsidP="002B34A9">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111200" w:rsidRPr="00856CD4" w:rsidRDefault="00111200" w:rsidP="002B34A9">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111200" w:rsidRPr="00856CD4" w:rsidRDefault="00111200" w:rsidP="002B34A9">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111200" w:rsidRPr="00856CD4" w:rsidRDefault="00111200" w:rsidP="002B34A9">
                  <w:pPr>
                    <w:pStyle w:val="Default"/>
                    <w:framePr w:hSpace="180" w:wrap="around" w:vAnchor="text" w:hAnchor="margin" w:xAlign="center" w:y="-815"/>
                    <w:rPr>
                      <w:rFonts w:eastAsia="SimSun"/>
                      <w:kern w:val="3"/>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764AF51A" w14:textId="77777777" w:rsidR="00111200" w:rsidRPr="00856CD4" w:rsidRDefault="00111200" w:rsidP="002B34A9">
                  <w:pPr>
                    <w:pStyle w:val="Default"/>
                    <w:framePr w:hSpace="180" w:wrap="around" w:vAnchor="text" w:hAnchor="margin" w:xAlign="center" w:y="-815"/>
                    <w:rPr>
                      <w:rFonts w:eastAsia="SimSun"/>
                      <w:kern w:val="3"/>
                      <w:sz w:val="22"/>
                      <w:szCs w:val="2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02CC9181" w14:textId="5F4F0A4C" w:rsidR="00111200" w:rsidRPr="00856CD4" w:rsidRDefault="00111200" w:rsidP="002B34A9">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111200" w:rsidRPr="00856CD4" w:rsidRDefault="00111200" w:rsidP="002B34A9">
                  <w:pPr>
                    <w:pStyle w:val="Default"/>
                    <w:framePr w:hSpace="180" w:wrap="around" w:vAnchor="text" w:hAnchor="margin" w:xAlign="center" w:y="-815"/>
                    <w:rPr>
                      <w:rFonts w:eastAsia="SimSun"/>
                      <w:kern w:val="3"/>
                      <w:sz w:val="22"/>
                      <w:szCs w:val="22"/>
                    </w:rPr>
                  </w:pPr>
                </w:p>
              </w:tc>
            </w:tr>
            <w:tr w:rsidR="00111200" w:rsidRPr="002B34A9" w14:paraId="743C081E" w14:textId="77777777" w:rsidTr="00491F49">
              <w:trPr>
                <w:gridAfter w:val="1"/>
                <w:wAfter w:w="42" w:type="dxa"/>
                <w:trHeight w:val="349"/>
                <w:jc w:val="center"/>
              </w:trPr>
              <w:tc>
                <w:tcPr>
                  <w:tcW w:w="811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D54C7" w14:textId="1C995718" w:rsidR="00111200" w:rsidRPr="00111200" w:rsidRDefault="00111200" w:rsidP="002B34A9">
                  <w:pPr>
                    <w:pStyle w:val="Default"/>
                    <w:framePr w:hSpace="180" w:wrap="around" w:vAnchor="text" w:hAnchor="margin" w:xAlign="center" w:y="-815"/>
                    <w:jc w:val="right"/>
                    <w:rPr>
                      <w:rFonts w:eastAsia="SimSun"/>
                      <w:b/>
                      <w:bCs/>
                      <w:kern w:val="3"/>
                      <w:sz w:val="22"/>
                      <w:szCs w:val="22"/>
                    </w:rPr>
                  </w:pPr>
                  <w:r w:rsidRPr="00111200">
                    <w:rPr>
                      <w:rFonts w:eastAsia="SimSun"/>
                      <w:b/>
                      <w:bCs/>
                      <w:kern w:val="3"/>
                      <w:sz w:val="22"/>
                      <w:szCs w:val="22"/>
                    </w:rPr>
                    <w:t>Всього без ПДВ, грн</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A27F7" w14:textId="77777777" w:rsidR="00111200" w:rsidRPr="00856CD4" w:rsidRDefault="00111200" w:rsidP="002B34A9">
                  <w:pPr>
                    <w:pStyle w:val="Default"/>
                    <w:framePr w:hSpace="180" w:wrap="around" w:vAnchor="text" w:hAnchor="margin" w:xAlign="center" w:y="-815"/>
                    <w:rPr>
                      <w:rFonts w:eastAsia="SimSun"/>
                      <w:kern w:val="3"/>
                      <w:sz w:val="22"/>
                      <w:szCs w:val="22"/>
                    </w:rPr>
                  </w:pPr>
                </w:p>
              </w:tc>
            </w:tr>
            <w:tr w:rsidR="00111200" w:rsidRPr="002B34A9" w14:paraId="0357517F" w14:textId="77777777" w:rsidTr="00CA6B08">
              <w:trPr>
                <w:gridAfter w:val="1"/>
                <w:wAfter w:w="42" w:type="dxa"/>
                <w:trHeight w:val="349"/>
                <w:jc w:val="center"/>
              </w:trPr>
              <w:tc>
                <w:tcPr>
                  <w:tcW w:w="811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29908" w14:textId="4501EFB3" w:rsidR="00111200" w:rsidRPr="00111200" w:rsidRDefault="00111200" w:rsidP="002B34A9">
                  <w:pPr>
                    <w:pStyle w:val="Default"/>
                    <w:framePr w:hSpace="180" w:wrap="around" w:vAnchor="text" w:hAnchor="margin" w:xAlign="center" w:y="-815"/>
                    <w:jc w:val="right"/>
                    <w:rPr>
                      <w:rFonts w:eastAsia="SimSun"/>
                      <w:b/>
                      <w:bCs/>
                      <w:kern w:val="3"/>
                      <w:sz w:val="22"/>
                      <w:szCs w:val="22"/>
                    </w:rPr>
                  </w:pPr>
                  <w:r w:rsidRPr="00111200">
                    <w:rPr>
                      <w:rFonts w:eastAsia="SimSun"/>
                      <w:b/>
                      <w:bCs/>
                      <w:kern w:val="3"/>
                      <w:sz w:val="22"/>
                      <w:szCs w:val="22"/>
                    </w:rPr>
                    <w:t>ПДВ, грн.</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8D38" w14:textId="77777777" w:rsidR="00111200" w:rsidRPr="00856CD4" w:rsidRDefault="00111200" w:rsidP="002B34A9">
                  <w:pPr>
                    <w:pStyle w:val="Default"/>
                    <w:framePr w:hSpace="180" w:wrap="around" w:vAnchor="text" w:hAnchor="margin" w:xAlign="center" w:y="-815"/>
                    <w:rPr>
                      <w:rFonts w:eastAsia="SimSun"/>
                      <w:kern w:val="3"/>
                      <w:sz w:val="22"/>
                      <w:szCs w:val="22"/>
                    </w:rPr>
                  </w:pPr>
                </w:p>
              </w:tc>
            </w:tr>
            <w:tr w:rsidR="00EC6C3D" w:rsidRPr="002B34A9"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25A879F" w:rsidR="00EC6C3D" w:rsidRPr="00856CD4" w:rsidRDefault="00EC6C3D" w:rsidP="002B34A9">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2B34A9">
                  <w:pPr>
                    <w:pStyle w:val="Default"/>
                    <w:framePr w:hSpace="180" w:wrap="around" w:vAnchor="text" w:hAnchor="margin" w:xAlign="center" w:y="-815"/>
                    <w:rPr>
                      <w:rFonts w:eastAsia="SimSun"/>
                      <w:kern w:val="3"/>
                      <w:sz w:val="22"/>
                      <w:szCs w:val="22"/>
                    </w:rPr>
                  </w:pPr>
                </w:p>
              </w:tc>
            </w:tr>
          </w:tbl>
          <w:p w14:paraId="1526F794" w14:textId="44D7CCA1" w:rsidR="00EC6C3D"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____коп.)</w:t>
            </w:r>
            <w:r w:rsidR="00111200">
              <w:rPr>
                <w:rFonts w:ascii="Times New Roman" w:hAnsi="Times New Roman"/>
                <w:szCs w:val="22"/>
                <w:lang w:val="uk-UA"/>
              </w:rPr>
              <w:t xml:space="preserve">, у </w:t>
            </w:r>
            <w:proofErr w:type="spellStart"/>
            <w:r w:rsidR="00111200">
              <w:rPr>
                <w:rFonts w:ascii="Times New Roman" w:hAnsi="Times New Roman"/>
                <w:szCs w:val="22"/>
                <w:lang w:val="uk-UA"/>
              </w:rPr>
              <w:t>т.ч</w:t>
            </w:r>
            <w:proofErr w:type="spellEnd"/>
            <w:r w:rsidR="00111200">
              <w:rPr>
                <w:rFonts w:ascii="Times New Roman" w:hAnsi="Times New Roman"/>
                <w:szCs w:val="22"/>
                <w:lang w:val="uk-UA"/>
              </w:rPr>
              <w:t xml:space="preserve">. </w:t>
            </w:r>
            <w:r w:rsidR="00D803BB">
              <w:rPr>
                <w:rFonts w:ascii="Times New Roman" w:hAnsi="Times New Roman"/>
                <w:szCs w:val="22"/>
                <w:lang w:val="uk-UA"/>
              </w:rPr>
              <w:t>ПДВ</w:t>
            </w:r>
            <w:r w:rsidR="00111200">
              <w:rPr>
                <w:rFonts w:ascii="Times New Roman" w:hAnsi="Times New Roman"/>
                <w:szCs w:val="22"/>
                <w:lang w:val="uk-UA"/>
              </w:rPr>
              <w:t xml:space="preserve"> ________грн.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8273BD" w:rsidRPr="00A23862" w14:paraId="44C148CB"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A0FF20F"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0C5D163" w14:textId="77777777" w:rsidR="008273BD" w:rsidRPr="00A23862" w:rsidRDefault="008273BD" w:rsidP="00F61B0B">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5FFE95AF"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8273BD" w:rsidRPr="00A23862" w14:paraId="4B5948D3"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46127501"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4D1F785C"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w:t>
            </w:r>
            <w:r>
              <w:rPr>
                <w:rFonts w:ascii="Times New Roman" w:hAnsi="Times New Roman"/>
                <w:noProof/>
                <w:sz w:val="24"/>
                <w:szCs w:val="24"/>
                <w:lang w:val="uk-UA"/>
              </w:rPr>
              <w:t>чинними щонайменше до кінця 2024 року (або лист-роз’яснення, якщо чинність раніше за дату 31.12.2024 року).</w:t>
            </w:r>
          </w:p>
        </w:tc>
      </w:tr>
      <w:tr w:rsidR="008273BD" w:rsidRPr="002B34A9" w14:paraId="5665709C"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3B4B939B"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5D6A69B0"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8273BD" w:rsidRPr="00A23862" w14:paraId="3B2B1DBF"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C9DEB30" w14:textId="77777777" w:rsidR="008273BD" w:rsidRPr="00A23862" w:rsidRDefault="008273BD" w:rsidP="00F61B0B">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2154541A" w14:textId="77777777" w:rsidR="008273BD" w:rsidRPr="00A23862" w:rsidRDefault="008273BD" w:rsidP="00F61B0B">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8273BD" w:rsidRPr="0068361C" w14:paraId="43932ECE"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020F9FD"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0C230AF9" w14:textId="77777777" w:rsidR="008273BD" w:rsidRPr="0068361C" w:rsidRDefault="008273BD" w:rsidP="00F61B0B">
            <w:pPr>
              <w:pStyle w:val="12"/>
              <w:rPr>
                <w:rFonts w:ascii="Times New Roman" w:hAnsi="Times New Roman"/>
                <w:noProof/>
                <w:sz w:val="24"/>
                <w:szCs w:val="24"/>
                <w:lang w:val="uk-UA"/>
              </w:rPr>
            </w:pPr>
            <w:r w:rsidRPr="0068361C">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w:t>
            </w:r>
            <w:r>
              <w:rPr>
                <w:rFonts w:ascii="Times New Roman" w:hAnsi="Times New Roman"/>
                <w:noProof/>
                <w:sz w:val="24"/>
                <w:szCs w:val="24"/>
                <w:lang w:val="uk-UA"/>
              </w:rPr>
              <w:t>огічний за предметом закупівлі ц</w:t>
            </w:r>
            <w:r w:rsidRPr="0068361C">
              <w:rPr>
                <w:rFonts w:ascii="Times New Roman" w:hAnsi="Times New Roman"/>
                <w:noProof/>
                <w:sz w:val="24"/>
                <w:szCs w:val="24"/>
                <w:lang w:val="uk-UA"/>
              </w:rPr>
              <w:t>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37689E71" w14:textId="14678C1A" w:rsidR="008273BD" w:rsidRPr="00A23862" w:rsidRDefault="008273BD" w:rsidP="00F61B0B">
            <w:pPr>
              <w:pStyle w:val="12"/>
              <w:rPr>
                <w:rFonts w:ascii="Times New Roman" w:hAnsi="Times New Roman"/>
                <w:noProof/>
                <w:sz w:val="24"/>
                <w:szCs w:val="24"/>
                <w:lang w:val="uk-UA"/>
              </w:rPr>
            </w:pPr>
            <w:r>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Pr="008273BD">
              <w:rPr>
                <w:rFonts w:ascii="Times New Roman" w:hAnsi="Times New Roman"/>
                <w:noProof/>
                <w:sz w:val="24"/>
                <w:szCs w:val="24"/>
                <w:lang w:val="uk-UA"/>
              </w:rPr>
              <w:t>38430000-8 Детектори та аналізатори</w:t>
            </w:r>
            <w:r>
              <w:rPr>
                <w:rFonts w:ascii="Times New Roman" w:hAnsi="Times New Roman"/>
                <w:noProof/>
                <w:sz w:val="24"/>
                <w:szCs w:val="24"/>
                <w:lang w:val="uk-UA"/>
              </w:rPr>
              <w:t>.</w:t>
            </w:r>
          </w:p>
        </w:tc>
      </w:tr>
      <w:tr w:rsidR="008273BD" w:rsidRPr="00A23862" w14:paraId="7D8B041D"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077769F"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020E66D1"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8273BD" w:rsidRPr="00A23862" w14:paraId="3DEC80F9"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5929CDF8"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33CF974F"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47EF8962" w14:textId="194DFDDE" w:rsidR="00EC6C3D" w:rsidRPr="008273BD" w:rsidRDefault="00EC6C3D" w:rsidP="00675CCC">
      <w:pPr>
        <w:widowControl w:val="0"/>
        <w:rPr>
          <w:rFonts w:ascii="Times New Roman" w:hAnsi="Times New Roman"/>
          <w:b/>
          <w:sz w:val="24"/>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483D5374"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C05524" w14:paraId="04BCAA3A" w14:textId="77777777" w:rsidTr="00A66D02">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r w:rsidR="00AB548C">
              <w:rPr>
                <w:rFonts w:ascii="Times New Roman" w:hAnsi="Times New Roman"/>
                <w:sz w:val="24"/>
                <w:szCs w:val="24"/>
                <w:lang w:val="uk-UA"/>
              </w:rPr>
              <w:t xml:space="preserve"> </w:t>
            </w:r>
          </w:p>
        </w:tc>
      </w:tr>
      <w:tr w:rsidR="00EC6C3D" w:rsidRPr="002B34A9" w14:paraId="6CBC89D4" w14:textId="77777777" w:rsidTr="00A66D02">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66D0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2B34A9"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8" w:name="_Hlk157433846"/>
      <w:bookmarkEnd w:id="7"/>
      <w:r w:rsidRPr="00EF6803">
        <w:rPr>
          <w:rFonts w:ascii="Times New Roman" w:hAnsi="Times New Roman"/>
          <w:noProof/>
          <w:sz w:val="24"/>
          <w:szCs w:val="24"/>
          <w:lang w:val="uk-UA"/>
        </w:rPr>
        <w:t>Додаток 3</w:t>
      </w:r>
    </w:p>
    <w:p w14:paraId="248A387E" w14:textId="77777777" w:rsidR="00EC6C3D" w:rsidRPr="00AC3D31" w:rsidRDefault="00EC6C3D" w:rsidP="00AC3D31">
      <w:pPr>
        <w:pStyle w:val="Default"/>
        <w:jc w:val="center"/>
        <w:rPr>
          <w:noProof/>
        </w:rPr>
      </w:pPr>
    </w:p>
    <w:bookmarkEnd w:id="8"/>
    <w:p w14:paraId="6C121F72" w14:textId="2881B4D1" w:rsidR="00DF19E8" w:rsidRPr="00DF19E8" w:rsidRDefault="00DF19E8" w:rsidP="00DF19E8">
      <w:pPr>
        <w:jc w:val="center"/>
        <w:rPr>
          <w:rFonts w:ascii="Times New Roman" w:hAnsi="Times New Roman"/>
          <w:b/>
          <w:noProof/>
          <w:sz w:val="24"/>
          <w:szCs w:val="24"/>
          <w:lang w:val="uk-UA"/>
        </w:rPr>
      </w:pPr>
      <w:r w:rsidRPr="00DF19E8">
        <w:rPr>
          <w:rFonts w:ascii="Times New Roman" w:hAnsi="Times New Roman"/>
          <w:b/>
          <w:noProof/>
          <w:sz w:val="24"/>
          <w:szCs w:val="24"/>
          <w:lang w:val="uk-UA"/>
        </w:rPr>
        <w:t xml:space="preserve">Медико-технічні вимоги </w:t>
      </w:r>
    </w:p>
    <w:p w14:paraId="5F5D1B3A" w14:textId="3CD8CCA4" w:rsidR="00DF19E8" w:rsidRPr="00DF19E8" w:rsidRDefault="00A505D0" w:rsidP="00DF19E8">
      <w:pPr>
        <w:jc w:val="center"/>
        <w:rPr>
          <w:rFonts w:ascii="Times New Roman" w:hAnsi="Times New Roman"/>
          <w:b/>
          <w:noProof/>
          <w:sz w:val="24"/>
          <w:szCs w:val="24"/>
          <w:lang w:val="uk-UA"/>
        </w:rPr>
      </w:pPr>
      <w:r w:rsidRPr="00A505D0">
        <w:rPr>
          <w:rFonts w:ascii="Times New Roman" w:hAnsi="Times New Roman"/>
          <w:b/>
          <w:noProof/>
          <w:sz w:val="24"/>
          <w:szCs w:val="24"/>
          <w:lang w:val="uk-UA"/>
        </w:rPr>
        <w:t>За кодом НК України ЄЗС ДК 021:2015 – 38430000-8 Детектори та аналізатори (38434500-1 - Біохімічні аналізатори; НК 024:2023 - 56669 Біохімічний автоматичний аналізатор метаболічного профілю IVD (діагностика in vitro) стаціонарний). Автоматичний біохімічний аналізатор.</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2543"/>
      </w:tblGrid>
      <w:tr w:rsidR="00DF19E8" w:rsidRPr="004B2F11" w14:paraId="36EBA404" w14:textId="77777777" w:rsidTr="00F61B0B">
        <w:trPr>
          <w:trHeight w:val="70"/>
        </w:trPr>
        <w:tc>
          <w:tcPr>
            <w:tcW w:w="720" w:type="dxa"/>
            <w:shd w:val="clear" w:color="auto" w:fill="auto"/>
            <w:vAlign w:val="center"/>
          </w:tcPr>
          <w:p w14:paraId="11EA5BDC" w14:textId="7777777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w:t>
            </w:r>
          </w:p>
          <w:p w14:paraId="66D2CDF4" w14:textId="77777777" w:rsidR="00DF19E8" w:rsidRPr="004B2F11" w:rsidRDefault="00DF19E8" w:rsidP="00A505D0">
            <w:pPr>
              <w:pStyle w:val="a4"/>
              <w:jc w:val="center"/>
              <w:rPr>
                <w:rFonts w:ascii="Times New Roman" w:hAnsi="Times New Roman"/>
                <w:b/>
                <w:bCs/>
                <w:noProof/>
                <w:sz w:val="24"/>
                <w:szCs w:val="24"/>
                <w:lang w:val="uk-UA" w:eastAsia="en-US"/>
              </w:rPr>
            </w:pPr>
          </w:p>
        </w:tc>
        <w:tc>
          <w:tcPr>
            <w:tcW w:w="7380" w:type="dxa"/>
            <w:shd w:val="clear" w:color="auto" w:fill="auto"/>
            <w:vAlign w:val="center"/>
          </w:tcPr>
          <w:p w14:paraId="4033EAF9" w14:textId="7777777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Медико – технічні вимоги</w:t>
            </w:r>
          </w:p>
          <w:p w14:paraId="22CA2A6D" w14:textId="7371CEFD" w:rsidR="00DF19E8" w:rsidRPr="004B2F11" w:rsidRDefault="00DF19E8" w:rsidP="00A505D0">
            <w:pPr>
              <w:pStyle w:val="a4"/>
              <w:jc w:val="center"/>
              <w:rPr>
                <w:rFonts w:ascii="Times New Roman" w:hAnsi="Times New Roman"/>
                <w:b/>
                <w:bCs/>
                <w:noProof/>
                <w:sz w:val="24"/>
                <w:szCs w:val="24"/>
                <w:lang w:val="uk-UA" w:eastAsia="en-US"/>
              </w:rPr>
            </w:pPr>
          </w:p>
        </w:tc>
        <w:tc>
          <w:tcPr>
            <w:tcW w:w="2543" w:type="dxa"/>
            <w:shd w:val="clear" w:color="auto" w:fill="auto"/>
            <w:vAlign w:val="center"/>
          </w:tcPr>
          <w:p w14:paraId="40CA5484" w14:textId="7777777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Відповідність вимогам</w:t>
            </w:r>
          </w:p>
          <w:p w14:paraId="2D191948" w14:textId="4865554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 xml:space="preserve">(вказати сторінку в </w:t>
            </w:r>
            <w:r w:rsidR="002B34A9">
              <w:rPr>
                <w:rFonts w:ascii="Times New Roman" w:hAnsi="Times New Roman"/>
                <w:b/>
                <w:bCs/>
                <w:noProof/>
                <w:sz w:val="24"/>
                <w:szCs w:val="24"/>
                <w:lang w:val="uk-UA" w:eastAsia="en-US"/>
              </w:rPr>
              <w:t>технічному документі)</w:t>
            </w:r>
          </w:p>
        </w:tc>
      </w:tr>
      <w:tr w:rsidR="00DF19E8" w:rsidRPr="004B2F11" w14:paraId="15A96091" w14:textId="77777777" w:rsidTr="00F61B0B">
        <w:trPr>
          <w:trHeight w:val="70"/>
        </w:trPr>
        <w:tc>
          <w:tcPr>
            <w:tcW w:w="720" w:type="dxa"/>
            <w:shd w:val="clear" w:color="auto" w:fill="auto"/>
          </w:tcPr>
          <w:p w14:paraId="09000486"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0BA3EB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Характеристика системи: </w:t>
            </w:r>
            <w:r w:rsidRPr="004B2F11">
              <w:rPr>
                <w:rFonts w:ascii="Times New Roman" w:hAnsi="Times New Roman"/>
                <w:noProof/>
                <w:sz w:val="24"/>
                <w:szCs w:val="24"/>
                <w:lang w:val="uk-UA"/>
              </w:rPr>
              <w:t>автоматизована реагентна система</w:t>
            </w:r>
          </w:p>
        </w:tc>
        <w:tc>
          <w:tcPr>
            <w:tcW w:w="2543" w:type="dxa"/>
            <w:shd w:val="clear" w:color="auto" w:fill="auto"/>
          </w:tcPr>
          <w:p w14:paraId="640457CE" w14:textId="77777777" w:rsidR="00DF19E8" w:rsidRPr="004B2F11" w:rsidRDefault="00DF19E8" w:rsidP="00F61B0B">
            <w:pPr>
              <w:rPr>
                <w:rFonts w:ascii="Times New Roman" w:hAnsi="Times New Roman"/>
                <w:noProof/>
                <w:sz w:val="24"/>
                <w:szCs w:val="24"/>
                <w:lang w:val="uk-UA"/>
              </w:rPr>
            </w:pPr>
          </w:p>
        </w:tc>
      </w:tr>
      <w:tr w:rsidR="00DF19E8" w:rsidRPr="002B34A9" w14:paraId="686CED67" w14:textId="77777777" w:rsidTr="00F61B0B">
        <w:tc>
          <w:tcPr>
            <w:tcW w:w="720" w:type="dxa"/>
            <w:shd w:val="clear" w:color="auto" w:fill="auto"/>
          </w:tcPr>
          <w:p w14:paraId="1DEA4F4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0F01DE6"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Призначення системи: кількісне визначення клінічної хімії в сироватці, плазмі, сечі, лікворі та інших рідинах організму людини.</w:t>
            </w:r>
          </w:p>
        </w:tc>
        <w:tc>
          <w:tcPr>
            <w:tcW w:w="2543" w:type="dxa"/>
            <w:shd w:val="clear" w:color="auto" w:fill="auto"/>
          </w:tcPr>
          <w:p w14:paraId="56B7E8DB" w14:textId="77777777" w:rsidR="00DF19E8" w:rsidRPr="004B2F11" w:rsidRDefault="00DF19E8" w:rsidP="00F61B0B">
            <w:pPr>
              <w:rPr>
                <w:rFonts w:ascii="Times New Roman" w:hAnsi="Times New Roman"/>
                <w:noProof/>
                <w:sz w:val="24"/>
                <w:szCs w:val="24"/>
                <w:lang w:val="uk-UA"/>
              </w:rPr>
            </w:pPr>
          </w:p>
        </w:tc>
      </w:tr>
      <w:tr w:rsidR="00DF19E8" w:rsidRPr="004B2F11" w14:paraId="635C17BF" w14:textId="77777777" w:rsidTr="00F61B0B">
        <w:tc>
          <w:tcPr>
            <w:tcW w:w="720" w:type="dxa"/>
            <w:shd w:val="clear" w:color="auto" w:fill="auto"/>
          </w:tcPr>
          <w:p w14:paraId="35DC6C1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42ADEB4"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 xml:space="preserve">Функції системи: </w:t>
            </w:r>
          </w:p>
          <w:p w14:paraId="5BAE9C5F"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автоматичне дозування;</w:t>
            </w:r>
          </w:p>
          <w:p w14:paraId="54B1C173"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автоматична реакція;</w:t>
            </w:r>
          </w:p>
          <w:p w14:paraId="425749EB"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контроль технологічного процесу;</w:t>
            </w:r>
          </w:p>
          <w:p w14:paraId="29BBA0DA"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розрахунок результату</w:t>
            </w:r>
          </w:p>
        </w:tc>
        <w:tc>
          <w:tcPr>
            <w:tcW w:w="2543" w:type="dxa"/>
            <w:shd w:val="clear" w:color="auto" w:fill="auto"/>
          </w:tcPr>
          <w:p w14:paraId="1E1694ED" w14:textId="77777777" w:rsidR="00DF19E8" w:rsidRPr="004B2F11" w:rsidRDefault="00DF19E8" w:rsidP="00F61B0B">
            <w:pPr>
              <w:rPr>
                <w:rFonts w:ascii="Times New Roman" w:hAnsi="Times New Roman"/>
                <w:noProof/>
                <w:sz w:val="24"/>
                <w:szCs w:val="24"/>
                <w:lang w:val="uk-UA"/>
              </w:rPr>
            </w:pPr>
          </w:p>
        </w:tc>
      </w:tr>
      <w:tr w:rsidR="00DF19E8" w:rsidRPr="004B2F11" w14:paraId="00C12975" w14:textId="77777777" w:rsidTr="00F61B0B">
        <w:tc>
          <w:tcPr>
            <w:tcW w:w="720" w:type="dxa"/>
            <w:shd w:val="clear" w:color="auto" w:fill="auto"/>
          </w:tcPr>
          <w:p w14:paraId="5F07D772"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AE1212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Продуктивність не менше </w:t>
            </w:r>
            <w:r w:rsidRPr="004B2F11">
              <w:rPr>
                <w:rFonts w:ascii="Times New Roman" w:hAnsi="Times New Roman"/>
                <w:noProof/>
                <w:sz w:val="24"/>
                <w:szCs w:val="24"/>
                <w:lang w:val="uk-UA"/>
              </w:rPr>
              <w:t>420 тестів на годину з одним реагентом (без іоноселективного блоку)</w:t>
            </w:r>
          </w:p>
        </w:tc>
        <w:tc>
          <w:tcPr>
            <w:tcW w:w="2543" w:type="dxa"/>
            <w:shd w:val="clear" w:color="auto" w:fill="auto"/>
          </w:tcPr>
          <w:p w14:paraId="39C2C9B6" w14:textId="77777777" w:rsidR="00DF19E8" w:rsidRPr="004B2F11" w:rsidRDefault="00DF19E8" w:rsidP="00F61B0B">
            <w:pPr>
              <w:rPr>
                <w:rFonts w:ascii="Times New Roman" w:hAnsi="Times New Roman"/>
                <w:noProof/>
                <w:sz w:val="24"/>
                <w:szCs w:val="24"/>
                <w:lang w:val="uk-UA"/>
              </w:rPr>
            </w:pPr>
          </w:p>
        </w:tc>
      </w:tr>
      <w:tr w:rsidR="00DF19E8" w:rsidRPr="004B2F11" w14:paraId="146DC3F9" w14:textId="77777777" w:rsidTr="00F61B0B">
        <w:tc>
          <w:tcPr>
            <w:tcW w:w="720" w:type="dxa"/>
            <w:shd w:val="clear" w:color="auto" w:fill="auto"/>
          </w:tcPr>
          <w:p w14:paraId="0D6014E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3A0F43A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Продуктивність з іоноселективним блоком не менше 625 тестів</w:t>
            </w:r>
            <w:r w:rsidRPr="004B2F11">
              <w:rPr>
                <w:rFonts w:ascii="Times New Roman" w:hAnsi="Times New Roman"/>
                <w:noProof/>
                <w:sz w:val="24"/>
                <w:szCs w:val="24"/>
                <w:lang w:val="uk-UA"/>
              </w:rPr>
              <w:t xml:space="preserve"> на годину для сироватки.</w:t>
            </w:r>
          </w:p>
        </w:tc>
        <w:tc>
          <w:tcPr>
            <w:tcW w:w="2543" w:type="dxa"/>
            <w:shd w:val="clear" w:color="auto" w:fill="auto"/>
          </w:tcPr>
          <w:p w14:paraId="76A4340D" w14:textId="77777777" w:rsidR="00DF19E8" w:rsidRPr="004B2F11" w:rsidRDefault="00DF19E8" w:rsidP="00F61B0B">
            <w:pPr>
              <w:rPr>
                <w:rFonts w:ascii="Times New Roman" w:hAnsi="Times New Roman"/>
                <w:noProof/>
                <w:sz w:val="24"/>
                <w:szCs w:val="24"/>
                <w:lang w:val="uk-UA"/>
              </w:rPr>
            </w:pPr>
          </w:p>
        </w:tc>
      </w:tr>
      <w:tr w:rsidR="00DF19E8" w:rsidRPr="004B2F11" w14:paraId="053DE951" w14:textId="77777777" w:rsidTr="00F61B0B">
        <w:tc>
          <w:tcPr>
            <w:tcW w:w="720" w:type="dxa"/>
            <w:shd w:val="clear" w:color="auto" w:fill="auto"/>
          </w:tcPr>
          <w:p w14:paraId="5203D4A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78015F5B"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Принцип вимірювання: </w:t>
            </w:r>
            <w:r w:rsidRPr="004B2F11">
              <w:rPr>
                <w:rFonts w:ascii="Times New Roman" w:hAnsi="Times New Roman"/>
                <w:noProof/>
                <w:sz w:val="24"/>
                <w:szCs w:val="24"/>
                <w:lang w:val="uk-UA"/>
              </w:rPr>
              <w:t>колориметрія, помутніння, іон-селективний електрод</w:t>
            </w:r>
          </w:p>
        </w:tc>
        <w:tc>
          <w:tcPr>
            <w:tcW w:w="2543" w:type="dxa"/>
            <w:shd w:val="clear" w:color="auto" w:fill="auto"/>
          </w:tcPr>
          <w:p w14:paraId="67B426B5" w14:textId="77777777" w:rsidR="00DF19E8" w:rsidRPr="004B2F11" w:rsidRDefault="00DF19E8" w:rsidP="00F61B0B">
            <w:pPr>
              <w:rPr>
                <w:rFonts w:ascii="Times New Roman" w:hAnsi="Times New Roman"/>
                <w:noProof/>
                <w:sz w:val="24"/>
                <w:szCs w:val="24"/>
                <w:lang w:val="uk-UA"/>
              </w:rPr>
            </w:pPr>
          </w:p>
        </w:tc>
      </w:tr>
      <w:tr w:rsidR="00DF19E8" w:rsidRPr="004B2F11" w14:paraId="68CCFDD6" w14:textId="77777777" w:rsidTr="00F61B0B">
        <w:tc>
          <w:tcPr>
            <w:tcW w:w="720" w:type="dxa"/>
            <w:shd w:val="clear" w:color="auto" w:fill="auto"/>
          </w:tcPr>
          <w:p w14:paraId="332C69B2"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9DF9E0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Методи дослідження: </w:t>
            </w:r>
            <w:r w:rsidRPr="004B2F11">
              <w:rPr>
                <w:rFonts w:ascii="Times New Roman" w:hAnsi="Times New Roman"/>
                <w:noProof/>
                <w:sz w:val="24"/>
                <w:szCs w:val="24"/>
                <w:lang w:val="uk-UA"/>
              </w:rPr>
              <w:t>кінцева точка, фіксований час, кінетика, дво-хвильові, одно- і двореагентні методи</w:t>
            </w:r>
          </w:p>
        </w:tc>
        <w:tc>
          <w:tcPr>
            <w:tcW w:w="2543" w:type="dxa"/>
            <w:shd w:val="clear" w:color="auto" w:fill="auto"/>
          </w:tcPr>
          <w:p w14:paraId="22BDDCD1" w14:textId="77777777" w:rsidR="00DF19E8" w:rsidRPr="004B2F11" w:rsidRDefault="00DF19E8" w:rsidP="00F61B0B">
            <w:pPr>
              <w:rPr>
                <w:rFonts w:ascii="Times New Roman" w:hAnsi="Times New Roman"/>
                <w:noProof/>
                <w:sz w:val="24"/>
                <w:szCs w:val="24"/>
                <w:lang w:val="uk-UA"/>
              </w:rPr>
            </w:pPr>
          </w:p>
        </w:tc>
      </w:tr>
      <w:tr w:rsidR="00DF19E8" w:rsidRPr="004B2F11" w14:paraId="79717C0A" w14:textId="77777777" w:rsidTr="00F61B0B">
        <w:tc>
          <w:tcPr>
            <w:tcW w:w="720" w:type="dxa"/>
            <w:shd w:val="clear" w:color="auto" w:fill="auto"/>
          </w:tcPr>
          <w:p w14:paraId="1B32F8A0"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0D78CB99" w14:textId="2A43DA7E" w:rsidR="00DF19E8" w:rsidRPr="004B2F11" w:rsidRDefault="00DF19E8" w:rsidP="004B2F11">
            <w:pPr>
              <w:pStyle w:val="a4"/>
              <w:rPr>
                <w:rFonts w:ascii="Times New Roman" w:hAnsi="Times New Roman"/>
                <w:bCs/>
                <w:noProof/>
                <w:sz w:val="24"/>
                <w:szCs w:val="24"/>
                <w:lang w:val="uk-UA"/>
              </w:rPr>
            </w:pPr>
            <w:r w:rsidRPr="004B2F11">
              <w:rPr>
                <w:rFonts w:ascii="Times New Roman" w:hAnsi="Times New Roman"/>
                <w:bCs/>
                <w:noProof/>
                <w:sz w:val="24"/>
                <w:szCs w:val="24"/>
                <w:lang w:val="uk-UA"/>
              </w:rPr>
              <w:t>Можливість встановлення та підключення блоку для вимірювання концентрації іонів натрію, калію та хлору</w:t>
            </w:r>
          </w:p>
        </w:tc>
        <w:tc>
          <w:tcPr>
            <w:tcW w:w="2543" w:type="dxa"/>
            <w:shd w:val="clear" w:color="auto" w:fill="auto"/>
          </w:tcPr>
          <w:p w14:paraId="6E276C45" w14:textId="77777777" w:rsidR="00DF19E8" w:rsidRPr="004B2F11" w:rsidRDefault="00DF19E8" w:rsidP="00F61B0B">
            <w:pPr>
              <w:rPr>
                <w:rFonts w:ascii="Times New Roman" w:hAnsi="Times New Roman"/>
                <w:noProof/>
                <w:sz w:val="24"/>
                <w:szCs w:val="24"/>
                <w:lang w:val="uk-UA"/>
              </w:rPr>
            </w:pPr>
          </w:p>
        </w:tc>
      </w:tr>
      <w:tr w:rsidR="00DF19E8" w:rsidRPr="004B2F11" w14:paraId="663C3ABC" w14:textId="77777777" w:rsidTr="00F61B0B">
        <w:tc>
          <w:tcPr>
            <w:tcW w:w="720" w:type="dxa"/>
            <w:shd w:val="clear" w:color="auto" w:fill="auto"/>
          </w:tcPr>
          <w:p w14:paraId="11B077E8"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39F4C4E4" w14:textId="0821E586"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мануального та автоматичного режиму перевірки запасів реагентів</w:t>
            </w:r>
          </w:p>
        </w:tc>
        <w:tc>
          <w:tcPr>
            <w:tcW w:w="2543" w:type="dxa"/>
            <w:shd w:val="clear" w:color="auto" w:fill="auto"/>
          </w:tcPr>
          <w:p w14:paraId="7E322ED9" w14:textId="77777777" w:rsidR="00DF19E8" w:rsidRPr="004B2F11" w:rsidRDefault="00DF19E8" w:rsidP="00F61B0B">
            <w:pPr>
              <w:rPr>
                <w:rFonts w:ascii="Times New Roman" w:hAnsi="Times New Roman"/>
                <w:noProof/>
                <w:sz w:val="24"/>
                <w:szCs w:val="24"/>
                <w:lang w:val="uk-UA"/>
              </w:rPr>
            </w:pPr>
          </w:p>
        </w:tc>
      </w:tr>
      <w:tr w:rsidR="00DF19E8" w:rsidRPr="004B2F11" w14:paraId="79AA12C5" w14:textId="77777777" w:rsidTr="00F61B0B">
        <w:tc>
          <w:tcPr>
            <w:tcW w:w="720" w:type="dxa"/>
            <w:shd w:val="clear" w:color="auto" w:fill="auto"/>
          </w:tcPr>
          <w:p w14:paraId="2FA61A89"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1254C440"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Максимальна кількість позицій для проб має становити не менше 102 позицій</w:t>
            </w:r>
          </w:p>
        </w:tc>
        <w:tc>
          <w:tcPr>
            <w:tcW w:w="2543" w:type="dxa"/>
            <w:shd w:val="clear" w:color="auto" w:fill="auto"/>
          </w:tcPr>
          <w:p w14:paraId="58F993DB" w14:textId="77777777" w:rsidR="00DF19E8" w:rsidRPr="004B2F11" w:rsidRDefault="00DF19E8" w:rsidP="00F61B0B">
            <w:pPr>
              <w:rPr>
                <w:rFonts w:ascii="Times New Roman" w:hAnsi="Times New Roman"/>
                <w:noProof/>
                <w:sz w:val="24"/>
                <w:szCs w:val="24"/>
                <w:lang w:val="uk-UA"/>
              </w:rPr>
            </w:pPr>
          </w:p>
        </w:tc>
      </w:tr>
      <w:tr w:rsidR="00DF19E8" w:rsidRPr="004B2F11" w14:paraId="00BEFCB6" w14:textId="77777777" w:rsidTr="00F61B0B">
        <w:tc>
          <w:tcPr>
            <w:tcW w:w="720" w:type="dxa"/>
            <w:shd w:val="clear" w:color="auto" w:fill="auto"/>
          </w:tcPr>
          <w:p w14:paraId="0C9F0415"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4B6C5E7D"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Максимальна кількість позицій для реагентів має становити не менше 92 позицій</w:t>
            </w:r>
          </w:p>
        </w:tc>
        <w:tc>
          <w:tcPr>
            <w:tcW w:w="2543" w:type="dxa"/>
            <w:shd w:val="clear" w:color="auto" w:fill="auto"/>
          </w:tcPr>
          <w:p w14:paraId="1771B87B" w14:textId="77777777" w:rsidR="00DF19E8" w:rsidRPr="004B2F11" w:rsidRDefault="00DF19E8" w:rsidP="00F61B0B">
            <w:pPr>
              <w:rPr>
                <w:rFonts w:ascii="Times New Roman" w:hAnsi="Times New Roman"/>
                <w:noProof/>
                <w:sz w:val="24"/>
                <w:szCs w:val="24"/>
                <w:lang w:val="uk-UA"/>
              </w:rPr>
            </w:pPr>
          </w:p>
        </w:tc>
      </w:tr>
      <w:tr w:rsidR="00DF19E8" w:rsidRPr="004B2F11" w14:paraId="27996FEF" w14:textId="77777777" w:rsidTr="00F61B0B">
        <w:tc>
          <w:tcPr>
            <w:tcW w:w="720" w:type="dxa"/>
            <w:shd w:val="clear" w:color="auto" w:fill="auto"/>
          </w:tcPr>
          <w:p w14:paraId="39F1842C"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01684C5A"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Цілодобове безперервне охолодження системи зразків/реагентів з постійною температурою 2°C-8°C.</w:t>
            </w:r>
          </w:p>
        </w:tc>
        <w:tc>
          <w:tcPr>
            <w:tcW w:w="2543" w:type="dxa"/>
            <w:shd w:val="clear" w:color="auto" w:fill="auto"/>
          </w:tcPr>
          <w:p w14:paraId="1945D8C3" w14:textId="77777777" w:rsidR="00DF19E8" w:rsidRPr="004B2F11" w:rsidRDefault="00DF19E8" w:rsidP="00F61B0B">
            <w:pPr>
              <w:rPr>
                <w:rFonts w:ascii="Times New Roman" w:hAnsi="Times New Roman"/>
                <w:noProof/>
                <w:sz w:val="24"/>
                <w:szCs w:val="24"/>
                <w:lang w:val="uk-UA"/>
              </w:rPr>
            </w:pPr>
          </w:p>
        </w:tc>
      </w:tr>
      <w:tr w:rsidR="00DF19E8" w:rsidRPr="004B2F11" w14:paraId="342ED936" w14:textId="77777777" w:rsidTr="00F61B0B">
        <w:tc>
          <w:tcPr>
            <w:tcW w:w="720" w:type="dxa"/>
            <w:shd w:val="clear" w:color="auto" w:fill="auto"/>
          </w:tcPr>
          <w:p w14:paraId="4467E08E"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601E76AC"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 xml:space="preserve">Мінімальний та максимальний об’єм зразку повинен бути в діапазоні не гірше 1,5 мкл – 45 мкл. </w:t>
            </w:r>
          </w:p>
        </w:tc>
        <w:tc>
          <w:tcPr>
            <w:tcW w:w="2543" w:type="dxa"/>
            <w:shd w:val="clear" w:color="auto" w:fill="auto"/>
          </w:tcPr>
          <w:p w14:paraId="0BBB86CB" w14:textId="77777777" w:rsidR="00DF19E8" w:rsidRPr="004B2F11" w:rsidRDefault="00DF19E8" w:rsidP="00F61B0B">
            <w:pPr>
              <w:rPr>
                <w:rFonts w:ascii="Times New Roman" w:hAnsi="Times New Roman"/>
                <w:noProof/>
                <w:sz w:val="24"/>
                <w:szCs w:val="24"/>
                <w:lang w:val="uk-UA"/>
              </w:rPr>
            </w:pPr>
          </w:p>
        </w:tc>
      </w:tr>
      <w:tr w:rsidR="00DF19E8" w:rsidRPr="004B2F11" w14:paraId="4F426446" w14:textId="77777777" w:rsidTr="00F61B0B">
        <w:tc>
          <w:tcPr>
            <w:tcW w:w="720" w:type="dxa"/>
            <w:shd w:val="clear" w:color="auto" w:fill="auto"/>
          </w:tcPr>
          <w:p w14:paraId="044FC0B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029FF223"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Мінімальний та максимальний об’єм реагенту повинен бути в діапазоні не гірше 10 мкл – 200 мкл.</w:t>
            </w:r>
          </w:p>
        </w:tc>
        <w:tc>
          <w:tcPr>
            <w:tcW w:w="2543" w:type="dxa"/>
            <w:shd w:val="clear" w:color="auto" w:fill="auto"/>
          </w:tcPr>
          <w:p w14:paraId="4D18E628" w14:textId="77777777" w:rsidR="00DF19E8" w:rsidRPr="004B2F11" w:rsidRDefault="00DF19E8" w:rsidP="00F61B0B">
            <w:pPr>
              <w:rPr>
                <w:rFonts w:ascii="Times New Roman" w:hAnsi="Times New Roman"/>
                <w:noProof/>
                <w:sz w:val="24"/>
                <w:szCs w:val="24"/>
                <w:lang w:val="uk-UA"/>
              </w:rPr>
            </w:pPr>
          </w:p>
        </w:tc>
      </w:tr>
      <w:tr w:rsidR="00DF19E8" w:rsidRPr="004B2F11" w14:paraId="2B06BB2D" w14:textId="77777777" w:rsidTr="00F61B0B">
        <w:tc>
          <w:tcPr>
            <w:tcW w:w="720" w:type="dxa"/>
            <w:shd w:val="clear" w:color="auto" w:fill="auto"/>
          </w:tcPr>
          <w:p w14:paraId="410DB6CF"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62AF3D2" w14:textId="77777777" w:rsidR="00DF19E8" w:rsidRPr="004B2F11" w:rsidRDefault="00DF19E8" w:rsidP="004B2F11">
            <w:pPr>
              <w:pStyle w:val="a4"/>
              <w:rPr>
                <w:rFonts w:ascii="Times New Roman" w:hAnsi="Times New Roman"/>
                <w:noProof/>
                <w:color w:val="231F20"/>
                <w:sz w:val="24"/>
                <w:szCs w:val="24"/>
                <w:lang w:val="uk-UA"/>
              </w:rPr>
            </w:pPr>
            <w:r w:rsidRPr="004B2F11">
              <w:rPr>
                <w:rFonts w:ascii="Times New Roman" w:hAnsi="Times New Roman"/>
                <w:noProof/>
                <w:color w:val="231F20"/>
                <w:sz w:val="24"/>
                <w:szCs w:val="24"/>
                <w:lang w:val="uk-UA"/>
              </w:rPr>
              <w:t>Промивка зонда повинна проводитися зсередини та з зовні</w:t>
            </w:r>
          </w:p>
        </w:tc>
        <w:tc>
          <w:tcPr>
            <w:tcW w:w="2543" w:type="dxa"/>
            <w:shd w:val="clear" w:color="auto" w:fill="auto"/>
          </w:tcPr>
          <w:p w14:paraId="78D8AA35" w14:textId="77777777" w:rsidR="00DF19E8" w:rsidRPr="004B2F11" w:rsidRDefault="00DF19E8" w:rsidP="00F61B0B">
            <w:pPr>
              <w:rPr>
                <w:rFonts w:ascii="Times New Roman" w:hAnsi="Times New Roman"/>
                <w:noProof/>
                <w:sz w:val="24"/>
                <w:szCs w:val="24"/>
                <w:lang w:val="uk-UA"/>
              </w:rPr>
            </w:pPr>
          </w:p>
        </w:tc>
      </w:tr>
      <w:tr w:rsidR="00DF19E8" w:rsidRPr="004B2F11" w14:paraId="45702BA1" w14:textId="77777777" w:rsidTr="00F61B0B">
        <w:tc>
          <w:tcPr>
            <w:tcW w:w="720" w:type="dxa"/>
            <w:shd w:val="clear" w:color="auto" w:fill="auto"/>
          </w:tcPr>
          <w:p w14:paraId="3C47740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1C3A2F38"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функції автоматичного захисту від зіткнень пробозабірної голки.</w:t>
            </w:r>
          </w:p>
        </w:tc>
        <w:tc>
          <w:tcPr>
            <w:tcW w:w="2543" w:type="dxa"/>
            <w:shd w:val="clear" w:color="auto" w:fill="auto"/>
          </w:tcPr>
          <w:p w14:paraId="7F323D8C" w14:textId="77777777" w:rsidR="00DF19E8" w:rsidRPr="004B2F11" w:rsidRDefault="00DF19E8" w:rsidP="00F61B0B">
            <w:pPr>
              <w:rPr>
                <w:rFonts w:ascii="Times New Roman" w:hAnsi="Times New Roman"/>
                <w:noProof/>
                <w:sz w:val="24"/>
                <w:szCs w:val="24"/>
                <w:lang w:val="uk-UA"/>
              </w:rPr>
            </w:pPr>
          </w:p>
        </w:tc>
      </w:tr>
      <w:tr w:rsidR="00DF19E8" w:rsidRPr="004B2F11" w14:paraId="16DEE7C6" w14:textId="77777777" w:rsidTr="00F61B0B">
        <w:tc>
          <w:tcPr>
            <w:tcW w:w="720" w:type="dxa"/>
            <w:shd w:val="clear" w:color="auto" w:fill="auto"/>
          </w:tcPr>
          <w:p w14:paraId="7B469E6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F38746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Функція визначення рівня рідини у пробірці та відстеження глибини занурення</w:t>
            </w:r>
          </w:p>
        </w:tc>
        <w:tc>
          <w:tcPr>
            <w:tcW w:w="2543" w:type="dxa"/>
            <w:shd w:val="clear" w:color="auto" w:fill="auto"/>
          </w:tcPr>
          <w:p w14:paraId="13D6148C" w14:textId="77777777" w:rsidR="00DF19E8" w:rsidRPr="004B2F11" w:rsidRDefault="00DF19E8" w:rsidP="00F61B0B">
            <w:pPr>
              <w:rPr>
                <w:rFonts w:ascii="Times New Roman" w:hAnsi="Times New Roman"/>
                <w:noProof/>
                <w:sz w:val="24"/>
                <w:szCs w:val="24"/>
                <w:lang w:val="uk-UA"/>
              </w:rPr>
            </w:pPr>
          </w:p>
        </w:tc>
      </w:tr>
      <w:tr w:rsidR="00DF19E8" w:rsidRPr="002B34A9" w14:paraId="5F022D61" w14:textId="77777777" w:rsidTr="00F61B0B">
        <w:tc>
          <w:tcPr>
            <w:tcW w:w="720" w:type="dxa"/>
            <w:shd w:val="clear" w:color="auto" w:fill="auto"/>
          </w:tcPr>
          <w:p w14:paraId="006E512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32BFDD1"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Можливість екстреного аналізу (STAT функція)</w:t>
            </w:r>
          </w:p>
        </w:tc>
        <w:tc>
          <w:tcPr>
            <w:tcW w:w="2543" w:type="dxa"/>
            <w:shd w:val="clear" w:color="auto" w:fill="auto"/>
          </w:tcPr>
          <w:p w14:paraId="69B4FAB0" w14:textId="77777777" w:rsidR="00DF19E8" w:rsidRPr="004B2F11" w:rsidRDefault="00DF19E8" w:rsidP="00F61B0B">
            <w:pPr>
              <w:rPr>
                <w:rFonts w:ascii="Times New Roman" w:hAnsi="Times New Roman"/>
                <w:noProof/>
                <w:sz w:val="24"/>
                <w:szCs w:val="24"/>
                <w:lang w:val="uk-UA"/>
              </w:rPr>
            </w:pPr>
          </w:p>
        </w:tc>
      </w:tr>
      <w:tr w:rsidR="00DF19E8" w:rsidRPr="004B2F11" w14:paraId="634305ED" w14:textId="77777777" w:rsidTr="00F61B0B">
        <w:tc>
          <w:tcPr>
            <w:tcW w:w="720" w:type="dxa"/>
            <w:shd w:val="clear" w:color="auto" w:fill="auto"/>
          </w:tcPr>
          <w:p w14:paraId="7193D8EC"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FF5CB25"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повторного прогону проби</w:t>
            </w:r>
          </w:p>
        </w:tc>
        <w:tc>
          <w:tcPr>
            <w:tcW w:w="2543" w:type="dxa"/>
            <w:shd w:val="clear" w:color="auto" w:fill="auto"/>
          </w:tcPr>
          <w:p w14:paraId="237F3C8F" w14:textId="77777777" w:rsidR="00DF19E8" w:rsidRPr="004B2F11" w:rsidRDefault="00DF19E8" w:rsidP="00F61B0B">
            <w:pPr>
              <w:rPr>
                <w:rFonts w:ascii="Times New Roman" w:hAnsi="Times New Roman"/>
                <w:noProof/>
                <w:sz w:val="24"/>
                <w:szCs w:val="24"/>
                <w:lang w:val="uk-UA"/>
              </w:rPr>
            </w:pPr>
          </w:p>
        </w:tc>
      </w:tr>
      <w:tr w:rsidR="00DF19E8" w:rsidRPr="004B2F11" w14:paraId="2B121959" w14:textId="77777777" w:rsidTr="00F61B0B">
        <w:tc>
          <w:tcPr>
            <w:tcW w:w="720" w:type="dxa"/>
            <w:shd w:val="clear" w:color="auto" w:fill="auto"/>
          </w:tcPr>
          <w:p w14:paraId="1D4735F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FEEB2B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Максимальна кількість кювет для реакції має становити не менше 93 кювет з підігрівом</w:t>
            </w:r>
          </w:p>
        </w:tc>
        <w:tc>
          <w:tcPr>
            <w:tcW w:w="2543" w:type="dxa"/>
            <w:shd w:val="clear" w:color="auto" w:fill="auto"/>
          </w:tcPr>
          <w:p w14:paraId="134A7909" w14:textId="77777777" w:rsidR="00DF19E8" w:rsidRPr="004B2F11" w:rsidRDefault="00DF19E8" w:rsidP="00F61B0B">
            <w:pPr>
              <w:rPr>
                <w:rFonts w:ascii="Times New Roman" w:hAnsi="Times New Roman"/>
                <w:noProof/>
                <w:sz w:val="24"/>
                <w:szCs w:val="24"/>
                <w:lang w:val="uk-UA"/>
              </w:rPr>
            </w:pPr>
          </w:p>
        </w:tc>
      </w:tr>
      <w:tr w:rsidR="00DF19E8" w:rsidRPr="004B2F11" w14:paraId="300495DE" w14:textId="77777777" w:rsidTr="00F61B0B">
        <w:tc>
          <w:tcPr>
            <w:tcW w:w="720" w:type="dxa"/>
            <w:shd w:val="clear" w:color="auto" w:fill="auto"/>
          </w:tcPr>
          <w:p w14:paraId="7063455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B673A66"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 xml:space="preserve">Мінімальний та максимальний об’єм реакційної суміші повинен бути в діапазоні 100 мкл. – 300 мкл. </w:t>
            </w:r>
          </w:p>
        </w:tc>
        <w:tc>
          <w:tcPr>
            <w:tcW w:w="2543" w:type="dxa"/>
            <w:shd w:val="clear" w:color="auto" w:fill="auto"/>
          </w:tcPr>
          <w:p w14:paraId="32382C34" w14:textId="77777777" w:rsidR="00DF19E8" w:rsidRPr="004B2F11" w:rsidRDefault="00DF19E8" w:rsidP="00F61B0B">
            <w:pPr>
              <w:rPr>
                <w:rFonts w:ascii="Times New Roman" w:hAnsi="Times New Roman"/>
                <w:noProof/>
                <w:sz w:val="24"/>
                <w:szCs w:val="24"/>
                <w:lang w:val="uk-UA"/>
              </w:rPr>
            </w:pPr>
          </w:p>
        </w:tc>
      </w:tr>
      <w:tr w:rsidR="00DF19E8" w:rsidRPr="002B34A9" w14:paraId="6C8CC7DC" w14:textId="77777777" w:rsidTr="00F61B0B">
        <w:tc>
          <w:tcPr>
            <w:tcW w:w="720" w:type="dxa"/>
            <w:shd w:val="clear" w:color="auto" w:fill="auto"/>
          </w:tcPr>
          <w:p w14:paraId="3AF62A5C"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10C3D48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функції маскування/демаскування хімічних аналізів.</w:t>
            </w:r>
          </w:p>
        </w:tc>
        <w:tc>
          <w:tcPr>
            <w:tcW w:w="2543" w:type="dxa"/>
            <w:shd w:val="clear" w:color="auto" w:fill="auto"/>
          </w:tcPr>
          <w:p w14:paraId="43BE09DA" w14:textId="77777777" w:rsidR="00DF19E8" w:rsidRPr="004B2F11" w:rsidRDefault="00DF19E8" w:rsidP="00F61B0B">
            <w:pPr>
              <w:rPr>
                <w:rFonts w:ascii="Times New Roman" w:hAnsi="Times New Roman"/>
                <w:noProof/>
                <w:sz w:val="24"/>
                <w:szCs w:val="24"/>
                <w:lang w:val="uk-UA"/>
              </w:rPr>
            </w:pPr>
          </w:p>
        </w:tc>
      </w:tr>
      <w:tr w:rsidR="00DF19E8" w:rsidRPr="004B2F11" w14:paraId="303FC32F" w14:textId="77777777" w:rsidTr="00F61B0B">
        <w:tc>
          <w:tcPr>
            <w:tcW w:w="720" w:type="dxa"/>
            <w:shd w:val="clear" w:color="auto" w:fill="auto"/>
          </w:tcPr>
          <w:p w14:paraId="6FDC30B0"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D44D42F"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функції негайної зупинки аналізатора в момент роботи.</w:t>
            </w:r>
          </w:p>
        </w:tc>
        <w:tc>
          <w:tcPr>
            <w:tcW w:w="2543" w:type="dxa"/>
            <w:shd w:val="clear" w:color="auto" w:fill="auto"/>
          </w:tcPr>
          <w:p w14:paraId="048CFFD8" w14:textId="77777777" w:rsidR="00DF19E8" w:rsidRPr="004B2F11" w:rsidRDefault="00DF19E8" w:rsidP="00F61B0B">
            <w:pPr>
              <w:rPr>
                <w:rFonts w:ascii="Times New Roman" w:hAnsi="Times New Roman"/>
                <w:noProof/>
                <w:sz w:val="24"/>
                <w:szCs w:val="24"/>
                <w:lang w:val="uk-UA"/>
              </w:rPr>
            </w:pPr>
          </w:p>
        </w:tc>
      </w:tr>
      <w:tr w:rsidR="00DF19E8" w:rsidRPr="004B2F11" w14:paraId="58C43E60" w14:textId="77777777" w:rsidTr="00F61B0B">
        <w:tc>
          <w:tcPr>
            <w:tcW w:w="720" w:type="dxa"/>
            <w:shd w:val="clear" w:color="auto" w:fill="auto"/>
          </w:tcPr>
          <w:p w14:paraId="192FA104"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340E01B"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Максимальний час негайної зупинки – не більше 19 с.</w:t>
            </w:r>
          </w:p>
        </w:tc>
        <w:tc>
          <w:tcPr>
            <w:tcW w:w="2543" w:type="dxa"/>
            <w:shd w:val="clear" w:color="auto" w:fill="auto"/>
          </w:tcPr>
          <w:p w14:paraId="7AE25AD9" w14:textId="77777777" w:rsidR="00DF19E8" w:rsidRPr="004B2F11" w:rsidRDefault="00DF19E8" w:rsidP="00F61B0B">
            <w:pPr>
              <w:rPr>
                <w:rFonts w:ascii="Times New Roman" w:hAnsi="Times New Roman"/>
                <w:noProof/>
                <w:sz w:val="24"/>
                <w:szCs w:val="24"/>
                <w:lang w:val="uk-UA"/>
              </w:rPr>
            </w:pPr>
          </w:p>
        </w:tc>
      </w:tr>
      <w:tr w:rsidR="00DF19E8" w:rsidRPr="004B2F11" w14:paraId="55289E69" w14:textId="77777777" w:rsidTr="00F61B0B">
        <w:tc>
          <w:tcPr>
            <w:tcW w:w="720" w:type="dxa"/>
            <w:shd w:val="clear" w:color="auto" w:fill="auto"/>
          </w:tcPr>
          <w:p w14:paraId="7B99D95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833D118"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промивної установки,  із не менш ніж 8 циклів промивки однієї кювети.</w:t>
            </w:r>
          </w:p>
        </w:tc>
        <w:tc>
          <w:tcPr>
            <w:tcW w:w="2543" w:type="dxa"/>
            <w:shd w:val="clear" w:color="auto" w:fill="auto"/>
          </w:tcPr>
          <w:p w14:paraId="56E97489" w14:textId="77777777" w:rsidR="00DF19E8" w:rsidRPr="004B2F11" w:rsidRDefault="00DF19E8" w:rsidP="00F61B0B">
            <w:pPr>
              <w:rPr>
                <w:rFonts w:ascii="Times New Roman" w:hAnsi="Times New Roman"/>
                <w:noProof/>
                <w:sz w:val="24"/>
                <w:szCs w:val="24"/>
                <w:lang w:val="uk-UA"/>
              </w:rPr>
            </w:pPr>
          </w:p>
        </w:tc>
      </w:tr>
      <w:tr w:rsidR="00DF19E8" w:rsidRPr="004B2F11" w14:paraId="27A19E46" w14:textId="77777777" w:rsidTr="00F61B0B">
        <w:tc>
          <w:tcPr>
            <w:tcW w:w="720" w:type="dxa"/>
            <w:shd w:val="clear" w:color="auto" w:fill="auto"/>
          </w:tcPr>
          <w:p w14:paraId="1251F88A"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DB88A2A"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Автоматичне приготування гемолізату на борту аналізатора для тесту HbA1c</w:t>
            </w:r>
          </w:p>
        </w:tc>
        <w:tc>
          <w:tcPr>
            <w:tcW w:w="2543" w:type="dxa"/>
            <w:shd w:val="clear" w:color="auto" w:fill="auto"/>
          </w:tcPr>
          <w:p w14:paraId="5B996AC3" w14:textId="77777777" w:rsidR="00DF19E8" w:rsidRPr="004B2F11" w:rsidRDefault="00DF19E8" w:rsidP="00F61B0B">
            <w:pPr>
              <w:rPr>
                <w:rFonts w:ascii="Times New Roman" w:hAnsi="Times New Roman"/>
                <w:noProof/>
                <w:sz w:val="24"/>
                <w:szCs w:val="24"/>
                <w:lang w:val="uk-UA"/>
              </w:rPr>
            </w:pPr>
          </w:p>
        </w:tc>
      </w:tr>
      <w:tr w:rsidR="00DF19E8" w:rsidRPr="004B2F11" w14:paraId="0B3F41DC" w14:textId="77777777" w:rsidTr="00F61B0B">
        <w:tc>
          <w:tcPr>
            <w:tcW w:w="720" w:type="dxa"/>
            <w:shd w:val="clear" w:color="auto" w:fill="auto"/>
          </w:tcPr>
          <w:p w14:paraId="7E41985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357DB17F"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Джерело світла – галогенова лампа 12 В 20 Вт</w:t>
            </w:r>
          </w:p>
        </w:tc>
        <w:tc>
          <w:tcPr>
            <w:tcW w:w="2543" w:type="dxa"/>
            <w:shd w:val="clear" w:color="auto" w:fill="auto"/>
          </w:tcPr>
          <w:p w14:paraId="320F2D07" w14:textId="77777777" w:rsidR="00DF19E8" w:rsidRPr="004B2F11" w:rsidRDefault="00DF19E8" w:rsidP="00F61B0B">
            <w:pPr>
              <w:rPr>
                <w:rFonts w:ascii="Times New Roman" w:hAnsi="Times New Roman"/>
                <w:noProof/>
                <w:sz w:val="24"/>
                <w:szCs w:val="24"/>
                <w:lang w:val="uk-UA"/>
              </w:rPr>
            </w:pPr>
          </w:p>
        </w:tc>
      </w:tr>
      <w:tr w:rsidR="00DF19E8" w:rsidRPr="002B34A9" w14:paraId="69733EE1" w14:textId="77777777" w:rsidTr="00F61B0B">
        <w:tc>
          <w:tcPr>
            <w:tcW w:w="720" w:type="dxa"/>
            <w:shd w:val="clear" w:color="auto" w:fill="auto"/>
          </w:tcPr>
          <w:p w14:paraId="14CE4002"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77A5136"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Довжини хвиль вимірювань – 340 нм, 380 нм, 412 нм, 450 нм, 505 нм, 546 нм, 570 нм, 605 нм, 660 нм, 700 нм, 740 нм, 800 нм.</w:t>
            </w:r>
          </w:p>
        </w:tc>
        <w:tc>
          <w:tcPr>
            <w:tcW w:w="2543" w:type="dxa"/>
            <w:shd w:val="clear" w:color="auto" w:fill="auto"/>
          </w:tcPr>
          <w:p w14:paraId="3A8A5F35" w14:textId="77777777" w:rsidR="00DF19E8" w:rsidRPr="004B2F11" w:rsidRDefault="00DF19E8" w:rsidP="00F61B0B">
            <w:pPr>
              <w:rPr>
                <w:rFonts w:ascii="Times New Roman" w:hAnsi="Times New Roman"/>
                <w:noProof/>
                <w:sz w:val="24"/>
                <w:szCs w:val="24"/>
                <w:lang w:val="uk-UA"/>
              </w:rPr>
            </w:pPr>
          </w:p>
        </w:tc>
      </w:tr>
      <w:tr w:rsidR="00DF19E8" w:rsidRPr="004B2F11" w14:paraId="6957F062" w14:textId="77777777" w:rsidTr="00F61B0B">
        <w:tc>
          <w:tcPr>
            <w:tcW w:w="720" w:type="dxa"/>
            <w:shd w:val="clear" w:color="auto" w:fill="auto"/>
          </w:tcPr>
          <w:p w14:paraId="05403AA6"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C169DEB"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Два незалежних міксера для перемішування реакційної суміші з визначенням швидкості.</w:t>
            </w:r>
          </w:p>
        </w:tc>
        <w:tc>
          <w:tcPr>
            <w:tcW w:w="2543" w:type="dxa"/>
            <w:shd w:val="clear" w:color="auto" w:fill="auto"/>
          </w:tcPr>
          <w:p w14:paraId="5AB4E8E8" w14:textId="77777777" w:rsidR="00DF19E8" w:rsidRPr="004B2F11" w:rsidRDefault="00DF19E8" w:rsidP="00F61B0B">
            <w:pPr>
              <w:rPr>
                <w:rFonts w:ascii="Times New Roman" w:hAnsi="Times New Roman"/>
                <w:noProof/>
                <w:sz w:val="24"/>
                <w:szCs w:val="24"/>
                <w:lang w:val="uk-UA"/>
              </w:rPr>
            </w:pPr>
          </w:p>
        </w:tc>
      </w:tr>
      <w:tr w:rsidR="00DF19E8" w:rsidRPr="004B2F11" w14:paraId="4626A84D" w14:textId="77777777" w:rsidTr="00F61B0B">
        <w:tc>
          <w:tcPr>
            <w:tcW w:w="720" w:type="dxa"/>
            <w:shd w:val="clear" w:color="auto" w:fill="auto"/>
          </w:tcPr>
          <w:p w14:paraId="6DADD33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08CC93C"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Калібрування: лінійне і нелінійне</w:t>
            </w:r>
          </w:p>
        </w:tc>
        <w:tc>
          <w:tcPr>
            <w:tcW w:w="2543" w:type="dxa"/>
            <w:shd w:val="clear" w:color="auto" w:fill="auto"/>
          </w:tcPr>
          <w:p w14:paraId="7410DE22" w14:textId="77777777" w:rsidR="00DF19E8" w:rsidRPr="004B2F11" w:rsidRDefault="00DF19E8" w:rsidP="00F61B0B">
            <w:pPr>
              <w:rPr>
                <w:rFonts w:ascii="Times New Roman" w:hAnsi="Times New Roman"/>
                <w:noProof/>
                <w:sz w:val="24"/>
                <w:szCs w:val="24"/>
                <w:lang w:val="uk-UA"/>
              </w:rPr>
            </w:pPr>
          </w:p>
        </w:tc>
      </w:tr>
      <w:tr w:rsidR="00DF19E8" w:rsidRPr="004B2F11" w14:paraId="3B5FC671" w14:textId="77777777" w:rsidTr="00F61B0B">
        <w:trPr>
          <w:trHeight w:val="189"/>
        </w:trPr>
        <w:tc>
          <w:tcPr>
            <w:tcW w:w="720" w:type="dxa"/>
            <w:shd w:val="clear" w:color="auto" w:fill="auto"/>
          </w:tcPr>
          <w:p w14:paraId="541365D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735E696" w14:textId="176EFFAD"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 xml:space="preserve">Програмне забезпечення ПК: windows 10. </w:t>
            </w:r>
          </w:p>
        </w:tc>
        <w:tc>
          <w:tcPr>
            <w:tcW w:w="2543" w:type="dxa"/>
            <w:shd w:val="clear" w:color="auto" w:fill="auto"/>
          </w:tcPr>
          <w:p w14:paraId="39DBABEF" w14:textId="77777777" w:rsidR="00DF19E8" w:rsidRPr="004B2F11" w:rsidRDefault="00DF19E8" w:rsidP="00F61B0B">
            <w:pPr>
              <w:rPr>
                <w:rFonts w:ascii="Times New Roman" w:hAnsi="Times New Roman"/>
                <w:noProof/>
                <w:sz w:val="24"/>
                <w:szCs w:val="24"/>
                <w:lang w:val="uk-UA"/>
              </w:rPr>
            </w:pPr>
          </w:p>
        </w:tc>
      </w:tr>
      <w:tr w:rsidR="00DF19E8" w:rsidRPr="004B2F11" w14:paraId="00E72BB3" w14:textId="77777777" w:rsidTr="00F61B0B">
        <w:trPr>
          <w:trHeight w:val="189"/>
        </w:trPr>
        <w:tc>
          <w:tcPr>
            <w:tcW w:w="720" w:type="dxa"/>
            <w:shd w:val="clear" w:color="auto" w:fill="auto"/>
          </w:tcPr>
          <w:p w14:paraId="644CB5FD"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DEE9C0D"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Мова програмного забезпечення аналізатора: українська або англійська мова.</w:t>
            </w:r>
          </w:p>
        </w:tc>
        <w:tc>
          <w:tcPr>
            <w:tcW w:w="2543" w:type="dxa"/>
            <w:shd w:val="clear" w:color="auto" w:fill="auto"/>
          </w:tcPr>
          <w:p w14:paraId="75E58333" w14:textId="77777777" w:rsidR="00DF19E8" w:rsidRPr="004B2F11" w:rsidRDefault="00DF19E8" w:rsidP="00F61B0B">
            <w:pPr>
              <w:rPr>
                <w:rFonts w:ascii="Times New Roman" w:hAnsi="Times New Roman"/>
                <w:noProof/>
                <w:sz w:val="24"/>
                <w:szCs w:val="24"/>
                <w:lang w:val="uk-UA"/>
              </w:rPr>
            </w:pPr>
          </w:p>
        </w:tc>
      </w:tr>
      <w:tr w:rsidR="00DF19E8" w:rsidRPr="004B2F11" w14:paraId="3D9462D1" w14:textId="77777777" w:rsidTr="00F61B0B">
        <w:trPr>
          <w:trHeight w:val="189"/>
        </w:trPr>
        <w:tc>
          <w:tcPr>
            <w:tcW w:w="720" w:type="dxa"/>
            <w:shd w:val="clear" w:color="auto" w:fill="auto"/>
          </w:tcPr>
          <w:p w14:paraId="3F84225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B26DCF8"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Оцінка контролю якості за двома контролями</w:t>
            </w:r>
          </w:p>
        </w:tc>
        <w:tc>
          <w:tcPr>
            <w:tcW w:w="2543" w:type="dxa"/>
            <w:shd w:val="clear" w:color="auto" w:fill="auto"/>
          </w:tcPr>
          <w:p w14:paraId="2CF7E837" w14:textId="77777777" w:rsidR="00DF19E8" w:rsidRPr="004B2F11" w:rsidRDefault="00DF19E8" w:rsidP="00F61B0B">
            <w:pPr>
              <w:rPr>
                <w:rFonts w:ascii="Times New Roman" w:hAnsi="Times New Roman"/>
                <w:noProof/>
                <w:sz w:val="24"/>
                <w:szCs w:val="24"/>
                <w:lang w:val="uk-UA"/>
              </w:rPr>
            </w:pPr>
          </w:p>
        </w:tc>
      </w:tr>
      <w:tr w:rsidR="00DF19E8" w:rsidRPr="004B2F11" w14:paraId="3565B968" w14:textId="77777777" w:rsidTr="00F61B0B">
        <w:tc>
          <w:tcPr>
            <w:tcW w:w="720" w:type="dxa"/>
            <w:shd w:val="clear" w:color="auto" w:fill="auto"/>
          </w:tcPr>
          <w:p w14:paraId="009FC7C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CC05E63"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Можливість встановлення сканеру штрих-кодів для реагентів</w:t>
            </w:r>
          </w:p>
        </w:tc>
        <w:tc>
          <w:tcPr>
            <w:tcW w:w="2543" w:type="dxa"/>
            <w:shd w:val="clear" w:color="auto" w:fill="auto"/>
          </w:tcPr>
          <w:p w14:paraId="4AF1B2D0" w14:textId="77777777" w:rsidR="00DF19E8" w:rsidRPr="004B2F11" w:rsidRDefault="00DF19E8" w:rsidP="00F61B0B">
            <w:pPr>
              <w:rPr>
                <w:rFonts w:ascii="Times New Roman" w:hAnsi="Times New Roman"/>
                <w:noProof/>
                <w:sz w:val="24"/>
                <w:szCs w:val="24"/>
                <w:lang w:val="uk-UA"/>
              </w:rPr>
            </w:pPr>
          </w:p>
        </w:tc>
      </w:tr>
      <w:tr w:rsidR="00DF19E8" w:rsidRPr="004B2F11" w14:paraId="20D16AA7" w14:textId="77777777" w:rsidTr="00F61B0B">
        <w:tc>
          <w:tcPr>
            <w:tcW w:w="720" w:type="dxa"/>
            <w:shd w:val="clear" w:color="auto" w:fill="auto"/>
          </w:tcPr>
          <w:p w14:paraId="1A8692DD"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37BCF816"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Аналізатор повинен підтримувати можливість інтеграції в лабораторну комп’ютерну мережу</w:t>
            </w:r>
          </w:p>
        </w:tc>
        <w:tc>
          <w:tcPr>
            <w:tcW w:w="2543" w:type="dxa"/>
            <w:shd w:val="clear" w:color="auto" w:fill="auto"/>
          </w:tcPr>
          <w:p w14:paraId="678628A0" w14:textId="77777777" w:rsidR="00DF19E8" w:rsidRPr="004B2F11" w:rsidRDefault="00DF19E8" w:rsidP="00F61B0B">
            <w:pPr>
              <w:rPr>
                <w:rFonts w:ascii="Times New Roman" w:hAnsi="Times New Roman"/>
                <w:noProof/>
                <w:sz w:val="24"/>
                <w:szCs w:val="24"/>
                <w:lang w:val="uk-UA"/>
              </w:rPr>
            </w:pPr>
          </w:p>
        </w:tc>
      </w:tr>
      <w:tr w:rsidR="00DF19E8" w:rsidRPr="004B2F11" w14:paraId="5CC5A8AC" w14:textId="77777777" w:rsidTr="00F61B0B">
        <w:tc>
          <w:tcPr>
            <w:tcW w:w="720" w:type="dxa"/>
            <w:shd w:val="clear" w:color="auto" w:fill="auto"/>
          </w:tcPr>
          <w:p w14:paraId="1CF54B0F"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94D2F62"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Аналізатор повинен комплектуватися комп’ютером та принтером.</w:t>
            </w:r>
          </w:p>
        </w:tc>
        <w:tc>
          <w:tcPr>
            <w:tcW w:w="2543" w:type="dxa"/>
            <w:shd w:val="clear" w:color="auto" w:fill="auto"/>
          </w:tcPr>
          <w:p w14:paraId="711F672A"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r w:rsidR="00DF19E8" w:rsidRPr="002B34A9" w14:paraId="22470564" w14:textId="77777777" w:rsidTr="00F61B0B">
        <w:tc>
          <w:tcPr>
            <w:tcW w:w="720" w:type="dxa"/>
            <w:shd w:val="clear" w:color="auto" w:fill="auto"/>
          </w:tcPr>
          <w:p w14:paraId="25E4B669"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236B183"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Аналізатор повинен комплектуватися набором реагентів для запуску.</w:t>
            </w:r>
          </w:p>
          <w:p w14:paraId="1744C07D"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
                <w:noProof/>
                <w:sz w:val="24"/>
                <w:szCs w:val="24"/>
                <w:lang w:val="uk-UA"/>
              </w:rPr>
              <w:t>Аланінамінотрансфераза</w:t>
            </w:r>
            <w:r w:rsidRPr="004B2F11">
              <w:rPr>
                <w:rFonts w:ascii="Times New Roman" w:hAnsi="Times New Roman"/>
                <w:noProof/>
                <w:sz w:val="24"/>
                <w:szCs w:val="24"/>
                <w:lang w:val="uk-UA"/>
              </w:rPr>
              <w:br/>
              <w:t xml:space="preserve">R1: </w:t>
            </w:r>
            <w:r w:rsidRPr="004B2F11">
              <w:rPr>
                <w:rFonts w:ascii="Times New Roman" w:hAnsi="Times New Roman"/>
                <w:noProof/>
                <w:sz w:val="24"/>
                <w:szCs w:val="24"/>
                <w:lang w:val="uk-UA"/>
              </w:rPr>
              <w:br/>
              <w:t>Трис-буфер 150 ммоль/л</w:t>
            </w:r>
            <w:r w:rsidRPr="004B2F11">
              <w:rPr>
                <w:rFonts w:ascii="Times New Roman" w:hAnsi="Times New Roman"/>
                <w:noProof/>
                <w:sz w:val="24"/>
                <w:szCs w:val="24"/>
                <w:lang w:val="uk-UA"/>
              </w:rPr>
              <w:br/>
              <w:t>L-аланін 750 ммоль/л</w:t>
            </w:r>
            <w:r w:rsidRPr="004B2F11">
              <w:rPr>
                <w:rFonts w:ascii="Times New Roman" w:hAnsi="Times New Roman"/>
                <w:noProof/>
                <w:sz w:val="24"/>
                <w:szCs w:val="24"/>
                <w:lang w:val="uk-UA"/>
              </w:rPr>
              <w:br/>
              <w:t>LDH ≥ 1200 Ед/л</w:t>
            </w:r>
            <w:r w:rsidRPr="004B2F11">
              <w:rPr>
                <w:rFonts w:ascii="Times New Roman" w:hAnsi="Times New Roman"/>
                <w:noProof/>
                <w:sz w:val="24"/>
                <w:szCs w:val="24"/>
                <w:lang w:val="uk-UA"/>
              </w:rPr>
              <w:br/>
              <w:t>NADH 0,4 ммоль/л</w:t>
            </w:r>
            <w:r w:rsidRPr="004B2F11">
              <w:rPr>
                <w:rFonts w:ascii="Times New Roman" w:hAnsi="Times New Roman"/>
                <w:noProof/>
                <w:sz w:val="24"/>
                <w:szCs w:val="24"/>
                <w:lang w:val="uk-UA"/>
              </w:rPr>
              <w:br/>
              <w:t>R2:</w:t>
            </w:r>
            <w:r w:rsidRPr="004B2F11">
              <w:rPr>
                <w:rFonts w:ascii="Times New Roman" w:hAnsi="Times New Roman"/>
                <w:noProof/>
                <w:sz w:val="24"/>
                <w:szCs w:val="24"/>
                <w:lang w:val="uk-UA"/>
              </w:rPr>
              <w:br/>
              <w:t>α-оксоглутарат 90 ммоль/л</w:t>
            </w:r>
            <w:r w:rsidRPr="004B2F11">
              <w:rPr>
                <w:rFonts w:ascii="Times New Roman" w:hAnsi="Times New Roman"/>
                <w:noProof/>
                <w:sz w:val="24"/>
                <w:szCs w:val="24"/>
                <w:lang w:val="uk-UA"/>
              </w:rPr>
              <w:br/>
              <w:t>НАДН 0,9 ммоль/л</w:t>
            </w:r>
          </w:p>
          <w:p w14:paraId="43994357"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
                <w:noProof/>
                <w:sz w:val="24"/>
                <w:szCs w:val="24"/>
                <w:lang w:val="uk-UA"/>
              </w:rPr>
              <w:t>Аспартатамінотрасфераза:</w:t>
            </w:r>
            <w:r w:rsidRPr="004B2F11">
              <w:rPr>
                <w:rFonts w:ascii="Times New Roman" w:hAnsi="Times New Roman"/>
                <w:noProof/>
                <w:sz w:val="24"/>
                <w:szCs w:val="24"/>
                <w:lang w:val="uk-UA"/>
              </w:rPr>
              <w:br/>
              <w:t>R1:</w:t>
            </w:r>
            <w:r w:rsidRPr="004B2F11">
              <w:rPr>
                <w:rFonts w:ascii="Times New Roman" w:hAnsi="Times New Roman"/>
                <w:noProof/>
                <w:sz w:val="24"/>
                <w:szCs w:val="24"/>
                <w:lang w:val="uk-UA"/>
              </w:rPr>
              <w:br/>
              <w:t>Трис-буфер 100 ммоль/л</w:t>
            </w:r>
            <w:r w:rsidRPr="004B2F11">
              <w:rPr>
                <w:rFonts w:ascii="Times New Roman" w:hAnsi="Times New Roman"/>
                <w:noProof/>
                <w:sz w:val="24"/>
                <w:szCs w:val="24"/>
                <w:lang w:val="uk-UA"/>
              </w:rPr>
              <w:br/>
              <w:t>L-аспартат 300 ммоль/л</w:t>
            </w:r>
            <w:r w:rsidRPr="004B2F11">
              <w:rPr>
                <w:rFonts w:ascii="Times New Roman" w:hAnsi="Times New Roman"/>
                <w:noProof/>
                <w:sz w:val="24"/>
                <w:szCs w:val="24"/>
                <w:lang w:val="uk-UA"/>
              </w:rPr>
              <w:br/>
              <w:t>LDH ≥900 Ед/л</w:t>
            </w:r>
            <w:r w:rsidRPr="004B2F11">
              <w:rPr>
                <w:rFonts w:ascii="Times New Roman" w:hAnsi="Times New Roman"/>
                <w:noProof/>
                <w:sz w:val="24"/>
                <w:szCs w:val="24"/>
                <w:lang w:val="uk-UA"/>
              </w:rPr>
              <w:br/>
              <w:t>MDH ≥600 Ед/л</w:t>
            </w:r>
            <w:r w:rsidRPr="004B2F11">
              <w:rPr>
                <w:rFonts w:ascii="Times New Roman" w:hAnsi="Times New Roman"/>
                <w:noProof/>
                <w:sz w:val="24"/>
                <w:szCs w:val="24"/>
                <w:lang w:val="uk-UA"/>
              </w:rPr>
              <w:br/>
              <w:t>NADH 0,4 ммоль/л</w:t>
            </w:r>
            <w:r w:rsidRPr="004B2F11">
              <w:rPr>
                <w:rFonts w:ascii="Times New Roman" w:hAnsi="Times New Roman"/>
                <w:noProof/>
                <w:sz w:val="24"/>
                <w:szCs w:val="24"/>
                <w:lang w:val="uk-UA"/>
              </w:rPr>
              <w:br/>
            </w:r>
            <w:r w:rsidRPr="004B2F11">
              <w:rPr>
                <w:rFonts w:ascii="Times New Roman" w:hAnsi="Times New Roman"/>
                <w:noProof/>
                <w:sz w:val="24"/>
                <w:szCs w:val="24"/>
                <w:lang w:val="uk-UA"/>
              </w:rPr>
              <w:lastRenderedPageBreak/>
              <w:t>R2:</w:t>
            </w:r>
            <w:r w:rsidRPr="004B2F11">
              <w:rPr>
                <w:rFonts w:ascii="Times New Roman" w:hAnsi="Times New Roman"/>
                <w:noProof/>
                <w:sz w:val="24"/>
                <w:szCs w:val="24"/>
                <w:lang w:val="uk-UA"/>
              </w:rPr>
              <w:br/>
              <w:t>α-оксоглутарат 60 ммоль/л</w:t>
            </w:r>
            <w:r w:rsidRPr="004B2F11">
              <w:rPr>
                <w:rFonts w:ascii="Times New Roman" w:hAnsi="Times New Roman"/>
                <w:noProof/>
                <w:sz w:val="24"/>
                <w:szCs w:val="24"/>
                <w:lang w:val="uk-UA"/>
              </w:rPr>
              <w:br/>
              <w:t>NADH 0,9 ммоль/л</w:t>
            </w:r>
          </w:p>
          <w:p w14:paraId="69B948D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
                <w:noProof/>
                <w:sz w:val="24"/>
                <w:szCs w:val="24"/>
                <w:lang w:val="uk-UA"/>
              </w:rPr>
              <w:t>Глюкоза:</w:t>
            </w:r>
            <w:r w:rsidRPr="004B2F11">
              <w:rPr>
                <w:rFonts w:ascii="Times New Roman" w:hAnsi="Times New Roman"/>
                <w:noProof/>
                <w:sz w:val="24"/>
                <w:szCs w:val="24"/>
                <w:lang w:val="uk-UA"/>
              </w:rPr>
              <w:br/>
              <w:t>R1 :</w:t>
            </w:r>
            <w:r w:rsidRPr="004B2F11">
              <w:rPr>
                <w:rFonts w:ascii="Times New Roman" w:hAnsi="Times New Roman"/>
                <w:noProof/>
                <w:sz w:val="24"/>
                <w:szCs w:val="24"/>
                <w:lang w:val="uk-UA"/>
              </w:rPr>
              <w:br/>
              <w:t>Фосфатний буфер - 100 ммоль/л</w:t>
            </w:r>
            <w:r w:rsidRPr="004B2F11">
              <w:rPr>
                <w:rFonts w:ascii="Times New Roman" w:hAnsi="Times New Roman"/>
                <w:noProof/>
                <w:sz w:val="24"/>
                <w:szCs w:val="24"/>
                <w:lang w:val="uk-UA"/>
              </w:rPr>
              <w:br/>
              <w:t>Аскорбатоксидаза - 4700 Од/л</w:t>
            </w:r>
            <w:r w:rsidRPr="004B2F11">
              <w:rPr>
                <w:rFonts w:ascii="Times New Roman" w:hAnsi="Times New Roman"/>
                <w:noProof/>
                <w:sz w:val="24"/>
                <w:szCs w:val="24"/>
                <w:lang w:val="uk-UA"/>
              </w:rPr>
              <w:br/>
              <w:t>R2:</w:t>
            </w:r>
            <w:r w:rsidRPr="004B2F11">
              <w:rPr>
                <w:rFonts w:ascii="Times New Roman" w:hAnsi="Times New Roman"/>
                <w:noProof/>
                <w:sz w:val="24"/>
                <w:szCs w:val="24"/>
                <w:lang w:val="uk-UA"/>
              </w:rPr>
              <w:br/>
              <w:t>Фосфатний буфер  100 ммоль/л</w:t>
            </w:r>
            <w:r w:rsidRPr="004B2F11">
              <w:rPr>
                <w:rFonts w:ascii="Times New Roman" w:hAnsi="Times New Roman"/>
                <w:noProof/>
                <w:sz w:val="24"/>
                <w:szCs w:val="24"/>
                <w:lang w:val="uk-UA"/>
              </w:rPr>
              <w:br/>
              <w:t>Пероксидаза 4700 Од/л</w:t>
            </w:r>
            <w:r w:rsidRPr="004B2F11">
              <w:rPr>
                <w:rFonts w:ascii="Times New Roman" w:hAnsi="Times New Roman"/>
                <w:noProof/>
                <w:sz w:val="24"/>
                <w:szCs w:val="24"/>
                <w:lang w:val="uk-UA"/>
              </w:rPr>
              <w:br/>
              <w:t>4-аміноантипірин -  0.7 ммоль/л</w:t>
            </w:r>
            <w:r w:rsidRPr="004B2F11">
              <w:rPr>
                <w:rFonts w:ascii="Times New Roman" w:hAnsi="Times New Roman"/>
                <w:noProof/>
                <w:sz w:val="24"/>
                <w:szCs w:val="24"/>
                <w:lang w:val="uk-UA"/>
              </w:rPr>
              <w:br/>
              <w:t>п-гідроксібензоат натрію -  1.3 ммоль/л</w:t>
            </w:r>
          </w:p>
        </w:tc>
        <w:tc>
          <w:tcPr>
            <w:tcW w:w="2543" w:type="dxa"/>
            <w:shd w:val="clear" w:color="auto" w:fill="auto"/>
          </w:tcPr>
          <w:p w14:paraId="042BE042"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r w:rsidR="00DF19E8" w:rsidRPr="004B2F11" w14:paraId="03307B0A" w14:textId="77777777" w:rsidTr="00F61B0B">
        <w:tc>
          <w:tcPr>
            <w:tcW w:w="720" w:type="dxa"/>
            <w:shd w:val="clear" w:color="auto" w:fill="auto"/>
          </w:tcPr>
          <w:p w14:paraId="19A696C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6F26A9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sz w:val="24"/>
                <w:szCs w:val="24"/>
                <w:lang w:val="uk-UA"/>
              </w:rPr>
              <w:t xml:space="preserve">Витрати на воду: </w:t>
            </w:r>
            <w:r w:rsidRPr="004B2F11">
              <w:rPr>
                <w:rFonts w:ascii="Times New Roman" w:hAnsi="Times New Roman"/>
                <w:noProof/>
                <w:sz w:val="24"/>
                <w:szCs w:val="24"/>
                <w:lang w:val="uk-UA"/>
              </w:rPr>
              <w:t>дистильована, не більше 20 л/годину</w:t>
            </w:r>
          </w:p>
        </w:tc>
        <w:tc>
          <w:tcPr>
            <w:tcW w:w="2543" w:type="dxa"/>
            <w:shd w:val="clear" w:color="auto" w:fill="auto"/>
          </w:tcPr>
          <w:p w14:paraId="3CF0F695"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27BBB313" w14:textId="77777777" w:rsidTr="00F61B0B">
        <w:tc>
          <w:tcPr>
            <w:tcW w:w="720" w:type="dxa"/>
            <w:shd w:val="clear" w:color="auto" w:fill="auto"/>
          </w:tcPr>
          <w:p w14:paraId="75ECD7FE"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vAlign w:val="center"/>
          </w:tcPr>
          <w:p w14:paraId="1A270F4F" w14:textId="77777777" w:rsidR="00DF19E8" w:rsidRPr="004B2F11" w:rsidRDefault="00DF19E8" w:rsidP="004B2F11">
            <w:pPr>
              <w:pStyle w:val="a4"/>
              <w:rPr>
                <w:rFonts w:ascii="Times New Roman" w:hAnsi="Times New Roman"/>
                <w:noProof/>
                <w:sz w:val="24"/>
                <w:szCs w:val="24"/>
                <w:lang w:val="uk-UA" w:eastAsia="uk-UA"/>
              </w:rPr>
            </w:pPr>
            <w:r w:rsidRPr="004B2F11">
              <w:rPr>
                <w:rFonts w:ascii="Times New Roman" w:hAnsi="Times New Roman"/>
                <w:noProof/>
                <w:sz w:val="24"/>
                <w:szCs w:val="24"/>
                <w:lang w:val="uk-UA" w:eastAsia="uk-UA"/>
              </w:rPr>
              <w:t>Наявність у виробника запропонованого товару Сертифікату ISO 13485 (надати копію)</w:t>
            </w:r>
          </w:p>
        </w:tc>
        <w:tc>
          <w:tcPr>
            <w:tcW w:w="2543" w:type="dxa"/>
            <w:shd w:val="clear" w:color="auto" w:fill="auto"/>
          </w:tcPr>
          <w:p w14:paraId="6783009F"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6783695C" w14:textId="77777777" w:rsidTr="00F61B0B">
        <w:tc>
          <w:tcPr>
            <w:tcW w:w="720" w:type="dxa"/>
            <w:shd w:val="clear" w:color="auto" w:fill="auto"/>
          </w:tcPr>
          <w:p w14:paraId="66D1952D"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vAlign w:val="center"/>
          </w:tcPr>
          <w:p w14:paraId="1154BECF" w14:textId="77777777" w:rsidR="00DF19E8" w:rsidRPr="004B2F11" w:rsidRDefault="00DF19E8" w:rsidP="004B2F11">
            <w:pPr>
              <w:pStyle w:val="a4"/>
              <w:rPr>
                <w:rFonts w:ascii="Times New Roman" w:hAnsi="Times New Roman"/>
                <w:noProof/>
                <w:sz w:val="24"/>
                <w:szCs w:val="24"/>
                <w:lang w:val="uk-UA" w:eastAsia="uk-UA"/>
              </w:rPr>
            </w:pPr>
            <w:r w:rsidRPr="004B2F11">
              <w:rPr>
                <w:rFonts w:ascii="Times New Roman" w:hAnsi="Times New Roman"/>
                <w:noProof/>
                <w:sz w:val="24"/>
                <w:szCs w:val="24"/>
                <w:lang w:val="uk-UA" w:eastAsia="uk-UA"/>
              </w:rPr>
              <w:t>Наявність на запропонований товар у виробника Декларації CE (або сертифікату FDA) про класифікацію товарів як медичних виробів для діагностики in vitro (надати копію)</w:t>
            </w:r>
          </w:p>
        </w:tc>
        <w:tc>
          <w:tcPr>
            <w:tcW w:w="2543" w:type="dxa"/>
            <w:shd w:val="clear" w:color="auto" w:fill="auto"/>
          </w:tcPr>
          <w:p w14:paraId="7B28CE68"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38946985" w14:textId="77777777" w:rsidTr="00F61B0B">
        <w:tc>
          <w:tcPr>
            <w:tcW w:w="720" w:type="dxa"/>
            <w:shd w:val="clear" w:color="auto" w:fill="auto"/>
          </w:tcPr>
          <w:p w14:paraId="376DD8BF"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vAlign w:val="center"/>
          </w:tcPr>
          <w:p w14:paraId="0C20E790" w14:textId="77777777" w:rsidR="00DF19E8" w:rsidRPr="004B2F11" w:rsidRDefault="00DF19E8" w:rsidP="004B2F11">
            <w:pPr>
              <w:pStyle w:val="a4"/>
              <w:rPr>
                <w:rFonts w:ascii="Times New Roman" w:hAnsi="Times New Roman"/>
                <w:noProof/>
                <w:sz w:val="24"/>
                <w:szCs w:val="24"/>
                <w:lang w:val="uk-UA" w:eastAsia="uk-UA"/>
              </w:rPr>
            </w:pPr>
            <w:r w:rsidRPr="004B2F11">
              <w:rPr>
                <w:rFonts w:ascii="Times New Roman" w:hAnsi="Times New Roman"/>
                <w:noProof/>
                <w:sz w:val="24"/>
                <w:szCs w:val="24"/>
                <w:lang w:val="uk-UA"/>
              </w:rPr>
              <w:t>Наявність у представника на території України</w:t>
            </w:r>
            <w:r w:rsidRPr="004B2F11">
              <w:rPr>
                <w:rFonts w:ascii="Times New Roman" w:hAnsi="Times New Roman"/>
                <w:noProof/>
                <w:sz w:val="24"/>
                <w:szCs w:val="24"/>
                <w:lang w:val="uk-UA" w:eastAsia="zh-CN"/>
              </w:rPr>
              <w:t xml:space="preserve"> сертифікату на систему якості підприємства (Сертифікат ISO </w:t>
            </w:r>
            <w:r w:rsidRPr="004B2F11">
              <w:rPr>
                <w:rFonts w:ascii="Times New Roman" w:hAnsi="Times New Roman"/>
                <w:bCs/>
                <w:noProof/>
                <w:sz w:val="24"/>
                <w:szCs w:val="24"/>
                <w:lang w:val="uk-UA" w:eastAsia="zh-CN"/>
              </w:rPr>
              <w:t>14001:2015</w:t>
            </w:r>
            <w:r w:rsidRPr="004B2F11">
              <w:rPr>
                <w:rFonts w:ascii="Times New Roman" w:hAnsi="Times New Roman"/>
                <w:noProof/>
                <w:sz w:val="24"/>
                <w:szCs w:val="24"/>
                <w:lang w:val="uk-UA"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4B2F11">
              <w:rPr>
                <w:rFonts w:ascii="Times New Roman" w:hAnsi="Times New Roman"/>
                <w:noProof/>
                <w:sz w:val="24"/>
                <w:szCs w:val="24"/>
                <w:lang w:val="uk-UA"/>
              </w:rPr>
              <w:t>надати копію</w:t>
            </w:r>
            <w:r w:rsidRPr="004B2F11">
              <w:rPr>
                <w:rFonts w:ascii="Times New Roman" w:hAnsi="Times New Roman"/>
                <w:noProof/>
                <w:sz w:val="24"/>
                <w:szCs w:val="24"/>
                <w:lang w:val="uk-UA" w:eastAsia="zh-CN"/>
              </w:rPr>
              <w:t>).</w:t>
            </w:r>
          </w:p>
        </w:tc>
        <w:tc>
          <w:tcPr>
            <w:tcW w:w="2543" w:type="dxa"/>
            <w:shd w:val="clear" w:color="auto" w:fill="auto"/>
          </w:tcPr>
          <w:p w14:paraId="6560406C"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24B6E2FD" w14:textId="77777777" w:rsidTr="00F61B0B">
        <w:tc>
          <w:tcPr>
            <w:tcW w:w="720" w:type="dxa"/>
            <w:shd w:val="clear" w:color="auto" w:fill="auto"/>
          </w:tcPr>
          <w:p w14:paraId="30A0D794"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57B0E73" w14:textId="77777777" w:rsidR="00DF19E8" w:rsidRPr="004B2F11" w:rsidRDefault="00DF19E8" w:rsidP="004B2F11">
            <w:pPr>
              <w:pStyle w:val="a4"/>
              <w:rPr>
                <w:rFonts w:ascii="Times New Roman" w:hAnsi="Times New Roman"/>
                <w:bCs/>
                <w:noProof/>
                <w:sz w:val="24"/>
                <w:szCs w:val="24"/>
                <w:lang w:val="uk-UA"/>
              </w:rPr>
            </w:pPr>
            <w:r w:rsidRPr="004B2F11">
              <w:rPr>
                <w:rFonts w:ascii="Times New Roman" w:hAnsi="Times New Roman"/>
                <w:bCs/>
                <w:noProof/>
                <w:sz w:val="24"/>
                <w:szCs w:val="24"/>
                <w:lang w:val="uk-UA"/>
              </w:rPr>
              <w:t>Прилад повинен супроводжуватися експлуатаційною  документацією українською або англійською мовами</w:t>
            </w:r>
          </w:p>
        </w:tc>
        <w:tc>
          <w:tcPr>
            <w:tcW w:w="2543" w:type="dxa"/>
            <w:shd w:val="clear" w:color="auto" w:fill="auto"/>
          </w:tcPr>
          <w:p w14:paraId="7CE628C4"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r w:rsidR="00DF19E8" w:rsidRPr="004B2F11" w14:paraId="0AB06FE9" w14:textId="77777777" w:rsidTr="00F61B0B">
        <w:tc>
          <w:tcPr>
            <w:tcW w:w="720" w:type="dxa"/>
            <w:shd w:val="clear" w:color="auto" w:fill="auto"/>
          </w:tcPr>
          <w:p w14:paraId="172EBA16"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76A59DFA" w14:textId="77777777" w:rsidR="00DF19E8" w:rsidRPr="004B2F11" w:rsidRDefault="00DF19E8" w:rsidP="004B2F11">
            <w:pPr>
              <w:pStyle w:val="a4"/>
              <w:rPr>
                <w:rFonts w:ascii="Times New Roman" w:hAnsi="Times New Roman"/>
                <w:bCs/>
                <w:noProof/>
                <w:sz w:val="24"/>
                <w:szCs w:val="24"/>
                <w:lang w:val="uk-UA"/>
              </w:rPr>
            </w:pPr>
            <w:r w:rsidRPr="004B2F11">
              <w:rPr>
                <w:rFonts w:ascii="Times New Roman" w:hAnsi="Times New Roman"/>
                <w:bCs/>
                <w:noProof/>
                <w:sz w:val="24"/>
                <w:szCs w:val="24"/>
                <w:lang w:val="uk-UA"/>
              </w:rPr>
              <w:t>Термін гарантійного обслуговування приладу повинен становити не менше 12 місяців</w:t>
            </w:r>
          </w:p>
        </w:tc>
        <w:tc>
          <w:tcPr>
            <w:tcW w:w="2543" w:type="dxa"/>
            <w:shd w:val="clear" w:color="auto" w:fill="auto"/>
          </w:tcPr>
          <w:p w14:paraId="4AAA84AB"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bl>
    <w:p w14:paraId="4CB1EE21" w14:textId="6D34BAAF" w:rsidR="00DF19E8" w:rsidRPr="00F63AB0" w:rsidRDefault="007B6623" w:rsidP="00F63AB0">
      <w:pPr>
        <w:pStyle w:val="a4"/>
        <w:jc w:val="both"/>
        <w:rPr>
          <w:rFonts w:ascii="Times New Roman" w:hAnsi="Times New Roman"/>
          <w:noProof/>
          <w:sz w:val="24"/>
          <w:szCs w:val="24"/>
          <w:lang w:val="uk-UA" w:eastAsia="zh-CN"/>
        </w:rPr>
      </w:pPr>
      <w:r>
        <w:rPr>
          <w:noProof/>
          <w:lang w:val="uk-UA" w:eastAsia="zh-CN"/>
        </w:rPr>
        <w:t xml:space="preserve"> </w:t>
      </w:r>
      <w:r w:rsidR="00DF19E8" w:rsidRPr="00F63AB0">
        <w:rPr>
          <w:rFonts w:ascii="Times New Roman" w:hAnsi="Times New Roman"/>
          <w:noProof/>
          <w:sz w:val="24"/>
          <w:szCs w:val="24"/>
          <w:lang w:val="uk-UA" w:eastAsia="zh-C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61093550"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 xml:space="preserve">2. Учасник у складі тендерної пропозиції надає копію експлуатаційної документації українською мовою. </w:t>
      </w:r>
    </w:p>
    <w:p w14:paraId="394F2949"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14:paraId="2CEFAC96"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01BCD2E2"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 xml:space="preserve">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  </w:t>
      </w:r>
    </w:p>
    <w:p w14:paraId="43F2DA27"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6.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Для підтвердження надати гарантійний лист від учасника щодо наявності сервісної служби на території України.</w:t>
      </w:r>
    </w:p>
    <w:p w14:paraId="56A7F0E5"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 xml:space="preserve">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w:t>
      </w:r>
      <w:r w:rsidRPr="00F63AB0">
        <w:rPr>
          <w:rFonts w:ascii="Times New Roman" w:hAnsi="Times New Roman"/>
          <w:noProof/>
          <w:sz w:val="24"/>
          <w:szCs w:val="24"/>
          <w:lang w:val="uk-UA" w:eastAsia="zh-CN"/>
        </w:rPr>
        <w:lastRenderedPageBreak/>
        <w:t>повну назву замовника та учасника, предмет закупівлі та номер оголошення про проведення закупівлі.</w:t>
      </w:r>
    </w:p>
    <w:p w14:paraId="03D17329" w14:textId="77777777" w:rsidR="00DF19E8" w:rsidRPr="00BA0D8D" w:rsidRDefault="00DF19E8" w:rsidP="00DF19E8"/>
    <w:p w14:paraId="0B4F740A" w14:textId="1AEAAC4F" w:rsidR="00DF19E8" w:rsidRDefault="00DF19E8" w:rsidP="00815564">
      <w:pPr>
        <w:autoSpaceDE w:val="0"/>
        <w:autoSpaceDN w:val="0"/>
        <w:adjustRightInd w:val="0"/>
        <w:spacing w:after="0" w:line="240" w:lineRule="auto"/>
        <w:jc w:val="right"/>
        <w:rPr>
          <w:rFonts w:ascii="Times New Roman" w:hAnsi="Times New Roman"/>
          <w:noProof/>
          <w:sz w:val="24"/>
          <w:szCs w:val="24"/>
        </w:rPr>
      </w:pPr>
    </w:p>
    <w:p w14:paraId="37E1195B" w14:textId="51969CE9"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A0E8338" w14:textId="39CCB663"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D7DD2E5" w14:textId="5F10A0B6"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BF25A55" w14:textId="3B803E2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1DD3EC0" w14:textId="5FBD2AC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71E3A9A" w14:textId="5DBB15E3"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D438DB0" w14:textId="539F8C2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AD18246" w14:textId="427F8EC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295FA02" w14:textId="3EA4E6A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731A341" w14:textId="2650E7DB"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08DB7DFA" w14:textId="677C82E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EB6189B" w14:textId="1ADAB97E"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40ADFAE" w14:textId="4033E5EF"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208E5DB" w14:textId="4A66C8D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433C87B" w14:textId="319EF17F"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9A374AC" w14:textId="4EBFB4AA"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B82B0DB" w14:textId="4FC785E4"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4686ED8" w14:textId="2571275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00FF0A67" w14:textId="533EC41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9F4B84A" w14:textId="2C4EB45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269560E" w14:textId="7E1738D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BED780F" w14:textId="4023C85E"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7CA8DB9" w14:textId="70ABC84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09300080" w14:textId="118FEFC4"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9EDEDB2" w14:textId="17C4A80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E6F9ACA" w14:textId="4A922DB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4EFD84F" w14:textId="604A35F3"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A0490A8" w14:textId="3C2E4DA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765EA97" w14:textId="7BE58469"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F159D04" w14:textId="6B357971"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D80DFD4" w14:textId="5417CAEA"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FD05970" w14:textId="6703DCC6"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A3995E3" w14:textId="2E37E5E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17BB0DA" w14:textId="713C5E2E"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3F5F363" w14:textId="7D86ED5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C4CDECE" w14:textId="6C0C4C64"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EDB8414" w14:textId="3666AE89"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C428B3F" w14:textId="3FE4C2AF"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60D8266" w14:textId="0F50603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987092D" w14:textId="6C77C0D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92EBCFF" w14:textId="21154CE5"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933A0E4" w14:textId="5CB0316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E642FCE" w14:textId="148AE78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FE1CD7D" w14:textId="0494EFE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0C4534C" w14:textId="66BC776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73DA0BA" w14:textId="424BF881"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7894D25" w14:textId="69616DF0"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9C386CC" w14:textId="77777777" w:rsidR="00F63AB0" w:rsidRPr="00DF19E8" w:rsidRDefault="00F63AB0" w:rsidP="00815564">
      <w:pPr>
        <w:autoSpaceDE w:val="0"/>
        <w:autoSpaceDN w:val="0"/>
        <w:adjustRightInd w:val="0"/>
        <w:spacing w:after="0" w:line="240" w:lineRule="auto"/>
        <w:jc w:val="right"/>
        <w:rPr>
          <w:rFonts w:ascii="Times New Roman" w:hAnsi="Times New Roman"/>
          <w:noProof/>
          <w:sz w:val="24"/>
          <w:szCs w:val="24"/>
        </w:rPr>
      </w:pPr>
    </w:p>
    <w:p w14:paraId="21C0341D" w14:textId="77777777" w:rsidR="00DF19E8" w:rsidRDefault="00DF19E8" w:rsidP="00815564">
      <w:pPr>
        <w:autoSpaceDE w:val="0"/>
        <w:autoSpaceDN w:val="0"/>
        <w:adjustRightInd w:val="0"/>
        <w:spacing w:after="0" w:line="240" w:lineRule="auto"/>
        <w:jc w:val="right"/>
        <w:rPr>
          <w:rFonts w:ascii="Times New Roman" w:hAnsi="Times New Roman"/>
          <w:b/>
          <w:bCs/>
          <w:noProof/>
          <w:sz w:val="24"/>
          <w:szCs w:val="24"/>
          <w:lang w:val="uk-UA"/>
        </w:rPr>
      </w:pPr>
    </w:p>
    <w:p w14:paraId="2ABDE6FB" w14:textId="77777777" w:rsidR="00DF19E8" w:rsidRDefault="00DF19E8" w:rsidP="00815564">
      <w:pPr>
        <w:autoSpaceDE w:val="0"/>
        <w:autoSpaceDN w:val="0"/>
        <w:adjustRightInd w:val="0"/>
        <w:spacing w:after="0" w:line="240" w:lineRule="auto"/>
        <w:jc w:val="right"/>
        <w:rPr>
          <w:rFonts w:ascii="Times New Roman" w:hAnsi="Times New Roman"/>
          <w:b/>
          <w:bCs/>
          <w:noProof/>
          <w:sz w:val="24"/>
          <w:szCs w:val="24"/>
          <w:lang w:val="uk-UA"/>
        </w:rPr>
      </w:pPr>
    </w:p>
    <w:p w14:paraId="0101B139" w14:textId="659BF2C9" w:rsidR="00815564" w:rsidRPr="00D803BB"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sidRPr="00D803BB">
        <w:rPr>
          <w:rFonts w:ascii="Times New Roman" w:hAnsi="Times New Roman"/>
          <w:b/>
          <w:bCs/>
          <w:noProof/>
          <w:sz w:val="24"/>
          <w:szCs w:val="24"/>
          <w:lang w:val="uk-UA"/>
        </w:rPr>
        <w:lastRenderedPageBreak/>
        <w:t>Додаток 4</w:t>
      </w:r>
    </w:p>
    <w:p w14:paraId="47FB4E2C" w14:textId="77777777" w:rsidR="00F63AB0" w:rsidRPr="00BD10E8" w:rsidRDefault="00F63AB0" w:rsidP="00F63AB0">
      <w:pPr>
        <w:jc w:val="right"/>
        <w:rPr>
          <w:rFonts w:ascii="Times New Roman" w:hAnsi="Times New Roman"/>
          <w:noProof/>
          <w:sz w:val="24"/>
          <w:szCs w:val="24"/>
          <w:lang w:val="uk-UA" w:eastAsia="zh-CN"/>
        </w:rPr>
      </w:pPr>
      <w:bookmarkStart w:id="9" w:name="_Hlk159503554"/>
      <w:r w:rsidRPr="00BD10E8">
        <w:rPr>
          <w:rFonts w:ascii="Times New Roman" w:hAnsi="Times New Roman"/>
          <w:noProof/>
          <w:sz w:val="24"/>
          <w:szCs w:val="24"/>
          <w:lang w:val="uk-UA" w:eastAsia="zh-CN"/>
        </w:rPr>
        <w:t>ПРОЄКТ</w:t>
      </w:r>
    </w:p>
    <w:p w14:paraId="0EF2BE16" w14:textId="77777777" w:rsidR="00F63AB0" w:rsidRPr="00BD10E8" w:rsidRDefault="00F63AB0" w:rsidP="00F63AB0">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1730C24" w14:textId="3B08DB2E" w:rsidR="00F63AB0" w:rsidRPr="00BD10E8" w:rsidRDefault="00F63AB0" w:rsidP="00F63AB0">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2024</w:t>
      </w:r>
      <w:r w:rsidRPr="00BD10E8">
        <w:rPr>
          <w:rFonts w:ascii="Times New Roman" w:hAnsi="Times New Roman"/>
          <w:noProof/>
          <w:sz w:val="24"/>
          <w:szCs w:val="24"/>
          <w:lang w:val="uk-UA"/>
        </w:rPr>
        <w:t xml:space="preserve"> року</w:t>
      </w:r>
    </w:p>
    <w:p w14:paraId="05A572C2" w14:textId="05CAB2F4" w:rsidR="00F63AB0" w:rsidRPr="00BD10E8" w:rsidRDefault="00F63AB0" w:rsidP="00F63AB0">
      <w:pPr>
        <w:pStyle w:val="Default"/>
        <w:jc w:val="both"/>
        <w:rPr>
          <w:noProof/>
        </w:rPr>
      </w:pPr>
      <w:r>
        <w:rPr>
          <w:noProof/>
        </w:rPr>
        <w:t xml:space="preserve">     </w:t>
      </w:r>
      <w:r w:rsidRPr="00BD10E8">
        <w:rPr>
          <w:noProof/>
        </w:rPr>
        <w:t>Комунальне некомерційне пі</w:t>
      </w:r>
      <w:r>
        <w:rPr>
          <w:noProof/>
        </w:rPr>
        <w:t>дприємство «Міська клінічна лікарня №10</w:t>
      </w:r>
      <w:r w:rsidRPr="00BD10E8">
        <w:rPr>
          <w:noProof/>
        </w:rPr>
        <w:t xml:space="preserve">» Одеської міської ради, в особі ____________________, що діє на підставі </w:t>
      </w:r>
      <w:r>
        <w:rPr>
          <w:noProof/>
        </w:rPr>
        <w:t>____________ (далі – Покупець)</w:t>
      </w:r>
      <w:r w:rsidRPr="00BD10E8">
        <w:rPr>
          <w:noProof/>
        </w:rPr>
        <w:t xml:space="preserve"> з однієї сторони, та _____________________, в особі </w:t>
      </w:r>
      <w:r>
        <w:rPr>
          <w:noProof/>
        </w:rPr>
        <w:t>____</w:t>
      </w:r>
      <w:r w:rsidRPr="00BD10E8">
        <w:rPr>
          <w:noProof/>
        </w:rPr>
        <w:t xml:space="preserve"> ____________________, що ді</w:t>
      </w:r>
      <w:r>
        <w:rPr>
          <w:noProof/>
        </w:rPr>
        <w:t>є на підставі _________, (далі  - Продавець</w:t>
      </w:r>
      <w:r w:rsidRPr="00BD10E8">
        <w:rPr>
          <w:noProof/>
        </w:rPr>
        <w:t>),  з другої сторони, разом Сторони, уклали цей Договір про таке (далі Договір):</w:t>
      </w:r>
    </w:p>
    <w:p w14:paraId="3730405D" w14:textId="77777777" w:rsidR="00F63AB0" w:rsidRPr="00BD10E8" w:rsidRDefault="00F63AB0" w:rsidP="00F63AB0">
      <w:pPr>
        <w:pStyle w:val="12"/>
        <w:rPr>
          <w:rFonts w:ascii="Times New Roman" w:hAnsi="Times New Roman"/>
          <w:noProof/>
          <w:sz w:val="24"/>
          <w:szCs w:val="24"/>
          <w:lang w:val="uk-UA"/>
        </w:rPr>
      </w:pPr>
    </w:p>
    <w:p w14:paraId="5121F8FD"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1F59ED82" w14:textId="77777777" w:rsidR="00F63AB0" w:rsidRPr="00BD10E8" w:rsidRDefault="00F63AB0" w:rsidP="00F63AB0">
      <w:pPr>
        <w:pStyle w:val="Default"/>
        <w:jc w:val="both"/>
        <w:rPr>
          <w:noProof/>
        </w:rPr>
      </w:pPr>
      <w:r w:rsidRPr="00BD10E8">
        <w:rPr>
          <w:noProof/>
        </w:rPr>
        <w:t>1.1. Продавець</w:t>
      </w:r>
      <w:r>
        <w:rPr>
          <w:noProof/>
        </w:rPr>
        <w:t xml:space="preserve"> зобов'язується у 2024</w:t>
      </w:r>
      <w:r w:rsidRPr="00BD10E8">
        <w:rPr>
          <w:noProof/>
        </w:rPr>
        <w:t xml:space="preserve"> році поставити Покупцеві товар, зазначений в специфікації (Додаток 1), а Покупець прийняти та сплатити за товар.  </w:t>
      </w:r>
    </w:p>
    <w:p w14:paraId="57F967C5" w14:textId="77777777" w:rsidR="00F63AB0" w:rsidRPr="00BD10E8" w:rsidRDefault="00F63AB0" w:rsidP="00F63AB0">
      <w:pPr>
        <w:pStyle w:val="Default"/>
        <w:jc w:val="both"/>
        <w:rPr>
          <w:noProof/>
        </w:rPr>
      </w:pPr>
      <w:r w:rsidRPr="00BD10E8">
        <w:rPr>
          <w:noProof/>
        </w:rPr>
        <w:t xml:space="preserve">1.2. Найменування товару </w:t>
      </w:r>
      <w:r w:rsidRPr="00BD10E8">
        <w:rPr>
          <w:noProof/>
          <w:color w:val="121212"/>
          <w:shd w:val="clear" w:color="auto" w:fill="FAFAFA"/>
        </w:rPr>
        <w:t xml:space="preserve">за кодом НК України ЄЗС </w:t>
      </w:r>
      <w:r w:rsidRPr="00BD10E8">
        <w:rPr>
          <w:noProof/>
        </w:rPr>
        <w:t xml:space="preserve">ДК 021:2015 – </w:t>
      </w:r>
      <w:r>
        <w:rPr>
          <w:noProof/>
        </w:rPr>
        <w:t>________________</w:t>
      </w:r>
      <w:r w:rsidRPr="00BD10E8">
        <w:rPr>
          <w:noProof/>
        </w:rPr>
        <w:t xml:space="preserve"> згідно Додатку №1 до Договору.</w:t>
      </w:r>
    </w:p>
    <w:p w14:paraId="160EDEB7" w14:textId="77777777" w:rsidR="00F63AB0" w:rsidRDefault="00F63AB0" w:rsidP="00F63AB0">
      <w:pPr>
        <w:pStyle w:val="Default"/>
        <w:jc w:val="both"/>
        <w:rPr>
          <w:noProof/>
        </w:rPr>
      </w:pPr>
      <w:r w:rsidRPr="00BD10E8">
        <w:rPr>
          <w:noProof/>
        </w:rPr>
        <w:t>1.3.  Кількість товару зазначеного в специфікації (Додаток 1) є невід’ємною частиною цього Договору.</w:t>
      </w:r>
    </w:p>
    <w:p w14:paraId="5382C668" w14:textId="56A6DADD" w:rsidR="00F63AB0" w:rsidRPr="00BD10E8" w:rsidRDefault="00F63AB0" w:rsidP="00F63AB0">
      <w:pPr>
        <w:pStyle w:val="Default"/>
        <w:jc w:val="both"/>
        <w:rPr>
          <w:noProof/>
        </w:rPr>
      </w:pPr>
      <w:r>
        <w:rPr>
          <w:noProof/>
        </w:rPr>
        <w:t xml:space="preserve">1.4. Закупівля відбувається відповідно до </w:t>
      </w:r>
      <w:r w:rsidRPr="00BC3B79">
        <w:rPr>
          <w:noProof/>
        </w:rPr>
        <w:t xml:space="preserve">Закону України «Про публічні закупівлі»   </w:t>
      </w:r>
      <w:r>
        <w:rPr>
          <w:noProof/>
        </w:rPr>
        <w:t xml:space="preserve">             </w:t>
      </w:r>
      <w:r w:rsidRPr="00BC3B79">
        <w:rPr>
          <w:noProof/>
        </w:rPr>
        <w:t>№ 922-VIII від 25.12.2015 року (зі змінами) (далі - Закон) та Постанови КМУ від 12 жовтня 2022 р.   № 1178 «</w:t>
      </w:r>
      <w:r w:rsidRPr="00AF7CEA">
        <w:rPr>
          <w:noProo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noProof/>
        </w:rPr>
        <w:t>» (зі змінами) (далі – Особливості)</w:t>
      </w:r>
      <w:r>
        <w:rPr>
          <w:noProof/>
        </w:rPr>
        <w:t>.</w:t>
      </w:r>
    </w:p>
    <w:p w14:paraId="5B0258E6"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04195696" w14:textId="77777777" w:rsidR="00F63AB0" w:rsidRPr="00BD10E8" w:rsidRDefault="00F63AB0" w:rsidP="00F63AB0">
      <w:pPr>
        <w:pStyle w:val="Default"/>
        <w:jc w:val="both"/>
        <w:rPr>
          <w:noProof/>
          <w:highlight w:val="white"/>
        </w:rPr>
      </w:pPr>
      <w:r w:rsidRPr="00BD10E8">
        <w:rPr>
          <w:noProof/>
        </w:rPr>
        <w:t xml:space="preserve">2.1. Продавець повинен поставити Покупцеві товари, якість яких відповідає умовам нормативно-технічній документації </w:t>
      </w:r>
    </w:p>
    <w:p w14:paraId="5B1B629A" w14:textId="77777777" w:rsidR="00F63AB0" w:rsidRPr="00BD10E8" w:rsidRDefault="00F63AB0" w:rsidP="00F63AB0">
      <w:pPr>
        <w:pStyle w:val="Default"/>
        <w:jc w:val="both"/>
        <w:rPr>
          <w:noProof/>
          <w:highlight w:val="white"/>
        </w:rPr>
      </w:pPr>
      <w:r w:rsidRPr="00BD10E8">
        <w:rPr>
          <w:noProof/>
          <w:shd w:val="clear" w:color="auto" w:fill="FAFAFA"/>
        </w:rPr>
        <w:t>2.2. Якість предмета закупівлі може покращуватись за умови, що таке покращення не призведе до збільшення суми, визначеної у договорі.</w:t>
      </w:r>
    </w:p>
    <w:p w14:paraId="44A28AEE" w14:textId="77777777" w:rsidR="00F63AB0" w:rsidRPr="00BD10E8" w:rsidRDefault="00F63AB0" w:rsidP="00F63AB0">
      <w:pPr>
        <w:pStyle w:val="12"/>
        <w:rPr>
          <w:rFonts w:ascii="Times New Roman" w:hAnsi="Times New Roman"/>
          <w:noProof/>
          <w:sz w:val="24"/>
          <w:szCs w:val="24"/>
          <w:lang w:val="uk-UA"/>
        </w:rPr>
      </w:pPr>
    </w:p>
    <w:p w14:paraId="2AB8B643"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0B34EE1A" w14:textId="77777777" w:rsidR="00F63AB0" w:rsidRPr="00BD10E8" w:rsidRDefault="00F63AB0" w:rsidP="00F63AB0">
      <w:pPr>
        <w:pStyle w:val="Default"/>
        <w:jc w:val="both"/>
        <w:rPr>
          <w:noProof/>
        </w:rPr>
      </w:pPr>
      <w:r w:rsidRPr="00BD10E8">
        <w:rPr>
          <w:noProof/>
        </w:rPr>
        <w:t>3.1. Ціна цього Договору становить _________ грн. (_________________________)</w:t>
      </w:r>
      <w:r>
        <w:rPr>
          <w:noProof/>
        </w:rPr>
        <w:t>, у т.ч. ПДВ ________ грн.</w:t>
      </w:r>
    </w:p>
    <w:p w14:paraId="089F130C" w14:textId="77777777" w:rsidR="00F63AB0" w:rsidRPr="00BD10E8" w:rsidRDefault="00F63AB0" w:rsidP="00F63AB0">
      <w:pPr>
        <w:pStyle w:val="Default"/>
        <w:jc w:val="both"/>
        <w:rPr>
          <w:noProof/>
        </w:rPr>
      </w:pPr>
      <w:r w:rsidRPr="00BD10E8">
        <w:rPr>
          <w:noProof/>
        </w:rPr>
        <w:t>3.2. Ціна цього Договору може бути зменшена за взаємною згодою Сторін.</w:t>
      </w:r>
    </w:p>
    <w:p w14:paraId="59AA5E4B" w14:textId="77777777" w:rsidR="00F63AB0" w:rsidRPr="00BD10E8" w:rsidRDefault="00F63AB0" w:rsidP="00F63AB0">
      <w:pPr>
        <w:pStyle w:val="12"/>
        <w:rPr>
          <w:rFonts w:ascii="Times New Roman" w:hAnsi="Times New Roman"/>
          <w:noProof/>
          <w:sz w:val="24"/>
          <w:szCs w:val="24"/>
          <w:lang w:val="uk-UA"/>
        </w:rPr>
      </w:pPr>
    </w:p>
    <w:p w14:paraId="77F04027"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56DA215C" w14:textId="77777777" w:rsidR="00F63AB0" w:rsidRPr="00BD10E8" w:rsidRDefault="00F63AB0" w:rsidP="00F63AB0">
      <w:pPr>
        <w:pStyle w:val="Default"/>
        <w:jc w:val="both"/>
        <w:rPr>
          <w:noProof/>
        </w:rPr>
      </w:pPr>
      <w:r w:rsidRPr="00BD10E8">
        <w:rPr>
          <w:noProof/>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093EB6BE" w14:textId="77777777" w:rsidR="00F63AB0" w:rsidRDefault="00F63AB0" w:rsidP="00F63AB0">
      <w:pPr>
        <w:pStyle w:val="Default"/>
        <w:jc w:val="both"/>
        <w:rPr>
          <w:noProof/>
        </w:rPr>
      </w:pPr>
      <w:r w:rsidRPr="00BD10E8">
        <w:rPr>
          <w:noProof/>
        </w:rPr>
        <w:t xml:space="preserve">4.2. Покупець сплачує Продавцю  кошти за накладною або видатковою накладною на протязі </w:t>
      </w:r>
      <w:r>
        <w:rPr>
          <w:noProof/>
        </w:rPr>
        <w:t>7-ми (сьоми</w:t>
      </w:r>
      <w:r w:rsidRPr="00BD10E8">
        <w:rPr>
          <w:noProof/>
        </w:rPr>
        <w:t>) банківських днів після поставки товару на адресу Покупця.</w:t>
      </w:r>
    </w:p>
    <w:p w14:paraId="45F55537" w14:textId="77777777" w:rsidR="00F63AB0" w:rsidRPr="00BD10E8" w:rsidRDefault="00F63AB0" w:rsidP="00F63AB0">
      <w:pPr>
        <w:pStyle w:val="12"/>
        <w:rPr>
          <w:rFonts w:ascii="Times New Roman" w:hAnsi="Times New Roman"/>
          <w:noProof/>
          <w:sz w:val="24"/>
          <w:szCs w:val="24"/>
          <w:lang w:val="uk-UA"/>
        </w:rPr>
      </w:pPr>
    </w:p>
    <w:p w14:paraId="6FD2EFAD"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0A41B1BE" w14:textId="77777777" w:rsidR="00F63AB0" w:rsidRPr="00094E60" w:rsidRDefault="00F63AB0" w:rsidP="00F63AB0">
      <w:pPr>
        <w:pStyle w:val="Default"/>
        <w:jc w:val="both"/>
        <w:rPr>
          <w:noProof/>
        </w:rPr>
      </w:pPr>
      <w:r w:rsidRPr="00BD10E8">
        <w:rPr>
          <w:noProof/>
        </w:rPr>
        <w:t xml:space="preserve">5.1. </w:t>
      </w:r>
      <w:r w:rsidRPr="00DE192C">
        <w:rPr>
          <w:noProof/>
        </w:rPr>
        <w:t xml:space="preserve">Строк поставки товару – на протязі </w:t>
      </w:r>
      <w:r>
        <w:rPr>
          <w:noProof/>
        </w:rPr>
        <w:t>10</w:t>
      </w:r>
      <w:r w:rsidRPr="00094E60">
        <w:rPr>
          <w:noProof/>
        </w:rPr>
        <w:t>-х (</w:t>
      </w:r>
      <w:r>
        <w:rPr>
          <w:noProof/>
        </w:rPr>
        <w:t>десяти</w:t>
      </w:r>
      <w:r w:rsidRPr="00094E60">
        <w:rPr>
          <w:noProof/>
        </w:rPr>
        <w:t>) робочих днів з моменту здійснення замовлення</w:t>
      </w:r>
      <w:r>
        <w:rPr>
          <w:noProof/>
        </w:rPr>
        <w:t>.</w:t>
      </w:r>
    </w:p>
    <w:p w14:paraId="154C7D19" w14:textId="77777777" w:rsidR="00F63AB0" w:rsidRPr="00BD10E8" w:rsidRDefault="00F63AB0" w:rsidP="00F63AB0">
      <w:pPr>
        <w:pStyle w:val="Default"/>
        <w:jc w:val="both"/>
        <w:rPr>
          <w:noProof/>
        </w:rPr>
      </w:pPr>
      <w:r w:rsidRPr="00BD10E8">
        <w:rPr>
          <w:noProof/>
        </w:rPr>
        <w:t>5.2. Місце поставки (передачі) товару за адресою: м. Одеса, вул</w:t>
      </w:r>
      <w:r>
        <w:rPr>
          <w:noProof/>
        </w:rPr>
        <w:t>. Маршала Малиновського, 61-а</w:t>
      </w:r>
      <w:r w:rsidRPr="00BD10E8">
        <w:rPr>
          <w:noProof/>
        </w:rPr>
        <w:t xml:space="preserve"> </w:t>
      </w:r>
    </w:p>
    <w:p w14:paraId="3267EEF7" w14:textId="77777777" w:rsidR="00F63AB0" w:rsidRDefault="00F63AB0" w:rsidP="00F63AB0">
      <w:pPr>
        <w:pStyle w:val="Default"/>
        <w:jc w:val="both"/>
        <w:rPr>
          <w:noProof/>
        </w:rPr>
      </w:pPr>
      <w:r w:rsidRPr="00BD10E8">
        <w:rPr>
          <w:noProof/>
        </w:rPr>
        <w:t>5.3. Поставка (передача) товарів здійснюється за обов’язковою присутністю співробітників від Покупця та Продавця.</w:t>
      </w:r>
    </w:p>
    <w:p w14:paraId="58474D20" w14:textId="77777777" w:rsidR="00F63AB0" w:rsidRPr="00BD10E8" w:rsidRDefault="00F63AB0" w:rsidP="00F63AB0">
      <w:pPr>
        <w:pStyle w:val="12"/>
        <w:ind w:firstLine="0"/>
        <w:rPr>
          <w:rFonts w:ascii="Times New Roman" w:hAnsi="Times New Roman"/>
          <w:noProof/>
          <w:sz w:val="24"/>
          <w:szCs w:val="24"/>
          <w:lang w:val="uk-UA"/>
        </w:rPr>
      </w:pPr>
    </w:p>
    <w:p w14:paraId="4266A4D5"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76CE61E8" w14:textId="77777777" w:rsidR="00F63AB0" w:rsidRPr="00BD10E8" w:rsidRDefault="00F63AB0" w:rsidP="00F63AB0">
      <w:pPr>
        <w:pStyle w:val="Default"/>
        <w:jc w:val="both"/>
        <w:rPr>
          <w:noProof/>
        </w:rPr>
      </w:pPr>
      <w:r w:rsidRPr="00BD10E8">
        <w:rPr>
          <w:noProof/>
        </w:rPr>
        <w:t>6.1. Покупець зобов'язаний:</w:t>
      </w:r>
    </w:p>
    <w:p w14:paraId="668EFC03" w14:textId="77777777" w:rsidR="00F63AB0" w:rsidRPr="00BD10E8" w:rsidRDefault="00F63AB0" w:rsidP="00F63AB0">
      <w:pPr>
        <w:pStyle w:val="Default"/>
        <w:jc w:val="both"/>
        <w:rPr>
          <w:noProof/>
        </w:rPr>
      </w:pPr>
      <w:r w:rsidRPr="00BD10E8">
        <w:rPr>
          <w:noProof/>
        </w:rPr>
        <w:t xml:space="preserve">6.1.1. Своєчасно та в повному  обсязі сплачувати за поставлені товари;   </w:t>
      </w:r>
    </w:p>
    <w:p w14:paraId="1666ED50" w14:textId="77777777" w:rsidR="00F63AB0" w:rsidRPr="00BD10E8" w:rsidRDefault="00F63AB0" w:rsidP="00F63AB0">
      <w:pPr>
        <w:pStyle w:val="Default"/>
        <w:jc w:val="both"/>
        <w:rPr>
          <w:noProof/>
        </w:rPr>
      </w:pPr>
      <w:r w:rsidRPr="00BD10E8">
        <w:rPr>
          <w:noProof/>
        </w:rPr>
        <w:lastRenderedPageBreak/>
        <w:t>6.1.2. Приймати поставлені товари згідно накладної або видаткової накладної, сертифікатами якості .</w:t>
      </w:r>
    </w:p>
    <w:p w14:paraId="05AAD0F6" w14:textId="77777777" w:rsidR="00F63AB0" w:rsidRPr="00BD10E8" w:rsidRDefault="00F63AB0" w:rsidP="00F63AB0">
      <w:pPr>
        <w:pStyle w:val="Default"/>
        <w:jc w:val="both"/>
        <w:rPr>
          <w:noProof/>
        </w:rPr>
      </w:pPr>
      <w:r w:rsidRPr="00BD10E8">
        <w:rPr>
          <w:noProof/>
        </w:rPr>
        <w:t>6.2. Покупець має право:</w:t>
      </w:r>
    </w:p>
    <w:p w14:paraId="051F1801" w14:textId="77777777" w:rsidR="00F63AB0" w:rsidRPr="00BD10E8" w:rsidRDefault="00F63AB0" w:rsidP="00F63AB0">
      <w:pPr>
        <w:pStyle w:val="Default"/>
        <w:jc w:val="both"/>
        <w:rPr>
          <w:noProof/>
        </w:rPr>
      </w:pPr>
      <w:r w:rsidRPr="00BD10E8">
        <w:rPr>
          <w:noProof/>
        </w:rPr>
        <w:t>6.2.1. Достроково розірвати цей договір у разі невиконання зобов’язань Продавцем, повідомивши його у строк 5 (п’ять) робочих днів;</w:t>
      </w:r>
    </w:p>
    <w:p w14:paraId="14E89F67" w14:textId="77777777" w:rsidR="00F63AB0" w:rsidRPr="00BD10E8" w:rsidRDefault="00F63AB0" w:rsidP="00F63AB0">
      <w:pPr>
        <w:pStyle w:val="Default"/>
        <w:jc w:val="both"/>
        <w:rPr>
          <w:noProof/>
        </w:rPr>
      </w:pPr>
      <w:r w:rsidRPr="00BD10E8">
        <w:rPr>
          <w:noProof/>
        </w:rPr>
        <w:t>6.2.2. Контролювати поставки товарів у строки, встановлені цим Договором.</w:t>
      </w:r>
    </w:p>
    <w:p w14:paraId="3B37FF5F" w14:textId="77777777" w:rsidR="00F63AB0" w:rsidRPr="00BD10E8" w:rsidRDefault="00F63AB0" w:rsidP="00F63AB0">
      <w:pPr>
        <w:pStyle w:val="Default"/>
        <w:jc w:val="both"/>
        <w:rPr>
          <w:noProof/>
        </w:rPr>
      </w:pPr>
      <w:r w:rsidRPr="00BD10E8">
        <w:rPr>
          <w:noProof/>
        </w:rPr>
        <w:t>6.2.3. Зменшувати обсяг закупівлі  тов</w:t>
      </w:r>
      <w:r>
        <w:rPr>
          <w:noProof/>
        </w:rPr>
        <w:t xml:space="preserve">арів та загальну вартість цього. </w:t>
      </w:r>
      <w:r w:rsidRPr="00BD10E8">
        <w:rPr>
          <w:noProof/>
        </w:rPr>
        <w:t>У такому разі Сторони вносять відповідні зміни до цього Договору.</w:t>
      </w:r>
    </w:p>
    <w:p w14:paraId="6E4CA7E4" w14:textId="77777777" w:rsidR="00F63AB0" w:rsidRPr="00BD10E8" w:rsidRDefault="00F63AB0" w:rsidP="00F63AB0">
      <w:pPr>
        <w:pStyle w:val="Default"/>
        <w:jc w:val="both"/>
        <w:rPr>
          <w:noProof/>
        </w:rPr>
      </w:pPr>
      <w:r w:rsidRPr="00BD10E8">
        <w:rPr>
          <w:noProof/>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0DD1C181" w14:textId="77777777" w:rsidR="00F63AB0" w:rsidRPr="00BD10E8" w:rsidRDefault="00F63AB0" w:rsidP="00F63AB0">
      <w:pPr>
        <w:pStyle w:val="Default"/>
        <w:jc w:val="both"/>
        <w:rPr>
          <w:noProof/>
        </w:rPr>
      </w:pPr>
      <w:r w:rsidRPr="00BD10E8">
        <w:rPr>
          <w:noProof/>
        </w:rPr>
        <w:t>6.3. Продавець зобов'язаний:</w:t>
      </w:r>
    </w:p>
    <w:p w14:paraId="42F92617" w14:textId="77777777" w:rsidR="00F63AB0" w:rsidRPr="00BD10E8" w:rsidRDefault="00F63AB0" w:rsidP="00F63AB0">
      <w:pPr>
        <w:pStyle w:val="Default"/>
        <w:jc w:val="both"/>
        <w:rPr>
          <w:noProof/>
        </w:rPr>
      </w:pPr>
      <w:r w:rsidRPr="00BD10E8">
        <w:rPr>
          <w:noProof/>
        </w:rPr>
        <w:t>6.3.1. Забезпечити  поставку товарів у строки, встановлені цим Договором.</w:t>
      </w:r>
    </w:p>
    <w:p w14:paraId="6B370AFB" w14:textId="77777777" w:rsidR="00F63AB0" w:rsidRPr="00BD10E8" w:rsidRDefault="00F63AB0" w:rsidP="00F63AB0">
      <w:pPr>
        <w:pStyle w:val="Default"/>
        <w:jc w:val="both"/>
        <w:rPr>
          <w:noProof/>
        </w:rPr>
      </w:pPr>
      <w:r w:rsidRPr="00BD10E8">
        <w:rPr>
          <w:noProof/>
        </w:rPr>
        <w:t>6.3.2 Забезпечити  поставку товарів, якість яких відповідає умовам, установленим розділом II цього Договору.</w:t>
      </w:r>
    </w:p>
    <w:p w14:paraId="39AD3C17" w14:textId="77777777" w:rsidR="00F63AB0" w:rsidRPr="00BD10E8" w:rsidRDefault="00F63AB0" w:rsidP="00F63AB0">
      <w:pPr>
        <w:pStyle w:val="Default"/>
        <w:jc w:val="both"/>
        <w:rPr>
          <w:noProof/>
        </w:rPr>
      </w:pPr>
      <w:r w:rsidRPr="00BD10E8">
        <w:rPr>
          <w:noProof/>
        </w:rPr>
        <w:t>6.5. Продавець має право:</w:t>
      </w:r>
    </w:p>
    <w:p w14:paraId="45E71067" w14:textId="77777777" w:rsidR="00F63AB0" w:rsidRPr="00BD10E8" w:rsidRDefault="00F63AB0" w:rsidP="00F63AB0">
      <w:pPr>
        <w:pStyle w:val="Default"/>
        <w:jc w:val="both"/>
        <w:rPr>
          <w:noProof/>
        </w:rPr>
      </w:pPr>
      <w:r w:rsidRPr="00BD10E8">
        <w:rPr>
          <w:noProof/>
        </w:rPr>
        <w:t>6.5.1. Своєчасно та в  повному  обсязі  отримувати  плату  за поставлені товари;</w:t>
      </w:r>
    </w:p>
    <w:p w14:paraId="4C6D1549" w14:textId="77777777" w:rsidR="00F63AB0" w:rsidRDefault="00F63AB0" w:rsidP="00F63AB0">
      <w:pPr>
        <w:pStyle w:val="Default"/>
        <w:jc w:val="both"/>
        <w:rPr>
          <w:noProof/>
        </w:rPr>
      </w:pPr>
      <w:r w:rsidRPr="00BD10E8">
        <w:rPr>
          <w:noProof/>
        </w:rPr>
        <w:t xml:space="preserve">6.5.2. У разі невиконання зобов'язань Покупцем Продавець має право   достроково  розірвати  цей  Договір,  повідомивши  про  це іншу Сторону </w:t>
      </w:r>
      <w:r>
        <w:rPr>
          <w:noProof/>
        </w:rPr>
        <w:t>у строк 5 (п’ять) робочих днів.</w:t>
      </w:r>
    </w:p>
    <w:p w14:paraId="0FD67182" w14:textId="77777777" w:rsidR="00F63AB0" w:rsidRPr="00BD10E8" w:rsidRDefault="00F63AB0" w:rsidP="00F63AB0">
      <w:pPr>
        <w:pStyle w:val="Default"/>
        <w:jc w:val="both"/>
        <w:rPr>
          <w:noProof/>
        </w:rPr>
      </w:pPr>
    </w:p>
    <w:p w14:paraId="30CD2F7E"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4AA3AF24" w14:textId="77777777" w:rsidR="00F63AB0" w:rsidRPr="00BD10E8" w:rsidRDefault="00F63AB0" w:rsidP="00F63AB0">
      <w:pPr>
        <w:pStyle w:val="Default"/>
        <w:jc w:val="both"/>
        <w:rPr>
          <w:noProof/>
        </w:rPr>
      </w:pPr>
      <w:r w:rsidRPr="00BD10E8">
        <w:rPr>
          <w:noProof/>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482E507" w14:textId="77777777" w:rsidR="00F63AB0" w:rsidRPr="00BD10E8" w:rsidRDefault="00F63AB0" w:rsidP="00F63AB0">
      <w:pPr>
        <w:pStyle w:val="Default"/>
        <w:jc w:val="both"/>
        <w:rPr>
          <w:noProof/>
        </w:rPr>
      </w:pPr>
      <w:r w:rsidRPr="00BD10E8">
        <w:rPr>
          <w:noProof/>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noProof/>
          <w:shd w:val="clear" w:color="auto" w:fill="FFFFFF"/>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noProof/>
        </w:rPr>
        <w:t>.  А</w:t>
      </w:r>
      <w:r w:rsidRPr="00BD10E8">
        <w:rPr>
          <w:noProof/>
          <w:shd w:val="clear" w:color="auto" w:fill="FFFFFF"/>
        </w:rPr>
        <w:t xml:space="preserve"> за прострочення понад тридцять днів додатково стягується штраф у розмірі семи відсотків вказаної вартості</w:t>
      </w:r>
      <w:r w:rsidRPr="00BD10E8">
        <w:rPr>
          <w:noProof/>
        </w:rPr>
        <w:t xml:space="preserve">. Кошти,  отримані від сплати штрафу, зараховуються до доходів загального фонду бюджету м. Одеси. </w:t>
      </w:r>
    </w:p>
    <w:p w14:paraId="2C98F511" w14:textId="77777777" w:rsidR="00F63AB0" w:rsidRDefault="00F63AB0" w:rsidP="00F63AB0">
      <w:pPr>
        <w:pStyle w:val="Default"/>
        <w:jc w:val="both"/>
        <w:rPr>
          <w:noProof/>
        </w:rPr>
      </w:pPr>
      <w:r w:rsidRPr="00BD10E8">
        <w:rPr>
          <w:noProof/>
        </w:rPr>
        <w:t>7.3. Види порушень та санкції</w:t>
      </w:r>
      <w:r>
        <w:rPr>
          <w:noProof/>
        </w:rPr>
        <w:t xml:space="preserve"> за них, установлені Договором.</w:t>
      </w:r>
    </w:p>
    <w:p w14:paraId="02FE5782" w14:textId="77777777" w:rsidR="00F63AB0" w:rsidRPr="00BD10E8" w:rsidRDefault="00F63AB0" w:rsidP="00F63AB0">
      <w:pPr>
        <w:pStyle w:val="12"/>
        <w:rPr>
          <w:rFonts w:ascii="Times New Roman" w:hAnsi="Times New Roman"/>
          <w:noProof/>
          <w:sz w:val="24"/>
          <w:szCs w:val="24"/>
          <w:lang w:val="uk-UA"/>
        </w:rPr>
      </w:pPr>
    </w:p>
    <w:p w14:paraId="726FD0E5"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6ADC3A6" w14:textId="0ED03868" w:rsidR="00F63AB0" w:rsidRPr="00BD10E8" w:rsidRDefault="00F63AB0" w:rsidP="00F63AB0">
      <w:pPr>
        <w:pStyle w:val="1b"/>
        <w:tabs>
          <w:tab w:val="left" w:pos="522"/>
        </w:tabs>
        <w:jc w:val="both"/>
        <w:rPr>
          <w:noProof/>
          <w:color w:val="FF0000"/>
          <w:sz w:val="24"/>
          <w:szCs w:val="24"/>
          <w:lang w:val="uk-UA"/>
        </w:rPr>
      </w:pPr>
      <w:r>
        <w:rPr>
          <w:noProof/>
          <w:sz w:val="24"/>
          <w:szCs w:val="24"/>
          <w:lang w:val="uk-UA"/>
        </w:rPr>
        <w:t xml:space="preserve">8.1. </w:t>
      </w: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3379BC9" w14:textId="611BAD57" w:rsidR="00F63AB0" w:rsidRPr="00BD10E8" w:rsidRDefault="00F63AB0" w:rsidP="00F63AB0">
      <w:pPr>
        <w:pStyle w:val="1b"/>
        <w:tabs>
          <w:tab w:val="left" w:pos="531"/>
        </w:tabs>
        <w:jc w:val="both"/>
        <w:rPr>
          <w:noProof/>
          <w:sz w:val="24"/>
          <w:szCs w:val="24"/>
          <w:lang w:val="uk-UA"/>
        </w:rPr>
      </w:pPr>
      <w:r>
        <w:rPr>
          <w:noProof/>
          <w:sz w:val="24"/>
          <w:szCs w:val="24"/>
          <w:lang w:val="uk-UA"/>
        </w:rPr>
        <w:t>8.2.</w:t>
      </w: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76037BF" w14:textId="7EDD88C7" w:rsidR="00F63AB0" w:rsidRPr="00BD10E8" w:rsidRDefault="00F63AB0" w:rsidP="00F63AB0">
      <w:pPr>
        <w:pStyle w:val="1b"/>
        <w:tabs>
          <w:tab w:val="left" w:pos="536"/>
        </w:tabs>
        <w:jc w:val="both"/>
        <w:rPr>
          <w:noProof/>
          <w:sz w:val="24"/>
          <w:szCs w:val="24"/>
          <w:lang w:val="uk-UA"/>
        </w:rPr>
      </w:pPr>
      <w:r>
        <w:rPr>
          <w:noProof/>
          <w:sz w:val="24"/>
          <w:szCs w:val="24"/>
          <w:lang w:val="uk-UA"/>
        </w:rPr>
        <w:t xml:space="preserve">8.3. </w:t>
      </w: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21479067" w14:textId="27DC0533" w:rsidR="00F63AB0" w:rsidRPr="0005599E" w:rsidRDefault="00F63AB0" w:rsidP="00F63AB0">
      <w:pPr>
        <w:pStyle w:val="1b"/>
        <w:tabs>
          <w:tab w:val="left" w:pos="541"/>
        </w:tabs>
        <w:spacing w:after="260"/>
        <w:jc w:val="both"/>
        <w:rPr>
          <w:noProof/>
          <w:sz w:val="24"/>
          <w:szCs w:val="24"/>
          <w:lang w:val="uk-UA"/>
        </w:rPr>
      </w:pPr>
      <w:r>
        <w:rPr>
          <w:noProof/>
          <w:sz w:val="24"/>
          <w:szCs w:val="24"/>
          <w:lang w:val="uk-UA"/>
        </w:rPr>
        <w:t>8.4.</w:t>
      </w: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517B761D"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086F274E" w14:textId="77777777" w:rsidR="00F63AB0" w:rsidRPr="00BD10E8" w:rsidRDefault="00F63AB0" w:rsidP="00F63AB0">
      <w:pPr>
        <w:pStyle w:val="Default"/>
        <w:jc w:val="both"/>
        <w:rPr>
          <w:noProof/>
        </w:rPr>
      </w:pPr>
      <w:r w:rsidRPr="00BD10E8">
        <w:rPr>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B439CFA" w14:textId="77777777" w:rsidR="00F63AB0" w:rsidRPr="00094E60" w:rsidRDefault="00F63AB0" w:rsidP="00F63AB0">
      <w:pPr>
        <w:pStyle w:val="Default"/>
        <w:jc w:val="both"/>
        <w:rPr>
          <w:noProof/>
        </w:rPr>
      </w:pPr>
      <w:r w:rsidRPr="00BD10E8">
        <w:rPr>
          <w:noProof/>
        </w:rPr>
        <w:t xml:space="preserve">9.2. У разі недосягнення Сторонами згоди спори  (розбіжності) </w:t>
      </w:r>
      <w:r>
        <w:rPr>
          <w:noProof/>
        </w:rPr>
        <w:t>вирішуються у судовому порядку.</w:t>
      </w:r>
    </w:p>
    <w:p w14:paraId="5BE9DACA" w14:textId="77777777" w:rsidR="00F63AB0" w:rsidRDefault="00F63AB0" w:rsidP="00F63AB0">
      <w:pPr>
        <w:pStyle w:val="12"/>
        <w:jc w:val="center"/>
        <w:rPr>
          <w:rFonts w:ascii="Times New Roman" w:hAnsi="Times New Roman"/>
          <w:b/>
          <w:noProof/>
          <w:sz w:val="24"/>
          <w:szCs w:val="24"/>
          <w:lang w:val="uk-UA"/>
        </w:rPr>
      </w:pPr>
    </w:p>
    <w:p w14:paraId="357B6B86" w14:textId="3EC04793" w:rsidR="00F63AB0" w:rsidRDefault="00F63AB0" w:rsidP="00F63AB0">
      <w:pPr>
        <w:pStyle w:val="12"/>
        <w:jc w:val="center"/>
        <w:rPr>
          <w:rFonts w:ascii="Times New Roman" w:hAnsi="Times New Roman"/>
          <w:b/>
          <w:noProof/>
          <w:sz w:val="24"/>
          <w:szCs w:val="24"/>
          <w:lang w:val="uk-UA"/>
        </w:rPr>
      </w:pPr>
    </w:p>
    <w:p w14:paraId="7186A844" w14:textId="55F23F0C" w:rsidR="00F63AB0" w:rsidRDefault="00F63AB0" w:rsidP="00F63AB0">
      <w:pPr>
        <w:pStyle w:val="12"/>
        <w:jc w:val="center"/>
        <w:rPr>
          <w:rFonts w:ascii="Times New Roman" w:hAnsi="Times New Roman"/>
          <w:b/>
          <w:noProof/>
          <w:sz w:val="24"/>
          <w:szCs w:val="24"/>
          <w:lang w:val="uk-UA"/>
        </w:rPr>
      </w:pPr>
    </w:p>
    <w:p w14:paraId="4969A36C" w14:textId="77777777" w:rsidR="00F63AB0" w:rsidRDefault="00F63AB0" w:rsidP="00F63AB0">
      <w:pPr>
        <w:pStyle w:val="12"/>
        <w:jc w:val="center"/>
        <w:rPr>
          <w:rFonts w:ascii="Times New Roman" w:hAnsi="Times New Roman"/>
          <w:b/>
          <w:noProof/>
          <w:sz w:val="24"/>
          <w:szCs w:val="24"/>
          <w:lang w:val="uk-UA"/>
        </w:rPr>
      </w:pPr>
    </w:p>
    <w:p w14:paraId="5AD8BBFC"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X. Строк дії Договору</w:t>
      </w:r>
    </w:p>
    <w:p w14:paraId="47B09740" w14:textId="77777777" w:rsidR="00F63AB0" w:rsidRPr="00BD10E8" w:rsidRDefault="00F63AB0" w:rsidP="00F63AB0">
      <w:pPr>
        <w:pStyle w:val="Default"/>
        <w:jc w:val="both"/>
        <w:rPr>
          <w:noProof/>
        </w:rPr>
      </w:pPr>
      <w:r w:rsidRPr="00BD10E8">
        <w:rPr>
          <w:noProof/>
        </w:rPr>
        <w:t>10.1. Цей Договір набирає чинності з моменту підписанн</w:t>
      </w:r>
      <w:r>
        <w:rPr>
          <w:noProof/>
        </w:rPr>
        <w:t>я і діє до 31 грудня 2024</w:t>
      </w:r>
      <w:r w:rsidRPr="00BD10E8">
        <w:rPr>
          <w:noProof/>
        </w:rPr>
        <w:t xml:space="preserve"> року та до повного виконання Сторонами своїх  зобов’язань.</w:t>
      </w:r>
    </w:p>
    <w:p w14:paraId="5CA750E2" w14:textId="77777777" w:rsidR="00F63AB0" w:rsidRPr="00BD10E8" w:rsidRDefault="00F63AB0" w:rsidP="00F63AB0">
      <w:pPr>
        <w:pStyle w:val="Default"/>
        <w:jc w:val="both"/>
        <w:rPr>
          <w:noProof/>
        </w:rPr>
      </w:pPr>
      <w:r w:rsidRPr="00BD10E8">
        <w:rPr>
          <w:noProof/>
        </w:rPr>
        <w:t>10.2. Цей   Договір   укладається   і   підписується   у 2 (двох) примірниках, що</w:t>
      </w:r>
      <w:r>
        <w:rPr>
          <w:noProof/>
        </w:rPr>
        <w:t xml:space="preserve"> мають однакову юридичну силу. </w:t>
      </w:r>
    </w:p>
    <w:p w14:paraId="19D6D7C1"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621FBEEF"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6ECBD06"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31C8617"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8510463"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7221053"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0D90923"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140340C"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71969E8"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500BB70"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823AB3A"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B6CAD5B"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3435B5E" w14:textId="408645AB" w:rsidR="00F63AB0" w:rsidRPr="004F1A02" w:rsidRDefault="00F63AB0" w:rsidP="00F63AB0">
      <w:pPr>
        <w:pStyle w:val="Default"/>
        <w:jc w:val="both"/>
        <w:rPr>
          <w:noProof/>
          <w:color w:val="232323"/>
        </w:rPr>
      </w:pPr>
      <w:r>
        <w:rPr>
          <w:noProof/>
          <w:color w:val="1C1C1C"/>
        </w:rPr>
        <w:t xml:space="preserve">11.1. </w:t>
      </w:r>
      <w:r w:rsidRPr="00BD10E8">
        <w:rPr>
          <w:noProof/>
          <w:color w:val="1C1C1C"/>
        </w:rPr>
        <w:t xml:space="preserve">Усі </w:t>
      </w:r>
      <w:r w:rsidRPr="00BD10E8">
        <w:rPr>
          <w:noProof/>
          <w:color w:val="1A1A1A"/>
        </w:rPr>
        <w:t xml:space="preserve">зміни </w:t>
      </w:r>
      <w:r w:rsidRPr="00BD10E8">
        <w:rPr>
          <w:noProof/>
          <w:color w:val="262626"/>
        </w:rPr>
        <w:t xml:space="preserve">та </w:t>
      </w:r>
      <w:r w:rsidRPr="00BD10E8">
        <w:rPr>
          <w:noProof/>
          <w:color w:val="1C1C1C"/>
        </w:rPr>
        <w:t xml:space="preserve">доповнення </w:t>
      </w:r>
      <w:r w:rsidRPr="00BD10E8">
        <w:rPr>
          <w:noProof/>
          <w:color w:val="212121"/>
        </w:rPr>
        <w:t xml:space="preserve">до </w:t>
      </w:r>
      <w:r w:rsidRPr="00BD10E8">
        <w:rPr>
          <w:noProof/>
          <w:color w:val="161616"/>
        </w:rPr>
        <w:t xml:space="preserve">цього </w:t>
      </w:r>
      <w:r w:rsidRPr="00BD10E8">
        <w:rPr>
          <w:noProof/>
        </w:rPr>
        <w:t xml:space="preserve">Договору </w:t>
      </w:r>
      <w:r w:rsidRPr="00BD10E8">
        <w:rPr>
          <w:noProof/>
          <w:color w:val="161616"/>
        </w:rPr>
        <w:t xml:space="preserve">дійсні </w:t>
      </w:r>
      <w:r w:rsidRPr="00BD10E8">
        <w:rPr>
          <w:noProof/>
          <w:color w:val="181818"/>
        </w:rPr>
        <w:t xml:space="preserve">у </w:t>
      </w:r>
      <w:r w:rsidRPr="00BD10E8">
        <w:rPr>
          <w:noProof/>
          <w:color w:val="151515"/>
        </w:rPr>
        <w:t xml:space="preserve">тому </w:t>
      </w:r>
      <w:r w:rsidRPr="00BD10E8">
        <w:rPr>
          <w:noProof/>
        </w:rPr>
        <w:t xml:space="preserve">випадку, </w:t>
      </w:r>
      <w:r w:rsidRPr="00BD10E8">
        <w:rPr>
          <w:noProof/>
          <w:color w:val="161616"/>
        </w:rPr>
        <w:t xml:space="preserve">якщо вони </w:t>
      </w:r>
      <w:r w:rsidRPr="00BD10E8">
        <w:rPr>
          <w:noProof/>
          <w:color w:val="181818"/>
        </w:rPr>
        <w:t xml:space="preserve">зроблені письмово </w:t>
      </w:r>
      <w:r w:rsidRPr="00BD10E8">
        <w:rPr>
          <w:noProof/>
          <w:color w:val="1F1F1F"/>
        </w:rPr>
        <w:t xml:space="preserve">та </w:t>
      </w:r>
      <w:r w:rsidRPr="00BD10E8">
        <w:rPr>
          <w:noProof/>
          <w:color w:val="161616"/>
        </w:rPr>
        <w:t xml:space="preserve">підписані </w:t>
      </w:r>
      <w:r w:rsidRPr="00BD10E8">
        <w:rPr>
          <w:noProof/>
          <w:color w:val="1C1C1C"/>
        </w:rPr>
        <w:t xml:space="preserve">повноваженими </w:t>
      </w:r>
      <w:r w:rsidRPr="00BD10E8">
        <w:rPr>
          <w:noProof/>
        </w:rPr>
        <w:t>представниками Сторін.</w:t>
      </w:r>
    </w:p>
    <w:p w14:paraId="5A1500C9" w14:textId="5E021472" w:rsidR="00F63AB0" w:rsidRPr="00BD10E8" w:rsidRDefault="00F63AB0" w:rsidP="00F63AB0">
      <w:pPr>
        <w:pStyle w:val="Default"/>
        <w:jc w:val="both"/>
        <w:rPr>
          <w:noProof/>
          <w:color w:val="232323"/>
        </w:rPr>
      </w:pPr>
      <w:r>
        <w:rPr>
          <w:noProof/>
          <w:color w:val="232323"/>
        </w:rPr>
        <w:t xml:space="preserve">11.2. </w:t>
      </w:r>
      <w:r w:rsidRPr="004F1A02">
        <w:rPr>
          <w:noProof/>
          <w:color w:val="2323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CBFE7A" w14:textId="77777777" w:rsidR="00F63AB0" w:rsidRDefault="00F63AB0" w:rsidP="00F63AB0">
      <w:pPr>
        <w:pStyle w:val="Default"/>
        <w:jc w:val="both"/>
        <w:rPr>
          <w:noProof/>
          <w:color w:val="232323"/>
        </w:rPr>
      </w:pPr>
      <w:r>
        <w:rPr>
          <w:noProof/>
          <w:color w:val="232323"/>
        </w:rPr>
        <w:t xml:space="preserve">11.2.1 </w:t>
      </w:r>
      <w:r w:rsidRPr="00DB0E96">
        <w:rPr>
          <w:noProof/>
          <w:color w:val="232323"/>
        </w:rPr>
        <w:t>зменшення обсягів закупівлі, зокрема з урахуванням фактичного обсягу видатків замовника</w:t>
      </w:r>
      <w:r>
        <w:rPr>
          <w:noProof/>
          <w:color w:val="232323"/>
        </w:rPr>
        <w:t>;</w:t>
      </w:r>
    </w:p>
    <w:p w14:paraId="16EE77E6" w14:textId="77777777" w:rsidR="00F63AB0" w:rsidRPr="00BD10E8" w:rsidRDefault="00F63AB0" w:rsidP="00F63AB0">
      <w:pPr>
        <w:pStyle w:val="Default"/>
        <w:jc w:val="both"/>
        <w:rPr>
          <w:noProof/>
          <w:color w:val="232323"/>
        </w:rPr>
      </w:pPr>
      <w:r>
        <w:rPr>
          <w:noProof/>
          <w:color w:val="232323"/>
        </w:rPr>
        <w:t>11.2.2</w:t>
      </w:r>
      <w:r w:rsidRPr="004F1A02">
        <w:rPr>
          <w:noProof/>
          <w:color w:val="232323"/>
        </w:rPr>
        <w:t xml:space="preserve"> </w:t>
      </w:r>
      <w:r w:rsidRPr="00C8685F">
        <w:rPr>
          <w:noProof/>
          <w:color w:val="232323"/>
        </w:rPr>
        <w:t>покращення якості предмета закупівлі за умови, що таке покращення не призведе до збільшення суми, визначеної в договорі про закупівлю</w:t>
      </w:r>
      <w:r>
        <w:rPr>
          <w:noProof/>
          <w:color w:val="232323"/>
        </w:rPr>
        <w:t>;</w:t>
      </w:r>
    </w:p>
    <w:p w14:paraId="557A637B" w14:textId="77777777" w:rsidR="00F63AB0" w:rsidRDefault="00F63AB0" w:rsidP="00F63AB0">
      <w:pPr>
        <w:pStyle w:val="Default"/>
        <w:jc w:val="both"/>
        <w:rPr>
          <w:noProof/>
          <w:color w:val="232323"/>
        </w:rPr>
      </w:pPr>
      <w:r>
        <w:rPr>
          <w:noProof/>
          <w:color w:val="232323"/>
        </w:rPr>
        <w:t>11.2.3</w:t>
      </w:r>
      <w:r w:rsidRPr="004F1A02">
        <w:rPr>
          <w:noProof/>
          <w:color w:val="232323"/>
        </w:rPr>
        <w:t xml:space="preserve">  </w:t>
      </w:r>
      <w:r w:rsidRPr="00C8685F">
        <w:rPr>
          <w:noProof/>
          <w:color w:val="23232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noProof/>
          <w:color w:val="232323"/>
        </w:rPr>
        <w:t>;</w:t>
      </w:r>
    </w:p>
    <w:p w14:paraId="534756F9" w14:textId="77777777" w:rsidR="00F63AB0" w:rsidRDefault="00F63AB0" w:rsidP="00F63AB0">
      <w:pPr>
        <w:pStyle w:val="Default"/>
        <w:jc w:val="both"/>
        <w:rPr>
          <w:noProof/>
          <w:color w:val="232323"/>
        </w:rPr>
      </w:pPr>
      <w:r>
        <w:rPr>
          <w:noProof/>
          <w:color w:val="232323"/>
        </w:rPr>
        <w:t>11.2.4</w:t>
      </w:r>
      <w:r w:rsidRPr="004F1A02">
        <w:rPr>
          <w:noProof/>
          <w:color w:val="232323"/>
        </w:rPr>
        <w:t xml:space="preserve">  </w:t>
      </w:r>
      <w:r w:rsidRPr="00C8685F">
        <w:rPr>
          <w:noProof/>
          <w:color w:val="232323"/>
        </w:rPr>
        <w:t>погодження зміни ціни в договорі про закупівлю в бік зменшення (без зміни кількості (обсягу) та якості товарів</w:t>
      </w:r>
      <w:r>
        <w:rPr>
          <w:noProof/>
          <w:color w:val="232323"/>
        </w:rPr>
        <w:t>;</w:t>
      </w:r>
    </w:p>
    <w:p w14:paraId="72E080DF" w14:textId="77777777" w:rsidR="00F63AB0" w:rsidRDefault="00F63AB0" w:rsidP="00F63AB0">
      <w:pPr>
        <w:pStyle w:val="Default"/>
        <w:jc w:val="both"/>
        <w:rPr>
          <w:noProof/>
          <w:color w:val="232323"/>
        </w:rPr>
      </w:pPr>
      <w:r>
        <w:rPr>
          <w:noProof/>
          <w:color w:val="232323"/>
        </w:rPr>
        <w:t>11.2.5</w:t>
      </w:r>
      <w:r w:rsidRPr="004F1A02">
        <w:rPr>
          <w:noProof/>
          <w:color w:val="232323"/>
        </w:rPr>
        <w:t xml:space="preserve">  </w:t>
      </w:r>
      <w:r w:rsidRPr="00C8685F">
        <w:rPr>
          <w:noProof/>
          <w:color w:val="2323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BCD2DD" w14:textId="77777777" w:rsidR="00F63AB0" w:rsidRPr="004F1A02" w:rsidRDefault="00F63AB0" w:rsidP="00F63AB0">
      <w:pPr>
        <w:pStyle w:val="Default"/>
        <w:jc w:val="both"/>
        <w:rPr>
          <w:noProof/>
          <w:color w:val="232323"/>
        </w:rPr>
      </w:pPr>
      <w:r>
        <w:rPr>
          <w:noProof/>
          <w:color w:val="232323"/>
        </w:rPr>
        <w:t xml:space="preserve">11.2.6 </w:t>
      </w:r>
      <w:r w:rsidRPr="00C8685F">
        <w:rPr>
          <w:noProof/>
          <w:color w:val="2323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BF238D5" w14:textId="77777777" w:rsidR="00F63AB0" w:rsidRPr="00BD10E8" w:rsidRDefault="00F63AB0" w:rsidP="00F63AB0">
      <w:pPr>
        <w:pStyle w:val="Default"/>
        <w:jc w:val="both"/>
        <w:rPr>
          <w:noProof/>
          <w:color w:val="232323"/>
        </w:rPr>
      </w:pPr>
      <w:r>
        <w:rPr>
          <w:noProof/>
        </w:rPr>
        <w:t>11.3.</w:t>
      </w:r>
      <w:r w:rsidRPr="00BD10E8">
        <w:rPr>
          <w:noProof/>
        </w:rPr>
        <w:t xml:space="preserve">Жодна </w:t>
      </w:r>
      <w:r w:rsidRPr="00BD10E8">
        <w:rPr>
          <w:noProof/>
          <w:color w:val="1F1F1F"/>
        </w:rPr>
        <w:t xml:space="preserve">зі </w:t>
      </w:r>
      <w:r w:rsidRPr="00BD10E8">
        <w:rPr>
          <w:noProof/>
          <w:color w:val="232323"/>
        </w:rPr>
        <w:t>Сторін не</w:t>
      </w:r>
      <w:r w:rsidRPr="00BD10E8">
        <w:rPr>
          <w:noProof/>
          <w:color w:val="212121"/>
        </w:rPr>
        <w:t xml:space="preserve">має </w:t>
      </w:r>
      <w:r w:rsidRPr="00BD10E8">
        <w:rPr>
          <w:noProof/>
          <w:color w:val="1A1A1A"/>
        </w:rPr>
        <w:t xml:space="preserve">права </w:t>
      </w:r>
      <w:r w:rsidRPr="00BD10E8">
        <w:rPr>
          <w:noProof/>
        </w:rPr>
        <w:t>передавати права</w:t>
      </w:r>
      <w:r w:rsidRPr="00BD10E8">
        <w:rPr>
          <w:noProof/>
          <w:color w:val="1C1C1C"/>
        </w:rPr>
        <w:t xml:space="preserve"> та </w:t>
      </w:r>
      <w:r w:rsidRPr="00BD10E8">
        <w:rPr>
          <w:noProof/>
          <w:color w:val="161616"/>
        </w:rPr>
        <w:t>обов’язки</w:t>
      </w:r>
      <w:r w:rsidRPr="00BD10E8">
        <w:rPr>
          <w:noProof/>
          <w:color w:val="111111"/>
        </w:rPr>
        <w:t xml:space="preserve"> за </w:t>
      </w:r>
      <w:r w:rsidRPr="00BD10E8">
        <w:rPr>
          <w:noProof/>
          <w:color w:val="1A1A1A"/>
        </w:rPr>
        <w:t>цим</w:t>
      </w:r>
      <w:r w:rsidRPr="00BD10E8">
        <w:rPr>
          <w:noProof/>
          <w:color w:val="161616"/>
        </w:rPr>
        <w:t xml:space="preserve"> договорів третім </w:t>
      </w:r>
      <w:r w:rsidRPr="00BD10E8">
        <w:rPr>
          <w:noProof/>
          <w:color w:val="181818"/>
        </w:rPr>
        <w:t>особам без</w:t>
      </w:r>
      <w:r w:rsidRPr="00BD10E8">
        <w:rPr>
          <w:noProof/>
        </w:rPr>
        <w:t xml:space="preserve"> письмової </w:t>
      </w:r>
      <w:r w:rsidRPr="00BD10E8">
        <w:rPr>
          <w:noProof/>
          <w:color w:val="1C1C1C"/>
        </w:rPr>
        <w:t xml:space="preserve">згоди </w:t>
      </w:r>
      <w:r w:rsidRPr="00BD10E8">
        <w:rPr>
          <w:noProof/>
          <w:color w:val="1D1D1D"/>
        </w:rPr>
        <w:t xml:space="preserve">іншої </w:t>
      </w:r>
      <w:r w:rsidRPr="00BD10E8">
        <w:rPr>
          <w:noProof/>
          <w:color w:val="1C1C1C"/>
        </w:rPr>
        <w:t>Сторони.</w:t>
      </w:r>
    </w:p>
    <w:p w14:paraId="267B2756" w14:textId="1844DEB9" w:rsidR="00F63AB0" w:rsidRPr="00BD10E8" w:rsidRDefault="00F63AB0" w:rsidP="00F63AB0">
      <w:pPr>
        <w:pStyle w:val="Default"/>
        <w:jc w:val="both"/>
        <w:rPr>
          <w:noProof/>
          <w:color w:val="232323"/>
        </w:rPr>
      </w:pPr>
      <w:r>
        <w:rPr>
          <w:noProof/>
          <w:color w:val="1A1A1A"/>
        </w:rPr>
        <w:t xml:space="preserve">11.4. </w:t>
      </w:r>
      <w:r w:rsidRPr="00BD10E8">
        <w:rPr>
          <w:noProof/>
          <w:color w:val="1A1A1A"/>
        </w:rPr>
        <w:t xml:space="preserve">Договір </w:t>
      </w:r>
      <w:r w:rsidRPr="00BD10E8">
        <w:rPr>
          <w:noProof/>
          <w:color w:val="181818"/>
        </w:rPr>
        <w:t xml:space="preserve">укладено </w:t>
      </w:r>
      <w:r w:rsidRPr="00BD10E8">
        <w:rPr>
          <w:noProof/>
          <w:color w:val="262626"/>
        </w:rPr>
        <w:t xml:space="preserve">у </w:t>
      </w:r>
      <w:r w:rsidRPr="00BD10E8">
        <w:rPr>
          <w:noProof/>
          <w:color w:val="1C1C1C"/>
        </w:rPr>
        <w:t xml:space="preserve">2 </w:t>
      </w:r>
      <w:r w:rsidRPr="00BD10E8">
        <w:rPr>
          <w:noProof/>
          <w:color w:val="1A1A1A"/>
        </w:rPr>
        <w:t xml:space="preserve">(двох) </w:t>
      </w:r>
      <w:r w:rsidRPr="00BD10E8">
        <w:rPr>
          <w:noProof/>
          <w:color w:val="111111"/>
        </w:rPr>
        <w:t xml:space="preserve">примірниках, </w:t>
      </w:r>
      <w:r w:rsidRPr="00BD10E8">
        <w:rPr>
          <w:noProof/>
          <w:color w:val="151515"/>
        </w:rPr>
        <w:t xml:space="preserve">що </w:t>
      </w:r>
      <w:r w:rsidRPr="00BD10E8">
        <w:rPr>
          <w:noProof/>
          <w:color w:val="161616"/>
        </w:rPr>
        <w:t xml:space="preserve">мають </w:t>
      </w:r>
      <w:r w:rsidRPr="00BD10E8">
        <w:rPr>
          <w:noProof/>
        </w:rPr>
        <w:t xml:space="preserve">однакову </w:t>
      </w:r>
      <w:r w:rsidRPr="00BD10E8">
        <w:rPr>
          <w:noProof/>
          <w:color w:val="111111"/>
        </w:rPr>
        <w:t xml:space="preserve">юридичну </w:t>
      </w:r>
      <w:r w:rsidRPr="00BD10E8">
        <w:rPr>
          <w:noProof/>
          <w:color w:val="181818"/>
        </w:rPr>
        <w:t>силу.</w:t>
      </w:r>
    </w:p>
    <w:p w14:paraId="5DA0CD8E" w14:textId="0605E89F" w:rsidR="00F63AB0" w:rsidRPr="004A23D5" w:rsidRDefault="00F63AB0" w:rsidP="00F63AB0">
      <w:pPr>
        <w:pStyle w:val="Default"/>
        <w:jc w:val="both"/>
        <w:rPr>
          <w:noProof/>
          <w:color w:val="1A1A1A"/>
        </w:rPr>
      </w:pPr>
      <w:r>
        <w:rPr>
          <w:noProof/>
          <w:color w:val="1A1A1A"/>
        </w:rPr>
        <w:t xml:space="preserve">11.5. </w:t>
      </w:r>
      <w:r w:rsidRPr="00BD10E8">
        <w:rPr>
          <w:noProof/>
          <w:color w:val="1A1A1A"/>
        </w:rPr>
        <w:t xml:space="preserve">Усі </w:t>
      </w:r>
      <w:r w:rsidRPr="00BD10E8">
        <w:rPr>
          <w:noProof/>
          <w:color w:val="181818"/>
        </w:rPr>
        <w:t xml:space="preserve">повідомлення </w:t>
      </w:r>
      <w:r w:rsidRPr="00BD10E8">
        <w:rPr>
          <w:noProof/>
          <w:color w:val="161616"/>
        </w:rPr>
        <w:t xml:space="preserve">будь-якої </w:t>
      </w:r>
      <w:r w:rsidRPr="00BD10E8">
        <w:rPr>
          <w:noProof/>
        </w:rPr>
        <w:t xml:space="preserve">сторони </w:t>
      </w:r>
      <w:r w:rsidRPr="00BD10E8">
        <w:rPr>
          <w:noProof/>
          <w:color w:val="111111"/>
        </w:rPr>
        <w:t xml:space="preserve">щодо </w:t>
      </w:r>
      <w:r w:rsidRPr="00BD10E8">
        <w:rPr>
          <w:noProof/>
        </w:rPr>
        <w:t xml:space="preserve">виконання </w:t>
      </w:r>
      <w:r w:rsidRPr="00BD10E8">
        <w:rPr>
          <w:noProof/>
          <w:color w:val="0F0F0F"/>
        </w:rPr>
        <w:t xml:space="preserve">умов </w:t>
      </w:r>
      <w:r w:rsidRPr="00BD10E8">
        <w:rPr>
          <w:noProof/>
        </w:rPr>
        <w:t>цього Договору</w:t>
      </w:r>
      <w:r w:rsidRPr="00BD10E8">
        <w:rPr>
          <w:noProof/>
          <w:color w:val="151515"/>
        </w:rPr>
        <w:t xml:space="preserve"> повинні бути </w:t>
      </w:r>
      <w:r w:rsidRPr="00BD10E8">
        <w:rPr>
          <w:noProof/>
          <w:color w:val="161616"/>
        </w:rPr>
        <w:t xml:space="preserve">викладені </w:t>
      </w:r>
      <w:r w:rsidRPr="00BD10E8">
        <w:rPr>
          <w:noProof/>
          <w:color w:val="1D1D1D"/>
        </w:rPr>
        <w:t xml:space="preserve">у </w:t>
      </w:r>
      <w:r w:rsidRPr="00BD10E8">
        <w:rPr>
          <w:noProof/>
          <w:color w:val="181818"/>
        </w:rPr>
        <w:t xml:space="preserve">письмовій </w:t>
      </w:r>
      <w:r w:rsidRPr="00BD10E8">
        <w:rPr>
          <w:noProof/>
          <w:color w:val="1C1C1C"/>
        </w:rPr>
        <w:t xml:space="preserve">формі, </w:t>
      </w:r>
      <w:r w:rsidRPr="00BD10E8">
        <w:rPr>
          <w:noProof/>
        </w:rPr>
        <w:t xml:space="preserve">вручені нарочно a6o надіслані </w:t>
      </w:r>
      <w:r w:rsidRPr="00BD10E8">
        <w:rPr>
          <w:noProof/>
          <w:color w:val="151515"/>
        </w:rPr>
        <w:t>поштою.</w:t>
      </w:r>
    </w:p>
    <w:p w14:paraId="7CFAAD14" w14:textId="77777777" w:rsidR="00F63AB0" w:rsidRPr="0005599E" w:rsidRDefault="00F63AB0" w:rsidP="00F63AB0">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37CED911"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156A444F" w14:textId="77777777" w:rsidR="00F63AB0" w:rsidRPr="00BD10E8" w:rsidRDefault="00F63AB0" w:rsidP="00B00F16">
      <w:pPr>
        <w:pStyle w:val="Default"/>
        <w:jc w:val="both"/>
        <w:rPr>
          <w:noProof/>
        </w:rPr>
      </w:pPr>
      <w:r w:rsidRPr="00BD10E8">
        <w:rPr>
          <w:noProof/>
        </w:rPr>
        <w:t>12.1. Невід'ємною частиною цього Договору є Специфікація (Додаток № 1), що містить найменування, одиницю виміру, кількість та ціну.</w:t>
      </w:r>
    </w:p>
    <w:p w14:paraId="28CB4A17" w14:textId="77777777" w:rsidR="00F63AB0" w:rsidRDefault="00F63AB0" w:rsidP="00F63AB0">
      <w:pPr>
        <w:pStyle w:val="12"/>
        <w:rPr>
          <w:rFonts w:ascii="Times New Roman" w:hAnsi="Times New Roman"/>
          <w:noProof/>
          <w:sz w:val="24"/>
          <w:szCs w:val="24"/>
          <w:lang w:val="uk-UA"/>
        </w:rPr>
      </w:pPr>
    </w:p>
    <w:p w14:paraId="19E62176" w14:textId="77777777" w:rsidR="00F63AB0" w:rsidRPr="0005599E" w:rsidRDefault="00F63AB0" w:rsidP="00F63AB0">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2C9E5BD3" w14:textId="77777777" w:rsidR="00F63AB0" w:rsidRDefault="00F63AB0" w:rsidP="00F63AB0">
      <w:pPr>
        <w:ind w:right="-284"/>
        <w:rPr>
          <w:rFonts w:ascii="Times New Roman" w:hAnsi="Times New Roman"/>
          <w:b/>
          <w:bCs/>
          <w:noProof/>
          <w:sz w:val="24"/>
          <w:szCs w:val="24"/>
          <w:lang w:val="uk-UA"/>
        </w:rPr>
      </w:pPr>
    </w:p>
    <w:p w14:paraId="52356AB8" w14:textId="77777777" w:rsidR="00F63AB0" w:rsidRDefault="00F63AB0" w:rsidP="00F63AB0">
      <w:pPr>
        <w:ind w:right="-284"/>
        <w:rPr>
          <w:rFonts w:ascii="Times New Roman" w:hAnsi="Times New Roman"/>
          <w:b/>
          <w:bCs/>
          <w:noProof/>
          <w:sz w:val="24"/>
          <w:szCs w:val="24"/>
          <w:lang w:val="uk-UA"/>
        </w:rPr>
      </w:pPr>
    </w:p>
    <w:p w14:paraId="664BF01B" w14:textId="77777777" w:rsidR="00F63AB0" w:rsidRDefault="00F63AB0" w:rsidP="00F63AB0">
      <w:pPr>
        <w:spacing w:after="0"/>
        <w:ind w:left="720"/>
        <w:jc w:val="right"/>
        <w:rPr>
          <w:rFonts w:ascii="Times New Roman" w:hAnsi="Times New Roman"/>
          <w:b/>
          <w:noProof/>
          <w:szCs w:val="22"/>
          <w:lang w:val="uk-UA" w:eastAsia="en-US"/>
        </w:rPr>
      </w:pPr>
    </w:p>
    <w:p w14:paraId="0A471ECB" w14:textId="77777777" w:rsidR="00F63AB0" w:rsidRDefault="00F63AB0" w:rsidP="00F63AB0">
      <w:pPr>
        <w:spacing w:after="0"/>
        <w:rPr>
          <w:rFonts w:ascii="Times New Roman" w:hAnsi="Times New Roman"/>
          <w:b/>
          <w:noProof/>
          <w:szCs w:val="22"/>
          <w:lang w:val="uk-UA" w:eastAsia="en-US"/>
        </w:rPr>
      </w:pPr>
    </w:p>
    <w:p w14:paraId="65750332" w14:textId="4A12F7CC" w:rsidR="00F63AB0" w:rsidRDefault="00F63AB0" w:rsidP="00F63AB0">
      <w:pPr>
        <w:spacing w:after="0"/>
        <w:rPr>
          <w:rFonts w:ascii="Times New Roman" w:hAnsi="Times New Roman"/>
          <w:b/>
          <w:noProof/>
          <w:szCs w:val="22"/>
          <w:lang w:val="uk-UA" w:eastAsia="en-US"/>
        </w:rPr>
      </w:pPr>
    </w:p>
    <w:p w14:paraId="54B93256" w14:textId="5FCCF64A" w:rsidR="00F63AB0" w:rsidRDefault="00F63AB0" w:rsidP="00F63AB0">
      <w:pPr>
        <w:spacing w:after="0"/>
        <w:rPr>
          <w:rFonts w:ascii="Times New Roman" w:hAnsi="Times New Roman"/>
          <w:b/>
          <w:noProof/>
          <w:szCs w:val="22"/>
          <w:lang w:val="uk-UA" w:eastAsia="en-US"/>
        </w:rPr>
      </w:pPr>
    </w:p>
    <w:p w14:paraId="5511680C" w14:textId="17D1752B" w:rsidR="00F63AB0" w:rsidRDefault="00F63AB0" w:rsidP="00F63AB0">
      <w:pPr>
        <w:spacing w:after="0"/>
        <w:rPr>
          <w:rFonts w:ascii="Times New Roman" w:hAnsi="Times New Roman"/>
          <w:b/>
          <w:noProof/>
          <w:szCs w:val="22"/>
          <w:lang w:val="uk-UA" w:eastAsia="en-US"/>
        </w:rPr>
      </w:pPr>
    </w:p>
    <w:p w14:paraId="5988C02C" w14:textId="6E4131BF" w:rsidR="00F63AB0" w:rsidRDefault="00F63AB0" w:rsidP="00F63AB0">
      <w:pPr>
        <w:spacing w:after="0"/>
        <w:rPr>
          <w:rFonts w:ascii="Times New Roman" w:hAnsi="Times New Roman"/>
          <w:b/>
          <w:noProof/>
          <w:szCs w:val="22"/>
          <w:lang w:val="uk-UA" w:eastAsia="en-US"/>
        </w:rPr>
      </w:pPr>
    </w:p>
    <w:p w14:paraId="561E5D74" w14:textId="65F408B9" w:rsidR="00F63AB0" w:rsidRDefault="00F63AB0" w:rsidP="00F63AB0">
      <w:pPr>
        <w:spacing w:after="0"/>
        <w:rPr>
          <w:rFonts w:ascii="Times New Roman" w:hAnsi="Times New Roman"/>
          <w:b/>
          <w:noProof/>
          <w:szCs w:val="22"/>
          <w:lang w:val="uk-UA" w:eastAsia="en-US"/>
        </w:rPr>
      </w:pPr>
    </w:p>
    <w:p w14:paraId="5DFF9C63" w14:textId="321F737B" w:rsidR="00F63AB0" w:rsidRDefault="00F63AB0" w:rsidP="00F63AB0">
      <w:pPr>
        <w:spacing w:after="0"/>
        <w:rPr>
          <w:rFonts w:ascii="Times New Roman" w:hAnsi="Times New Roman"/>
          <w:b/>
          <w:noProof/>
          <w:szCs w:val="22"/>
          <w:lang w:val="uk-UA" w:eastAsia="en-US"/>
        </w:rPr>
      </w:pPr>
    </w:p>
    <w:p w14:paraId="7B9E16A3" w14:textId="7AD76D10" w:rsidR="00F63AB0" w:rsidRDefault="00F63AB0" w:rsidP="00F63AB0">
      <w:pPr>
        <w:spacing w:after="0"/>
        <w:rPr>
          <w:rFonts w:ascii="Times New Roman" w:hAnsi="Times New Roman"/>
          <w:b/>
          <w:noProof/>
          <w:szCs w:val="22"/>
          <w:lang w:val="uk-UA" w:eastAsia="en-US"/>
        </w:rPr>
      </w:pPr>
    </w:p>
    <w:p w14:paraId="357FF6C6" w14:textId="092ADC6E" w:rsidR="00F63AB0" w:rsidRDefault="00F63AB0" w:rsidP="00F63AB0">
      <w:pPr>
        <w:spacing w:after="0"/>
        <w:rPr>
          <w:rFonts w:ascii="Times New Roman" w:hAnsi="Times New Roman"/>
          <w:b/>
          <w:noProof/>
          <w:szCs w:val="22"/>
          <w:lang w:val="uk-UA" w:eastAsia="en-US"/>
        </w:rPr>
      </w:pPr>
    </w:p>
    <w:p w14:paraId="4C571AE9" w14:textId="77777777" w:rsidR="00F63AB0" w:rsidRDefault="00F63AB0" w:rsidP="00F63AB0">
      <w:pPr>
        <w:spacing w:after="0"/>
        <w:rPr>
          <w:rFonts w:ascii="Times New Roman" w:hAnsi="Times New Roman"/>
          <w:b/>
          <w:noProof/>
          <w:szCs w:val="22"/>
          <w:lang w:val="uk-UA" w:eastAsia="en-US"/>
        </w:rPr>
      </w:pPr>
    </w:p>
    <w:p w14:paraId="550890DF" w14:textId="77777777" w:rsidR="00F63AB0" w:rsidRDefault="00F63AB0" w:rsidP="00F63AB0">
      <w:pPr>
        <w:spacing w:after="0"/>
        <w:ind w:left="720"/>
        <w:jc w:val="right"/>
        <w:rPr>
          <w:rFonts w:ascii="Times New Roman" w:hAnsi="Times New Roman"/>
          <w:b/>
          <w:noProof/>
          <w:szCs w:val="22"/>
          <w:lang w:val="uk-UA" w:eastAsia="en-US"/>
        </w:rPr>
      </w:pPr>
    </w:p>
    <w:p w14:paraId="44AA9094" w14:textId="77777777" w:rsidR="00F63AB0" w:rsidRPr="00F63AB0" w:rsidRDefault="00F63AB0" w:rsidP="00F63AB0">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Додаток № 1</w:t>
      </w:r>
    </w:p>
    <w:p w14:paraId="5E79683D" w14:textId="77777777" w:rsidR="00F63AB0" w:rsidRPr="00F63AB0" w:rsidRDefault="00F63AB0" w:rsidP="00F63AB0">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до Договору про закупівлю № ____</w:t>
      </w:r>
    </w:p>
    <w:p w14:paraId="72A0CA44" w14:textId="77777777" w:rsidR="00F63AB0" w:rsidRPr="00F63AB0" w:rsidRDefault="00F63AB0" w:rsidP="00F63AB0">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від ____________ 202_ р.</w:t>
      </w:r>
    </w:p>
    <w:p w14:paraId="1D7C984D" w14:textId="77777777" w:rsidR="00F63AB0" w:rsidRPr="00F63AB0" w:rsidRDefault="00F63AB0" w:rsidP="00F63AB0">
      <w:pPr>
        <w:rPr>
          <w:rFonts w:ascii="Times New Roman" w:hAnsi="Times New Roman"/>
          <w:b/>
          <w:noProof/>
          <w:sz w:val="24"/>
          <w:szCs w:val="24"/>
          <w:lang w:val="uk-UA"/>
        </w:rPr>
      </w:pPr>
      <w:r w:rsidRPr="00F63AB0">
        <w:rPr>
          <w:rFonts w:ascii="Times New Roman" w:hAnsi="Times New Roman"/>
          <w:noProof/>
          <w:sz w:val="24"/>
          <w:szCs w:val="24"/>
          <w:lang w:val="uk-UA"/>
        </w:rPr>
        <w:t xml:space="preserve">                               </w:t>
      </w:r>
      <w:r w:rsidRPr="00F63AB0">
        <w:rPr>
          <w:rFonts w:ascii="Times New Roman" w:hAnsi="Times New Roman"/>
          <w:noProof/>
          <w:lang w:val="uk-UA"/>
        </w:rPr>
        <w:t xml:space="preserve">                                      </w:t>
      </w:r>
    </w:p>
    <w:p w14:paraId="4FEB96B7" w14:textId="77777777" w:rsidR="00F63AB0" w:rsidRPr="00F63AB0" w:rsidRDefault="00F63AB0" w:rsidP="00F63AB0">
      <w:pPr>
        <w:pStyle w:val="23"/>
        <w:spacing w:after="0" w:line="240" w:lineRule="auto"/>
        <w:ind w:left="-900"/>
        <w:jc w:val="right"/>
        <w:rPr>
          <w:rFonts w:ascii="Times New Roman" w:hAnsi="Times New Roman"/>
          <w:noProof/>
          <w:lang w:val="uk-UA"/>
        </w:rPr>
      </w:pPr>
    </w:p>
    <w:p w14:paraId="1C01D508" w14:textId="77777777" w:rsidR="00F63AB0" w:rsidRPr="00F63AB0" w:rsidRDefault="00F63AB0" w:rsidP="00F63AB0">
      <w:pPr>
        <w:pStyle w:val="23"/>
        <w:spacing w:after="0" w:line="240" w:lineRule="auto"/>
        <w:ind w:left="-900"/>
        <w:jc w:val="center"/>
        <w:rPr>
          <w:rFonts w:ascii="Times New Roman" w:hAnsi="Times New Roman"/>
          <w:b/>
          <w:noProof/>
          <w:lang w:val="uk-UA"/>
        </w:rPr>
      </w:pPr>
      <w:r w:rsidRPr="00F63AB0">
        <w:rPr>
          <w:rFonts w:ascii="Times New Roman" w:hAnsi="Times New Roman"/>
          <w:b/>
          <w:noProof/>
          <w:lang w:val="uk-UA"/>
        </w:rPr>
        <w:t>СПЕЦИФІКАЦІЯ</w:t>
      </w:r>
    </w:p>
    <w:p w14:paraId="0D5652A0" w14:textId="77777777" w:rsidR="00F63AB0" w:rsidRPr="00F63AB0" w:rsidRDefault="00F63AB0" w:rsidP="00F63AB0">
      <w:pPr>
        <w:pStyle w:val="23"/>
        <w:spacing w:after="0" w:line="240" w:lineRule="auto"/>
        <w:ind w:left="-900"/>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F63AB0" w:rsidRPr="00F63AB0" w14:paraId="1308FEBC" w14:textId="77777777" w:rsidTr="00F61B0B">
        <w:trPr>
          <w:jc w:val="center"/>
        </w:trPr>
        <w:tc>
          <w:tcPr>
            <w:tcW w:w="971" w:type="dxa"/>
            <w:shd w:val="clear" w:color="auto" w:fill="auto"/>
          </w:tcPr>
          <w:p w14:paraId="43AC78E0" w14:textId="77777777" w:rsidR="00F63AB0" w:rsidRPr="00F63AB0" w:rsidRDefault="00F63AB0" w:rsidP="00F61B0B">
            <w:pPr>
              <w:pStyle w:val="a4"/>
              <w:jc w:val="center"/>
              <w:rPr>
                <w:rStyle w:val="aa"/>
                <w:b/>
                <w:i w:val="0"/>
                <w:noProof/>
                <w:lang w:val="uk-UA"/>
              </w:rPr>
            </w:pPr>
            <w:r w:rsidRPr="00F63AB0">
              <w:rPr>
                <w:rStyle w:val="aa"/>
                <w:b/>
                <w:i w:val="0"/>
                <w:noProof/>
                <w:lang w:val="uk-UA"/>
              </w:rPr>
              <w:t>№ з/п</w:t>
            </w:r>
          </w:p>
        </w:tc>
        <w:tc>
          <w:tcPr>
            <w:tcW w:w="3426" w:type="dxa"/>
            <w:shd w:val="clear" w:color="auto" w:fill="auto"/>
          </w:tcPr>
          <w:p w14:paraId="4AA5FE6B" w14:textId="44B04A44" w:rsidR="00F63AB0" w:rsidRPr="00F63AB0" w:rsidRDefault="00F63AB0" w:rsidP="00F61B0B">
            <w:pPr>
              <w:pStyle w:val="a4"/>
              <w:jc w:val="center"/>
              <w:rPr>
                <w:rStyle w:val="aa"/>
                <w:b/>
                <w:i w:val="0"/>
                <w:noProof/>
                <w:lang w:val="uk-UA"/>
              </w:rPr>
            </w:pPr>
            <w:r w:rsidRPr="00F63AB0">
              <w:rPr>
                <w:rStyle w:val="aa"/>
                <w:b/>
                <w:i w:val="0"/>
                <w:noProof/>
                <w:lang w:val="uk-UA"/>
              </w:rPr>
              <w:t xml:space="preserve">Найменування </w:t>
            </w:r>
          </w:p>
        </w:tc>
        <w:tc>
          <w:tcPr>
            <w:tcW w:w="1529" w:type="dxa"/>
            <w:shd w:val="clear" w:color="auto" w:fill="auto"/>
          </w:tcPr>
          <w:p w14:paraId="5D1E2EED" w14:textId="77777777" w:rsidR="00F63AB0" w:rsidRPr="00F63AB0" w:rsidRDefault="00F63AB0" w:rsidP="00F61B0B">
            <w:pPr>
              <w:pStyle w:val="a4"/>
              <w:jc w:val="center"/>
              <w:rPr>
                <w:rStyle w:val="aa"/>
                <w:b/>
                <w:i w:val="0"/>
                <w:noProof/>
                <w:lang w:val="uk-UA"/>
              </w:rPr>
            </w:pPr>
            <w:r w:rsidRPr="00F63AB0">
              <w:rPr>
                <w:rStyle w:val="aa"/>
                <w:b/>
                <w:i w:val="0"/>
                <w:noProof/>
                <w:lang w:val="uk-UA"/>
              </w:rPr>
              <w:t>Одиниця виміру</w:t>
            </w:r>
          </w:p>
        </w:tc>
        <w:tc>
          <w:tcPr>
            <w:tcW w:w="1070" w:type="dxa"/>
            <w:shd w:val="clear" w:color="auto" w:fill="auto"/>
          </w:tcPr>
          <w:p w14:paraId="69FB350E" w14:textId="77777777" w:rsidR="00F63AB0" w:rsidRPr="00F63AB0" w:rsidRDefault="00F63AB0" w:rsidP="00F61B0B">
            <w:pPr>
              <w:pStyle w:val="a4"/>
              <w:rPr>
                <w:rStyle w:val="aa"/>
                <w:b/>
                <w:i w:val="0"/>
                <w:noProof/>
                <w:lang w:val="uk-UA"/>
              </w:rPr>
            </w:pPr>
            <w:r w:rsidRPr="00F63AB0">
              <w:rPr>
                <w:rStyle w:val="aa"/>
                <w:b/>
                <w:i w:val="0"/>
                <w:noProof/>
                <w:lang w:val="uk-UA"/>
              </w:rPr>
              <w:t>Кількість</w:t>
            </w:r>
          </w:p>
        </w:tc>
        <w:tc>
          <w:tcPr>
            <w:tcW w:w="1070" w:type="dxa"/>
          </w:tcPr>
          <w:p w14:paraId="652F36B2" w14:textId="77777777" w:rsidR="00F63AB0" w:rsidRPr="00F63AB0" w:rsidRDefault="00F63AB0" w:rsidP="00F61B0B">
            <w:pPr>
              <w:pStyle w:val="a4"/>
              <w:rPr>
                <w:rStyle w:val="aa"/>
                <w:b/>
                <w:i w:val="0"/>
                <w:noProof/>
                <w:lang w:val="uk-UA"/>
              </w:rPr>
            </w:pPr>
            <w:r w:rsidRPr="00F63AB0">
              <w:rPr>
                <w:rStyle w:val="aa"/>
                <w:b/>
                <w:i w:val="0"/>
                <w:noProof/>
                <w:lang w:val="uk-UA"/>
              </w:rPr>
              <w:t>Ціна (без ПДВ), грн.</w:t>
            </w:r>
          </w:p>
        </w:tc>
        <w:tc>
          <w:tcPr>
            <w:tcW w:w="1070" w:type="dxa"/>
          </w:tcPr>
          <w:p w14:paraId="5F5237FC" w14:textId="77777777" w:rsidR="00F63AB0" w:rsidRPr="00F63AB0" w:rsidRDefault="00F63AB0" w:rsidP="00F61B0B">
            <w:pPr>
              <w:pStyle w:val="a4"/>
              <w:rPr>
                <w:rStyle w:val="aa"/>
                <w:b/>
                <w:i w:val="0"/>
                <w:noProof/>
                <w:lang w:val="uk-UA"/>
              </w:rPr>
            </w:pPr>
            <w:r w:rsidRPr="00F63AB0">
              <w:rPr>
                <w:rStyle w:val="aa"/>
                <w:b/>
                <w:i w:val="0"/>
                <w:noProof/>
                <w:lang w:val="uk-UA"/>
              </w:rPr>
              <w:t>Ціна (з ПДВ), грн.</w:t>
            </w:r>
          </w:p>
        </w:tc>
        <w:tc>
          <w:tcPr>
            <w:tcW w:w="1070" w:type="dxa"/>
          </w:tcPr>
          <w:p w14:paraId="703A98E8" w14:textId="77777777" w:rsidR="00F63AB0" w:rsidRPr="00F63AB0" w:rsidRDefault="00F63AB0" w:rsidP="00F61B0B">
            <w:pPr>
              <w:pStyle w:val="a4"/>
              <w:rPr>
                <w:rStyle w:val="aa"/>
                <w:b/>
                <w:i w:val="0"/>
                <w:noProof/>
                <w:lang w:val="uk-UA"/>
              </w:rPr>
            </w:pPr>
            <w:r w:rsidRPr="00F63AB0">
              <w:rPr>
                <w:rStyle w:val="aa"/>
                <w:b/>
                <w:i w:val="0"/>
                <w:noProof/>
                <w:lang w:val="uk-UA"/>
              </w:rPr>
              <w:t>Сума (з ПДВ), грн.</w:t>
            </w:r>
          </w:p>
        </w:tc>
      </w:tr>
      <w:tr w:rsidR="00F63AB0" w:rsidRPr="00F63AB0" w14:paraId="61A7D390" w14:textId="77777777" w:rsidTr="00F61B0B">
        <w:trPr>
          <w:jc w:val="center"/>
        </w:trPr>
        <w:tc>
          <w:tcPr>
            <w:tcW w:w="971" w:type="dxa"/>
            <w:shd w:val="clear" w:color="auto" w:fill="auto"/>
            <w:vAlign w:val="center"/>
          </w:tcPr>
          <w:p w14:paraId="5B212EEA" w14:textId="77777777" w:rsidR="00F63AB0" w:rsidRPr="00F63AB0" w:rsidRDefault="00F63AB0" w:rsidP="00F61B0B">
            <w:pPr>
              <w:pStyle w:val="15"/>
              <w:spacing w:line="240" w:lineRule="atLeast"/>
              <w:ind w:left="30"/>
              <w:jc w:val="center"/>
              <w:rPr>
                <w:rFonts w:ascii="Times New Roman" w:hAnsi="Times New Roman"/>
                <w:b/>
                <w:noProof/>
                <w:szCs w:val="24"/>
                <w:lang w:val="uk-UA"/>
              </w:rPr>
            </w:pPr>
            <w:r w:rsidRPr="00F63AB0">
              <w:rPr>
                <w:rFonts w:ascii="Times New Roman" w:hAnsi="Times New Roman"/>
                <w:b/>
                <w:noProof/>
                <w:szCs w:val="24"/>
                <w:lang w:val="uk-UA"/>
              </w:rPr>
              <w:t>1</w:t>
            </w:r>
          </w:p>
        </w:tc>
        <w:tc>
          <w:tcPr>
            <w:tcW w:w="3426" w:type="dxa"/>
            <w:shd w:val="clear" w:color="auto" w:fill="auto"/>
          </w:tcPr>
          <w:p w14:paraId="23119ED3" w14:textId="77777777" w:rsidR="00F63AB0" w:rsidRPr="00F63AB0" w:rsidRDefault="00F63AB0" w:rsidP="00F61B0B">
            <w:pPr>
              <w:pStyle w:val="a4"/>
              <w:rPr>
                <w:rStyle w:val="aa"/>
                <w:i w:val="0"/>
                <w:noProof/>
                <w:lang w:val="uk-UA"/>
              </w:rPr>
            </w:pPr>
          </w:p>
        </w:tc>
        <w:tc>
          <w:tcPr>
            <w:tcW w:w="1529" w:type="dxa"/>
            <w:shd w:val="clear" w:color="auto" w:fill="auto"/>
          </w:tcPr>
          <w:p w14:paraId="7606D9FE" w14:textId="77777777" w:rsidR="00F63AB0" w:rsidRPr="00F63AB0" w:rsidRDefault="00F63AB0" w:rsidP="00F61B0B">
            <w:pPr>
              <w:jc w:val="center"/>
              <w:rPr>
                <w:rFonts w:ascii="Times New Roman" w:hAnsi="Times New Roman"/>
                <w:noProof/>
                <w:sz w:val="24"/>
                <w:szCs w:val="24"/>
                <w:lang w:val="uk-UA"/>
              </w:rPr>
            </w:pPr>
          </w:p>
        </w:tc>
        <w:tc>
          <w:tcPr>
            <w:tcW w:w="1070" w:type="dxa"/>
            <w:shd w:val="clear" w:color="auto" w:fill="auto"/>
          </w:tcPr>
          <w:p w14:paraId="7FE5E134"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30FD7284"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061EF7B7"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6D11DF13"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36675174" w14:textId="77777777" w:rsidTr="00F61B0B">
        <w:trPr>
          <w:jc w:val="center"/>
        </w:trPr>
        <w:tc>
          <w:tcPr>
            <w:tcW w:w="971" w:type="dxa"/>
            <w:shd w:val="clear" w:color="auto" w:fill="auto"/>
            <w:vAlign w:val="center"/>
          </w:tcPr>
          <w:p w14:paraId="7E6C184C" w14:textId="77777777" w:rsidR="00F63AB0" w:rsidRPr="00F63AB0" w:rsidRDefault="00F63AB0" w:rsidP="00F61B0B">
            <w:pPr>
              <w:pStyle w:val="15"/>
              <w:spacing w:line="240" w:lineRule="atLeast"/>
              <w:ind w:left="30"/>
              <w:jc w:val="center"/>
              <w:rPr>
                <w:rFonts w:ascii="Times New Roman" w:hAnsi="Times New Roman"/>
                <w:b/>
                <w:noProof/>
                <w:szCs w:val="24"/>
                <w:lang w:val="uk-UA"/>
              </w:rPr>
            </w:pPr>
            <w:r w:rsidRPr="00F63AB0">
              <w:rPr>
                <w:rFonts w:ascii="Times New Roman" w:hAnsi="Times New Roman"/>
                <w:b/>
                <w:noProof/>
                <w:szCs w:val="24"/>
                <w:lang w:val="uk-UA"/>
              </w:rPr>
              <w:t>…</w:t>
            </w:r>
          </w:p>
        </w:tc>
        <w:tc>
          <w:tcPr>
            <w:tcW w:w="3426" w:type="dxa"/>
            <w:shd w:val="clear" w:color="auto" w:fill="auto"/>
          </w:tcPr>
          <w:p w14:paraId="13ED0569" w14:textId="77777777" w:rsidR="00F63AB0" w:rsidRPr="00F63AB0" w:rsidRDefault="00F63AB0" w:rsidP="00F61B0B">
            <w:pPr>
              <w:pStyle w:val="a4"/>
              <w:rPr>
                <w:rStyle w:val="aa"/>
                <w:i w:val="0"/>
                <w:noProof/>
                <w:lang w:val="uk-UA"/>
              </w:rPr>
            </w:pPr>
          </w:p>
        </w:tc>
        <w:tc>
          <w:tcPr>
            <w:tcW w:w="1529" w:type="dxa"/>
            <w:shd w:val="clear" w:color="auto" w:fill="auto"/>
          </w:tcPr>
          <w:p w14:paraId="06F552E8" w14:textId="77777777" w:rsidR="00F63AB0" w:rsidRPr="00F63AB0" w:rsidRDefault="00F63AB0" w:rsidP="00F61B0B">
            <w:pPr>
              <w:jc w:val="center"/>
              <w:rPr>
                <w:rFonts w:ascii="Times New Roman" w:hAnsi="Times New Roman"/>
                <w:noProof/>
                <w:sz w:val="24"/>
                <w:szCs w:val="24"/>
                <w:lang w:val="uk-UA"/>
              </w:rPr>
            </w:pPr>
          </w:p>
        </w:tc>
        <w:tc>
          <w:tcPr>
            <w:tcW w:w="1070" w:type="dxa"/>
            <w:shd w:val="clear" w:color="auto" w:fill="auto"/>
          </w:tcPr>
          <w:p w14:paraId="0C7A45E2"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49D79A09"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6F3D282E"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183B4F8B"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30ECE74B" w14:textId="77777777" w:rsidTr="00F61B0B">
        <w:trPr>
          <w:jc w:val="center"/>
        </w:trPr>
        <w:tc>
          <w:tcPr>
            <w:tcW w:w="9136" w:type="dxa"/>
            <w:gridSpan w:val="6"/>
            <w:shd w:val="clear" w:color="auto" w:fill="auto"/>
            <w:vAlign w:val="center"/>
          </w:tcPr>
          <w:p w14:paraId="34AC8D55" w14:textId="77777777" w:rsidR="00F63AB0" w:rsidRPr="00F63AB0" w:rsidRDefault="00F63AB0" w:rsidP="00F61B0B">
            <w:pPr>
              <w:pStyle w:val="aff8"/>
              <w:jc w:val="right"/>
              <w:rPr>
                <w:rFonts w:ascii="Times New Roman" w:hAnsi="Times New Roman"/>
                <w:b w:val="0"/>
                <w:noProof/>
                <w:sz w:val="24"/>
                <w:szCs w:val="24"/>
                <w:lang w:eastAsia="ru-RU"/>
              </w:rPr>
            </w:pPr>
            <w:r w:rsidRPr="00F63AB0">
              <w:rPr>
                <w:rFonts w:ascii="Times New Roman" w:hAnsi="Times New Roman"/>
                <w:b w:val="0"/>
                <w:noProof/>
                <w:sz w:val="24"/>
                <w:szCs w:val="24"/>
                <w:lang w:eastAsia="ru-RU"/>
              </w:rPr>
              <w:t>Разом без ПДВ, грн.</w:t>
            </w:r>
          </w:p>
        </w:tc>
        <w:tc>
          <w:tcPr>
            <w:tcW w:w="1070" w:type="dxa"/>
          </w:tcPr>
          <w:p w14:paraId="5AB6C693"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278048E7" w14:textId="77777777" w:rsidTr="00F61B0B">
        <w:trPr>
          <w:jc w:val="center"/>
        </w:trPr>
        <w:tc>
          <w:tcPr>
            <w:tcW w:w="9136" w:type="dxa"/>
            <w:gridSpan w:val="6"/>
            <w:shd w:val="clear" w:color="auto" w:fill="auto"/>
            <w:vAlign w:val="center"/>
          </w:tcPr>
          <w:p w14:paraId="0B7205AF" w14:textId="77777777" w:rsidR="00F63AB0" w:rsidRPr="00F63AB0" w:rsidRDefault="00F63AB0" w:rsidP="00F61B0B">
            <w:pPr>
              <w:pStyle w:val="aff8"/>
              <w:jc w:val="right"/>
              <w:rPr>
                <w:rFonts w:ascii="Times New Roman" w:hAnsi="Times New Roman"/>
                <w:b w:val="0"/>
                <w:noProof/>
                <w:sz w:val="24"/>
                <w:szCs w:val="24"/>
                <w:lang w:eastAsia="ru-RU"/>
              </w:rPr>
            </w:pPr>
            <w:r w:rsidRPr="00F63AB0">
              <w:rPr>
                <w:rFonts w:ascii="Times New Roman" w:hAnsi="Times New Roman"/>
                <w:b w:val="0"/>
                <w:noProof/>
                <w:sz w:val="24"/>
                <w:szCs w:val="24"/>
                <w:lang w:eastAsia="ru-RU"/>
              </w:rPr>
              <w:t>ПДВ, грн.</w:t>
            </w:r>
          </w:p>
        </w:tc>
        <w:tc>
          <w:tcPr>
            <w:tcW w:w="1070" w:type="dxa"/>
          </w:tcPr>
          <w:p w14:paraId="3050D175"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439096F5" w14:textId="77777777" w:rsidTr="00F61B0B">
        <w:trPr>
          <w:jc w:val="center"/>
        </w:trPr>
        <w:tc>
          <w:tcPr>
            <w:tcW w:w="9136" w:type="dxa"/>
            <w:gridSpan w:val="6"/>
            <w:shd w:val="clear" w:color="auto" w:fill="auto"/>
            <w:vAlign w:val="center"/>
          </w:tcPr>
          <w:p w14:paraId="7F797FC2" w14:textId="77777777" w:rsidR="00F63AB0" w:rsidRPr="00F63AB0" w:rsidRDefault="00F63AB0" w:rsidP="00F61B0B">
            <w:pPr>
              <w:pStyle w:val="aff8"/>
              <w:jc w:val="right"/>
              <w:rPr>
                <w:rFonts w:ascii="Times New Roman" w:hAnsi="Times New Roman"/>
                <w:b w:val="0"/>
                <w:noProof/>
                <w:sz w:val="24"/>
                <w:szCs w:val="24"/>
                <w:lang w:eastAsia="ru-RU"/>
              </w:rPr>
            </w:pPr>
            <w:r w:rsidRPr="00F63AB0">
              <w:rPr>
                <w:rFonts w:ascii="Times New Roman" w:hAnsi="Times New Roman"/>
                <w:b w:val="0"/>
                <w:noProof/>
                <w:sz w:val="24"/>
                <w:szCs w:val="24"/>
                <w:lang w:eastAsia="ru-RU"/>
              </w:rPr>
              <w:t>Разом з ПДВ, грн.</w:t>
            </w:r>
          </w:p>
        </w:tc>
        <w:tc>
          <w:tcPr>
            <w:tcW w:w="1070" w:type="dxa"/>
          </w:tcPr>
          <w:p w14:paraId="73273E5E" w14:textId="77777777" w:rsidR="00F63AB0" w:rsidRPr="00F63AB0" w:rsidRDefault="00F63AB0" w:rsidP="00F61B0B">
            <w:pPr>
              <w:pStyle w:val="aff8"/>
              <w:rPr>
                <w:rFonts w:ascii="Times New Roman" w:hAnsi="Times New Roman"/>
                <w:b w:val="0"/>
                <w:noProof/>
                <w:sz w:val="24"/>
                <w:szCs w:val="24"/>
                <w:lang w:eastAsia="ru-RU"/>
              </w:rPr>
            </w:pPr>
          </w:p>
        </w:tc>
      </w:tr>
    </w:tbl>
    <w:p w14:paraId="1CFC03C2" w14:textId="77777777" w:rsidR="00F63AB0" w:rsidRPr="00F63AB0" w:rsidRDefault="00F63AB0" w:rsidP="00F63AB0">
      <w:pPr>
        <w:rPr>
          <w:rFonts w:ascii="Times New Roman" w:hAnsi="Times New Roman"/>
          <w:noProof/>
          <w:sz w:val="24"/>
          <w:szCs w:val="24"/>
          <w:lang w:val="uk-UA"/>
        </w:rPr>
      </w:pPr>
      <w:r w:rsidRPr="00F63AB0">
        <w:rPr>
          <w:rFonts w:ascii="Times New Roman" w:hAnsi="Times New Roman"/>
          <w:noProof/>
          <w:sz w:val="24"/>
          <w:szCs w:val="24"/>
          <w:lang w:val="uk-UA"/>
        </w:rPr>
        <w:t xml:space="preserve">ВСЬОГО: ________________________ грн., (____________) </w:t>
      </w:r>
      <w:r w:rsidRPr="00F63AB0">
        <w:rPr>
          <w:rFonts w:ascii="Times New Roman" w:hAnsi="Times New Roman"/>
          <w:noProof/>
          <w:sz w:val="28"/>
          <w:szCs w:val="28"/>
          <w:lang w:val="uk-UA"/>
        </w:rPr>
        <w:t>пдв</w:t>
      </w:r>
      <w:r w:rsidRPr="00F63AB0">
        <w:rPr>
          <w:rFonts w:ascii="Times New Roman" w:hAnsi="Times New Roman"/>
          <w:noProof/>
          <w:sz w:val="24"/>
          <w:szCs w:val="24"/>
          <w:lang w:val="uk-UA"/>
        </w:rPr>
        <w:t xml:space="preserve">. </w:t>
      </w:r>
    </w:p>
    <w:p w14:paraId="0B28D949" w14:textId="77777777" w:rsidR="00F63AB0" w:rsidRDefault="00F63AB0" w:rsidP="00F63AB0">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F63AB0" w:rsidRPr="00FF225C" w14:paraId="14CDFC25" w14:textId="77777777" w:rsidTr="00F61B0B">
        <w:trPr>
          <w:trHeight w:val="3682"/>
        </w:trPr>
        <w:tc>
          <w:tcPr>
            <w:tcW w:w="4928" w:type="dxa"/>
          </w:tcPr>
          <w:p w14:paraId="392474A6"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69BE7CF" w14:textId="77777777" w:rsidR="00F63AB0" w:rsidRPr="00FF225C" w:rsidRDefault="00F63AB0" w:rsidP="00F61B0B">
            <w:pPr>
              <w:spacing w:line="240" w:lineRule="auto"/>
              <w:rPr>
                <w:rFonts w:ascii="Times New Roman" w:hAnsi="Times New Roman"/>
                <w:b/>
                <w:noProof/>
                <w:szCs w:val="22"/>
                <w:lang w:val="uk-UA"/>
              </w:rPr>
            </w:pPr>
          </w:p>
          <w:p w14:paraId="6618D26E" w14:textId="77777777" w:rsidR="00F63AB0" w:rsidRPr="00FF225C" w:rsidRDefault="00F63AB0" w:rsidP="00F61B0B">
            <w:pPr>
              <w:spacing w:line="240" w:lineRule="auto"/>
              <w:rPr>
                <w:rFonts w:ascii="Times New Roman" w:hAnsi="Times New Roman"/>
                <w:b/>
                <w:noProof/>
                <w:szCs w:val="22"/>
                <w:lang w:val="uk-UA"/>
              </w:rPr>
            </w:pPr>
          </w:p>
          <w:p w14:paraId="614DA4D2" w14:textId="77777777" w:rsidR="00F63AB0" w:rsidRPr="00FF225C" w:rsidRDefault="00F63AB0" w:rsidP="00F61B0B">
            <w:pPr>
              <w:spacing w:line="240" w:lineRule="auto"/>
              <w:rPr>
                <w:rFonts w:ascii="Times New Roman" w:hAnsi="Times New Roman"/>
                <w:b/>
                <w:noProof/>
                <w:szCs w:val="22"/>
                <w:lang w:val="uk-UA"/>
              </w:rPr>
            </w:pPr>
          </w:p>
          <w:p w14:paraId="7AB8E47A" w14:textId="77777777" w:rsidR="00F63AB0" w:rsidRPr="00FF225C" w:rsidRDefault="00F63AB0" w:rsidP="00F61B0B">
            <w:pPr>
              <w:spacing w:line="240" w:lineRule="auto"/>
              <w:rPr>
                <w:rFonts w:ascii="Times New Roman" w:hAnsi="Times New Roman"/>
                <w:b/>
                <w:noProof/>
                <w:szCs w:val="22"/>
                <w:lang w:val="uk-UA"/>
              </w:rPr>
            </w:pPr>
          </w:p>
          <w:p w14:paraId="22221482" w14:textId="77777777" w:rsidR="00F63AB0" w:rsidRPr="00FF225C" w:rsidRDefault="00F63AB0" w:rsidP="00F61B0B">
            <w:pPr>
              <w:spacing w:line="240" w:lineRule="auto"/>
              <w:rPr>
                <w:rFonts w:ascii="Times New Roman" w:hAnsi="Times New Roman"/>
                <w:b/>
                <w:noProof/>
                <w:szCs w:val="22"/>
                <w:lang w:val="uk-UA"/>
              </w:rPr>
            </w:pPr>
          </w:p>
          <w:p w14:paraId="10798031"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20379DC9"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10ACF486" w14:textId="77777777" w:rsidR="00F63AB0" w:rsidRPr="00FF225C" w:rsidRDefault="00F63AB0" w:rsidP="00F61B0B">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562D7D9D" w14:textId="77777777" w:rsidR="00F63AB0" w:rsidRPr="00FF225C" w:rsidRDefault="00F63AB0" w:rsidP="00F61B0B">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2A38CE12" w14:textId="77777777" w:rsidR="00F63AB0" w:rsidRPr="00FF225C" w:rsidRDefault="00F63AB0" w:rsidP="00F61B0B">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604660CE" w14:textId="77777777" w:rsidR="00F63AB0" w:rsidRDefault="00F63AB0" w:rsidP="00F61B0B">
            <w:pPr>
              <w:spacing w:line="240" w:lineRule="auto"/>
              <w:rPr>
                <w:rFonts w:ascii="Times New Roman" w:hAnsi="Times New Roman"/>
                <w:b/>
                <w:noProof/>
                <w:szCs w:val="22"/>
                <w:lang w:val="uk-UA"/>
              </w:rPr>
            </w:pPr>
          </w:p>
          <w:p w14:paraId="06FC97A1" w14:textId="77777777" w:rsidR="00F63AB0" w:rsidRDefault="00F63AB0" w:rsidP="00F61B0B">
            <w:pPr>
              <w:spacing w:line="240" w:lineRule="auto"/>
              <w:rPr>
                <w:rFonts w:ascii="Times New Roman" w:hAnsi="Times New Roman"/>
                <w:b/>
                <w:noProof/>
                <w:szCs w:val="22"/>
                <w:lang w:val="uk-UA"/>
              </w:rPr>
            </w:pPr>
          </w:p>
          <w:p w14:paraId="2351B855"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11195B3D" w14:textId="77777777" w:rsidR="00F63AB0" w:rsidRPr="00FF225C" w:rsidRDefault="00F63AB0" w:rsidP="00F61B0B">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3D4EC7C5" w14:textId="77777777" w:rsidR="00F63AB0" w:rsidRDefault="00F63AB0" w:rsidP="00F63AB0"/>
    <w:bookmarkEnd w:id="9"/>
    <w:p w14:paraId="57E60E0D" w14:textId="714A97FA" w:rsidR="00EC6C3D" w:rsidRPr="00730E9A" w:rsidRDefault="00EC6C3D" w:rsidP="00D803BB">
      <w:pPr>
        <w:jc w:val="center"/>
        <w:rPr>
          <w:rFonts w:ascii="Times New Roman" w:hAnsi="Times New Roman"/>
          <w:b/>
          <w:sz w:val="24"/>
          <w:szCs w:val="24"/>
          <w:lang w:val="uk-UA"/>
        </w:rPr>
        <w:sectPr w:rsidR="00EC6C3D" w:rsidRPr="00730E9A" w:rsidSect="00C51E40">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51E40">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23B3" w14:textId="77777777" w:rsidR="00C51E40" w:rsidRDefault="00C51E40">
      <w:pPr>
        <w:spacing w:after="0" w:line="240" w:lineRule="auto"/>
      </w:pPr>
      <w:r>
        <w:separator/>
      </w:r>
    </w:p>
  </w:endnote>
  <w:endnote w:type="continuationSeparator" w:id="0">
    <w:p w14:paraId="65E037ED" w14:textId="77777777" w:rsidR="00C51E40" w:rsidRDefault="00C5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8B29" w14:textId="77777777" w:rsidR="00C51E40" w:rsidRDefault="00C51E40">
      <w:pPr>
        <w:spacing w:after="0" w:line="240" w:lineRule="auto"/>
      </w:pPr>
      <w:r>
        <w:separator/>
      </w:r>
    </w:p>
  </w:footnote>
  <w:footnote w:type="continuationSeparator" w:id="0">
    <w:p w14:paraId="48082EFD" w14:textId="77777777" w:rsidR="00C51E40" w:rsidRDefault="00C51E40">
      <w:pPr>
        <w:spacing w:after="0" w:line="240" w:lineRule="auto"/>
      </w:pPr>
      <w:r>
        <w:continuationSeparator/>
      </w:r>
    </w:p>
  </w:footnote>
  <w:footnote w:id="1">
    <w:p w14:paraId="65D6AB7C" w14:textId="77777777" w:rsidR="00275883" w:rsidRPr="003A1997" w:rsidRDefault="0027588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275883" w:rsidRDefault="00275883"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7"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3"/>
  </w:num>
  <w:num w:numId="4">
    <w:abstractNumId w:val="2"/>
  </w:num>
  <w:num w:numId="5">
    <w:abstractNumId w:val="25"/>
  </w:num>
  <w:num w:numId="6">
    <w:abstractNumId w:val="29"/>
  </w:num>
  <w:num w:numId="7">
    <w:abstractNumId w:val="27"/>
  </w:num>
  <w:num w:numId="8">
    <w:abstractNumId w:val="7"/>
  </w:num>
  <w:num w:numId="9">
    <w:abstractNumId w:val="40"/>
  </w:num>
  <w:num w:numId="10">
    <w:abstractNumId w:val="30"/>
  </w:num>
  <w:num w:numId="11">
    <w:abstractNumId w:val="44"/>
  </w:num>
  <w:num w:numId="12">
    <w:abstractNumId w:val="38"/>
  </w:num>
  <w:num w:numId="13">
    <w:abstractNumId w:val="35"/>
  </w:num>
  <w:num w:numId="14">
    <w:abstractNumId w:val="41"/>
  </w:num>
  <w:num w:numId="15">
    <w:abstractNumId w:val="42"/>
  </w:num>
  <w:num w:numId="16">
    <w:abstractNumId w:val="37"/>
  </w:num>
  <w:num w:numId="17">
    <w:abstractNumId w:val="31"/>
  </w:num>
  <w:num w:numId="18">
    <w:abstractNumId w:val="13"/>
  </w:num>
  <w:num w:numId="19">
    <w:abstractNumId w:val="11"/>
  </w:num>
  <w:num w:numId="20">
    <w:abstractNumId w:val="9"/>
  </w:num>
  <w:num w:numId="21">
    <w:abstractNumId w:val="33"/>
  </w:num>
  <w:num w:numId="22">
    <w:abstractNumId w:val="6"/>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18"/>
  </w:num>
  <w:num w:numId="27">
    <w:abstractNumId w:val="4"/>
  </w:num>
  <w:num w:numId="28">
    <w:abstractNumId w:val="36"/>
  </w:num>
  <w:num w:numId="29">
    <w:abstractNumId w:val="39"/>
  </w:num>
  <w:num w:numId="30">
    <w:abstractNumId w:val="15"/>
  </w:num>
  <w:num w:numId="31">
    <w:abstractNumId w:val="34"/>
  </w:num>
  <w:num w:numId="32">
    <w:abstractNumId w:val="20"/>
  </w:num>
  <w:num w:numId="33">
    <w:abstractNumId w:val="3"/>
  </w:num>
  <w:num w:numId="34">
    <w:abstractNumId w:val="16"/>
  </w:num>
  <w:num w:numId="35">
    <w:abstractNumId w:val="17"/>
  </w:num>
  <w:num w:numId="36">
    <w:abstractNumId w:val="22"/>
  </w:num>
  <w:num w:numId="37">
    <w:abstractNumId w:val="24"/>
  </w:num>
  <w:num w:numId="38">
    <w:abstractNumId w:val="10"/>
  </w:num>
  <w:num w:numId="39">
    <w:abstractNumId w:val="5"/>
  </w:num>
  <w:num w:numId="40">
    <w:abstractNumId w:val="21"/>
  </w:num>
  <w:num w:numId="41">
    <w:abstractNumId w:val="19"/>
  </w:num>
  <w:num w:numId="42">
    <w:abstractNumId w:val="12"/>
  </w:num>
  <w:num w:numId="43">
    <w:abstractNumId w:val="28"/>
  </w:num>
  <w:num w:numId="44">
    <w:abstractNumId w:val="4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12C2"/>
    <w:rsid w:val="00052B38"/>
    <w:rsid w:val="0005599E"/>
    <w:rsid w:val="00055A40"/>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200"/>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7195"/>
    <w:rsid w:val="0014323E"/>
    <w:rsid w:val="0014449B"/>
    <w:rsid w:val="001449B3"/>
    <w:rsid w:val="001467CB"/>
    <w:rsid w:val="00146A78"/>
    <w:rsid w:val="001476AE"/>
    <w:rsid w:val="001502A2"/>
    <w:rsid w:val="001532FA"/>
    <w:rsid w:val="00155DB2"/>
    <w:rsid w:val="00160333"/>
    <w:rsid w:val="001606EA"/>
    <w:rsid w:val="00165FB8"/>
    <w:rsid w:val="001662E7"/>
    <w:rsid w:val="00166B0A"/>
    <w:rsid w:val="001705A9"/>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1107"/>
    <w:rsid w:val="001B33EF"/>
    <w:rsid w:val="001B357A"/>
    <w:rsid w:val="001B51B7"/>
    <w:rsid w:val="001C1446"/>
    <w:rsid w:val="001C154F"/>
    <w:rsid w:val="001C62AE"/>
    <w:rsid w:val="001D35D6"/>
    <w:rsid w:val="001D50A1"/>
    <w:rsid w:val="001D5471"/>
    <w:rsid w:val="001D7A50"/>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713D2"/>
    <w:rsid w:val="0027159C"/>
    <w:rsid w:val="00272F8D"/>
    <w:rsid w:val="00274303"/>
    <w:rsid w:val="00275291"/>
    <w:rsid w:val="00275883"/>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4A9"/>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E686D"/>
    <w:rsid w:val="002F188D"/>
    <w:rsid w:val="002F4046"/>
    <w:rsid w:val="002F5779"/>
    <w:rsid w:val="002F7D33"/>
    <w:rsid w:val="003033B2"/>
    <w:rsid w:val="0030340C"/>
    <w:rsid w:val="00305789"/>
    <w:rsid w:val="00306D82"/>
    <w:rsid w:val="00311F7A"/>
    <w:rsid w:val="003123CC"/>
    <w:rsid w:val="0031289D"/>
    <w:rsid w:val="00314310"/>
    <w:rsid w:val="00315953"/>
    <w:rsid w:val="00317627"/>
    <w:rsid w:val="00322DF1"/>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64FD"/>
    <w:rsid w:val="0037447C"/>
    <w:rsid w:val="003756B6"/>
    <w:rsid w:val="003776BD"/>
    <w:rsid w:val="00386D54"/>
    <w:rsid w:val="0039307C"/>
    <w:rsid w:val="00395C00"/>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3606"/>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CE8"/>
    <w:rsid w:val="00462E0B"/>
    <w:rsid w:val="00463D0F"/>
    <w:rsid w:val="004655F3"/>
    <w:rsid w:val="00465A31"/>
    <w:rsid w:val="00472EC6"/>
    <w:rsid w:val="00473DD9"/>
    <w:rsid w:val="00482188"/>
    <w:rsid w:val="0048555B"/>
    <w:rsid w:val="004905EF"/>
    <w:rsid w:val="00492B42"/>
    <w:rsid w:val="0049414E"/>
    <w:rsid w:val="004954BA"/>
    <w:rsid w:val="00496F1F"/>
    <w:rsid w:val="004A23D5"/>
    <w:rsid w:val="004A7174"/>
    <w:rsid w:val="004A7A3A"/>
    <w:rsid w:val="004B102B"/>
    <w:rsid w:val="004B2F11"/>
    <w:rsid w:val="004B5DA5"/>
    <w:rsid w:val="004B6A41"/>
    <w:rsid w:val="004B6DB0"/>
    <w:rsid w:val="004C23EF"/>
    <w:rsid w:val="004C2AC3"/>
    <w:rsid w:val="004C335B"/>
    <w:rsid w:val="004C3A07"/>
    <w:rsid w:val="004D297A"/>
    <w:rsid w:val="004D32B8"/>
    <w:rsid w:val="004D4B71"/>
    <w:rsid w:val="004D51D6"/>
    <w:rsid w:val="004D545C"/>
    <w:rsid w:val="004D7398"/>
    <w:rsid w:val="004D7FCA"/>
    <w:rsid w:val="004E0F02"/>
    <w:rsid w:val="004E1900"/>
    <w:rsid w:val="004E3D8D"/>
    <w:rsid w:val="004F1A02"/>
    <w:rsid w:val="004F4356"/>
    <w:rsid w:val="004F4589"/>
    <w:rsid w:val="004F4CB3"/>
    <w:rsid w:val="004F6468"/>
    <w:rsid w:val="005023A0"/>
    <w:rsid w:val="00502B6A"/>
    <w:rsid w:val="00504706"/>
    <w:rsid w:val="00505710"/>
    <w:rsid w:val="00506DE3"/>
    <w:rsid w:val="005102C2"/>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0D70"/>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4084"/>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147F"/>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6A2C"/>
    <w:rsid w:val="00677F2C"/>
    <w:rsid w:val="00680813"/>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3E36"/>
    <w:rsid w:val="00704C91"/>
    <w:rsid w:val="00704CC6"/>
    <w:rsid w:val="0070553B"/>
    <w:rsid w:val="00712898"/>
    <w:rsid w:val="00716F24"/>
    <w:rsid w:val="0072175D"/>
    <w:rsid w:val="00724545"/>
    <w:rsid w:val="00730231"/>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433"/>
    <w:rsid w:val="007B2703"/>
    <w:rsid w:val="007B52D9"/>
    <w:rsid w:val="007B57A0"/>
    <w:rsid w:val="007B6623"/>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41FD"/>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4A7"/>
    <w:rsid w:val="00826BB4"/>
    <w:rsid w:val="008273BD"/>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63F16"/>
    <w:rsid w:val="00871BA4"/>
    <w:rsid w:val="00871D6C"/>
    <w:rsid w:val="008729E7"/>
    <w:rsid w:val="00874008"/>
    <w:rsid w:val="00875BC1"/>
    <w:rsid w:val="00876E30"/>
    <w:rsid w:val="00881B70"/>
    <w:rsid w:val="00885B7E"/>
    <w:rsid w:val="00886191"/>
    <w:rsid w:val="00886220"/>
    <w:rsid w:val="00887229"/>
    <w:rsid w:val="008876A4"/>
    <w:rsid w:val="00891FE9"/>
    <w:rsid w:val="008976B7"/>
    <w:rsid w:val="00897796"/>
    <w:rsid w:val="008A01D8"/>
    <w:rsid w:val="008A3D63"/>
    <w:rsid w:val="008A3F44"/>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45887"/>
    <w:rsid w:val="0095042F"/>
    <w:rsid w:val="0095080E"/>
    <w:rsid w:val="009530D4"/>
    <w:rsid w:val="00956902"/>
    <w:rsid w:val="00957A27"/>
    <w:rsid w:val="00961F7E"/>
    <w:rsid w:val="00963081"/>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35B2"/>
    <w:rsid w:val="0099443E"/>
    <w:rsid w:val="009A09E5"/>
    <w:rsid w:val="009A1EEB"/>
    <w:rsid w:val="009A5BC6"/>
    <w:rsid w:val="009A7C94"/>
    <w:rsid w:val="009B24E9"/>
    <w:rsid w:val="009B2E71"/>
    <w:rsid w:val="009B525B"/>
    <w:rsid w:val="009B5D5E"/>
    <w:rsid w:val="009B5D8E"/>
    <w:rsid w:val="009B6250"/>
    <w:rsid w:val="009C0345"/>
    <w:rsid w:val="009C117A"/>
    <w:rsid w:val="009C1AB9"/>
    <w:rsid w:val="009C33BE"/>
    <w:rsid w:val="009C38B2"/>
    <w:rsid w:val="009C3FAD"/>
    <w:rsid w:val="009C711C"/>
    <w:rsid w:val="009C7BB0"/>
    <w:rsid w:val="009D27E9"/>
    <w:rsid w:val="009D49AC"/>
    <w:rsid w:val="009D52FE"/>
    <w:rsid w:val="009D5B34"/>
    <w:rsid w:val="009E0B24"/>
    <w:rsid w:val="009E1043"/>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0C27"/>
    <w:rsid w:val="00A316B5"/>
    <w:rsid w:val="00A3454D"/>
    <w:rsid w:val="00A505D0"/>
    <w:rsid w:val="00A562CE"/>
    <w:rsid w:val="00A62106"/>
    <w:rsid w:val="00A64526"/>
    <w:rsid w:val="00A656A1"/>
    <w:rsid w:val="00A66AAF"/>
    <w:rsid w:val="00A66D02"/>
    <w:rsid w:val="00A67FDA"/>
    <w:rsid w:val="00A725D6"/>
    <w:rsid w:val="00A741AC"/>
    <w:rsid w:val="00A75027"/>
    <w:rsid w:val="00A75EC5"/>
    <w:rsid w:val="00A77278"/>
    <w:rsid w:val="00A7784B"/>
    <w:rsid w:val="00A80C59"/>
    <w:rsid w:val="00A82A10"/>
    <w:rsid w:val="00A84512"/>
    <w:rsid w:val="00A84598"/>
    <w:rsid w:val="00A900FE"/>
    <w:rsid w:val="00A90DCE"/>
    <w:rsid w:val="00A92872"/>
    <w:rsid w:val="00A9354C"/>
    <w:rsid w:val="00A93A4A"/>
    <w:rsid w:val="00A94E58"/>
    <w:rsid w:val="00A95B87"/>
    <w:rsid w:val="00A96B1F"/>
    <w:rsid w:val="00A96B73"/>
    <w:rsid w:val="00A96BD0"/>
    <w:rsid w:val="00AA28CA"/>
    <w:rsid w:val="00AA4ED3"/>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0F16"/>
    <w:rsid w:val="00B0229E"/>
    <w:rsid w:val="00B0269D"/>
    <w:rsid w:val="00B04B4E"/>
    <w:rsid w:val="00B04E95"/>
    <w:rsid w:val="00B07AA9"/>
    <w:rsid w:val="00B15388"/>
    <w:rsid w:val="00B23F0A"/>
    <w:rsid w:val="00B24782"/>
    <w:rsid w:val="00B273DB"/>
    <w:rsid w:val="00B305E9"/>
    <w:rsid w:val="00B30E8C"/>
    <w:rsid w:val="00B31943"/>
    <w:rsid w:val="00B3379F"/>
    <w:rsid w:val="00B3534B"/>
    <w:rsid w:val="00B40A40"/>
    <w:rsid w:val="00B41B04"/>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1C4"/>
    <w:rsid w:val="00BA42F0"/>
    <w:rsid w:val="00BA44D4"/>
    <w:rsid w:val="00BA46E3"/>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3B8A"/>
    <w:rsid w:val="00BF436D"/>
    <w:rsid w:val="00BF450E"/>
    <w:rsid w:val="00BF47E6"/>
    <w:rsid w:val="00BF4BE6"/>
    <w:rsid w:val="00BF528B"/>
    <w:rsid w:val="00BF66DF"/>
    <w:rsid w:val="00BF7AFA"/>
    <w:rsid w:val="00C010DE"/>
    <w:rsid w:val="00C01C52"/>
    <w:rsid w:val="00C03B2E"/>
    <w:rsid w:val="00C05524"/>
    <w:rsid w:val="00C06465"/>
    <w:rsid w:val="00C06921"/>
    <w:rsid w:val="00C111C5"/>
    <w:rsid w:val="00C11618"/>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359D"/>
    <w:rsid w:val="00C46356"/>
    <w:rsid w:val="00C47127"/>
    <w:rsid w:val="00C47D64"/>
    <w:rsid w:val="00C47E17"/>
    <w:rsid w:val="00C51E40"/>
    <w:rsid w:val="00C52D93"/>
    <w:rsid w:val="00C53460"/>
    <w:rsid w:val="00C60E98"/>
    <w:rsid w:val="00C62548"/>
    <w:rsid w:val="00C64E6F"/>
    <w:rsid w:val="00C64FF7"/>
    <w:rsid w:val="00C6793A"/>
    <w:rsid w:val="00C7149B"/>
    <w:rsid w:val="00C81001"/>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1571"/>
    <w:rsid w:val="00D218B4"/>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03BB"/>
    <w:rsid w:val="00D83438"/>
    <w:rsid w:val="00D85FB0"/>
    <w:rsid w:val="00D87E81"/>
    <w:rsid w:val="00D90239"/>
    <w:rsid w:val="00D9069E"/>
    <w:rsid w:val="00D91E26"/>
    <w:rsid w:val="00D91F9E"/>
    <w:rsid w:val="00D949F5"/>
    <w:rsid w:val="00D95267"/>
    <w:rsid w:val="00D96DED"/>
    <w:rsid w:val="00D97E4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19E8"/>
    <w:rsid w:val="00DF20BE"/>
    <w:rsid w:val="00DF4DFD"/>
    <w:rsid w:val="00DF6CC8"/>
    <w:rsid w:val="00DF6EBF"/>
    <w:rsid w:val="00DF7300"/>
    <w:rsid w:val="00E00A4E"/>
    <w:rsid w:val="00E01F52"/>
    <w:rsid w:val="00E02224"/>
    <w:rsid w:val="00E02B72"/>
    <w:rsid w:val="00E03796"/>
    <w:rsid w:val="00E03D9D"/>
    <w:rsid w:val="00E03F04"/>
    <w:rsid w:val="00E05B90"/>
    <w:rsid w:val="00E06B3E"/>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2E8E"/>
    <w:rsid w:val="00E33003"/>
    <w:rsid w:val="00E3708A"/>
    <w:rsid w:val="00E37C96"/>
    <w:rsid w:val="00E403F9"/>
    <w:rsid w:val="00E40CF5"/>
    <w:rsid w:val="00E425DD"/>
    <w:rsid w:val="00E42782"/>
    <w:rsid w:val="00E42B76"/>
    <w:rsid w:val="00E4315C"/>
    <w:rsid w:val="00E4414A"/>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028F"/>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3AB0"/>
    <w:rsid w:val="00F64348"/>
    <w:rsid w:val="00F70EB7"/>
    <w:rsid w:val="00F71B6D"/>
    <w:rsid w:val="00F7242E"/>
    <w:rsid w:val="00F725EB"/>
    <w:rsid w:val="00F7402D"/>
    <w:rsid w:val="00F74255"/>
    <w:rsid w:val="00F80BDC"/>
    <w:rsid w:val="00F80D22"/>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E3646887-CE9E-9144-99FA-D12D046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aliases w:val="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
    <w:basedOn w:val="a"/>
    <w:link w:val="HTML0"/>
    <w:qFormat/>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0"/>
    <w:link w:val="HTML"/>
    <w:qFormat/>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 w:type="character" w:customStyle="1" w:styleId="Arial3">
    <w:name w:val="Основной текст + Arial3"/>
    <w:aliases w:val="7,5 pt3"/>
    <w:rsid w:val="00D21571"/>
    <w:rPr>
      <w:rFonts w:ascii="Arial" w:eastAsia="Times New Roman" w:hAnsi="Arial" w:cs="Arial"/>
      <w:b/>
      <w:bCs/>
      <w:color w:val="000000"/>
      <w:sz w:val="15"/>
      <w:szCs w:val="1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7BB5-5032-4F38-B525-91F9468DF9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11797</Words>
  <Characters>82862</Characters>
  <Application>Microsoft Office Word</Application>
  <DocSecurity>0</DocSecurity>
  <Lines>690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Ольга Коваленко</cp:lastModifiedBy>
  <cp:revision>13</cp:revision>
  <cp:lastPrinted>2023-10-02T12:32:00Z</cp:lastPrinted>
  <dcterms:created xsi:type="dcterms:W3CDTF">2024-02-21T14:23:00Z</dcterms:created>
  <dcterms:modified xsi:type="dcterms:W3CDTF">2024-02-22T12:39:00Z</dcterms:modified>
</cp:coreProperties>
</file>