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60106150"/>
      <w:bookmarkStart w:id="1"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01652C9C"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E832A2">
              <w:rPr>
                <w:rFonts w:ascii="Times New Roman" w:hAnsi="Times New Roman"/>
                <w:sz w:val="24"/>
                <w:szCs w:val="24"/>
              </w:rPr>
              <w:t>40</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E42782">
              <w:rPr>
                <w:rFonts w:ascii="Times New Roman" w:hAnsi="Times New Roman"/>
                <w:sz w:val="24"/>
                <w:szCs w:val="24"/>
              </w:rPr>
              <w:t>2</w:t>
            </w:r>
            <w:r w:rsidR="00E832A2">
              <w:rPr>
                <w:rFonts w:ascii="Times New Roman" w:hAnsi="Times New Roman"/>
                <w:sz w:val="24"/>
                <w:szCs w:val="24"/>
              </w:rPr>
              <w:t>9</w:t>
            </w:r>
            <w:r w:rsidR="00C11618">
              <w:rPr>
                <w:rFonts w:ascii="Times New Roman" w:hAnsi="Times New Roman"/>
                <w:sz w:val="24"/>
                <w:szCs w:val="24"/>
              </w:rPr>
              <w:t>.0</w:t>
            </w:r>
            <w:r w:rsidR="000512C2">
              <w:rPr>
                <w:rFonts w:ascii="Times New Roman" w:hAnsi="Times New Roman"/>
                <w:sz w:val="24"/>
                <w:szCs w:val="24"/>
              </w:rPr>
              <w:t>2</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216D0C67"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00C11618">
        <w:rPr>
          <w:rFonts w:ascii="Constantia" w:hAnsi="Constantia"/>
          <w:b/>
          <w:lang w:val="uk-UA"/>
        </w:rPr>
        <w:t>(зі змінами)</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6B5C0E8E" w14:textId="74D5475F" w:rsidR="007C2FEA" w:rsidRDefault="00146A78"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bookmarkStart w:id="2" w:name="_Hlk159442683"/>
      <w:r w:rsidRPr="00146A78">
        <w:rPr>
          <w:rFonts w:ascii="Times New Roman" w:hAnsi="Times New Roman"/>
          <w:noProof/>
          <w:sz w:val="24"/>
          <w:szCs w:val="24"/>
          <w:lang w:val="uk-UA"/>
        </w:rPr>
        <w:t xml:space="preserve">За кодом НК України ЄЗС ДК 021:2015 </w:t>
      </w:r>
      <w:r w:rsidRPr="00DF19E8">
        <w:rPr>
          <w:rFonts w:ascii="Times New Roman" w:hAnsi="Times New Roman"/>
          <w:noProof/>
          <w:sz w:val="24"/>
          <w:szCs w:val="24"/>
          <w:lang w:val="uk-UA"/>
        </w:rPr>
        <w:t>–</w:t>
      </w:r>
      <w:r w:rsidR="006E7049" w:rsidRPr="00DF19E8">
        <w:rPr>
          <w:rFonts w:ascii="Times New Roman" w:hAnsi="Times New Roman"/>
          <w:noProof/>
          <w:sz w:val="24"/>
          <w:szCs w:val="24"/>
          <w:lang w:val="uk-UA"/>
        </w:rPr>
        <w:t xml:space="preserve"> </w:t>
      </w:r>
      <w:bookmarkStart w:id="3" w:name="_Hlk159503076"/>
      <w:bookmarkStart w:id="4" w:name="_Hlk158231919"/>
      <w:r w:rsidR="00DF19E8" w:rsidRPr="00DF19E8">
        <w:rPr>
          <w:rFonts w:ascii="Times New Roman" w:hAnsi="Times New Roman"/>
          <w:noProof/>
          <w:sz w:val="24"/>
          <w:szCs w:val="24"/>
          <w:lang w:val="uk-UA"/>
        </w:rPr>
        <w:t>38430000-8 Детектори та аналізатори (38434500-1 - Біохімічні аналізатори</w:t>
      </w:r>
      <w:r w:rsidR="00D21571" w:rsidRPr="00DF19E8">
        <w:rPr>
          <w:rFonts w:ascii="Times New Roman" w:hAnsi="Times New Roman"/>
          <w:noProof/>
          <w:sz w:val="24"/>
          <w:szCs w:val="24"/>
          <w:lang w:val="uk-UA"/>
        </w:rPr>
        <w:t>;</w:t>
      </w:r>
      <w:r w:rsidR="00D21571">
        <w:rPr>
          <w:rFonts w:ascii="Times New Roman" w:hAnsi="Times New Roman"/>
          <w:noProof/>
          <w:sz w:val="24"/>
          <w:szCs w:val="24"/>
          <w:lang w:val="uk-UA"/>
        </w:rPr>
        <w:t xml:space="preserve"> НК 024:2023 - </w:t>
      </w:r>
      <w:r w:rsidR="004E1900" w:rsidRPr="004E1900">
        <w:rPr>
          <w:rFonts w:ascii="Times New Roman" w:hAnsi="Times New Roman"/>
          <w:noProof/>
          <w:sz w:val="24"/>
          <w:szCs w:val="24"/>
          <w:lang w:val="uk-UA"/>
        </w:rPr>
        <w:t>56669 Біохімічний автоматичний аналізатор метаболічного профілю IVD (діагностика in vitro) стаціонарний</w:t>
      </w:r>
      <w:r w:rsidR="00D21571">
        <w:rPr>
          <w:rFonts w:ascii="Times New Roman" w:hAnsi="Times New Roman"/>
          <w:noProof/>
          <w:sz w:val="24"/>
          <w:szCs w:val="24"/>
          <w:lang w:val="uk-UA"/>
        </w:rPr>
        <w:t>)</w:t>
      </w:r>
      <w:r w:rsidR="004E1900">
        <w:rPr>
          <w:rFonts w:ascii="Times New Roman" w:hAnsi="Times New Roman"/>
          <w:noProof/>
          <w:sz w:val="24"/>
          <w:szCs w:val="24"/>
          <w:lang w:val="uk-UA"/>
        </w:rPr>
        <w:t>.</w:t>
      </w:r>
      <w:r w:rsidR="00D21571">
        <w:rPr>
          <w:rFonts w:ascii="Times New Roman" w:hAnsi="Times New Roman"/>
          <w:noProof/>
          <w:sz w:val="24"/>
          <w:szCs w:val="24"/>
          <w:lang w:val="uk-UA"/>
        </w:rPr>
        <w:t xml:space="preserve"> </w:t>
      </w:r>
      <w:r w:rsidR="004E1900">
        <w:rPr>
          <w:rFonts w:ascii="Times New Roman" w:hAnsi="Times New Roman"/>
          <w:noProof/>
          <w:sz w:val="24"/>
          <w:szCs w:val="24"/>
          <w:lang w:val="uk-UA"/>
        </w:rPr>
        <w:t>А</w:t>
      </w:r>
      <w:r w:rsidR="004E1900" w:rsidRPr="004E1900">
        <w:rPr>
          <w:rFonts w:ascii="Times New Roman" w:hAnsi="Times New Roman"/>
          <w:noProof/>
          <w:sz w:val="24"/>
          <w:szCs w:val="24"/>
          <w:lang w:val="uk-UA"/>
        </w:rPr>
        <w:t>втоматичн</w:t>
      </w:r>
      <w:r w:rsidR="004E1900">
        <w:rPr>
          <w:rFonts w:ascii="Times New Roman" w:hAnsi="Times New Roman"/>
          <w:noProof/>
          <w:sz w:val="24"/>
          <w:szCs w:val="24"/>
          <w:lang w:val="uk-UA"/>
        </w:rPr>
        <w:t>ий</w:t>
      </w:r>
      <w:r w:rsidR="004E1900" w:rsidRPr="004E1900">
        <w:rPr>
          <w:rFonts w:ascii="Times New Roman" w:hAnsi="Times New Roman"/>
          <w:noProof/>
          <w:sz w:val="24"/>
          <w:szCs w:val="24"/>
          <w:lang w:val="uk-UA"/>
        </w:rPr>
        <w:t xml:space="preserve"> біохімічн</w:t>
      </w:r>
      <w:r w:rsidR="004E1900">
        <w:rPr>
          <w:rFonts w:ascii="Times New Roman" w:hAnsi="Times New Roman"/>
          <w:noProof/>
          <w:sz w:val="24"/>
          <w:szCs w:val="24"/>
          <w:lang w:val="uk-UA"/>
        </w:rPr>
        <w:t>ий</w:t>
      </w:r>
      <w:r w:rsidR="004E1900" w:rsidRPr="004E1900">
        <w:rPr>
          <w:rFonts w:ascii="Times New Roman" w:hAnsi="Times New Roman"/>
          <w:noProof/>
          <w:sz w:val="24"/>
          <w:szCs w:val="24"/>
          <w:lang w:val="uk-UA"/>
        </w:rPr>
        <w:t xml:space="preserve"> аналізатор</w:t>
      </w:r>
      <w:r w:rsidR="00D21571">
        <w:rPr>
          <w:rFonts w:ascii="Times New Roman" w:hAnsi="Times New Roman"/>
          <w:noProof/>
          <w:sz w:val="24"/>
          <w:szCs w:val="24"/>
          <w:lang w:val="uk-UA"/>
        </w:rPr>
        <w:t>.</w:t>
      </w:r>
      <w:bookmarkEnd w:id="3"/>
    </w:p>
    <w:bookmarkEnd w:id="4"/>
    <w:bookmarkEnd w:id="2"/>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bookmarkEnd w:id="0"/>
    <w:p w14:paraId="7EA098C7" w14:textId="77777777" w:rsidR="00EC6C3D" w:rsidRPr="00730E9A" w:rsidRDefault="00EC6C3D" w:rsidP="00E570A1">
      <w:pPr>
        <w:jc w:val="center"/>
        <w:rPr>
          <w:rFonts w:ascii="Times New Roman" w:hAnsi="Times New Roman"/>
          <w:i/>
          <w:sz w:val="24"/>
          <w:lang w:val="uk-UA"/>
        </w:rPr>
      </w:pPr>
    </w:p>
    <w:bookmarkEnd w:id="1"/>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751102"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Щербінова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51A14E83"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570D70" w:rsidRPr="00570D70">
              <w:rPr>
                <w:rFonts w:ascii="Times New Roman" w:hAnsi="Times New Roman"/>
                <w:sz w:val="24"/>
                <w:szCs w:val="24"/>
                <w:lang w:val="uk-UA"/>
              </w:rPr>
              <w:t>38430000-8 Детектори та аналізатори (38434500-1 - Біохімічні аналізатори; НК 024:2023 - 56669 Біохімічний автоматичний аналізатор метаболічного профілю IVD (діагностика in vitro) стаціонарний). Автоматичний біохімічний аналізатор.</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w:t>
            </w:r>
            <w:r w:rsidRPr="00730E9A">
              <w:rPr>
                <w:rFonts w:ascii="Times New Roman" w:hAnsi="Times New Roman"/>
                <w:sz w:val="24"/>
                <w:lang w:val="uk-UA"/>
              </w:rPr>
              <w:lastRenderedPageBreak/>
              <w:t xml:space="preserve">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641F29DE" w:rsidR="00146A78" w:rsidRPr="0031289D" w:rsidRDefault="00EC6C3D" w:rsidP="0031289D">
            <w:pPr>
              <w:pStyle w:val="a4"/>
              <w:jc w:val="both"/>
              <w:rPr>
                <w:rFonts w:ascii="Times New Roman" w:hAnsi="Times New Roman"/>
                <w:sz w:val="24"/>
                <w:szCs w:val="24"/>
                <w:lang w:val="uk-UA"/>
              </w:rPr>
            </w:pPr>
            <w:r w:rsidRPr="0031289D">
              <w:rPr>
                <w:rFonts w:ascii="Times New Roman" w:hAnsi="Times New Roman"/>
                <w:sz w:val="24"/>
                <w:szCs w:val="24"/>
                <w:lang w:val="uk-UA"/>
              </w:rPr>
              <w:t xml:space="preserve">Обсяг: </w:t>
            </w:r>
            <w:r w:rsidR="0031289D" w:rsidRPr="0031289D">
              <w:rPr>
                <w:rFonts w:ascii="Times New Roman" w:hAnsi="Times New Roman"/>
                <w:sz w:val="24"/>
                <w:szCs w:val="24"/>
                <w:lang w:val="uk-UA"/>
              </w:rPr>
              <w:t xml:space="preserve">1 </w:t>
            </w:r>
            <w:r w:rsidR="00712898" w:rsidRPr="0031289D">
              <w:rPr>
                <w:rFonts w:ascii="Times New Roman" w:hAnsi="Times New Roman"/>
                <w:sz w:val="24"/>
                <w:szCs w:val="24"/>
                <w:lang w:val="uk-UA"/>
              </w:rPr>
              <w:t>найменуван</w:t>
            </w:r>
            <w:r w:rsidR="0031289D" w:rsidRPr="0031289D">
              <w:rPr>
                <w:rFonts w:ascii="Times New Roman" w:hAnsi="Times New Roman"/>
                <w:sz w:val="24"/>
                <w:szCs w:val="24"/>
                <w:lang w:val="uk-UA"/>
              </w:rPr>
              <w:t>ня</w:t>
            </w:r>
            <w:r w:rsidRPr="0031289D">
              <w:rPr>
                <w:rFonts w:ascii="Times New Roman" w:hAnsi="Times New Roman"/>
                <w:sz w:val="24"/>
                <w:szCs w:val="24"/>
                <w:lang w:val="uk-UA"/>
              </w:rPr>
              <w:t xml:space="preserve"> (згідно Додатку № 3)</w:t>
            </w:r>
          </w:p>
          <w:p w14:paraId="463DCDDA" w14:textId="63DE388D" w:rsidR="00E03F04" w:rsidRPr="0031289D" w:rsidRDefault="00E03F04" w:rsidP="0031289D">
            <w:pPr>
              <w:pStyle w:val="a4"/>
              <w:jc w:val="both"/>
              <w:rPr>
                <w:rFonts w:ascii="Times New Roman" w:hAnsi="Times New Roman"/>
                <w:sz w:val="24"/>
                <w:szCs w:val="24"/>
                <w:lang w:val="uk-UA"/>
              </w:rPr>
            </w:pPr>
            <w:r w:rsidRPr="0031289D">
              <w:rPr>
                <w:rFonts w:ascii="Times New Roman" w:hAnsi="Times New Roman"/>
                <w:sz w:val="24"/>
                <w:szCs w:val="24"/>
                <w:lang w:val="uk-UA"/>
              </w:rPr>
              <w:t xml:space="preserve">Очікувана вартість: </w:t>
            </w:r>
            <w:r w:rsidR="00570D70">
              <w:rPr>
                <w:rFonts w:ascii="Times New Roman" w:hAnsi="Times New Roman"/>
                <w:sz w:val="24"/>
                <w:szCs w:val="24"/>
                <w:lang w:val="uk-UA"/>
              </w:rPr>
              <w:t>1 500 000,00</w:t>
            </w:r>
            <w:r w:rsidR="00283AD6" w:rsidRPr="0031289D">
              <w:rPr>
                <w:rFonts w:ascii="Times New Roman" w:hAnsi="Times New Roman"/>
                <w:sz w:val="24"/>
                <w:szCs w:val="24"/>
                <w:lang w:val="uk-UA"/>
              </w:rPr>
              <w:t xml:space="preserve"> </w:t>
            </w:r>
            <w:r w:rsidRPr="0031289D">
              <w:rPr>
                <w:rFonts w:ascii="Times New Roman" w:hAnsi="Times New Roman"/>
                <w:sz w:val="24"/>
                <w:szCs w:val="24"/>
                <w:lang w:val="uk-UA"/>
              </w:rPr>
              <w:t>грн.</w:t>
            </w:r>
            <w:r w:rsidR="00A80C59">
              <w:rPr>
                <w:rFonts w:ascii="Times New Roman" w:hAnsi="Times New Roman"/>
                <w:sz w:val="24"/>
                <w:szCs w:val="24"/>
                <w:lang w:val="uk-UA"/>
              </w:rPr>
              <w:t xml:space="preserve"> (</w:t>
            </w:r>
            <w:r w:rsidR="00E32E8E">
              <w:rPr>
                <w:rFonts w:ascii="Times New Roman" w:hAnsi="Times New Roman"/>
                <w:sz w:val="24"/>
                <w:szCs w:val="24"/>
                <w:lang w:val="uk-UA"/>
              </w:rPr>
              <w:t xml:space="preserve">з </w:t>
            </w:r>
            <w:r w:rsidR="00A80C59">
              <w:rPr>
                <w:rFonts w:ascii="Times New Roman" w:hAnsi="Times New Roman"/>
                <w:sz w:val="24"/>
                <w:szCs w:val="24"/>
                <w:lang w:val="uk-UA"/>
              </w:rPr>
              <w:t>ПДВ)</w:t>
            </w:r>
          </w:p>
          <w:p w14:paraId="4C0F0706" w14:textId="77777777" w:rsidR="00EC6C3D" w:rsidRPr="00730E9A" w:rsidRDefault="00EC6C3D" w:rsidP="0031289D">
            <w:pPr>
              <w:pStyle w:val="a4"/>
              <w:jc w:val="both"/>
              <w:rPr>
                <w:lang w:val="uk-UA"/>
              </w:rPr>
            </w:pPr>
            <w:r w:rsidRPr="0031289D">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форм беруть участь у процедурах закупівель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751102"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751102"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закупівель.</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bookmarkStart w:id="5" w:name="_Hlk160106234"/>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751102"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B1B6B28" w14:textId="77777777" w:rsidR="00E832A2" w:rsidRDefault="00E832A2" w:rsidP="00E832A2">
            <w:pPr>
              <w:pStyle w:val="Default"/>
              <w:jc w:val="both"/>
              <w:rPr>
                <w:noProof/>
              </w:rPr>
            </w:pPr>
            <w:r>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5EADAA9" w14:textId="77777777" w:rsidR="00E832A2" w:rsidRDefault="00E832A2" w:rsidP="00E832A2">
            <w:pPr>
              <w:pStyle w:val="Default"/>
              <w:jc w:val="both"/>
              <w:rPr>
                <w:noProof/>
              </w:rPr>
            </w:pPr>
            <w:r>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DD36C6B" w14:textId="77777777" w:rsidR="00E832A2" w:rsidRDefault="00E832A2" w:rsidP="00E832A2">
            <w:pPr>
              <w:pStyle w:val="Default"/>
              <w:jc w:val="both"/>
              <w:rPr>
                <w:noProof/>
              </w:rPr>
            </w:pPr>
            <w:r>
              <w:rPr>
                <w:noProof/>
              </w:rPr>
              <w:t>тендерною пропозицією (Додаток №1) або у довільній формі;</w:t>
            </w:r>
          </w:p>
          <w:p w14:paraId="32F33BB5" w14:textId="77777777" w:rsidR="00E832A2" w:rsidRDefault="00E832A2" w:rsidP="00E832A2">
            <w:pPr>
              <w:pStyle w:val="Default"/>
              <w:jc w:val="both"/>
              <w:rPr>
                <w:noProof/>
              </w:rPr>
            </w:pPr>
            <w:r>
              <w:rPr>
                <w:noProof/>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38466BE4" w14:textId="77777777" w:rsidR="00E832A2" w:rsidRDefault="00E832A2" w:rsidP="00E832A2">
            <w:pPr>
              <w:pStyle w:val="Default"/>
              <w:jc w:val="both"/>
              <w:rPr>
                <w:noProof/>
              </w:rPr>
            </w:pPr>
            <w:r>
              <w:rPr>
                <w:noProof/>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00A5DB34" w14:textId="77777777" w:rsidR="00E832A2" w:rsidRDefault="00E832A2" w:rsidP="00E832A2">
            <w:pPr>
              <w:pStyle w:val="Default"/>
              <w:jc w:val="both"/>
              <w:rPr>
                <w:noProof/>
              </w:rPr>
            </w:pPr>
            <w:r>
              <w:rPr>
                <w:noProof/>
              </w:rPr>
              <w:t>інформацією щодо відповідності Учасника вимогам та відсутності підстав для відмови в участі у процедурі закупівлі відповідно до пункту 47 Особливостей;</w:t>
            </w:r>
          </w:p>
          <w:p w14:paraId="75D71767" w14:textId="77777777" w:rsidR="00E832A2" w:rsidRDefault="00E832A2" w:rsidP="00E832A2">
            <w:pPr>
              <w:pStyle w:val="Default"/>
              <w:jc w:val="both"/>
              <w:rPr>
                <w:noProof/>
              </w:rPr>
            </w:pPr>
            <w:r>
              <w:rPr>
                <w:noProof/>
              </w:rPr>
              <w:t>копією Статуту, або іншого установчого документу (для юридичних осіб);</w:t>
            </w:r>
          </w:p>
          <w:p w14:paraId="57A9CF7E" w14:textId="77777777" w:rsidR="00E832A2" w:rsidRDefault="00E832A2" w:rsidP="00E832A2">
            <w:pPr>
              <w:pStyle w:val="Default"/>
              <w:jc w:val="both"/>
              <w:rPr>
                <w:noProof/>
              </w:rPr>
            </w:pPr>
            <w:r>
              <w:rPr>
                <w:noProof/>
              </w:rPr>
              <w:t>копією Паспорту (для фізичних-осіб підприємців);</w:t>
            </w:r>
          </w:p>
          <w:p w14:paraId="2889EA91" w14:textId="77777777" w:rsidR="00E832A2" w:rsidRDefault="00E832A2" w:rsidP="00E832A2">
            <w:pPr>
              <w:pStyle w:val="Default"/>
              <w:jc w:val="both"/>
              <w:rPr>
                <w:noProof/>
              </w:rPr>
            </w:pPr>
            <w:r>
              <w:rPr>
                <w:noProof/>
              </w:rPr>
              <w:t>копією</w:t>
            </w:r>
            <w:r>
              <w:rPr>
                <w:noProof/>
              </w:rPr>
              <w:tab/>
              <w:t xml:space="preserve"> Довідки</w:t>
            </w:r>
            <w:r>
              <w:rPr>
                <w:noProof/>
              </w:rPr>
              <w:tab/>
              <w:t>про</w:t>
            </w:r>
            <w:r>
              <w:rPr>
                <w:noProof/>
              </w:rPr>
              <w:tab/>
              <w:t>присвоєння ідентифікаційного коду (для фізичних-осіб підприємців);</w:t>
            </w:r>
          </w:p>
          <w:p w14:paraId="4DF895B1" w14:textId="77777777" w:rsidR="00E832A2" w:rsidRDefault="00E832A2" w:rsidP="00E832A2">
            <w:pPr>
              <w:pStyle w:val="Default"/>
              <w:jc w:val="both"/>
              <w:rPr>
                <w:noProof/>
              </w:rPr>
            </w:pPr>
            <w:r>
              <w:rPr>
                <w:noProof/>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(Додатку №3 тендерної документації);</w:t>
            </w:r>
          </w:p>
          <w:p w14:paraId="5493790C" w14:textId="77777777" w:rsidR="00E832A2" w:rsidRDefault="00E832A2" w:rsidP="00E832A2">
            <w:pPr>
              <w:pStyle w:val="Default"/>
              <w:jc w:val="both"/>
              <w:rPr>
                <w:noProof/>
              </w:rPr>
            </w:pPr>
            <w:r>
              <w:rPr>
                <w:noProof/>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3897A1B8" w14:textId="77777777" w:rsidR="00E832A2" w:rsidRDefault="00E832A2" w:rsidP="00E832A2">
            <w:pPr>
              <w:pStyle w:val="Default"/>
              <w:jc w:val="both"/>
              <w:rPr>
                <w:noProof/>
              </w:rPr>
            </w:pPr>
            <w:r>
              <w:rPr>
                <w:noProo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C23D9F3" w14:textId="77777777" w:rsidR="00E832A2" w:rsidRDefault="00E832A2" w:rsidP="00E832A2">
            <w:pPr>
              <w:pStyle w:val="Default"/>
              <w:jc w:val="both"/>
              <w:rPr>
                <w:noProof/>
              </w:rPr>
            </w:pPr>
            <w:r>
              <w:rPr>
                <w:noProof/>
              </w:rPr>
              <w:lastRenderedPageBreak/>
              <w:t>довідкою у довільній формі, яка підтверджує дотримання норм щодо застосування Учасником у своїй діяльності заходів із захисту довкілля;</w:t>
            </w:r>
          </w:p>
          <w:p w14:paraId="766D0B67" w14:textId="77777777" w:rsidR="00E832A2" w:rsidRDefault="00E832A2" w:rsidP="00E832A2">
            <w:pPr>
              <w:pStyle w:val="Default"/>
              <w:jc w:val="both"/>
              <w:rPr>
                <w:noProof/>
              </w:rPr>
            </w:pPr>
            <w:r>
              <w:rPr>
                <w:noProof/>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Pr>
                <w:noProof/>
              </w:rPr>
              <w:tab/>
              <w:t xml:space="preserve">код ЄДРПОУ/ідентифікаційний код учасника; юридична та фактична адреса; телефон; факс; електронна </w:t>
            </w:r>
            <w:r>
              <w:rPr>
                <w:noProof/>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505B5D3C" w14:textId="77777777" w:rsidR="00E832A2" w:rsidRDefault="00E832A2" w:rsidP="00E832A2">
            <w:pPr>
              <w:pStyle w:val="Default"/>
              <w:jc w:val="both"/>
              <w:rPr>
                <w:noProof/>
              </w:rPr>
            </w:pPr>
            <w:r>
              <w:rPr>
                <w:noProof/>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C14B983" w14:textId="77777777" w:rsidR="00E832A2" w:rsidRDefault="00E832A2" w:rsidP="00E832A2">
            <w:pPr>
              <w:pStyle w:val="Default"/>
              <w:jc w:val="both"/>
              <w:rPr>
                <w:noProof/>
              </w:rPr>
            </w:pPr>
            <w:r>
              <w:rPr>
                <w:noProof/>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221DB3F4" w14:textId="77777777" w:rsidR="00E832A2" w:rsidRDefault="00E832A2" w:rsidP="00E832A2">
            <w:pPr>
              <w:pStyle w:val="Default"/>
              <w:jc w:val="both"/>
              <w:rPr>
                <w:noProof/>
              </w:rPr>
            </w:pPr>
            <w:r>
              <w:rPr>
                <w:noProof/>
              </w:rPr>
              <w:t>Для платників ПДВ: оригінал або копія Свідоцтва про реєстрацію платника ПДВ, оригінал або копія витягу з реєстру платників ПДВ.</w:t>
            </w:r>
          </w:p>
          <w:p w14:paraId="688D578D" w14:textId="77777777" w:rsidR="00E832A2" w:rsidRDefault="00E832A2" w:rsidP="00E832A2">
            <w:pPr>
              <w:pStyle w:val="Default"/>
              <w:jc w:val="both"/>
              <w:rPr>
                <w:noProof/>
              </w:rPr>
            </w:pPr>
            <w:r>
              <w:rPr>
                <w:noProof/>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1164BA1B" w14:textId="77777777" w:rsidR="00E832A2" w:rsidRDefault="00E832A2" w:rsidP="00E832A2">
            <w:pPr>
              <w:pStyle w:val="Default"/>
              <w:jc w:val="both"/>
              <w:rPr>
                <w:noProof/>
              </w:rPr>
            </w:pPr>
            <w:r>
              <w:rPr>
                <w:noProof/>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кінцевого бенефіціарного власника, адреса його місця проживання та громадянство. </w:t>
            </w:r>
          </w:p>
          <w:p w14:paraId="60445747" w14:textId="77777777" w:rsidR="00E832A2" w:rsidRDefault="00E832A2" w:rsidP="00E832A2">
            <w:pPr>
              <w:pStyle w:val="Default"/>
              <w:jc w:val="both"/>
              <w:rPr>
                <w:noProof/>
              </w:rPr>
            </w:pPr>
            <w:r>
              <w:rPr>
                <w:noProof/>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38D524D9" w14:textId="77777777" w:rsidR="00E832A2" w:rsidRDefault="00E832A2" w:rsidP="00E832A2">
            <w:pPr>
              <w:pStyle w:val="Default"/>
              <w:jc w:val="both"/>
              <w:rPr>
                <w:noProof/>
              </w:rPr>
            </w:pPr>
            <w:r>
              <w:rPr>
                <w:noProof/>
              </w:rPr>
              <w:t>іншою інформацією та документами відповідно до вимог тендерної документації;</w:t>
            </w:r>
          </w:p>
          <w:p w14:paraId="63F35B71" w14:textId="77777777" w:rsidR="00E832A2" w:rsidRDefault="00E832A2" w:rsidP="00E832A2">
            <w:pPr>
              <w:pStyle w:val="Default"/>
              <w:jc w:val="both"/>
              <w:rPr>
                <w:noProof/>
              </w:rPr>
            </w:pPr>
            <w:r>
              <w:rPr>
                <w:noProof/>
              </w:rPr>
              <w:lastRenderedPageBreak/>
              <w:t>Учасники-нерезиденти додатково до вище перерахованих документів повинні надати:</w:t>
            </w:r>
          </w:p>
          <w:p w14:paraId="0A07EA40" w14:textId="77777777" w:rsidR="00E832A2" w:rsidRDefault="00E832A2" w:rsidP="00E832A2">
            <w:pPr>
              <w:pStyle w:val="Default"/>
              <w:jc w:val="both"/>
              <w:rPr>
                <w:noProof/>
              </w:rPr>
            </w:pPr>
            <w:r>
              <w:rPr>
                <w:noProof/>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6CB257D0" w14:textId="77777777" w:rsidR="00E832A2" w:rsidRDefault="00E832A2" w:rsidP="00E832A2">
            <w:pPr>
              <w:pStyle w:val="Default"/>
              <w:jc w:val="both"/>
              <w:rPr>
                <w:noProof/>
              </w:rPr>
            </w:pPr>
            <w:r>
              <w:rPr>
                <w:noProof/>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10DFBA1B" w14:textId="77777777" w:rsidR="00E832A2" w:rsidRDefault="00E832A2" w:rsidP="00E832A2">
            <w:pPr>
              <w:pStyle w:val="Default"/>
              <w:jc w:val="both"/>
              <w:rPr>
                <w:noProof/>
              </w:rPr>
            </w:pPr>
            <w:r>
              <w:rPr>
                <w:noProof/>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1F354E1" w14:textId="77777777" w:rsidR="00E832A2" w:rsidRDefault="00E832A2" w:rsidP="00E832A2">
            <w:pPr>
              <w:pStyle w:val="Default"/>
              <w:jc w:val="both"/>
              <w:rPr>
                <w:noProof/>
              </w:rPr>
            </w:pPr>
            <w:r>
              <w:rPr>
                <w:noProof/>
              </w:rPr>
              <w:t>Згідно Наказу №715/34998 від 29 липня 2020 р. «ПЕРЕЛІК формальних помилок»:</w:t>
            </w:r>
          </w:p>
          <w:p w14:paraId="1F0C28FC" w14:textId="77777777" w:rsidR="00E832A2" w:rsidRDefault="00E832A2" w:rsidP="00E832A2">
            <w:pPr>
              <w:pStyle w:val="Default"/>
              <w:jc w:val="both"/>
              <w:rPr>
                <w:noProof/>
              </w:rPr>
            </w:pPr>
            <w:r>
              <w:rPr>
                <w:noProof/>
              </w:rPr>
              <w:t>Формальними (несуттєвими) вважаються помилки, що пов'язані з оформленням тендерної пропозиції та не впливають на зміст пропозиції.</w:t>
            </w:r>
          </w:p>
          <w:p w14:paraId="308D1F18" w14:textId="77777777" w:rsidR="00E832A2" w:rsidRDefault="00E832A2" w:rsidP="00E832A2">
            <w:pPr>
              <w:pStyle w:val="Default"/>
              <w:jc w:val="both"/>
              <w:rPr>
                <w:noProof/>
              </w:rPr>
            </w:pPr>
            <w:r>
              <w:rPr>
                <w:noProof/>
              </w:rPr>
              <w:t>Інформація/документ, подана учасником процедури закупівлі у складі тендерної пропозиції, містить помилку (помилки) у частині:</w:t>
            </w:r>
          </w:p>
          <w:p w14:paraId="30EEA380" w14:textId="77777777" w:rsidR="00E832A2" w:rsidRDefault="00E832A2" w:rsidP="00E832A2">
            <w:pPr>
              <w:pStyle w:val="Default"/>
              <w:jc w:val="both"/>
              <w:rPr>
                <w:noProof/>
              </w:rPr>
            </w:pPr>
            <w:r>
              <w:rPr>
                <w:noProof/>
              </w:rPr>
              <w:t>-     уживання великої літери;</w:t>
            </w:r>
          </w:p>
          <w:p w14:paraId="4E033FCA" w14:textId="77777777" w:rsidR="00E832A2" w:rsidRDefault="00E832A2" w:rsidP="00E832A2">
            <w:pPr>
              <w:pStyle w:val="Default"/>
              <w:jc w:val="both"/>
              <w:rPr>
                <w:noProof/>
              </w:rPr>
            </w:pPr>
            <w:r>
              <w:rPr>
                <w:noProof/>
              </w:rPr>
              <w:t>-    уживання розділових знаків та відмінювання слів у реченні;</w:t>
            </w:r>
          </w:p>
          <w:p w14:paraId="6DB2FD80" w14:textId="77777777" w:rsidR="00E832A2" w:rsidRDefault="00E832A2" w:rsidP="00E832A2">
            <w:pPr>
              <w:pStyle w:val="Default"/>
              <w:jc w:val="both"/>
              <w:rPr>
                <w:noProof/>
              </w:rPr>
            </w:pPr>
            <w:r>
              <w:rPr>
                <w:noProof/>
              </w:rPr>
              <w:t>- використання слова або мовного звороту, запозичених з іншої мови;</w:t>
            </w:r>
          </w:p>
          <w:p w14:paraId="06B3FE88" w14:textId="77777777" w:rsidR="00E832A2" w:rsidRDefault="00E832A2" w:rsidP="00E832A2">
            <w:pPr>
              <w:pStyle w:val="Default"/>
              <w:jc w:val="both"/>
              <w:rPr>
                <w:noProof/>
              </w:rPr>
            </w:pPr>
            <w:r>
              <w:rPr>
                <w:noProof/>
              </w:rPr>
              <w:t xml:space="preserve">-  зазначення унікального номера оголошення про проведення конкурентної процедури закупівлі, присвоєного електронною системою закупівель </w:t>
            </w:r>
            <w:r>
              <w:rPr>
                <w:noProof/>
              </w:rPr>
              <w:lastRenderedPageBreak/>
              <w:t>та/або унікального номера повідомлення про намір укласти договір про закупівлю - помилка в цифрах;</w:t>
            </w:r>
          </w:p>
          <w:p w14:paraId="42385197" w14:textId="77777777" w:rsidR="00E832A2" w:rsidRDefault="00E832A2" w:rsidP="00E832A2">
            <w:pPr>
              <w:pStyle w:val="Default"/>
              <w:jc w:val="both"/>
              <w:rPr>
                <w:noProof/>
              </w:rPr>
            </w:pPr>
            <w:r>
              <w:rPr>
                <w:noProof/>
              </w:rPr>
              <w:t>-  застосування правил переносу частини слова з рядка в рядок;</w:t>
            </w:r>
          </w:p>
          <w:p w14:paraId="059EF1D0" w14:textId="77777777" w:rsidR="00E832A2" w:rsidRDefault="00E832A2" w:rsidP="00E832A2">
            <w:pPr>
              <w:pStyle w:val="Default"/>
              <w:jc w:val="both"/>
              <w:rPr>
                <w:noProof/>
              </w:rPr>
            </w:pPr>
            <w:r>
              <w:rPr>
                <w:noProof/>
              </w:rPr>
              <w:t>-   написання слів разом та/або окремо, та/або через дефіс;</w:t>
            </w:r>
          </w:p>
          <w:p w14:paraId="3DAF77E1" w14:textId="77777777" w:rsidR="00E832A2" w:rsidRDefault="00E832A2" w:rsidP="00E832A2">
            <w:pPr>
              <w:pStyle w:val="Default"/>
              <w:jc w:val="both"/>
              <w:rPr>
                <w:noProof/>
              </w:rPr>
            </w:pPr>
            <w:r>
              <w:rPr>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96B8E0" w14:textId="77777777" w:rsidR="00E832A2" w:rsidRDefault="00E832A2" w:rsidP="00E832A2">
            <w:pPr>
              <w:pStyle w:val="Default"/>
              <w:jc w:val="both"/>
              <w:rPr>
                <w:noProof/>
              </w:rPr>
            </w:pPr>
            <w:r>
              <w:rPr>
                <w:noProo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3F1D74" w14:textId="77777777" w:rsidR="00E832A2" w:rsidRDefault="00E832A2" w:rsidP="00E832A2">
            <w:pPr>
              <w:pStyle w:val="Default"/>
              <w:jc w:val="both"/>
              <w:rPr>
                <w:noProof/>
              </w:rPr>
            </w:pPr>
            <w:r>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59A7D6" w14:textId="77777777" w:rsidR="00E832A2" w:rsidRDefault="00E832A2" w:rsidP="00E832A2">
            <w:pPr>
              <w:pStyle w:val="Default"/>
              <w:jc w:val="both"/>
              <w:rPr>
                <w:noProof/>
              </w:rPr>
            </w:pPr>
            <w:r>
              <w:rPr>
                <w:noProof/>
              </w:rPr>
              <w:t>4.Окрема сторінка (сторінки) копії документа</w:t>
            </w:r>
          </w:p>
          <w:p w14:paraId="1E88752A" w14:textId="77777777" w:rsidR="00E832A2" w:rsidRDefault="00E832A2" w:rsidP="00E832A2">
            <w:pPr>
              <w:pStyle w:val="Default"/>
              <w:jc w:val="both"/>
              <w:rPr>
                <w:noProof/>
              </w:rPr>
            </w:pPr>
            <w:r>
              <w:rPr>
                <w:noProof/>
              </w:rPr>
              <w:t>(документів) не завірена підписом та/або печаткою учасника процедури закупівлі (у разі її використання).</w:t>
            </w:r>
          </w:p>
          <w:p w14:paraId="74039D7A" w14:textId="77777777" w:rsidR="00E832A2" w:rsidRDefault="00E832A2" w:rsidP="00E832A2">
            <w:pPr>
              <w:pStyle w:val="Default"/>
              <w:jc w:val="both"/>
              <w:rPr>
                <w:noProof/>
              </w:rPr>
            </w:pPr>
            <w:r>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BD4DA0" w14:textId="77777777" w:rsidR="00E832A2" w:rsidRDefault="00E832A2" w:rsidP="00E832A2">
            <w:pPr>
              <w:pStyle w:val="Default"/>
              <w:jc w:val="both"/>
              <w:rPr>
                <w:noProof/>
              </w:rPr>
            </w:pPr>
            <w:r>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7E57DA26" w14:textId="77777777" w:rsidR="00E832A2" w:rsidRDefault="00E832A2" w:rsidP="00E832A2">
            <w:pPr>
              <w:pStyle w:val="Default"/>
              <w:jc w:val="both"/>
              <w:rPr>
                <w:noProof/>
              </w:rPr>
            </w:pPr>
            <w:r>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58DAA5" w14:textId="77777777" w:rsidR="00E832A2" w:rsidRDefault="00E832A2" w:rsidP="00E832A2">
            <w:pPr>
              <w:pStyle w:val="Default"/>
              <w:jc w:val="both"/>
              <w:rPr>
                <w:noProof/>
              </w:rPr>
            </w:pPr>
            <w:r>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C8A2B6" w14:textId="77777777" w:rsidR="00E832A2" w:rsidRDefault="00E832A2" w:rsidP="00E832A2">
            <w:pPr>
              <w:pStyle w:val="Default"/>
              <w:jc w:val="both"/>
              <w:rPr>
                <w:noProof/>
              </w:rPr>
            </w:pPr>
            <w:r>
              <w:rPr>
                <w:noProof/>
              </w:rPr>
              <w:lastRenderedPageBreak/>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2E1717DB" w14:textId="77777777" w:rsidR="00E832A2" w:rsidRDefault="00E832A2" w:rsidP="00E832A2">
            <w:pPr>
              <w:pStyle w:val="Default"/>
              <w:jc w:val="both"/>
              <w:rPr>
                <w:noProof/>
              </w:rPr>
            </w:pPr>
            <w:r>
              <w:rPr>
                <w:noProof/>
              </w:rPr>
              <w:t>якої учасником процедури закупівлі не підтверджені (наприклад, переклад документа завізований перекладачем тощо).</w:t>
            </w:r>
          </w:p>
          <w:p w14:paraId="46FAEA39" w14:textId="77777777" w:rsidR="00E832A2" w:rsidRDefault="00E832A2" w:rsidP="00E832A2">
            <w:pPr>
              <w:pStyle w:val="Default"/>
              <w:jc w:val="both"/>
              <w:rPr>
                <w:noProof/>
              </w:rPr>
            </w:pPr>
            <w:r>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F8795B" w14:textId="77777777" w:rsidR="00E832A2" w:rsidRDefault="00E832A2" w:rsidP="00E832A2">
            <w:pPr>
              <w:pStyle w:val="Default"/>
              <w:jc w:val="both"/>
              <w:rPr>
                <w:noProof/>
              </w:rPr>
            </w:pPr>
            <w:r>
              <w:rPr>
                <w:noProof/>
              </w:rPr>
              <w:t>11.Подання документа (документів) учасником процедури закупівлі у складі тендерної пропозиції, в</w:t>
            </w:r>
          </w:p>
          <w:p w14:paraId="31545A12" w14:textId="77777777" w:rsidR="00E832A2" w:rsidRDefault="00E832A2" w:rsidP="00E832A2">
            <w:pPr>
              <w:pStyle w:val="Default"/>
              <w:jc w:val="both"/>
              <w:rPr>
                <w:noProof/>
              </w:rPr>
            </w:pPr>
            <w:r>
              <w:rPr>
                <w:noProof/>
              </w:rPr>
              <w:t>якому позиція цифри (цифр) у сумі є некоректною, при цьому сума, що зазначена прописом, є правильною.</w:t>
            </w:r>
          </w:p>
          <w:p w14:paraId="0C103F5B" w14:textId="77777777" w:rsidR="00E832A2" w:rsidRDefault="00E832A2" w:rsidP="00E832A2">
            <w:pPr>
              <w:pStyle w:val="Default"/>
              <w:jc w:val="both"/>
              <w:rPr>
                <w:noProof/>
              </w:rPr>
            </w:pPr>
            <w:r>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665B3F3A" w14:textId="77777777" w:rsidR="00E832A2" w:rsidRDefault="00E832A2" w:rsidP="00E832A2">
            <w:pPr>
              <w:pStyle w:val="Default"/>
              <w:jc w:val="both"/>
              <w:rPr>
                <w:noProof/>
              </w:rPr>
            </w:pPr>
          </w:p>
          <w:p w14:paraId="5595849D" w14:textId="77777777" w:rsidR="00E832A2" w:rsidRDefault="00E832A2" w:rsidP="00E832A2">
            <w:pPr>
              <w:pStyle w:val="Default"/>
              <w:jc w:val="both"/>
              <w:rPr>
                <w:noProof/>
              </w:rPr>
            </w:pPr>
            <w:r>
              <w:rPr>
                <w:noProof/>
              </w:rPr>
              <w:t>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(далі – електронний підпис) учасника/посадової особи учасника.</w:t>
            </w:r>
          </w:p>
          <w:p w14:paraId="640D4E21" w14:textId="77777777" w:rsidR="00E832A2" w:rsidRDefault="00E832A2" w:rsidP="00E832A2">
            <w:pPr>
              <w:pStyle w:val="Default"/>
              <w:jc w:val="both"/>
              <w:rPr>
                <w:noProof/>
              </w:rPr>
            </w:pPr>
            <w:r>
              <w:rPr>
                <w:noProof/>
              </w:rPr>
              <w:t>Процедури закупівлі,   повноваження якої щодо підпису документів тендерної пропозиції підтверджуються відповідно до поданих документів.</w:t>
            </w:r>
          </w:p>
          <w:p w14:paraId="6D7B32AF" w14:textId="77777777" w:rsidR="00E832A2" w:rsidRDefault="00E832A2" w:rsidP="00E832A2">
            <w:pPr>
              <w:pStyle w:val="Default"/>
              <w:jc w:val="both"/>
              <w:rPr>
                <w:noProof/>
              </w:rPr>
            </w:pPr>
            <w:r>
              <w:rPr>
                <w:noProof/>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w:t>
            </w:r>
            <w:r>
              <w:rPr>
                <w:noProof/>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2A545697" w14:textId="77777777" w:rsidR="00E832A2" w:rsidRDefault="00E832A2" w:rsidP="00E832A2">
            <w:pPr>
              <w:pStyle w:val="Default"/>
              <w:jc w:val="both"/>
              <w:rPr>
                <w:noProof/>
              </w:rPr>
            </w:pPr>
            <w:r>
              <w:rPr>
                <w:noProof/>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08AB1CE" w14:textId="77777777" w:rsidR="00E832A2" w:rsidRDefault="00E832A2" w:rsidP="00E832A2">
            <w:pPr>
              <w:pStyle w:val="Default"/>
              <w:jc w:val="both"/>
              <w:rPr>
                <w:noProof/>
              </w:rPr>
            </w:pPr>
            <w:r>
              <w:rPr>
                <w:noProof/>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63D3E23B" w14:textId="77777777" w:rsidR="00E832A2" w:rsidRDefault="00E832A2" w:rsidP="00E832A2">
            <w:pPr>
              <w:pStyle w:val="Default"/>
              <w:jc w:val="both"/>
              <w:rPr>
                <w:noProof/>
              </w:rPr>
            </w:pPr>
            <w:r>
              <w:rPr>
                <w:noProof/>
              </w:rPr>
              <w:t xml:space="preserve">Кожен учасник має право подати тільки одну тендерну пропозицію (у тому числі до визначеної в </w:t>
            </w:r>
            <w:r>
              <w:rPr>
                <w:noProof/>
              </w:rPr>
              <w:lastRenderedPageBreak/>
              <w:t>тендерній документації частини предмета закупівлі (лота).</w:t>
            </w:r>
          </w:p>
          <w:p w14:paraId="529AECB1" w14:textId="77777777" w:rsidR="00E832A2" w:rsidRDefault="00E832A2" w:rsidP="00E832A2">
            <w:pPr>
              <w:pStyle w:val="Default"/>
              <w:jc w:val="both"/>
              <w:rPr>
                <w:noProof/>
              </w:rPr>
            </w:pPr>
            <w:r>
              <w:rPr>
                <w:noProof/>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C771FE4" w14:textId="77777777" w:rsidR="00E832A2" w:rsidRDefault="00E832A2" w:rsidP="00E832A2">
            <w:pPr>
              <w:pStyle w:val="Default"/>
              <w:jc w:val="both"/>
              <w:rPr>
                <w:noProof/>
              </w:rPr>
            </w:pPr>
            <w:r>
              <w:rPr>
                <w:noProof/>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210F1C49" w14:textId="77777777" w:rsidR="00E832A2" w:rsidRDefault="00E832A2" w:rsidP="00E832A2">
            <w:pPr>
              <w:pStyle w:val="Default"/>
              <w:jc w:val="both"/>
              <w:rPr>
                <w:noProof/>
              </w:rPr>
            </w:pPr>
            <w:r>
              <w:rPr>
                <w:noProof/>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BBCE7AC" w14:textId="77777777" w:rsidR="00E832A2" w:rsidRDefault="00E832A2" w:rsidP="00E832A2">
            <w:pPr>
              <w:pStyle w:val="Default"/>
              <w:jc w:val="both"/>
              <w:rPr>
                <w:noProof/>
              </w:rPr>
            </w:pPr>
            <w:r>
              <w:rPr>
                <w:noProof/>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79109270" w14:textId="77777777" w:rsidR="00E832A2" w:rsidRDefault="00E832A2" w:rsidP="00E832A2">
            <w:pPr>
              <w:pStyle w:val="Default"/>
              <w:jc w:val="both"/>
              <w:rPr>
                <w:noProof/>
              </w:rPr>
            </w:pPr>
            <w:r>
              <w:rPr>
                <w:noProof/>
              </w:rPr>
              <w:t>Забороняється обмежувати перегляд файлів шляхом встановлення на них паролів або у будь-який інший спосіб.</w:t>
            </w:r>
          </w:p>
          <w:p w14:paraId="0BCED48B" w14:textId="77777777" w:rsidR="00E832A2" w:rsidRDefault="00E832A2" w:rsidP="00E832A2">
            <w:pPr>
              <w:pStyle w:val="Default"/>
              <w:jc w:val="both"/>
              <w:rPr>
                <w:noProof/>
              </w:rPr>
            </w:pPr>
            <w:r>
              <w:rPr>
                <w:noProof/>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BC83BC" w14:textId="77777777" w:rsidR="00E832A2" w:rsidRDefault="00E832A2" w:rsidP="00E832A2">
            <w:pPr>
              <w:pStyle w:val="Default"/>
              <w:jc w:val="both"/>
              <w:rPr>
                <w:noProof/>
              </w:rPr>
            </w:pPr>
            <w:r>
              <w:rPr>
                <w:noProof/>
              </w:rPr>
              <w:t xml:space="preserve">- Закону України «Про санкції» від 14.08.2014 № 1644-VII; </w:t>
            </w:r>
          </w:p>
          <w:p w14:paraId="13166F5C" w14:textId="77777777" w:rsidR="00E832A2" w:rsidRDefault="00E832A2" w:rsidP="00E832A2">
            <w:pPr>
              <w:pStyle w:val="Default"/>
              <w:jc w:val="both"/>
              <w:rPr>
                <w:noProof/>
              </w:rPr>
            </w:pPr>
            <w:r>
              <w:rPr>
                <w:noProof/>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5EBAC867" w14:textId="77777777" w:rsidR="00E832A2" w:rsidRDefault="00E832A2" w:rsidP="00E832A2">
            <w:pPr>
              <w:pStyle w:val="Default"/>
              <w:jc w:val="both"/>
              <w:rPr>
                <w:noProof/>
              </w:rPr>
            </w:pPr>
            <w:r>
              <w:rPr>
                <w:noProof/>
              </w:rPr>
              <w:t xml:space="preserve">- Указу Президента України від 14 травня 2018 року №126/2018; </w:t>
            </w:r>
          </w:p>
          <w:p w14:paraId="3EA70929" w14:textId="77777777" w:rsidR="00E832A2" w:rsidRDefault="00E832A2" w:rsidP="00E832A2">
            <w:pPr>
              <w:pStyle w:val="Default"/>
              <w:jc w:val="both"/>
              <w:rPr>
                <w:noProof/>
              </w:rPr>
            </w:pPr>
            <w:r>
              <w:rPr>
                <w:noProof/>
              </w:rPr>
              <w:t xml:space="preserve">- Рішення РНБО від 28 квітня 2017 року введено в дію Указом Президента України від 15.05.2017 №133/2017 «Про застосування персональних </w:t>
            </w:r>
            <w:r>
              <w:rPr>
                <w:noProof/>
              </w:rPr>
              <w:lastRenderedPageBreak/>
              <w:t xml:space="preserve">спеціальних економічних та інших обмежувальних заходів (санкцій)» згідно додатків; </w:t>
            </w:r>
          </w:p>
          <w:p w14:paraId="29173965" w14:textId="77777777" w:rsidR="00E832A2" w:rsidRDefault="00E832A2" w:rsidP="00E832A2">
            <w:pPr>
              <w:pStyle w:val="Default"/>
              <w:jc w:val="both"/>
              <w:rPr>
                <w:noProof/>
              </w:rPr>
            </w:pPr>
            <w:r>
              <w:rPr>
                <w:noProof/>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B01A6D0" w14:textId="77777777" w:rsidR="00E832A2" w:rsidRDefault="00E832A2" w:rsidP="00E832A2">
            <w:pPr>
              <w:pStyle w:val="Default"/>
              <w:jc w:val="both"/>
              <w:rPr>
                <w:noProof/>
              </w:rPr>
            </w:pPr>
            <w:r>
              <w:rPr>
                <w:noProof/>
              </w:rPr>
              <w:t xml:space="preserve">- Указ Президента України №184/2020 від 14.05.2020; </w:t>
            </w:r>
          </w:p>
          <w:p w14:paraId="09697293" w14:textId="77777777" w:rsidR="00E832A2" w:rsidRDefault="00E832A2" w:rsidP="00E832A2">
            <w:pPr>
              <w:pStyle w:val="Default"/>
              <w:jc w:val="both"/>
              <w:rPr>
                <w:noProof/>
              </w:rPr>
            </w:pPr>
            <w:r>
              <w:rPr>
                <w:noProof/>
              </w:rPr>
              <w:t>- Закон України №1207 від  15.04.2014 «Про забезпечення прав і свобод громадян та правовий режим на тимчасово окупованій території України».</w:t>
            </w:r>
          </w:p>
          <w:p w14:paraId="2D5D325E" w14:textId="77777777" w:rsidR="00E832A2" w:rsidRDefault="00E832A2" w:rsidP="00E832A2">
            <w:pPr>
              <w:pStyle w:val="Default"/>
              <w:jc w:val="both"/>
              <w:rPr>
                <w:noProof/>
              </w:rPr>
            </w:pPr>
          </w:p>
          <w:p w14:paraId="6B620621" w14:textId="77777777" w:rsidR="00E832A2" w:rsidRDefault="00E832A2" w:rsidP="00E832A2">
            <w:pPr>
              <w:pStyle w:val="Default"/>
              <w:jc w:val="both"/>
              <w:rPr>
                <w:noProof/>
              </w:rPr>
            </w:pPr>
            <w:r>
              <w:rPr>
                <w:noProof/>
              </w:rPr>
              <w:t>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A9212DB" w14:textId="77777777" w:rsidR="00E832A2" w:rsidRDefault="00E832A2" w:rsidP="00E832A2">
            <w:pPr>
              <w:pStyle w:val="Default"/>
              <w:jc w:val="both"/>
              <w:rPr>
                <w:noProof/>
              </w:rPr>
            </w:pPr>
          </w:p>
          <w:p w14:paraId="40EA2091" w14:textId="77777777" w:rsidR="00E832A2" w:rsidRDefault="00E832A2" w:rsidP="00E832A2">
            <w:pPr>
              <w:pStyle w:val="Default"/>
              <w:jc w:val="both"/>
              <w:rPr>
                <w:noProof/>
              </w:rPr>
            </w:pPr>
            <w:r>
              <w:rPr>
                <w:noProof/>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475C97B0" w14:textId="279ADCF5" w:rsidR="00EC6C3D" w:rsidRPr="00730E9A" w:rsidRDefault="00EC6C3D" w:rsidP="001A7503">
            <w:pPr>
              <w:pStyle w:val="12"/>
              <w:ind w:firstLine="0"/>
              <w:rPr>
                <w:rFonts w:ascii="Times New Roman" w:hAnsi="Times New Roman"/>
                <w:sz w:val="24"/>
                <w:lang w:val="uk-UA"/>
              </w:rPr>
            </w:pPr>
          </w:p>
        </w:tc>
      </w:tr>
      <w:bookmarkEnd w:id="5"/>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751102"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6C3D" w:rsidRPr="00751102"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751102"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lastRenderedPageBreak/>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65C05">
              <w:rPr>
                <w:noProof/>
                <w:color w:val="auto"/>
                <w:lang w:eastAsia="ru-RU"/>
              </w:rPr>
              <w:lastRenderedPageBreak/>
              <w:t>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751102"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6"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6D1511DC"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8273BD">
              <w:rPr>
                <w:rFonts w:ascii="Times New Roman" w:hAnsi="Times New Roman"/>
                <w:b/>
                <w:color w:val="006FC0"/>
                <w:sz w:val="24"/>
                <w:lang w:val="uk-UA"/>
              </w:rPr>
              <w:t>0</w:t>
            </w:r>
            <w:r w:rsidR="00751102">
              <w:rPr>
                <w:rFonts w:ascii="Times New Roman" w:hAnsi="Times New Roman"/>
                <w:b/>
                <w:color w:val="006FC0"/>
                <w:sz w:val="24"/>
                <w:lang w:val="uk-UA"/>
              </w:rPr>
              <w:t>6</w:t>
            </w:r>
            <w:r w:rsidR="00D85FB0">
              <w:rPr>
                <w:rFonts w:ascii="Times New Roman" w:hAnsi="Times New Roman"/>
                <w:b/>
                <w:color w:val="006FC0"/>
                <w:sz w:val="24"/>
                <w:lang w:val="uk-UA"/>
              </w:rPr>
              <w:t>.0</w:t>
            </w:r>
            <w:r w:rsidR="008273BD">
              <w:rPr>
                <w:rFonts w:ascii="Times New Roman" w:hAnsi="Times New Roman"/>
                <w:b/>
                <w:color w:val="006FC0"/>
                <w:sz w:val="24"/>
                <w:lang w:val="uk-UA"/>
              </w:rPr>
              <w:t>3</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bookmarkEnd w:id="6"/>
      <w:tr w:rsidR="00EC6C3D" w:rsidRPr="00751102"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 xml:space="preserve">Перелік критеріїв та методика оцінки тендерної </w:t>
            </w:r>
            <w:r w:rsidRPr="00C05524">
              <w:rPr>
                <w:rFonts w:ascii="Times New Roman" w:hAnsi="Times New Roman"/>
                <w:b/>
                <w:noProof/>
                <w:sz w:val="24"/>
                <w:lang w:val="uk-UA"/>
              </w:rPr>
              <w:lastRenderedPageBreak/>
              <w:t>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1A7503">
              <w:rPr>
                <w:rFonts w:ascii="Times New Roman" w:hAnsi="Times New Roman"/>
                <w:noProof/>
                <w:sz w:val="24"/>
                <w:lang w:val="uk-UA"/>
              </w:rPr>
              <w:lastRenderedPageBreak/>
              <w:t>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6A65EA">
              <w:rPr>
                <w:noProof/>
              </w:rPr>
              <w:lastRenderedPageBreak/>
              <w:t xml:space="preserve">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751102"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751102"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 xml:space="preserve">надаються учасником процедури закупівлі на </w:t>
            </w:r>
            <w:r w:rsidRPr="00886220">
              <w:rPr>
                <w:noProof/>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751102"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bookmarkStart w:id="7" w:name="_Hlk160106653"/>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5316C29C" w14:textId="77777777" w:rsidR="00943A9F" w:rsidRPr="00943A9F" w:rsidRDefault="00943A9F" w:rsidP="00943A9F">
            <w:pPr>
              <w:pStyle w:val="Default"/>
              <w:jc w:val="both"/>
              <w:rPr>
                <w:noProof/>
              </w:rPr>
            </w:pPr>
            <w:r w:rsidRPr="00943A9F">
              <w:rPr>
                <w:noProof/>
              </w:rPr>
              <w:t>Відповідно до Закону та з урахуванням п.44 Особливостей:</w:t>
            </w:r>
          </w:p>
          <w:p w14:paraId="2B34AF7E" w14:textId="77777777" w:rsidR="00943A9F" w:rsidRPr="00943A9F" w:rsidRDefault="00943A9F" w:rsidP="00943A9F">
            <w:pPr>
              <w:pStyle w:val="Default"/>
              <w:jc w:val="both"/>
              <w:rPr>
                <w:noProof/>
              </w:rPr>
            </w:pPr>
            <w:r w:rsidRPr="00943A9F">
              <w:rPr>
                <w:noProof/>
              </w:rPr>
              <w:t>Замовник відхиляє тендерну пропозицію із зазначенням аргументації в електронній системі закупівель у разі, коли:</w:t>
            </w:r>
          </w:p>
          <w:p w14:paraId="1F3D3FEE" w14:textId="77777777" w:rsidR="00943A9F" w:rsidRPr="00943A9F" w:rsidRDefault="00943A9F" w:rsidP="00943A9F">
            <w:pPr>
              <w:pStyle w:val="Default"/>
              <w:jc w:val="both"/>
              <w:rPr>
                <w:noProof/>
              </w:rPr>
            </w:pPr>
            <w:r w:rsidRPr="00943A9F">
              <w:rPr>
                <w:noProof/>
              </w:rPr>
              <w:t>1) учасник процедури закупівлі:</w:t>
            </w:r>
          </w:p>
          <w:p w14:paraId="0BCA480F" w14:textId="77777777" w:rsidR="00943A9F" w:rsidRPr="00943A9F" w:rsidRDefault="00943A9F" w:rsidP="00943A9F">
            <w:pPr>
              <w:pStyle w:val="Default"/>
              <w:jc w:val="both"/>
              <w:rPr>
                <w:noProof/>
              </w:rPr>
            </w:pPr>
            <w:r w:rsidRPr="00943A9F">
              <w:rPr>
                <w:noProof/>
              </w:rPr>
              <w:t>підпадає під підстави, встановлені пунктом 47 Особливостей;</w:t>
            </w:r>
          </w:p>
          <w:p w14:paraId="6A3B1C92" w14:textId="77777777" w:rsidR="00943A9F" w:rsidRPr="00943A9F" w:rsidRDefault="00943A9F" w:rsidP="00943A9F">
            <w:pPr>
              <w:pStyle w:val="Default"/>
              <w:jc w:val="both"/>
              <w:rPr>
                <w:noProof/>
              </w:rPr>
            </w:pPr>
          </w:p>
          <w:p w14:paraId="78C404EC" w14:textId="77777777" w:rsidR="00943A9F" w:rsidRPr="00943A9F" w:rsidRDefault="00943A9F" w:rsidP="00943A9F">
            <w:pPr>
              <w:pStyle w:val="Default"/>
              <w:jc w:val="both"/>
              <w:rPr>
                <w:noProof/>
              </w:rPr>
            </w:pPr>
            <w:r w:rsidRPr="00943A9F">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2FDC38E" w14:textId="77777777" w:rsidR="00943A9F" w:rsidRPr="00943A9F" w:rsidRDefault="00943A9F" w:rsidP="00943A9F">
            <w:pPr>
              <w:pStyle w:val="Default"/>
              <w:jc w:val="both"/>
              <w:rPr>
                <w:noProof/>
              </w:rPr>
            </w:pPr>
          </w:p>
          <w:p w14:paraId="2C43CEC4" w14:textId="77777777" w:rsidR="00943A9F" w:rsidRPr="00943A9F" w:rsidRDefault="00943A9F" w:rsidP="00943A9F">
            <w:pPr>
              <w:pStyle w:val="Default"/>
              <w:jc w:val="both"/>
              <w:rPr>
                <w:noProof/>
              </w:rPr>
            </w:pPr>
            <w:r w:rsidRPr="00943A9F">
              <w:rPr>
                <w:noProof/>
              </w:rPr>
              <w:t>не надав забезпечення тендерної пропозиції, якщо таке забезпечення вимагалося замовником;</w:t>
            </w:r>
          </w:p>
          <w:p w14:paraId="4060072D" w14:textId="77777777" w:rsidR="00943A9F" w:rsidRPr="00943A9F" w:rsidRDefault="00943A9F" w:rsidP="00943A9F">
            <w:pPr>
              <w:pStyle w:val="Default"/>
              <w:jc w:val="both"/>
              <w:rPr>
                <w:noProof/>
              </w:rPr>
            </w:pPr>
          </w:p>
          <w:p w14:paraId="3F00183F" w14:textId="77777777" w:rsidR="00943A9F" w:rsidRPr="00943A9F" w:rsidRDefault="00943A9F" w:rsidP="00943A9F">
            <w:pPr>
              <w:pStyle w:val="Default"/>
              <w:jc w:val="both"/>
              <w:rPr>
                <w:noProof/>
              </w:rPr>
            </w:pPr>
            <w:r w:rsidRPr="00943A9F">
              <w:rPr>
                <w:noProof/>
              </w:rPr>
              <w:t xml:space="preserve">не виправив виявлені замовником після розкриття тендерних пропозицій невідповідності в інформації </w:t>
            </w:r>
            <w:r w:rsidRPr="00943A9F">
              <w:rPr>
                <w:noProof/>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AF0CFF" w14:textId="77777777" w:rsidR="00943A9F" w:rsidRPr="00943A9F" w:rsidRDefault="00943A9F" w:rsidP="00943A9F">
            <w:pPr>
              <w:pStyle w:val="Default"/>
              <w:jc w:val="both"/>
              <w:rPr>
                <w:noProof/>
              </w:rPr>
            </w:pPr>
          </w:p>
          <w:p w14:paraId="33923987" w14:textId="77777777" w:rsidR="00943A9F" w:rsidRPr="00943A9F" w:rsidRDefault="00943A9F" w:rsidP="00943A9F">
            <w:pPr>
              <w:pStyle w:val="Default"/>
              <w:jc w:val="both"/>
              <w:rPr>
                <w:noProof/>
              </w:rPr>
            </w:pPr>
            <w:r w:rsidRPr="00943A9F">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BB5ADF1" w14:textId="77777777" w:rsidR="00943A9F" w:rsidRPr="00943A9F" w:rsidRDefault="00943A9F" w:rsidP="00943A9F">
            <w:pPr>
              <w:pStyle w:val="Default"/>
              <w:jc w:val="both"/>
              <w:rPr>
                <w:noProof/>
              </w:rPr>
            </w:pPr>
          </w:p>
          <w:p w14:paraId="53DE9C04" w14:textId="77777777" w:rsidR="00943A9F" w:rsidRPr="00943A9F" w:rsidRDefault="00943A9F" w:rsidP="00943A9F">
            <w:pPr>
              <w:pStyle w:val="Default"/>
              <w:jc w:val="both"/>
              <w:rPr>
                <w:noProof/>
              </w:rPr>
            </w:pPr>
            <w:r w:rsidRPr="00943A9F">
              <w:rPr>
                <w:noProof/>
              </w:rPr>
              <w:t>визначив конфіденційною інформацію, що не може бути визначена як конфіденційна відповідно до вимог пункту 40 Особливостей;</w:t>
            </w:r>
          </w:p>
          <w:p w14:paraId="1E141867" w14:textId="77777777" w:rsidR="00943A9F" w:rsidRPr="00943A9F" w:rsidRDefault="00943A9F" w:rsidP="00943A9F">
            <w:pPr>
              <w:pStyle w:val="Default"/>
              <w:jc w:val="both"/>
              <w:rPr>
                <w:noProof/>
              </w:rPr>
            </w:pPr>
          </w:p>
          <w:p w14:paraId="03F8DDD2" w14:textId="77777777" w:rsidR="00943A9F" w:rsidRPr="00943A9F" w:rsidRDefault="00943A9F" w:rsidP="00943A9F">
            <w:pPr>
              <w:pStyle w:val="Default"/>
              <w:jc w:val="both"/>
              <w:rPr>
                <w:noProof/>
              </w:rPr>
            </w:pPr>
            <w:r w:rsidRPr="00943A9F">
              <w:rPr>
                <w:noProo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626FD1" w14:textId="77777777" w:rsidR="00943A9F" w:rsidRPr="00943A9F" w:rsidRDefault="00943A9F" w:rsidP="00943A9F">
            <w:pPr>
              <w:pStyle w:val="Default"/>
              <w:jc w:val="both"/>
              <w:rPr>
                <w:noProof/>
              </w:rPr>
            </w:pPr>
            <w:r w:rsidRPr="00943A9F">
              <w:rPr>
                <w:noProof/>
              </w:rPr>
              <w:t>2) тендерна пропозиція:</w:t>
            </w:r>
          </w:p>
          <w:p w14:paraId="44689D69" w14:textId="77777777" w:rsidR="00943A9F" w:rsidRPr="00943A9F" w:rsidRDefault="00943A9F" w:rsidP="00943A9F">
            <w:pPr>
              <w:pStyle w:val="Default"/>
              <w:jc w:val="both"/>
              <w:rPr>
                <w:noProof/>
              </w:rPr>
            </w:pPr>
          </w:p>
          <w:p w14:paraId="7C6BA1FA" w14:textId="77777777" w:rsidR="00943A9F" w:rsidRPr="00943A9F" w:rsidRDefault="00943A9F" w:rsidP="00943A9F">
            <w:pPr>
              <w:pStyle w:val="Default"/>
              <w:jc w:val="both"/>
              <w:rPr>
                <w:noProof/>
              </w:rPr>
            </w:pPr>
            <w:r w:rsidRPr="00943A9F">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831F60C" w14:textId="77777777" w:rsidR="00943A9F" w:rsidRPr="00943A9F" w:rsidRDefault="00943A9F" w:rsidP="00943A9F">
            <w:pPr>
              <w:pStyle w:val="Default"/>
              <w:jc w:val="both"/>
              <w:rPr>
                <w:noProof/>
              </w:rPr>
            </w:pPr>
          </w:p>
          <w:p w14:paraId="3FB8F883" w14:textId="77777777" w:rsidR="00943A9F" w:rsidRPr="00943A9F" w:rsidRDefault="00943A9F" w:rsidP="00943A9F">
            <w:pPr>
              <w:pStyle w:val="Default"/>
              <w:jc w:val="both"/>
              <w:rPr>
                <w:noProof/>
              </w:rPr>
            </w:pPr>
            <w:r w:rsidRPr="00943A9F">
              <w:rPr>
                <w:noProof/>
              </w:rPr>
              <w:t>є такою, строк дії якої закінчився;</w:t>
            </w:r>
          </w:p>
          <w:p w14:paraId="36227E60" w14:textId="77777777" w:rsidR="00943A9F" w:rsidRPr="00943A9F" w:rsidRDefault="00943A9F" w:rsidP="00943A9F">
            <w:pPr>
              <w:pStyle w:val="Default"/>
              <w:jc w:val="both"/>
              <w:rPr>
                <w:noProof/>
              </w:rPr>
            </w:pPr>
          </w:p>
          <w:p w14:paraId="6456F8F9" w14:textId="77777777" w:rsidR="00943A9F" w:rsidRPr="00943A9F" w:rsidRDefault="00943A9F" w:rsidP="00943A9F">
            <w:pPr>
              <w:pStyle w:val="Default"/>
              <w:jc w:val="both"/>
              <w:rPr>
                <w:noProof/>
              </w:rPr>
            </w:pPr>
            <w:r w:rsidRPr="00943A9F">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9A48F6" w14:textId="77777777" w:rsidR="00943A9F" w:rsidRPr="00943A9F" w:rsidRDefault="00943A9F" w:rsidP="00943A9F">
            <w:pPr>
              <w:pStyle w:val="Default"/>
              <w:jc w:val="both"/>
              <w:rPr>
                <w:noProof/>
              </w:rPr>
            </w:pPr>
          </w:p>
          <w:p w14:paraId="74EE03C5" w14:textId="77777777" w:rsidR="00943A9F" w:rsidRPr="00943A9F" w:rsidRDefault="00943A9F" w:rsidP="00943A9F">
            <w:pPr>
              <w:pStyle w:val="Default"/>
              <w:jc w:val="both"/>
              <w:rPr>
                <w:noProof/>
              </w:rPr>
            </w:pPr>
            <w:r w:rsidRPr="00943A9F">
              <w:rPr>
                <w:noProof/>
              </w:rPr>
              <w:t>не відповідає вимогам, установленим у тендерній документації відповідно до абзацу першого частини третьої статті 22 Закону;</w:t>
            </w:r>
          </w:p>
          <w:p w14:paraId="6A1386E3" w14:textId="77777777" w:rsidR="00943A9F" w:rsidRPr="00943A9F" w:rsidRDefault="00943A9F" w:rsidP="00943A9F">
            <w:pPr>
              <w:pStyle w:val="Default"/>
              <w:jc w:val="both"/>
              <w:rPr>
                <w:noProof/>
              </w:rPr>
            </w:pPr>
          </w:p>
          <w:p w14:paraId="0A2AA914" w14:textId="77777777" w:rsidR="00943A9F" w:rsidRPr="00943A9F" w:rsidRDefault="00943A9F" w:rsidP="00943A9F">
            <w:pPr>
              <w:pStyle w:val="Default"/>
              <w:jc w:val="both"/>
              <w:rPr>
                <w:noProof/>
              </w:rPr>
            </w:pPr>
            <w:r w:rsidRPr="00943A9F">
              <w:rPr>
                <w:noProof/>
              </w:rPr>
              <w:t>3) переможець процедури закупівлі:</w:t>
            </w:r>
          </w:p>
          <w:p w14:paraId="21A52C59" w14:textId="77777777" w:rsidR="00943A9F" w:rsidRPr="00943A9F" w:rsidRDefault="00943A9F" w:rsidP="00943A9F">
            <w:pPr>
              <w:pStyle w:val="Default"/>
              <w:jc w:val="both"/>
              <w:rPr>
                <w:noProof/>
              </w:rPr>
            </w:pPr>
          </w:p>
          <w:p w14:paraId="58A32221" w14:textId="77777777" w:rsidR="00943A9F" w:rsidRPr="00943A9F" w:rsidRDefault="00943A9F" w:rsidP="00943A9F">
            <w:pPr>
              <w:pStyle w:val="Default"/>
              <w:jc w:val="both"/>
              <w:rPr>
                <w:noProof/>
              </w:rPr>
            </w:pPr>
            <w:r w:rsidRPr="00943A9F">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56136FD" w14:textId="77777777" w:rsidR="00943A9F" w:rsidRPr="00943A9F" w:rsidRDefault="00943A9F" w:rsidP="00943A9F">
            <w:pPr>
              <w:pStyle w:val="Default"/>
              <w:jc w:val="both"/>
              <w:rPr>
                <w:noProof/>
              </w:rPr>
            </w:pPr>
          </w:p>
          <w:p w14:paraId="7D874A12" w14:textId="77777777" w:rsidR="00943A9F" w:rsidRPr="00943A9F" w:rsidRDefault="00943A9F" w:rsidP="00943A9F">
            <w:pPr>
              <w:pStyle w:val="Default"/>
              <w:jc w:val="both"/>
              <w:rPr>
                <w:noProof/>
              </w:rPr>
            </w:pPr>
            <w:r w:rsidRPr="00943A9F">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A317D4A" w14:textId="77777777" w:rsidR="00943A9F" w:rsidRPr="00943A9F" w:rsidRDefault="00943A9F" w:rsidP="00943A9F">
            <w:pPr>
              <w:pStyle w:val="Default"/>
              <w:jc w:val="both"/>
              <w:rPr>
                <w:noProof/>
              </w:rPr>
            </w:pPr>
          </w:p>
          <w:p w14:paraId="67A05752" w14:textId="77777777" w:rsidR="00943A9F" w:rsidRPr="00943A9F" w:rsidRDefault="00943A9F" w:rsidP="00943A9F">
            <w:pPr>
              <w:pStyle w:val="Default"/>
              <w:jc w:val="both"/>
              <w:rPr>
                <w:noProof/>
              </w:rPr>
            </w:pPr>
            <w:r w:rsidRPr="00943A9F">
              <w:rPr>
                <w:noProof/>
              </w:rPr>
              <w:t>не надав забезпечення виконання договору про закупівлю, якщо таке забезпечення вимагалося замовником;</w:t>
            </w:r>
          </w:p>
          <w:p w14:paraId="0D42E405" w14:textId="77777777" w:rsidR="00943A9F" w:rsidRPr="00943A9F" w:rsidRDefault="00943A9F" w:rsidP="00943A9F">
            <w:pPr>
              <w:pStyle w:val="Default"/>
              <w:jc w:val="both"/>
              <w:rPr>
                <w:noProof/>
              </w:rPr>
            </w:pPr>
          </w:p>
          <w:p w14:paraId="5A3257A0" w14:textId="77777777" w:rsidR="00943A9F" w:rsidRPr="00943A9F" w:rsidRDefault="00943A9F" w:rsidP="00943A9F">
            <w:pPr>
              <w:pStyle w:val="Default"/>
              <w:jc w:val="both"/>
              <w:rPr>
                <w:noProof/>
              </w:rPr>
            </w:pPr>
            <w:r w:rsidRPr="00943A9F">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8587DB9" w14:textId="77777777" w:rsidR="00943A9F" w:rsidRPr="00943A9F" w:rsidRDefault="00943A9F" w:rsidP="00943A9F">
            <w:pPr>
              <w:pStyle w:val="Default"/>
              <w:jc w:val="both"/>
              <w:rPr>
                <w:noProof/>
              </w:rPr>
            </w:pPr>
          </w:p>
          <w:p w14:paraId="55DC11ED" w14:textId="77777777" w:rsidR="00943A9F" w:rsidRPr="00943A9F" w:rsidRDefault="00943A9F" w:rsidP="00943A9F">
            <w:pPr>
              <w:pStyle w:val="Default"/>
              <w:jc w:val="both"/>
              <w:rPr>
                <w:noProof/>
              </w:rPr>
            </w:pPr>
            <w:r w:rsidRPr="00943A9F">
              <w:rPr>
                <w:noProof/>
              </w:rPr>
              <w:t>Та відповідно Закону з урахуванням п.45 Особливостей</w:t>
            </w:r>
          </w:p>
          <w:p w14:paraId="76A88444" w14:textId="77777777" w:rsidR="00943A9F" w:rsidRPr="00943A9F" w:rsidRDefault="00943A9F" w:rsidP="00943A9F">
            <w:pPr>
              <w:pStyle w:val="Default"/>
              <w:jc w:val="both"/>
              <w:rPr>
                <w:noProof/>
              </w:rPr>
            </w:pPr>
            <w:r w:rsidRPr="00943A9F">
              <w:rPr>
                <w:noProof/>
              </w:rPr>
              <w:t>Замовник може відхилити тендерну пропозицію із зазначенням аргументації в електронній системі закупівель у разі, коли:</w:t>
            </w:r>
          </w:p>
          <w:p w14:paraId="39E7165F" w14:textId="77777777" w:rsidR="00943A9F" w:rsidRPr="00943A9F" w:rsidRDefault="00943A9F" w:rsidP="00943A9F">
            <w:pPr>
              <w:pStyle w:val="Default"/>
              <w:jc w:val="both"/>
              <w:rPr>
                <w:noProof/>
              </w:rPr>
            </w:pPr>
          </w:p>
          <w:p w14:paraId="7152031D" w14:textId="77777777" w:rsidR="00943A9F" w:rsidRPr="00943A9F" w:rsidRDefault="00943A9F" w:rsidP="00943A9F">
            <w:pPr>
              <w:pStyle w:val="Default"/>
              <w:jc w:val="both"/>
              <w:rPr>
                <w:noProof/>
              </w:rPr>
            </w:pPr>
            <w:r w:rsidRPr="00943A9F">
              <w:rPr>
                <w:noProof/>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4E701C" w14:textId="77777777" w:rsidR="00943A9F" w:rsidRPr="00943A9F" w:rsidRDefault="00943A9F" w:rsidP="00943A9F">
            <w:pPr>
              <w:pStyle w:val="Default"/>
              <w:jc w:val="both"/>
              <w:rPr>
                <w:noProof/>
              </w:rPr>
            </w:pPr>
          </w:p>
          <w:p w14:paraId="462FD6AF" w14:textId="77777777" w:rsidR="00943A9F" w:rsidRPr="00943A9F" w:rsidRDefault="00943A9F" w:rsidP="00943A9F">
            <w:pPr>
              <w:pStyle w:val="Default"/>
              <w:jc w:val="both"/>
              <w:rPr>
                <w:noProof/>
              </w:rPr>
            </w:pPr>
            <w:r w:rsidRPr="00943A9F">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4BE2CC" w14:textId="77777777" w:rsidR="00943A9F" w:rsidRPr="00943A9F" w:rsidRDefault="00943A9F" w:rsidP="00943A9F">
            <w:pPr>
              <w:pStyle w:val="Default"/>
              <w:jc w:val="both"/>
              <w:rPr>
                <w:noProof/>
              </w:rPr>
            </w:pPr>
          </w:p>
          <w:p w14:paraId="5E48832D" w14:textId="77777777" w:rsidR="00943A9F" w:rsidRPr="00943A9F" w:rsidRDefault="00943A9F" w:rsidP="00943A9F">
            <w:pPr>
              <w:pStyle w:val="Default"/>
              <w:jc w:val="both"/>
              <w:rPr>
                <w:noProof/>
              </w:rPr>
            </w:pPr>
            <w:r w:rsidRPr="00943A9F">
              <w:rPr>
                <w:noProof/>
              </w:rPr>
              <w:t>Та відповідно Закону та з урахуванням п.46 Особливостей:</w:t>
            </w:r>
          </w:p>
          <w:p w14:paraId="1EDD31BD" w14:textId="77777777" w:rsidR="00943A9F" w:rsidRPr="00943A9F" w:rsidRDefault="00943A9F" w:rsidP="00943A9F">
            <w:pPr>
              <w:pStyle w:val="Default"/>
              <w:jc w:val="both"/>
              <w:rPr>
                <w:noProof/>
              </w:rPr>
            </w:pPr>
            <w:r w:rsidRPr="00943A9F">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C9D1B7" w14:textId="77777777" w:rsidR="00943A9F" w:rsidRPr="00943A9F" w:rsidRDefault="00943A9F" w:rsidP="00943A9F">
            <w:pPr>
              <w:pStyle w:val="Default"/>
              <w:jc w:val="both"/>
              <w:rPr>
                <w:noProof/>
              </w:rPr>
            </w:pPr>
          </w:p>
          <w:p w14:paraId="0813A562" w14:textId="277F19D8" w:rsidR="00EC6C3D" w:rsidRPr="00943A9F" w:rsidRDefault="00943A9F" w:rsidP="00943A9F">
            <w:pPr>
              <w:pStyle w:val="12"/>
              <w:rPr>
                <w:rFonts w:ascii="Times New Roman" w:hAnsi="Times New Roman"/>
                <w:noProof/>
                <w:sz w:val="24"/>
                <w:szCs w:val="24"/>
                <w:lang w:val="uk-UA"/>
              </w:rPr>
            </w:pPr>
            <w:r w:rsidRPr="00943A9F">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7"/>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lastRenderedPageBreak/>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ною системою закупівель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8" w:name="Bookmark36"/>
            <w:bookmarkEnd w:id="8"/>
          </w:p>
        </w:tc>
      </w:tr>
      <w:tr w:rsidR="00EC6C3D" w:rsidRPr="00730E9A" w14:paraId="269AB56C" w14:textId="77777777" w:rsidTr="000512C2">
        <w:trPr>
          <w:trHeight w:val="13173"/>
        </w:trPr>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0512C2"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Проєкт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47A6085D" w14:textId="77777777" w:rsidR="000512C2" w:rsidRPr="000512C2" w:rsidRDefault="000512C2" w:rsidP="000512C2">
            <w:pPr>
              <w:pStyle w:val="12"/>
              <w:rPr>
                <w:rFonts w:ascii="Times New Roman" w:hAnsi="Times New Roman"/>
                <w:sz w:val="24"/>
                <w:lang w:val="uk-UA"/>
              </w:rPr>
            </w:pPr>
            <w:r w:rsidRPr="000512C2">
              <w:rPr>
                <w:rFonts w:ascii="Times New Roman" w:hAnsi="Times New Roman"/>
                <w:sz w:val="24"/>
                <w:lang w:val="uk-UA"/>
              </w:rPr>
              <w:t>Проект договору про закупівлю викладено в Додатку 4 до цієї тендерної документації.</w:t>
            </w:r>
          </w:p>
          <w:p w14:paraId="479BBAD7" w14:textId="77777777" w:rsidR="000512C2" w:rsidRPr="000512C2" w:rsidRDefault="000512C2" w:rsidP="000512C2">
            <w:pPr>
              <w:pStyle w:val="12"/>
              <w:rPr>
                <w:rFonts w:ascii="Times New Roman" w:hAnsi="Times New Roman"/>
                <w:sz w:val="24"/>
                <w:lang w:val="uk-UA"/>
              </w:rPr>
            </w:pPr>
            <w:r w:rsidRPr="000512C2">
              <w:rPr>
                <w:rFonts w:ascii="Times New Roman" w:hAnsi="Times New Roman"/>
                <w:sz w:val="24"/>
                <w:lang w:val="uk-UA"/>
              </w:rPr>
              <w:t xml:space="preserve">Договір про закупівлю укладається відповідно до вимог цієї тендерної документації та тендерної </w:t>
            </w:r>
            <w:r w:rsidRPr="000512C2">
              <w:rPr>
                <w:rFonts w:ascii="Times New Roman" w:hAnsi="Times New Roman"/>
                <w:sz w:val="24"/>
                <w:lang w:val="uk-UA"/>
              </w:rPr>
              <w:lastRenderedPageBreak/>
              <w:t>пропозиції переможця у письмовій формі у строки, визначені пунктом 2 цього розділу.</w:t>
            </w:r>
          </w:p>
          <w:p w14:paraId="3C5BA8E4" w14:textId="77777777" w:rsidR="000512C2" w:rsidRPr="000512C2" w:rsidRDefault="000512C2" w:rsidP="000512C2">
            <w:pPr>
              <w:pStyle w:val="12"/>
              <w:rPr>
                <w:rFonts w:ascii="Times New Roman" w:hAnsi="Times New Roman"/>
                <w:sz w:val="24"/>
                <w:lang w:val="uk-UA"/>
              </w:rPr>
            </w:pPr>
            <w:r w:rsidRPr="000512C2">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236B040D" w:rsidR="00EC6C3D" w:rsidRPr="00730E9A" w:rsidRDefault="000512C2" w:rsidP="000512C2">
            <w:pPr>
              <w:pStyle w:val="12"/>
              <w:rPr>
                <w:rFonts w:ascii="Times New Roman" w:hAnsi="Times New Roman"/>
                <w:sz w:val="24"/>
                <w:lang w:val="uk-UA"/>
              </w:rPr>
            </w:pPr>
            <w:r w:rsidRPr="000512C2">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6A65EA">
              <w:rPr>
                <w:rFonts w:ascii="Times New Roman" w:hAnsi="Times New Roman"/>
                <w:noProof/>
                <w:sz w:val="24"/>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9" w:name="Bookmark51"/>
            <w:bookmarkEnd w:id="9"/>
          </w:p>
        </w:tc>
      </w:tr>
      <w:tr w:rsidR="00EC6C3D" w:rsidRPr="00751102"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10"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751102" w14:paraId="5EA0A272" w14:textId="77777777" w:rsidTr="00D91F9E">
        <w:trPr>
          <w:trHeight w:val="1907"/>
        </w:trPr>
        <w:tc>
          <w:tcPr>
            <w:tcW w:w="10452" w:type="dxa"/>
            <w:gridSpan w:val="4"/>
            <w:tcBorders>
              <w:top w:val="nil"/>
              <w:left w:val="nil"/>
              <w:bottom w:val="nil"/>
              <w:right w:val="nil"/>
            </w:tcBorders>
          </w:tcPr>
          <w:p w14:paraId="18386E83" w14:textId="054D48D9"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8273BD" w:rsidRPr="008273BD">
              <w:rPr>
                <w:noProof/>
                <w:sz w:val="22"/>
                <w:szCs w:val="22"/>
              </w:rPr>
              <w:t>38430000-8 Детектори та аналізатори (38434500-1 - Біохімічні аналізатори; НК 024:2023 - 56669 Біохімічний автоматичний аналізатор метаболічного профілю IVD (діагностика in vitro) стаціонарний). Автоматичний біохімічний аналізатор</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364"/>
              <w:gridCol w:w="1324"/>
              <w:gridCol w:w="41"/>
              <w:gridCol w:w="2257"/>
              <w:gridCol w:w="42"/>
            </w:tblGrid>
            <w:tr w:rsidR="00111200" w:rsidRPr="00751102" w14:paraId="05151BBD" w14:textId="77777777" w:rsidTr="00272D15">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111200" w:rsidRPr="00856CD4" w:rsidRDefault="00111200" w:rsidP="00751102">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111200" w:rsidRPr="00856CD4" w:rsidRDefault="00111200" w:rsidP="00751102">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111200" w:rsidRPr="00856CD4" w:rsidRDefault="00111200" w:rsidP="00751102">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111200" w:rsidRPr="00856CD4" w:rsidRDefault="00111200" w:rsidP="00751102">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364" w:type="dxa"/>
                  <w:tcBorders>
                    <w:top w:val="single" w:sz="4" w:space="0" w:color="auto"/>
                    <w:left w:val="single" w:sz="4" w:space="0" w:color="auto"/>
                    <w:bottom w:val="single" w:sz="4" w:space="0" w:color="auto"/>
                    <w:right w:val="single" w:sz="4" w:space="0" w:color="auto"/>
                  </w:tcBorders>
                  <w:vAlign w:val="center"/>
                </w:tcPr>
                <w:p w14:paraId="1F0CC223" w14:textId="77777777" w:rsidR="00111200" w:rsidRPr="00856CD4" w:rsidRDefault="00111200" w:rsidP="00751102">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без ПДВ </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21D5BC2F" w14:textId="48161A5A" w:rsidR="00111200" w:rsidRPr="00856CD4" w:rsidRDefault="00111200" w:rsidP="00751102">
                  <w:pPr>
                    <w:pStyle w:val="Default"/>
                    <w:framePr w:hSpace="180" w:wrap="around" w:vAnchor="text" w:hAnchor="margin" w:xAlign="center" w:y="-815"/>
                    <w:rPr>
                      <w:rFonts w:eastAsia="SimSun"/>
                      <w:b/>
                      <w:kern w:val="3"/>
                      <w:sz w:val="22"/>
                      <w:szCs w:val="22"/>
                    </w:rPr>
                  </w:pPr>
                  <w:r w:rsidRPr="00111200">
                    <w:rPr>
                      <w:rFonts w:eastAsia="SimSun"/>
                      <w:b/>
                      <w:kern w:val="3"/>
                      <w:sz w:val="22"/>
                      <w:szCs w:val="22"/>
                    </w:rPr>
                    <w:t>Ціна грн.,     з ПДВ</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498FF3E3" w:rsidR="00111200" w:rsidRPr="00856CD4" w:rsidRDefault="00111200" w:rsidP="00751102">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111200" w:rsidRPr="00751102" w14:paraId="4CA0F62A" w14:textId="77777777" w:rsidTr="008D66D8">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111200" w:rsidRPr="00856CD4" w:rsidRDefault="00111200" w:rsidP="00751102">
                  <w:pPr>
                    <w:pStyle w:val="Default"/>
                    <w:framePr w:hSpace="180" w:wrap="around" w:vAnchor="text" w:hAnchor="margin" w:xAlign="center" w:y="-815"/>
                    <w:rPr>
                      <w:sz w:val="22"/>
                      <w:szCs w:val="22"/>
                    </w:rPr>
                  </w:pPr>
                </w:p>
                <w:p w14:paraId="448A11FA" w14:textId="77777777" w:rsidR="00111200" w:rsidRPr="00856CD4" w:rsidRDefault="00111200" w:rsidP="00751102">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111200" w:rsidRPr="00856CD4" w:rsidRDefault="00111200" w:rsidP="00751102">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111200" w:rsidRPr="00856CD4" w:rsidRDefault="00111200" w:rsidP="00751102">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111200" w:rsidRPr="00856CD4" w:rsidRDefault="00111200" w:rsidP="00751102">
                  <w:pPr>
                    <w:pStyle w:val="Default"/>
                    <w:framePr w:hSpace="180" w:wrap="around" w:vAnchor="text" w:hAnchor="margin" w:xAlign="center" w:y="-815"/>
                    <w:rPr>
                      <w:rFonts w:eastAsia="SimSun"/>
                      <w:kern w:val="3"/>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7EDFFC99" w14:textId="77777777" w:rsidR="00111200" w:rsidRPr="00856CD4" w:rsidRDefault="00111200" w:rsidP="00751102">
                  <w:pPr>
                    <w:pStyle w:val="Default"/>
                    <w:framePr w:hSpace="180" w:wrap="around" w:vAnchor="text" w:hAnchor="margin" w:xAlign="center" w:y="-815"/>
                    <w:rPr>
                      <w:rFonts w:eastAsia="SimSun"/>
                      <w:kern w:val="3"/>
                      <w:sz w:val="22"/>
                      <w:szCs w:val="22"/>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01A321E5" w14:textId="3A6CE6D3" w:rsidR="00111200" w:rsidRPr="00856CD4" w:rsidRDefault="00111200" w:rsidP="00751102">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111200" w:rsidRPr="00856CD4" w:rsidRDefault="00111200" w:rsidP="00751102">
                  <w:pPr>
                    <w:pStyle w:val="Default"/>
                    <w:framePr w:hSpace="180" w:wrap="around" w:vAnchor="text" w:hAnchor="margin" w:xAlign="center" w:y="-815"/>
                    <w:rPr>
                      <w:rFonts w:eastAsia="SimSun"/>
                      <w:kern w:val="3"/>
                      <w:sz w:val="22"/>
                      <w:szCs w:val="22"/>
                    </w:rPr>
                  </w:pPr>
                </w:p>
              </w:tc>
            </w:tr>
            <w:tr w:rsidR="00111200" w:rsidRPr="00751102" w14:paraId="221B7F50" w14:textId="77777777" w:rsidTr="00252836">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111200" w:rsidRPr="00856CD4" w:rsidRDefault="00111200" w:rsidP="00751102">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111200" w:rsidRPr="00856CD4" w:rsidRDefault="00111200" w:rsidP="00751102">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111200" w:rsidRPr="00856CD4" w:rsidRDefault="00111200" w:rsidP="00751102">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111200" w:rsidRPr="00856CD4" w:rsidRDefault="00111200" w:rsidP="00751102">
                  <w:pPr>
                    <w:pStyle w:val="Default"/>
                    <w:framePr w:hSpace="180" w:wrap="around" w:vAnchor="text" w:hAnchor="margin" w:xAlign="center" w:y="-815"/>
                    <w:rPr>
                      <w:rFonts w:eastAsia="SimSun"/>
                      <w:kern w:val="3"/>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764AF51A" w14:textId="77777777" w:rsidR="00111200" w:rsidRPr="00856CD4" w:rsidRDefault="00111200" w:rsidP="00751102">
                  <w:pPr>
                    <w:pStyle w:val="Default"/>
                    <w:framePr w:hSpace="180" w:wrap="around" w:vAnchor="text" w:hAnchor="margin" w:xAlign="center" w:y="-815"/>
                    <w:rPr>
                      <w:rFonts w:eastAsia="SimSun"/>
                      <w:kern w:val="3"/>
                      <w:sz w:val="22"/>
                      <w:szCs w:val="22"/>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02CC9181" w14:textId="5F4F0A4C" w:rsidR="00111200" w:rsidRPr="00856CD4" w:rsidRDefault="00111200" w:rsidP="00751102">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111200" w:rsidRPr="00856CD4" w:rsidRDefault="00111200" w:rsidP="00751102">
                  <w:pPr>
                    <w:pStyle w:val="Default"/>
                    <w:framePr w:hSpace="180" w:wrap="around" w:vAnchor="text" w:hAnchor="margin" w:xAlign="center" w:y="-815"/>
                    <w:rPr>
                      <w:rFonts w:eastAsia="SimSun"/>
                      <w:kern w:val="3"/>
                      <w:sz w:val="22"/>
                      <w:szCs w:val="22"/>
                    </w:rPr>
                  </w:pPr>
                </w:p>
              </w:tc>
            </w:tr>
            <w:tr w:rsidR="00111200" w:rsidRPr="00751102" w14:paraId="743C081E" w14:textId="77777777" w:rsidTr="00491F49">
              <w:trPr>
                <w:gridAfter w:val="1"/>
                <w:wAfter w:w="42" w:type="dxa"/>
                <w:trHeight w:val="349"/>
                <w:jc w:val="center"/>
              </w:trPr>
              <w:tc>
                <w:tcPr>
                  <w:tcW w:w="811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D54C7" w14:textId="1C995718" w:rsidR="00111200" w:rsidRPr="00111200" w:rsidRDefault="00111200" w:rsidP="00751102">
                  <w:pPr>
                    <w:pStyle w:val="Default"/>
                    <w:framePr w:hSpace="180" w:wrap="around" w:vAnchor="text" w:hAnchor="margin" w:xAlign="center" w:y="-815"/>
                    <w:jc w:val="right"/>
                    <w:rPr>
                      <w:rFonts w:eastAsia="SimSun"/>
                      <w:b/>
                      <w:bCs/>
                      <w:kern w:val="3"/>
                      <w:sz w:val="22"/>
                      <w:szCs w:val="22"/>
                    </w:rPr>
                  </w:pPr>
                  <w:r w:rsidRPr="00111200">
                    <w:rPr>
                      <w:rFonts w:eastAsia="SimSun"/>
                      <w:b/>
                      <w:bCs/>
                      <w:kern w:val="3"/>
                      <w:sz w:val="22"/>
                      <w:szCs w:val="22"/>
                    </w:rPr>
                    <w:t>Всього без ПДВ, грн</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A27F7" w14:textId="77777777" w:rsidR="00111200" w:rsidRPr="00856CD4" w:rsidRDefault="00111200" w:rsidP="00751102">
                  <w:pPr>
                    <w:pStyle w:val="Default"/>
                    <w:framePr w:hSpace="180" w:wrap="around" w:vAnchor="text" w:hAnchor="margin" w:xAlign="center" w:y="-815"/>
                    <w:rPr>
                      <w:rFonts w:eastAsia="SimSun"/>
                      <w:kern w:val="3"/>
                      <w:sz w:val="22"/>
                      <w:szCs w:val="22"/>
                    </w:rPr>
                  </w:pPr>
                </w:p>
              </w:tc>
            </w:tr>
            <w:tr w:rsidR="00111200" w:rsidRPr="00751102" w14:paraId="0357517F" w14:textId="77777777" w:rsidTr="00CA6B08">
              <w:trPr>
                <w:gridAfter w:val="1"/>
                <w:wAfter w:w="42" w:type="dxa"/>
                <w:trHeight w:val="349"/>
                <w:jc w:val="center"/>
              </w:trPr>
              <w:tc>
                <w:tcPr>
                  <w:tcW w:w="811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29908" w14:textId="4501EFB3" w:rsidR="00111200" w:rsidRPr="00111200" w:rsidRDefault="00111200" w:rsidP="00751102">
                  <w:pPr>
                    <w:pStyle w:val="Default"/>
                    <w:framePr w:hSpace="180" w:wrap="around" w:vAnchor="text" w:hAnchor="margin" w:xAlign="center" w:y="-815"/>
                    <w:jc w:val="right"/>
                    <w:rPr>
                      <w:rFonts w:eastAsia="SimSun"/>
                      <w:b/>
                      <w:bCs/>
                      <w:kern w:val="3"/>
                      <w:sz w:val="22"/>
                      <w:szCs w:val="22"/>
                    </w:rPr>
                  </w:pPr>
                  <w:r w:rsidRPr="00111200">
                    <w:rPr>
                      <w:rFonts w:eastAsia="SimSun"/>
                      <w:b/>
                      <w:bCs/>
                      <w:kern w:val="3"/>
                      <w:sz w:val="22"/>
                      <w:szCs w:val="22"/>
                    </w:rPr>
                    <w:t>ПДВ, грн.</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58D38" w14:textId="77777777" w:rsidR="00111200" w:rsidRPr="00856CD4" w:rsidRDefault="00111200" w:rsidP="00751102">
                  <w:pPr>
                    <w:pStyle w:val="Default"/>
                    <w:framePr w:hSpace="180" w:wrap="around" w:vAnchor="text" w:hAnchor="margin" w:xAlign="center" w:y="-815"/>
                    <w:rPr>
                      <w:rFonts w:eastAsia="SimSun"/>
                      <w:kern w:val="3"/>
                      <w:sz w:val="22"/>
                      <w:szCs w:val="22"/>
                    </w:rPr>
                  </w:pPr>
                </w:p>
              </w:tc>
            </w:tr>
            <w:tr w:rsidR="00EC6C3D" w:rsidRPr="00751102"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25A879F" w:rsidR="00EC6C3D" w:rsidRPr="00856CD4" w:rsidRDefault="00EC6C3D" w:rsidP="00751102">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751102">
                  <w:pPr>
                    <w:pStyle w:val="Default"/>
                    <w:framePr w:hSpace="180" w:wrap="around" w:vAnchor="text" w:hAnchor="margin" w:xAlign="center" w:y="-815"/>
                    <w:rPr>
                      <w:rFonts w:eastAsia="SimSun"/>
                      <w:kern w:val="3"/>
                      <w:sz w:val="22"/>
                      <w:szCs w:val="22"/>
                    </w:rPr>
                  </w:pPr>
                </w:p>
              </w:tc>
            </w:tr>
          </w:tbl>
          <w:p w14:paraId="1526F794" w14:textId="44D7CCA1" w:rsidR="00EC6C3D"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r w:rsidRPr="00675CCC">
              <w:rPr>
                <w:rFonts w:ascii="Times New Roman" w:hAnsi="Times New Roman"/>
                <w:i/>
                <w:szCs w:val="22"/>
                <w:u w:val="single"/>
                <w:lang w:val="uk-UA"/>
              </w:rPr>
              <w:t>прописом</w:t>
            </w:r>
            <w:r w:rsidRPr="00675CCC">
              <w:rPr>
                <w:rFonts w:ascii="Times New Roman" w:hAnsi="Times New Roman"/>
                <w:szCs w:val="22"/>
                <w:lang w:val="uk-UA"/>
              </w:rPr>
              <w:t>__грн. ____коп.)</w:t>
            </w:r>
            <w:r w:rsidR="00111200">
              <w:rPr>
                <w:rFonts w:ascii="Times New Roman" w:hAnsi="Times New Roman"/>
                <w:szCs w:val="22"/>
                <w:lang w:val="uk-UA"/>
              </w:rPr>
              <w:t xml:space="preserve">, у т.ч. </w:t>
            </w:r>
            <w:r w:rsidR="00D803BB">
              <w:rPr>
                <w:rFonts w:ascii="Times New Roman" w:hAnsi="Times New Roman"/>
                <w:szCs w:val="22"/>
                <w:lang w:val="uk-UA"/>
              </w:rPr>
              <w:t>ПДВ</w:t>
            </w:r>
            <w:r w:rsidR="00111200">
              <w:rPr>
                <w:rFonts w:ascii="Times New Roman" w:hAnsi="Times New Roman"/>
                <w:szCs w:val="22"/>
                <w:lang w:val="uk-UA"/>
              </w:rPr>
              <w:t xml:space="preserve"> ________грн.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8273BD" w:rsidRPr="00A23862" w14:paraId="44C148CB"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A0FF20F"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0C5D163" w14:textId="77777777" w:rsidR="008273BD" w:rsidRPr="00A23862" w:rsidRDefault="008273BD" w:rsidP="00F61B0B">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5FFE95AF"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w:t>
            </w:r>
            <w:r>
              <w:rPr>
                <w:rFonts w:ascii="Times New Roman" w:hAnsi="Times New Roman"/>
                <w:noProof/>
                <w:sz w:val="24"/>
                <w:szCs w:val="24"/>
                <w:lang w:val="uk-UA"/>
              </w:rPr>
              <w:t>омеру – у разі власності) або договори надання послуг.</w:t>
            </w:r>
          </w:p>
        </w:tc>
      </w:tr>
      <w:tr w:rsidR="008273BD" w:rsidRPr="00A23862" w14:paraId="4B5948D3"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46127501"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4D1F785C"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A23862">
              <w:rPr>
                <w:rFonts w:ascii="Times New Roman" w:hAnsi="Times New Roman"/>
                <w:noProof/>
                <w:color w:val="00000A"/>
                <w:sz w:val="24"/>
                <w:szCs w:val="24"/>
                <w:lang w:val="uk-UA" w:eastAsia="uk-UA"/>
              </w:rPr>
              <w:t>складськими приміщеннями</w:t>
            </w:r>
            <w:r w:rsidRPr="00A23862">
              <w:rPr>
                <w:rFonts w:ascii="Times New Roman" w:hAnsi="Times New Roman"/>
                <w:noProof/>
                <w:sz w:val="24"/>
                <w:szCs w:val="24"/>
                <w:lang w:val="uk-UA" w:eastAsia="uk-UA"/>
              </w:rPr>
              <w:t xml:space="preserve"> та автотранспорту </w:t>
            </w:r>
            <w:r w:rsidRPr="00A2386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A23862">
              <w:rPr>
                <w:rFonts w:ascii="Times New Roman" w:hAnsi="Times New Roman"/>
                <w:noProof/>
                <w:color w:val="00000A"/>
                <w:sz w:val="24"/>
                <w:szCs w:val="24"/>
                <w:lang w:val="uk-UA" w:eastAsia="uk-UA"/>
              </w:rPr>
              <w:t xml:space="preserve">складських приміщень </w:t>
            </w:r>
            <w:r w:rsidRPr="00A23862">
              <w:rPr>
                <w:rFonts w:ascii="Times New Roman" w:hAnsi="Times New Roman"/>
                <w:noProof/>
                <w:sz w:val="24"/>
                <w:szCs w:val="24"/>
                <w:lang w:val="uk-UA" w:eastAsia="uk-UA"/>
              </w:rPr>
              <w:t>та автотранспорту,</w:t>
            </w:r>
            <w:r w:rsidRPr="00A2386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w:t>
            </w:r>
            <w:r>
              <w:rPr>
                <w:rFonts w:ascii="Times New Roman" w:hAnsi="Times New Roman"/>
                <w:noProof/>
                <w:sz w:val="24"/>
                <w:szCs w:val="24"/>
                <w:lang w:val="uk-UA"/>
              </w:rPr>
              <w:t>чинними щонайменше до кінця 2024 року (або лист-роз’яснення, якщо чинність раніше за дату 31.12.2024 року).</w:t>
            </w:r>
          </w:p>
        </w:tc>
      </w:tr>
      <w:tr w:rsidR="008273BD" w:rsidRPr="00751102" w14:paraId="5665709C"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3B4B939B"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5D6A69B0"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8273BD" w:rsidRPr="00A23862" w14:paraId="3B2B1DBF"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C9DEB30" w14:textId="77777777" w:rsidR="008273BD" w:rsidRPr="00A23862" w:rsidRDefault="008273BD" w:rsidP="00F61B0B">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2154541A" w14:textId="77777777" w:rsidR="008273BD" w:rsidRPr="00A23862" w:rsidRDefault="008273BD" w:rsidP="00F61B0B">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8273BD" w:rsidRPr="0068361C" w14:paraId="43932ECE"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020F9FD"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0C230AF9" w14:textId="77777777" w:rsidR="008273BD" w:rsidRPr="0068361C" w:rsidRDefault="008273BD" w:rsidP="00F61B0B">
            <w:pPr>
              <w:pStyle w:val="12"/>
              <w:rPr>
                <w:rFonts w:ascii="Times New Roman" w:hAnsi="Times New Roman"/>
                <w:noProof/>
                <w:sz w:val="24"/>
                <w:szCs w:val="24"/>
                <w:lang w:val="uk-UA"/>
              </w:rPr>
            </w:pPr>
            <w:r w:rsidRPr="0068361C">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w:t>
            </w:r>
            <w:r>
              <w:rPr>
                <w:rFonts w:ascii="Times New Roman" w:hAnsi="Times New Roman"/>
                <w:noProof/>
                <w:sz w:val="24"/>
                <w:szCs w:val="24"/>
                <w:lang w:val="uk-UA"/>
              </w:rPr>
              <w:t>огічний за предметом закупівлі ц</w:t>
            </w:r>
            <w:r w:rsidRPr="0068361C">
              <w:rPr>
                <w:rFonts w:ascii="Times New Roman" w:hAnsi="Times New Roman"/>
                <w:noProof/>
                <w:sz w:val="24"/>
                <w:szCs w:val="24"/>
                <w:lang w:val="uk-UA"/>
              </w:rPr>
              <w:t>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14:paraId="37689E71" w14:textId="14678C1A" w:rsidR="008273BD" w:rsidRPr="00A23862" w:rsidRDefault="008273BD" w:rsidP="00F61B0B">
            <w:pPr>
              <w:pStyle w:val="12"/>
              <w:rPr>
                <w:rFonts w:ascii="Times New Roman" w:hAnsi="Times New Roman"/>
                <w:noProof/>
                <w:sz w:val="24"/>
                <w:szCs w:val="24"/>
                <w:lang w:val="uk-UA"/>
              </w:rPr>
            </w:pPr>
            <w:r>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Pr="008273BD">
              <w:rPr>
                <w:rFonts w:ascii="Times New Roman" w:hAnsi="Times New Roman"/>
                <w:noProof/>
                <w:sz w:val="24"/>
                <w:szCs w:val="24"/>
                <w:lang w:val="uk-UA"/>
              </w:rPr>
              <w:t>38430000-8 Детектори та аналізатори</w:t>
            </w:r>
            <w:r>
              <w:rPr>
                <w:rFonts w:ascii="Times New Roman" w:hAnsi="Times New Roman"/>
                <w:noProof/>
                <w:sz w:val="24"/>
                <w:szCs w:val="24"/>
                <w:lang w:val="uk-UA"/>
              </w:rPr>
              <w:t>.</w:t>
            </w:r>
          </w:p>
        </w:tc>
      </w:tr>
      <w:tr w:rsidR="008273BD" w:rsidRPr="00A23862" w14:paraId="7D8B041D"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0077769F"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020E66D1"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8273BD" w:rsidRPr="00A23862" w14:paraId="3DEC80F9" w14:textId="77777777" w:rsidTr="00F61B0B">
        <w:trPr>
          <w:jc w:val="center"/>
        </w:trPr>
        <w:tc>
          <w:tcPr>
            <w:tcW w:w="575" w:type="dxa"/>
            <w:tcBorders>
              <w:top w:val="single" w:sz="4" w:space="0" w:color="000000"/>
              <w:left w:val="single" w:sz="4" w:space="0" w:color="000000"/>
              <w:bottom w:val="single" w:sz="4" w:space="0" w:color="000000"/>
              <w:right w:val="single" w:sz="4" w:space="0" w:color="000000"/>
            </w:tcBorders>
          </w:tcPr>
          <w:p w14:paraId="5929CDF8" w14:textId="77777777" w:rsidR="008273BD" w:rsidRPr="00A23862" w:rsidRDefault="008273BD" w:rsidP="00F61B0B">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33CF974F" w14:textId="77777777" w:rsidR="008273BD" w:rsidRPr="00A23862" w:rsidRDefault="008273BD" w:rsidP="00F61B0B">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47EF8962" w14:textId="194DFDDE" w:rsidR="00EC6C3D" w:rsidRPr="008273BD" w:rsidRDefault="00EC6C3D" w:rsidP="00675CCC">
      <w:pPr>
        <w:widowControl w:val="0"/>
        <w:rPr>
          <w:rFonts w:ascii="Times New Roman" w:hAnsi="Times New Roman"/>
          <w:b/>
          <w:sz w:val="24"/>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F8D920E" w14:textId="483D5374" w:rsidR="00856CD9" w:rsidRDefault="00856CD9">
      <w:pPr>
        <w:widowControl w:val="0"/>
        <w:jc w:val="both"/>
        <w:rPr>
          <w:rFonts w:ascii="Times New Roman" w:hAnsi="Times New Roman"/>
          <w:i/>
          <w:sz w:val="24"/>
          <w:lang w:val="uk-UA"/>
        </w:rPr>
      </w:pPr>
    </w:p>
    <w:p w14:paraId="12E12A6E" w14:textId="77777777" w:rsidR="00EC6C3D" w:rsidRPr="00730E9A" w:rsidRDefault="00EC6C3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C05524" w14:paraId="04BCAA3A" w14:textId="77777777" w:rsidTr="00A66D02">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r w:rsidR="00AB548C">
              <w:rPr>
                <w:rFonts w:ascii="Times New Roman" w:hAnsi="Times New Roman"/>
                <w:sz w:val="24"/>
                <w:szCs w:val="24"/>
                <w:lang w:val="uk-UA"/>
              </w:rPr>
              <w:t xml:space="preserve"> </w:t>
            </w:r>
          </w:p>
        </w:tc>
      </w:tr>
      <w:tr w:rsidR="00EC6C3D" w:rsidRPr="00751102" w14:paraId="6CBC89D4" w14:textId="77777777" w:rsidTr="00A66D02">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A66D0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751102"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11" w:name="_Hlk157433846"/>
      <w:bookmarkEnd w:id="10"/>
      <w:r w:rsidRPr="00EF6803">
        <w:rPr>
          <w:rFonts w:ascii="Times New Roman" w:hAnsi="Times New Roman"/>
          <w:noProof/>
          <w:sz w:val="24"/>
          <w:szCs w:val="24"/>
          <w:lang w:val="uk-UA"/>
        </w:rPr>
        <w:t>Додаток 3</w:t>
      </w:r>
    </w:p>
    <w:p w14:paraId="248A387E" w14:textId="77777777" w:rsidR="00EC6C3D" w:rsidRPr="00AC3D31" w:rsidRDefault="00EC6C3D" w:rsidP="00AC3D31">
      <w:pPr>
        <w:pStyle w:val="Default"/>
        <w:jc w:val="center"/>
        <w:rPr>
          <w:noProof/>
        </w:rPr>
      </w:pPr>
    </w:p>
    <w:bookmarkEnd w:id="11"/>
    <w:p w14:paraId="6C121F72" w14:textId="2881B4D1" w:rsidR="00DF19E8" w:rsidRPr="00DF19E8" w:rsidRDefault="00DF19E8" w:rsidP="00DF19E8">
      <w:pPr>
        <w:jc w:val="center"/>
        <w:rPr>
          <w:rFonts w:ascii="Times New Roman" w:hAnsi="Times New Roman"/>
          <w:b/>
          <w:noProof/>
          <w:sz w:val="24"/>
          <w:szCs w:val="24"/>
          <w:lang w:val="uk-UA"/>
        </w:rPr>
      </w:pPr>
      <w:r w:rsidRPr="00DF19E8">
        <w:rPr>
          <w:rFonts w:ascii="Times New Roman" w:hAnsi="Times New Roman"/>
          <w:b/>
          <w:noProof/>
          <w:sz w:val="24"/>
          <w:szCs w:val="24"/>
          <w:lang w:val="uk-UA"/>
        </w:rPr>
        <w:t xml:space="preserve">Медико-технічні вимоги </w:t>
      </w:r>
    </w:p>
    <w:p w14:paraId="5F5D1B3A" w14:textId="3CD8CCA4" w:rsidR="00DF19E8" w:rsidRPr="00DF19E8" w:rsidRDefault="00A505D0" w:rsidP="00DF19E8">
      <w:pPr>
        <w:jc w:val="center"/>
        <w:rPr>
          <w:rFonts w:ascii="Times New Roman" w:hAnsi="Times New Roman"/>
          <w:b/>
          <w:noProof/>
          <w:sz w:val="24"/>
          <w:szCs w:val="24"/>
          <w:lang w:val="uk-UA"/>
        </w:rPr>
      </w:pPr>
      <w:r w:rsidRPr="00A505D0">
        <w:rPr>
          <w:rFonts w:ascii="Times New Roman" w:hAnsi="Times New Roman"/>
          <w:b/>
          <w:noProof/>
          <w:sz w:val="24"/>
          <w:szCs w:val="24"/>
          <w:lang w:val="uk-UA"/>
        </w:rPr>
        <w:t>За кодом НК України ЄЗС ДК 021:2015 – 38430000-8 Детектори та аналізатори (38434500-1 - Біохімічні аналізатори; НК 024:2023 - 56669 Біохімічний автоматичний аналізатор метаболічного профілю IVD (діагностика in vitro) стаціонарний). Автоматичний біохімічний аналізатор.</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2543"/>
      </w:tblGrid>
      <w:tr w:rsidR="00DF19E8" w:rsidRPr="004B2F11" w14:paraId="36EBA404" w14:textId="77777777" w:rsidTr="00F61B0B">
        <w:trPr>
          <w:trHeight w:val="70"/>
        </w:trPr>
        <w:tc>
          <w:tcPr>
            <w:tcW w:w="720" w:type="dxa"/>
            <w:shd w:val="clear" w:color="auto" w:fill="auto"/>
            <w:vAlign w:val="center"/>
          </w:tcPr>
          <w:p w14:paraId="11EA5BDC" w14:textId="7777777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w:t>
            </w:r>
          </w:p>
          <w:p w14:paraId="66D2CDF4" w14:textId="77777777" w:rsidR="00DF19E8" w:rsidRPr="004B2F11" w:rsidRDefault="00DF19E8" w:rsidP="00A505D0">
            <w:pPr>
              <w:pStyle w:val="a4"/>
              <w:jc w:val="center"/>
              <w:rPr>
                <w:rFonts w:ascii="Times New Roman" w:hAnsi="Times New Roman"/>
                <w:b/>
                <w:bCs/>
                <w:noProof/>
                <w:sz w:val="24"/>
                <w:szCs w:val="24"/>
                <w:lang w:val="uk-UA" w:eastAsia="en-US"/>
              </w:rPr>
            </w:pPr>
          </w:p>
        </w:tc>
        <w:tc>
          <w:tcPr>
            <w:tcW w:w="7380" w:type="dxa"/>
            <w:shd w:val="clear" w:color="auto" w:fill="auto"/>
            <w:vAlign w:val="center"/>
          </w:tcPr>
          <w:p w14:paraId="4033EAF9" w14:textId="7777777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Медико – технічні вимоги</w:t>
            </w:r>
          </w:p>
          <w:p w14:paraId="22CA2A6D" w14:textId="7371CEFD" w:rsidR="00DF19E8" w:rsidRPr="004B2F11" w:rsidRDefault="00DF19E8" w:rsidP="00A505D0">
            <w:pPr>
              <w:pStyle w:val="a4"/>
              <w:jc w:val="center"/>
              <w:rPr>
                <w:rFonts w:ascii="Times New Roman" w:hAnsi="Times New Roman"/>
                <w:b/>
                <w:bCs/>
                <w:noProof/>
                <w:sz w:val="24"/>
                <w:szCs w:val="24"/>
                <w:lang w:val="uk-UA" w:eastAsia="en-US"/>
              </w:rPr>
            </w:pPr>
          </w:p>
        </w:tc>
        <w:tc>
          <w:tcPr>
            <w:tcW w:w="2543" w:type="dxa"/>
            <w:shd w:val="clear" w:color="auto" w:fill="auto"/>
            <w:vAlign w:val="center"/>
          </w:tcPr>
          <w:p w14:paraId="40CA5484" w14:textId="7777777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Відповідність вимогам</w:t>
            </w:r>
          </w:p>
          <w:p w14:paraId="2D191948" w14:textId="48655547" w:rsidR="00DF19E8" w:rsidRPr="004B2F11" w:rsidRDefault="00DF19E8" w:rsidP="00A505D0">
            <w:pPr>
              <w:pStyle w:val="a4"/>
              <w:jc w:val="center"/>
              <w:rPr>
                <w:rFonts w:ascii="Times New Roman" w:hAnsi="Times New Roman"/>
                <w:b/>
                <w:bCs/>
                <w:noProof/>
                <w:sz w:val="24"/>
                <w:szCs w:val="24"/>
                <w:lang w:val="uk-UA" w:eastAsia="en-US"/>
              </w:rPr>
            </w:pPr>
            <w:r w:rsidRPr="004B2F11">
              <w:rPr>
                <w:rFonts w:ascii="Times New Roman" w:hAnsi="Times New Roman"/>
                <w:b/>
                <w:bCs/>
                <w:noProof/>
                <w:sz w:val="24"/>
                <w:szCs w:val="24"/>
                <w:lang w:val="uk-UA" w:eastAsia="en-US"/>
              </w:rPr>
              <w:t xml:space="preserve">(вказати сторінку в </w:t>
            </w:r>
            <w:r w:rsidR="002B34A9">
              <w:rPr>
                <w:rFonts w:ascii="Times New Roman" w:hAnsi="Times New Roman"/>
                <w:b/>
                <w:bCs/>
                <w:noProof/>
                <w:sz w:val="24"/>
                <w:szCs w:val="24"/>
                <w:lang w:val="uk-UA" w:eastAsia="en-US"/>
              </w:rPr>
              <w:t>технічному документі)</w:t>
            </w:r>
          </w:p>
        </w:tc>
      </w:tr>
      <w:tr w:rsidR="00DF19E8" w:rsidRPr="004B2F11" w14:paraId="15A96091" w14:textId="77777777" w:rsidTr="00F61B0B">
        <w:trPr>
          <w:trHeight w:val="70"/>
        </w:trPr>
        <w:tc>
          <w:tcPr>
            <w:tcW w:w="720" w:type="dxa"/>
            <w:shd w:val="clear" w:color="auto" w:fill="auto"/>
          </w:tcPr>
          <w:p w14:paraId="09000486"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0BA3EB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Характеристика системи: </w:t>
            </w:r>
            <w:r w:rsidRPr="004B2F11">
              <w:rPr>
                <w:rFonts w:ascii="Times New Roman" w:hAnsi="Times New Roman"/>
                <w:noProof/>
                <w:sz w:val="24"/>
                <w:szCs w:val="24"/>
                <w:lang w:val="uk-UA"/>
              </w:rPr>
              <w:t>автоматизована реагентна система</w:t>
            </w:r>
          </w:p>
        </w:tc>
        <w:tc>
          <w:tcPr>
            <w:tcW w:w="2543" w:type="dxa"/>
            <w:shd w:val="clear" w:color="auto" w:fill="auto"/>
          </w:tcPr>
          <w:p w14:paraId="640457CE" w14:textId="77777777" w:rsidR="00DF19E8" w:rsidRPr="004B2F11" w:rsidRDefault="00DF19E8" w:rsidP="00F61B0B">
            <w:pPr>
              <w:rPr>
                <w:rFonts w:ascii="Times New Roman" w:hAnsi="Times New Roman"/>
                <w:noProof/>
                <w:sz w:val="24"/>
                <w:szCs w:val="24"/>
                <w:lang w:val="uk-UA"/>
              </w:rPr>
            </w:pPr>
          </w:p>
        </w:tc>
      </w:tr>
      <w:tr w:rsidR="00DF19E8" w:rsidRPr="00751102" w14:paraId="686CED67" w14:textId="77777777" w:rsidTr="00F61B0B">
        <w:tc>
          <w:tcPr>
            <w:tcW w:w="720" w:type="dxa"/>
            <w:shd w:val="clear" w:color="auto" w:fill="auto"/>
          </w:tcPr>
          <w:p w14:paraId="1DEA4F4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0F01DE6"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Призначення системи: кількісне визначення клінічної хімії в сироватці, плазмі, сечі, лікворі та інших рідинах організму людини.</w:t>
            </w:r>
          </w:p>
        </w:tc>
        <w:tc>
          <w:tcPr>
            <w:tcW w:w="2543" w:type="dxa"/>
            <w:shd w:val="clear" w:color="auto" w:fill="auto"/>
          </w:tcPr>
          <w:p w14:paraId="56B7E8DB" w14:textId="77777777" w:rsidR="00DF19E8" w:rsidRPr="004B2F11" w:rsidRDefault="00DF19E8" w:rsidP="00F61B0B">
            <w:pPr>
              <w:rPr>
                <w:rFonts w:ascii="Times New Roman" w:hAnsi="Times New Roman"/>
                <w:noProof/>
                <w:sz w:val="24"/>
                <w:szCs w:val="24"/>
                <w:lang w:val="uk-UA"/>
              </w:rPr>
            </w:pPr>
          </w:p>
        </w:tc>
      </w:tr>
      <w:tr w:rsidR="00DF19E8" w:rsidRPr="004B2F11" w14:paraId="635C17BF" w14:textId="77777777" w:rsidTr="00F61B0B">
        <w:tc>
          <w:tcPr>
            <w:tcW w:w="720" w:type="dxa"/>
            <w:shd w:val="clear" w:color="auto" w:fill="auto"/>
          </w:tcPr>
          <w:p w14:paraId="35DC6C1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42ADEB4"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 xml:space="preserve">Функції системи: </w:t>
            </w:r>
          </w:p>
          <w:p w14:paraId="5BAE9C5F"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автоматичне дозування;</w:t>
            </w:r>
          </w:p>
          <w:p w14:paraId="54B1C173"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автоматична реакція;</w:t>
            </w:r>
          </w:p>
          <w:p w14:paraId="425749EB"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контроль технологічного процесу;</w:t>
            </w:r>
          </w:p>
          <w:p w14:paraId="29BBA0DA" w14:textId="77777777" w:rsidR="00DF19E8" w:rsidRPr="004B2F11" w:rsidRDefault="00DF19E8" w:rsidP="004B2F11">
            <w:pPr>
              <w:pStyle w:val="a4"/>
              <w:rPr>
                <w:rFonts w:ascii="Times New Roman" w:hAnsi="Times New Roman"/>
                <w:bCs/>
                <w:noProof/>
                <w:color w:val="231F20"/>
                <w:sz w:val="24"/>
                <w:szCs w:val="24"/>
                <w:lang w:val="uk-UA"/>
              </w:rPr>
            </w:pPr>
            <w:r w:rsidRPr="004B2F11">
              <w:rPr>
                <w:rFonts w:ascii="Times New Roman" w:hAnsi="Times New Roman"/>
                <w:bCs/>
                <w:noProof/>
                <w:color w:val="231F20"/>
                <w:sz w:val="24"/>
                <w:szCs w:val="24"/>
                <w:lang w:val="uk-UA"/>
              </w:rPr>
              <w:t>розрахунок результату</w:t>
            </w:r>
          </w:p>
        </w:tc>
        <w:tc>
          <w:tcPr>
            <w:tcW w:w="2543" w:type="dxa"/>
            <w:shd w:val="clear" w:color="auto" w:fill="auto"/>
          </w:tcPr>
          <w:p w14:paraId="1E1694ED" w14:textId="77777777" w:rsidR="00DF19E8" w:rsidRPr="004B2F11" w:rsidRDefault="00DF19E8" w:rsidP="00F61B0B">
            <w:pPr>
              <w:rPr>
                <w:rFonts w:ascii="Times New Roman" w:hAnsi="Times New Roman"/>
                <w:noProof/>
                <w:sz w:val="24"/>
                <w:szCs w:val="24"/>
                <w:lang w:val="uk-UA"/>
              </w:rPr>
            </w:pPr>
          </w:p>
        </w:tc>
      </w:tr>
      <w:tr w:rsidR="00DF19E8" w:rsidRPr="004B2F11" w14:paraId="00C12975" w14:textId="77777777" w:rsidTr="00F61B0B">
        <w:tc>
          <w:tcPr>
            <w:tcW w:w="720" w:type="dxa"/>
            <w:shd w:val="clear" w:color="auto" w:fill="auto"/>
          </w:tcPr>
          <w:p w14:paraId="5F07D772"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AE1212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Продуктивність не менше </w:t>
            </w:r>
            <w:r w:rsidRPr="004B2F11">
              <w:rPr>
                <w:rFonts w:ascii="Times New Roman" w:hAnsi="Times New Roman"/>
                <w:noProof/>
                <w:sz w:val="24"/>
                <w:szCs w:val="24"/>
                <w:lang w:val="uk-UA"/>
              </w:rPr>
              <w:t>420 тестів на годину з одним реагентом (без іоноселективного блоку)</w:t>
            </w:r>
          </w:p>
        </w:tc>
        <w:tc>
          <w:tcPr>
            <w:tcW w:w="2543" w:type="dxa"/>
            <w:shd w:val="clear" w:color="auto" w:fill="auto"/>
          </w:tcPr>
          <w:p w14:paraId="39C2C9B6" w14:textId="77777777" w:rsidR="00DF19E8" w:rsidRPr="004B2F11" w:rsidRDefault="00DF19E8" w:rsidP="00F61B0B">
            <w:pPr>
              <w:rPr>
                <w:rFonts w:ascii="Times New Roman" w:hAnsi="Times New Roman"/>
                <w:noProof/>
                <w:sz w:val="24"/>
                <w:szCs w:val="24"/>
                <w:lang w:val="uk-UA"/>
              </w:rPr>
            </w:pPr>
          </w:p>
        </w:tc>
      </w:tr>
      <w:tr w:rsidR="00DF19E8" w:rsidRPr="004B2F11" w14:paraId="146DC3F9" w14:textId="77777777" w:rsidTr="00F61B0B">
        <w:tc>
          <w:tcPr>
            <w:tcW w:w="720" w:type="dxa"/>
            <w:shd w:val="clear" w:color="auto" w:fill="auto"/>
          </w:tcPr>
          <w:p w14:paraId="0D6014E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3A0F43A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Продуктивність з іоноселективним блоком не менше 625 тестів</w:t>
            </w:r>
            <w:r w:rsidRPr="004B2F11">
              <w:rPr>
                <w:rFonts w:ascii="Times New Roman" w:hAnsi="Times New Roman"/>
                <w:noProof/>
                <w:sz w:val="24"/>
                <w:szCs w:val="24"/>
                <w:lang w:val="uk-UA"/>
              </w:rPr>
              <w:t xml:space="preserve"> на годину для сироватки.</w:t>
            </w:r>
          </w:p>
        </w:tc>
        <w:tc>
          <w:tcPr>
            <w:tcW w:w="2543" w:type="dxa"/>
            <w:shd w:val="clear" w:color="auto" w:fill="auto"/>
          </w:tcPr>
          <w:p w14:paraId="76A4340D" w14:textId="77777777" w:rsidR="00DF19E8" w:rsidRPr="004B2F11" w:rsidRDefault="00DF19E8" w:rsidP="00F61B0B">
            <w:pPr>
              <w:rPr>
                <w:rFonts w:ascii="Times New Roman" w:hAnsi="Times New Roman"/>
                <w:noProof/>
                <w:sz w:val="24"/>
                <w:szCs w:val="24"/>
                <w:lang w:val="uk-UA"/>
              </w:rPr>
            </w:pPr>
          </w:p>
        </w:tc>
      </w:tr>
      <w:tr w:rsidR="00DF19E8" w:rsidRPr="004B2F11" w14:paraId="053DE951" w14:textId="77777777" w:rsidTr="00F61B0B">
        <w:tc>
          <w:tcPr>
            <w:tcW w:w="720" w:type="dxa"/>
            <w:shd w:val="clear" w:color="auto" w:fill="auto"/>
          </w:tcPr>
          <w:p w14:paraId="5203D4A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78015F5B"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Принцип вимірювання: </w:t>
            </w:r>
            <w:r w:rsidRPr="004B2F11">
              <w:rPr>
                <w:rFonts w:ascii="Times New Roman" w:hAnsi="Times New Roman"/>
                <w:noProof/>
                <w:sz w:val="24"/>
                <w:szCs w:val="24"/>
                <w:lang w:val="uk-UA"/>
              </w:rPr>
              <w:t>колориметрія, помутніння, іон-селективний електрод</w:t>
            </w:r>
          </w:p>
        </w:tc>
        <w:tc>
          <w:tcPr>
            <w:tcW w:w="2543" w:type="dxa"/>
            <w:shd w:val="clear" w:color="auto" w:fill="auto"/>
          </w:tcPr>
          <w:p w14:paraId="67B426B5" w14:textId="77777777" w:rsidR="00DF19E8" w:rsidRPr="004B2F11" w:rsidRDefault="00DF19E8" w:rsidP="00F61B0B">
            <w:pPr>
              <w:rPr>
                <w:rFonts w:ascii="Times New Roman" w:hAnsi="Times New Roman"/>
                <w:noProof/>
                <w:sz w:val="24"/>
                <w:szCs w:val="24"/>
                <w:lang w:val="uk-UA"/>
              </w:rPr>
            </w:pPr>
          </w:p>
        </w:tc>
      </w:tr>
      <w:tr w:rsidR="00DF19E8" w:rsidRPr="004B2F11" w14:paraId="68CCFDD6" w14:textId="77777777" w:rsidTr="00F61B0B">
        <w:tc>
          <w:tcPr>
            <w:tcW w:w="720" w:type="dxa"/>
            <w:shd w:val="clear" w:color="auto" w:fill="auto"/>
          </w:tcPr>
          <w:p w14:paraId="332C69B2"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9DF9E0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color w:val="231F20"/>
                <w:sz w:val="24"/>
                <w:szCs w:val="24"/>
                <w:lang w:val="uk-UA"/>
              </w:rPr>
              <w:t xml:space="preserve">Методи дослідження: </w:t>
            </w:r>
            <w:r w:rsidRPr="004B2F11">
              <w:rPr>
                <w:rFonts w:ascii="Times New Roman" w:hAnsi="Times New Roman"/>
                <w:noProof/>
                <w:sz w:val="24"/>
                <w:szCs w:val="24"/>
                <w:lang w:val="uk-UA"/>
              </w:rPr>
              <w:t>кінцева точка, фіксований час, кінетика, дво-хвильові, одно- і двореагентні методи</w:t>
            </w:r>
          </w:p>
        </w:tc>
        <w:tc>
          <w:tcPr>
            <w:tcW w:w="2543" w:type="dxa"/>
            <w:shd w:val="clear" w:color="auto" w:fill="auto"/>
          </w:tcPr>
          <w:p w14:paraId="22BDDCD1" w14:textId="77777777" w:rsidR="00DF19E8" w:rsidRPr="004B2F11" w:rsidRDefault="00DF19E8" w:rsidP="00F61B0B">
            <w:pPr>
              <w:rPr>
                <w:rFonts w:ascii="Times New Roman" w:hAnsi="Times New Roman"/>
                <w:noProof/>
                <w:sz w:val="24"/>
                <w:szCs w:val="24"/>
                <w:lang w:val="uk-UA"/>
              </w:rPr>
            </w:pPr>
          </w:p>
        </w:tc>
      </w:tr>
      <w:tr w:rsidR="00DF19E8" w:rsidRPr="004B2F11" w14:paraId="79717C0A" w14:textId="77777777" w:rsidTr="00F61B0B">
        <w:tc>
          <w:tcPr>
            <w:tcW w:w="720" w:type="dxa"/>
            <w:shd w:val="clear" w:color="auto" w:fill="auto"/>
          </w:tcPr>
          <w:p w14:paraId="1B32F8A0"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0D78CB99" w14:textId="2A43DA7E" w:rsidR="00DF19E8" w:rsidRPr="004B2F11" w:rsidRDefault="00DF19E8" w:rsidP="004B2F11">
            <w:pPr>
              <w:pStyle w:val="a4"/>
              <w:rPr>
                <w:rFonts w:ascii="Times New Roman" w:hAnsi="Times New Roman"/>
                <w:bCs/>
                <w:noProof/>
                <w:sz w:val="24"/>
                <w:szCs w:val="24"/>
                <w:lang w:val="uk-UA"/>
              </w:rPr>
            </w:pPr>
            <w:r w:rsidRPr="004B2F11">
              <w:rPr>
                <w:rFonts w:ascii="Times New Roman" w:hAnsi="Times New Roman"/>
                <w:bCs/>
                <w:noProof/>
                <w:sz w:val="24"/>
                <w:szCs w:val="24"/>
                <w:lang w:val="uk-UA"/>
              </w:rPr>
              <w:t>Можливість встановлення та підключення блоку для вимірювання концентрації іонів натрію, калію та хлору</w:t>
            </w:r>
          </w:p>
        </w:tc>
        <w:tc>
          <w:tcPr>
            <w:tcW w:w="2543" w:type="dxa"/>
            <w:shd w:val="clear" w:color="auto" w:fill="auto"/>
          </w:tcPr>
          <w:p w14:paraId="6E276C45" w14:textId="77777777" w:rsidR="00DF19E8" w:rsidRPr="004B2F11" w:rsidRDefault="00DF19E8" w:rsidP="00F61B0B">
            <w:pPr>
              <w:rPr>
                <w:rFonts w:ascii="Times New Roman" w:hAnsi="Times New Roman"/>
                <w:noProof/>
                <w:sz w:val="24"/>
                <w:szCs w:val="24"/>
                <w:lang w:val="uk-UA"/>
              </w:rPr>
            </w:pPr>
          </w:p>
        </w:tc>
      </w:tr>
      <w:tr w:rsidR="00DF19E8" w:rsidRPr="004B2F11" w14:paraId="663C3ABC" w14:textId="77777777" w:rsidTr="00F61B0B">
        <w:tc>
          <w:tcPr>
            <w:tcW w:w="720" w:type="dxa"/>
            <w:shd w:val="clear" w:color="auto" w:fill="auto"/>
          </w:tcPr>
          <w:p w14:paraId="11B077E8"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39F4C4E4" w14:textId="0821E586"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мануального та автоматичного режиму перевірки запасів реагентів</w:t>
            </w:r>
          </w:p>
        </w:tc>
        <w:tc>
          <w:tcPr>
            <w:tcW w:w="2543" w:type="dxa"/>
            <w:shd w:val="clear" w:color="auto" w:fill="auto"/>
          </w:tcPr>
          <w:p w14:paraId="7E322ED9" w14:textId="77777777" w:rsidR="00DF19E8" w:rsidRPr="004B2F11" w:rsidRDefault="00DF19E8" w:rsidP="00F61B0B">
            <w:pPr>
              <w:rPr>
                <w:rFonts w:ascii="Times New Roman" w:hAnsi="Times New Roman"/>
                <w:noProof/>
                <w:sz w:val="24"/>
                <w:szCs w:val="24"/>
                <w:lang w:val="uk-UA"/>
              </w:rPr>
            </w:pPr>
          </w:p>
        </w:tc>
      </w:tr>
      <w:tr w:rsidR="00DF19E8" w:rsidRPr="004B2F11" w14:paraId="79AA12C5" w14:textId="77777777" w:rsidTr="00F61B0B">
        <w:tc>
          <w:tcPr>
            <w:tcW w:w="720" w:type="dxa"/>
            <w:shd w:val="clear" w:color="auto" w:fill="auto"/>
          </w:tcPr>
          <w:p w14:paraId="2FA61A89"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1254C440"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Максимальна кількість позицій для проб має становити не менше 102 позицій</w:t>
            </w:r>
          </w:p>
        </w:tc>
        <w:tc>
          <w:tcPr>
            <w:tcW w:w="2543" w:type="dxa"/>
            <w:shd w:val="clear" w:color="auto" w:fill="auto"/>
          </w:tcPr>
          <w:p w14:paraId="58F993DB" w14:textId="77777777" w:rsidR="00DF19E8" w:rsidRPr="004B2F11" w:rsidRDefault="00DF19E8" w:rsidP="00F61B0B">
            <w:pPr>
              <w:rPr>
                <w:rFonts w:ascii="Times New Roman" w:hAnsi="Times New Roman"/>
                <w:noProof/>
                <w:sz w:val="24"/>
                <w:szCs w:val="24"/>
                <w:lang w:val="uk-UA"/>
              </w:rPr>
            </w:pPr>
          </w:p>
        </w:tc>
      </w:tr>
      <w:tr w:rsidR="00DF19E8" w:rsidRPr="004B2F11" w14:paraId="00BEFCB6" w14:textId="77777777" w:rsidTr="00F61B0B">
        <w:tc>
          <w:tcPr>
            <w:tcW w:w="720" w:type="dxa"/>
            <w:shd w:val="clear" w:color="auto" w:fill="auto"/>
          </w:tcPr>
          <w:p w14:paraId="0C9F0415"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4B6C5E7D"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Максимальна кількість позицій для реагентів має становити не менше 92 позицій</w:t>
            </w:r>
          </w:p>
        </w:tc>
        <w:tc>
          <w:tcPr>
            <w:tcW w:w="2543" w:type="dxa"/>
            <w:shd w:val="clear" w:color="auto" w:fill="auto"/>
          </w:tcPr>
          <w:p w14:paraId="1771B87B" w14:textId="77777777" w:rsidR="00DF19E8" w:rsidRPr="004B2F11" w:rsidRDefault="00DF19E8" w:rsidP="00F61B0B">
            <w:pPr>
              <w:rPr>
                <w:rFonts w:ascii="Times New Roman" w:hAnsi="Times New Roman"/>
                <w:noProof/>
                <w:sz w:val="24"/>
                <w:szCs w:val="24"/>
                <w:lang w:val="uk-UA"/>
              </w:rPr>
            </w:pPr>
          </w:p>
        </w:tc>
      </w:tr>
      <w:tr w:rsidR="00DF19E8" w:rsidRPr="004B2F11" w14:paraId="27996FEF" w14:textId="77777777" w:rsidTr="00F61B0B">
        <w:tc>
          <w:tcPr>
            <w:tcW w:w="720" w:type="dxa"/>
            <w:shd w:val="clear" w:color="auto" w:fill="auto"/>
          </w:tcPr>
          <w:p w14:paraId="39F1842C"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01684C5A"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Цілодобове безперервне охолодження системи зразків/реагентів з постійною температурою 2°C-8°C.</w:t>
            </w:r>
          </w:p>
        </w:tc>
        <w:tc>
          <w:tcPr>
            <w:tcW w:w="2543" w:type="dxa"/>
            <w:shd w:val="clear" w:color="auto" w:fill="auto"/>
          </w:tcPr>
          <w:p w14:paraId="1945D8C3" w14:textId="77777777" w:rsidR="00DF19E8" w:rsidRPr="004B2F11" w:rsidRDefault="00DF19E8" w:rsidP="00F61B0B">
            <w:pPr>
              <w:rPr>
                <w:rFonts w:ascii="Times New Roman" w:hAnsi="Times New Roman"/>
                <w:noProof/>
                <w:sz w:val="24"/>
                <w:szCs w:val="24"/>
                <w:lang w:val="uk-UA"/>
              </w:rPr>
            </w:pPr>
          </w:p>
        </w:tc>
      </w:tr>
      <w:tr w:rsidR="00DF19E8" w:rsidRPr="004B2F11" w14:paraId="342ED936" w14:textId="77777777" w:rsidTr="00F61B0B">
        <w:tc>
          <w:tcPr>
            <w:tcW w:w="720" w:type="dxa"/>
            <w:shd w:val="clear" w:color="auto" w:fill="auto"/>
          </w:tcPr>
          <w:p w14:paraId="4467E08E"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601E76AC"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 xml:space="preserve">Мінімальний та максимальний об’єм зразку повинен бути в діапазоні не гірше 1,5 мкл – 45 мкл. </w:t>
            </w:r>
          </w:p>
        </w:tc>
        <w:tc>
          <w:tcPr>
            <w:tcW w:w="2543" w:type="dxa"/>
            <w:shd w:val="clear" w:color="auto" w:fill="auto"/>
          </w:tcPr>
          <w:p w14:paraId="0BBB86CB" w14:textId="77777777" w:rsidR="00DF19E8" w:rsidRPr="004B2F11" w:rsidRDefault="00DF19E8" w:rsidP="00F61B0B">
            <w:pPr>
              <w:rPr>
                <w:rFonts w:ascii="Times New Roman" w:hAnsi="Times New Roman"/>
                <w:noProof/>
                <w:sz w:val="24"/>
                <w:szCs w:val="24"/>
                <w:lang w:val="uk-UA"/>
              </w:rPr>
            </w:pPr>
          </w:p>
        </w:tc>
      </w:tr>
      <w:tr w:rsidR="00DF19E8" w:rsidRPr="004B2F11" w14:paraId="4F426446" w14:textId="77777777" w:rsidTr="00F61B0B">
        <w:tc>
          <w:tcPr>
            <w:tcW w:w="720" w:type="dxa"/>
            <w:shd w:val="clear" w:color="auto" w:fill="auto"/>
          </w:tcPr>
          <w:p w14:paraId="044FC0B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sz w:val="24"/>
                <w:szCs w:val="24"/>
                <w:lang w:val="uk-UA"/>
              </w:rPr>
            </w:pPr>
          </w:p>
        </w:tc>
        <w:tc>
          <w:tcPr>
            <w:tcW w:w="7380" w:type="dxa"/>
            <w:shd w:val="clear" w:color="auto" w:fill="auto"/>
          </w:tcPr>
          <w:p w14:paraId="029FF223"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Мінімальний та максимальний об’єм реагенту повинен бути в діапазоні не гірше 10 мкл – 200 мкл.</w:t>
            </w:r>
          </w:p>
        </w:tc>
        <w:tc>
          <w:tcPr>
            <w:tcW w:w="2543" w:type="dxa"/>
            <w:shd w:val="clear" w:color="auto" w:fill="auto"/>
          </w:tcPr>
          <w:p w14:paraId="4D18E628" w14:textId="77777777" w:rsidR="00DF19E8" w:rsidRPr="004B2F11" w:rsidRDefault="00DF19E8" w:rsidP="00F61B0B">
            <w:pPr>
              <w:rPr>
                <w:rFonts w:ascii="Times New Roman" w:hAnsi="Times New Roman"/>
                <w:noProof/>
                <w:sz w:val="24"/>
                <w:szCs w:val="24"/>
                <w:lang w:val="uk-UA"/>
              </w:rPr>
            </w:pPr>
          </w:p>
        </w:tc>
      </w:tr>
      <w:tr w:rsidR="00DF19E8" w:rsidRPr="004B2F11" w14:paraId="2B06BB2D" w14:textId="77777777" w:rsidTr="00F61B0B">
        <w:tc>
          <w:tcPr>
            <w:tcW w:w="720" w:type="dxa"/>
            <w:shd w:val="clear" w:color="auto" w:fill="auto"/>
          </w:tcPr>
          <w:p w14:paraId="410DB6CF"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62AF3D2" w14:textId="77777777" w:rsidR="00DF19E8" w:rsidRPr="004B2F11" w:rsidRDefault="00DF19E8" w:rsidP="004B2F11">
            <w:pPr>
              <w:pStyle w:val="a4"/>
              <w:rPr>
                <w:rFonts w:ascii="Times New Roman" w:hAnsi="Times New Roman"/>
                <w:noProof/>
                <w:color w:val="231F20"/>
                <w:sz w:val="24"/>
                <w:szCs w:val="24"/>
                <w:lang w:val="uk-UA"/>
              </w:rPr>
            </w:pPr>
            <w:r w:rsidRPr="004B2F11">
              <w:rPr>
                <w:rFonts w:ascii="Times New Roman" w:hAnsi="Times New Roman"/>
                <w:noProof/>
                <w:color w:val="231F20"/>
                <w:sz w:val="24"/>
                <w:szCs w:val="24"/>
                <w:lang w:val="uk-UA"/>
              </w:rPr>
              <w:t>Промивка зонда повинна проводитися зсередини та з зовні</w:t>
            </w:r>
          </w:p>
        </w:tc>
        <w:tc>
          <w:tcPr>
            <w:tcW w:w="2543" w:type="dxa"/>
            <w:shd w:val="clear" w:color="auto" w:fill="auto"/>
          </w:tcPr>
          <w:p w14:paraId="78D8AA35" w14:textId="77777777" w:rsidR="00DF19E8" w:rsidRPr="004B2F11" w:rsidRDefault="00DF19E8" w:rsidP="00F61B0B">
            <w:pPr>
              <w:rPr>
                <w:rFonts w:ascii="Times New Roman" w:hAnsi="Times New Roman"/>
                <w:noProof/>
                <w:sz w:val="24"/>
                <w:szCs w:val="24"/>
                <w:lang w:val="uk-UA"/>
              </w:rPr>
            </w:pPr>
          </w:p>
        </w:tc>
      </w:tr>
      <w:tr w:rsidR="00DF19E8" w:rsidRPr="004B2F11" w14:paraId="45702BA1" w14:textId="77777777" w:rsidTr="00F61B0B">
        <w:tc>
          <w:tcPr>
            <w:tcW w:w="720" w:type="dxa"/>
            <w:shd w:val="clear" w:color="auto" w:fill="auto"/>
          </w:tcPr>
          <w:p w14:paraId="3C47740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1C3A2F38"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функції автоматичного захисту від зіткнень пробозабірної голки.</w:t>
            </w:r>
          </w:p>
        </w:tc>
        <w:tc>
          <w:tcPr>
            <w:tcW w:w="2543" w:type="dxa"/>
            <w:shd w:val="clear" w:color="auto" w:fill="auto"/>
          </w:tcPr>
          <w:p w14:paraId="7F323D8C" w14:textId="77777777" w:rsidR="00DF19E8" w:rsidRPr="004B2F11" w:rsidRDefault="00DF19E8" w:rsidP="00F61B0B">
            <w:pPr>
              <w:rPr>
                <w:rFonts w:ascii="Times New Roman" w:hAnsi="Times New Roman"/>
                <w:noProof/>
                <w:sz w:val="24"/>
                <w:szCs w:val="24"/>
                <w:lang w:val="uk-UA"/>
              </w:rPr>
            </w:pPr>
          </w:p>
        </w:tc>
      </w:tr>
      <w:tr w:rsidR="00DF19E8" w:rsidRPr="004B2F11" w14:paraId="16DEE7C6" w14:textId="77777777" w:rsidTr="00F61B0B">
        <w:tc>
          <w:tcPr>
            <w:tcW w:w="720" w:type="dxa"/>
            <w:shd w:val="clear" w:color="auto" w:fill="auto"/>
          </w:tcPr>
          <w:p w14:paraId="7B469E6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F38746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Функція визначення рівня рідини у пробірці та відстеження глибини занурення</w:t>
            </w:r>
          </w:p>
        </w:tc>
        <w:tc>
          <w:tcPr>
            <w:tcW w:w="2543" w:type="dxa"/>
            <w:shd w:val="clear" w:color="auto" w:fill="auto"/>
          </w:tcPr>
          <w:p w14:paraId="13D6148C" w14:textId="77777777" w:rsidR="00DF19E8" w:rsidRPr="004B2F11" w:rsidRDefault="00DF19E8" w:rsidP="00F61B0B">
            <w:pPr>
              <w:rPr>
                <w:rFonts w:ascii="Times New Roman" w:hAnsi="Times New Roman"/>
                <w:noProof/>
                <w:sz w:val="24"/>
                <w:szCs w:val="24"/>
                <w:lang w:val="uk-UA"/>
              </w:rPr>
            </w:pPr>
          </w:p>
        </w:tc>
      </w:tr>
      <w:tr w:rsidR="00DF19E8" w:rsidRPr="00751102" w14:paraId="5F022D61" w14:textId="77777777" w:rsidTr="00F61B0B">
        <w:tc>
          <w:tcPr>
            <w:tcW w:w="720" w:type="dxa"/>
            <w:shd w:val="clear" w:color="auto" w:fill="auto"/>
          </w:tcPr>
          <w:p w14:paraId="006E512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32BFDD1"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Можливість екстреного аналізу (STAT функція)</w:t>
            </w:r>
          </w:p>
        </w:tc>
        <w:tc>
          <w:tcPr>
            <w:tcW w:w="2543" w:type="dxa"/>
            <w:shd w:val="clear" w:color="auto" w:fill="auto"/>
          </w:tcPr>
          <w:p w14:paraId="69B4FAB0" w14:textId="77777777" w:rsidR="00DF19E8" w:rsidRPr="004B2F11" w:rsidRDefault="00DF19E8" w:rsidP="00F61B0B">
            <w:pPr>
              <w:rPr>
                <w:rFonts w:ascii="Times New Roman" w:hAnsi="Times New Roman"/>
                <w:noProof/>
                <w:sz w:val="24"/>
                <w:szCs w:val="24"/>
                <w:lang w:val="uk-UA"/>
              </w:rPr>
            </w:pPr>
          </w:p>
        </w:tc>
      </w:tr>
      <w:tr w:rsidR="00DF19E8" w:rsidRPr="004B2F11" w14:paraId="634305ED" w14:textId="77777777" w:rsidTr="00F61B0B">
        <w:tc>
          <w:tcPr>
            <w:tcW w:w="720" w:type="dxa"/>
            <w:shd w:val="clear" w:color="auto" w:fill="auto"/>
          </w:tcPr>
          <w:p w14:paraId="7193D8EC"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FF5CB25"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повторного прогону проби</w:t>
            </w:r>
          </w:p>
        </w:tc>
        <w:tc>
          <w:tcPr>
            <w:tcW w:w="2543" w:type="dxa"/>
            <w:shd w:val="clear" w:color="auto" w:fill="auto"/>
          </w:tcPr>
          <w:p w14:paraId="237F3C8F" w14:textId="77777777" w:rsidR="00DF19E8" w:rsidRPr="004B2F11" w:rsidRDefault="00DF19E8" w:rsidP="00F61B0B">
            <w:pPr>
              <w:rPr>
                <w:rFonts w:ascii="Times New Roman" w:hAnsi="Times New Roman"/>
                <w:noProof/>
                <w:sz w:val="24"/>
                <w:szCs w:val="24"/>
                <w:lang w:val="uk-UA"/>
              </w:rPr>
            </w:pPr>
          </w:p>
        </w:tc>
      </w:tr>
      <w:tr w:rsidR="00DF19E8" w:rsidRPr="004B2F11" w14:paraId="2B121959" w14:textId="77777777" w:rsidTr="00F61B0B">
        <w:tc>
          <w:tcPr>
            <w:tcW w:w="720" w:type="dxa"/>
            <w:shd w:val="clear" w:color="auto" w:fill="auto"/>
          </w:tcPr>
          <w:p w14:paraId="1D4735F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FEEB2B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Максимальна кількість кювет для реакції має становити не менше 93 кювет з підігрівом</w:t>
            </w:r>
          </w:p>
        </w:tc>
        <w:tc>
          <w:tcPr>
            <w:tcW w:w="2543" w:type="dxa"/>
            <w:shd w:val="clear" w:color="auto" w:fill="auto"/>
          </w:tcPr>
          <w:p w14:paraId="134A7909" w14:textId="77777777" w:rsidR="00DF19E8" w:rsidRPr="004B2F11" w:rsidRDefault="00DF19E8" w:rsidP="00F61B0B">
            <w:pPr>
              <w:rPr>
                <w:rFonts w:ascii="Times New Roman" w:hAnsi="Times New Roman"/>
                <w:noProof/>
                <w:sz w:val="24"/>
                <w:szCs w:val="24"/>
                <w:lang w:val="uk-UA"/>
              </w:rPr>
            </w:pPr>
          </w:p>
        </w:tc>
      </w:tr>
      <w:tr w:rsidR="00DF19E8" w:rsidRPr="004B2F11" w14:paraId="300495DE" w14:textId="77777777" w:rsidTr="00F61B0B">
        <w:tc>
          <w:tcPr>
            <w:tcW w:w="720" w:type="dxa"/>
            <w:shd w:val="clear" w:color="auto" w:fill="auto"/>
          </w:tcPr>
          <w:p w14:paraId="7063455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B673A66"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 xml:space="preserve">Мінімальний та максимальний об’єм реакційної суміші повинен бути в діапазоні 100 мкл. – 300 мкл. </w:t>
            </w:r>
          </w:p>
        </w:tc>
        <w:tc>
          <w:tcPr>
            <w:tcW w:w="2543" w:type="dxa"/>
            <w:shd w:val="clear" w:color="auto" w:fill="auto"/>
          </w:tcPr>
          <w:p w14:paraId="32382C34" w14:textId="77777777" w:rsidR="00DF19E8" w:rsidRPr="004B2F11" w:rsidRDefault="00DF19E8" w:rsidP="00F61B0B">
            <w:pPr>
              <w:rPr>
                <w:rFonts w:ascii="Times New Roman" w:hAnsi="Times New Roman"/>
                <w:noProof/>
                <w:sz w:val="24"/>
                <w:szCs w:val="24"/>
                <w:lang w:val="uk-UA"/>
              </w:rPr>
            </w:pPr>
          </w:p>
        </w:tc>
      </w:tr>
      <w:tr w:rsidR="00DF19E8" w:rsidRPr="00751102" w14:paraId="6C8CC7DC" w14:textId="77777777" w:rsidTr="00F61B0B">
        <w:tc>
          <w:tcPr>
            <w:tcW w:w="720" w:type="dxa"/>
            <w:shd w:val="clear" w:color="auto" w:fill="auto"/>
          </w:tcPr>
          <w:p w14:paraId="3AF62A5C"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10C3D48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функції маскування/демаскування хімічних аналізів.</w:t>
            </w:r>
          </w:p>
        </w:tc>
        <w:tc>
          <w:tcPr>
            <w:tcW w:w="2543" w:type="dxa"/>
            <w:shd w:val="clear" w:color="auto" w:fill="auto"/>
          </w:tcPr>
          <w:p w14:paraId="43BE09DA" w14:textId="77777777" w:rsidR="00DF19E8" w:rsidRPr="004B2F11" w:rsidRDefault="00DF19E8" w:rsidP="00F61B0B">
            <w:pPr>
              <w:rPr>
                <w:rFonts w:ascii="Times New Roman" w:hAnsi="Times New Roman"/>
                <w:noProof/>
                <w:sz w:val="24"/>
                <w:szCs w:val="24"/>
                <w:lang w:val="uk-UA"/>
              </w:rPr>
            </w:pPr>
          </w:p>
        </w:tc>
      </w:tr>
      <w:tr w:rsidR="00DF19E8" w:rsidRPr="004B2F11" w14:paraId="303FC32F" w14:textId="77777777" w:rsidTr="00F61B0B">
        <w:tc>
          <w:tcPr>
            <w:tcW w:w="720" w:type="dxa"/>
            <w:shd w:val="clear" w:color="auto" w:fill="auto"/>
          </w:tcPr>
          <w:p w14:paraId="6FDC30B0"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D44D42F"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функції негайної зупинки аналізатора в момент роботи.</w:t>
            </w:r>
          </w:p>
        </w:tc>
        <w:tc>
          <w:tcPr>
            <w:tcW w:w="2543" w:type="dxa"/>
            <w:shd w:val="clear" w:color="auto" w:fill="auto"/>
          </w:tcPr>
          <w:p w14:paraId="048CFFD8" w14:textId="77777777" w:rsidR="00DF19E8" w:rsidRPr="004B2F11" w:rsidRDefault="00DF19E8" w:rsidP="00F61B0B">
            <w:pPr>
              <w:rPr>
                <w:rFonts w:ascii="Times New Roman" w:hAnsi="Times New Roman"/>
                <w:noProof/>
                <w:sz w:val="24"/>
                <w:szCs w:val="24"/>
                <w:lang w:val="uk-UA"/>
              </w:rPr>
            </w:pPr>
          </w:p>
        </w:tc>
      </w:tr>
      <w:tr w:rsidR="00DF19E8" w:rsidRPr="004B2F11" w14:paraId="58C43E60" w14:textId="77777777" w:rsidTr="00F61B0B">
        <w:tc>
          <w:tcPr>
            <w:tcW w:w="720" w:type="dxa"/>
            <w:shd w:val="clear" w:color="auto" w:fill="auto"/>
          </w:tcPr>
          <w:p w14:paraId="192FA104"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340E01B"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Максимальний час негайної зупинки – не більше 19 с.</w:t>
            </w:r>
          </w:p>
        </w:tc>
        <w:tc>
          <w:tcPr>
            <w:tcW w:w="2543" w:type="dxa"/>
            <w:shd w:val="clear" w:color="auto" w:fill="auto"/>
          </w:tcPr>
          <w:p w14:paraId="7AE25AD9" w14:textId="77777777" w:rsidR="00DF19E8" w:rsidRPr="004B2F11" w:rsidRDefault="00DF19E8" w:rsidP="00F61B0B">
            <w:pPr>
              <w:rPr>
                <w:rFonts w:ascii="Times New Roman" w:hAnsi="Times New Roman"/>
                <w:noProof/>
                <w:sz w:val="24"/>
                <w:szCs w:val="24"/>
                <w:lang w:val="uk-UA"/>
              </w:rPr>
            </w:pPr>
          </w:p>
        </w:tc>
      </w:tr>
      <w:tr w:rsidR="00DF19E8" w:rsidRPr="004B2F11" w14:paraId="55289E69" w14:textId="77777777" w:rsidTr="00F61B0B">
        <w:tc>
          <w:tcPr>
            <w:tcW w:w="720" w:type="dxa"/>
            <w:shd w:val="clear" w:color="auto" w:fill="auto"/>
          </w:tcPr>
          <w:p w14:paraId="7B99D95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833D118"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Наявність промивної установки,  із не менш ніж 8 циклів промивки однієї кювети.</w:t>
            </w:r>
          </w:p>
        </w:tc>
        <w:tc>
          <w:tcPr>
            <w:tcW w:w="2543" w:type="dxa"/>
            <w:shd w:val="clear" w:color="auto" w:fill="auto"/>
          </w:tcPr>
          <w:p w14:paraId="56E97489" w14:textId="77777777" w:rsidR="00DF19E8" w:rsidRPr="004B2F11" w:rsidRDefault="00DF19E8" w:rsidP="00F61B0B">
            <w:pPr>
              <w:rPr>
                <w:rFonts w:ascii="Times New Roman" w:hAnsi="Times New Roman"/>
                <w:noProof/>
                <w:sz w:val="24"/>
                <w:szCs w:val="24"/>
                <w:lang w:val="uk-UA"/>
              </w:rPr>
            </w:pPr>
          </w:p>
        </w:tc>
      </w:tr>
      <w:tr w:rsidR="00DF19E8" w:rsidRPr="004B2F11" w14:paraId="27A19E46" w14:textId="77777777" w:rsidTr="00F61B0B">
        <w:tc>
          <w:tcPr>
            <w:tcW w:w="720" w:type="dxa"/>
            <w:shd w:val="clear" w:color="auto" w:fill="auto"/>
          </w:tcPr>
          <w:p w14:paraId="1251F88A"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DB88A2A"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Автоматичне приготування гемолізату на борту аналізатора для тесту HbA1c</w:t>
            </w:r>
          </w:p>
        </w:tc>
        <w:tc>
          <w:tcPr>
            <w:tcW w:w="2543" w:type="dxa"/>
            <w:shd w:val="clear" w:color="auto" w:fill="auto"/>
          </w:tcPr>
          <w:p w14:paraId="5B996AC3" w14:textId="77777777" w:rsidR="00DF19E8" w:rsidRPr="004B2F11" w:rsidRDefault="00DF19E8" w:rsidP="00F61B0B">
            <w:pPr>
              <w:rPr>
                <w:rFonts w:ascii="Times New Roman" w:hAnsi="Times New Roman"/>
                <w:noProof/>
                <w:sz w:val="24"/>
                <w:szCs w:val="24"/>
                <w:lang w:val="uk-UA"/>
              </w:rPr>
            </w:pPr>
          </w:p>
        </w:tc>
      </w:tr>
      <w:tr w:rsidR="00DF19E8" w:rsidRPr="004B2F11" w14:paraId="0B3F41DC" w14:textId="77777777" w:rsidTr="00F61B0B">
        <w:tc>
          <w:tcPr>
            <w:tcW w:w="720" w:type="dxa"/>
            <w:shd w:val="clear" w:color="auto" w:fill="auto"/>
          </w:tcPr>
          <w:p w14:paraId="7E41985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357DB17F"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Джерело світла – галогенова лампа 12 В 20 Вт</w:t>
            </w:r>
          </w:p>
        </w:tc>
        <w:tc>
          <w:tcPr>
            <w:tcW w:w="2543" w:type="dxa"/>
            <w:shd w:val="clear" w:color="auto" w:fill="auto"/>
          </w:tcPr>
          <w:p w14:paraId="320F2D07" w14:textId="77777777" w:rsidR="00DF19E8" w:rsidRPr="004B2F11" w:rsidRDefault="00DF19E8" w:rsidP="00F61B0B">
            <w:pPr>
              <w:rPr>
                <w:rFonts w:ascii="Times New Roman" w:hAnsi="Times New Roman"/>
                <w:noProof/>
                <w:sz w:val="24"/>
                <w:szCs w:val="24"/>
                <w:lang w:val="uk-UA"/>
              </w:rPr>
            </w:pPr>
          </w:p>
        </w:tc>
      </w:tr>
      <w:tr w:rsidR="00DF19E8" w:rsidRPr="00751102" w14:paraId="69733EE1" w14:textId="77777777" w:rsidTr="00F61B0B">
        <w:tc>
          <w:tcPr>
            <w:tcW w:w="720" w:type="dxa"/>
            <w:shd w:val="clear" w:color="auto" w:fill="auto"/>
          </w:tcPr>
          <w:p w14:paraId="14CE4002"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77A5136"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Довжини хвиль вимірювань – 340 нм, 380 нм, 412 нм, 450 нм, 505 нм, 546 нм, 570 нм, 605 нм, 660 нм, 700 нм, 740 нм, 800 нм.</w:t>
            </w:r>
          </w:p>
        </w:tc>
        <w:tc>
          <w:tcPr>
            <w:tcW w:w="2543" w:type="dxa"/>
            <w:shd w:val="clear" w:color="auto" w:fill="auto"/>
          </w:tcPr>
          <w:p w14:paraId="3A8A5F35" w14:textId="77777777" w:rsidR="00DF19E8" w:rsidRPr="004B2F11" w:rsidRDefault="00DF19E8" w:rsidP="00F61B0B">
            <w:pPr>
              <w:rPr>
                <w:rFonts w:ascii="Times New Roman" w:hAnsi="Times New Roman"/>
                <w:noProof/>
                <w:sz w:val="24"/>
                <w:szCs w:val="24"/>
                <w:lang w:val="uk-UA"/>
              </w:rPr>
            </w:pPr>
          </w:p>
        </w:tc>
      </w:tr>
      <w:tr w:rsidR="00DF19E8" w:rsidRPr="004B2F11" w14:paraId="6957F062" w14:textId="77777777" w:rsidTr="00F61B0B">
        <w:tc>
          <w:tcPr>
            <w:tcW w:w="720" w:type="dxa"/>
            <w:shd w:val="clear" w:color="auto" w:fill="auto"/>
          </w:tcPr>
          <w:p w14:paraId="05403AA6"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C169DEB"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Два незалежних міксера для перемішування реакційної суміші з визначенням швидкості.</w:t>
            </w:r>
          </w:p>
        </w:tc>
        <w:tc>
          <w:tcPr>
            <w:tcW w:w="2543" w:type="dxa"/>
            <w:shd w:val="clear" w:color="auto" w:fill="auto"/>
          </w:tcPr>
          <w:p w14:paraId="5AB4E8E8" w14:textId="77777777" w:rsidR="00DF19E8" w:rsidRPr="004B2F11" w:rsidRDefault="00DF19E8" w:rsidP="00F61B0B">
            <w:pPr>
              <w:rPr>
                <w:rFonts w:ascii="Times New Roman" w:hAnsi="Times New Roman"/>
                <w:noProof/>
                <w:sz w:val="24"/>
                <w:szCs w:val="24"/>
                <w:lang w:val="uk-UA"/>
              </w:rPr>
            </w:pPr>
          </w:p>
        </w:tc>
      </w:tr>
      <w:tr w:rsidR="00DF19E8" w:rsidRPr="004B2F11" w14:paraId="4626A84D" w14:textId="77777777" w:rsidTr="00F61B0B">
        <w:tc>
          <w:tcPr>
            <w:tcW w:w="720" w:type="dxa"/>
            <w:shd w:val="clear" w:color="auto" w:fill="auto"/>
          </w:tcPr>
          <w:p w14:paraId="6DADD337"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08CC93C"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Калібрування: лінійне і нелінійне</w:t>
            </w:r>
          </w:p>
        </w:tc>
        <w:tc>
          <w:tcPr>
            <w:tcW w:w="2543" w:type="dxa"/>
            <w:shd w:val="clear" w:color="auto" w:fill="auto"/>
          </w:tcPr>
          <w:p w14:paraId="7410DE22" w14:textId="77777777" w:rsidR="00DF19E8" w:rsidRPr="004B2F11" w:rsidRDefault="00DF19E8" w:rsidP="00F61B0B">
            <w:pPr>
              <w:rPr>
                <w:rFonts w:ascii="Times New Roman" w:hAnsi="Times New Roman"/>
                <w:noProof/>
                <w:sz w:val="24"/>
                <w:szCs w:val="24"/>
                <w:lang w:val="uk-UA"/>
              </w:rPr>
            </w:pPr>
          </w:p>
        </w:tc>
      </w:tr>
      <w:tr w:rsidR="00DF19E8" w:rsidRPr="004B2F11" w14:paraId="3B5FC671" w14:textId="77777777" w:rsidTr="00F61B0B">
        <w:trPr>
          <w:trHeight w:val="189"/>
        </w:trPr>
        <w:tc>
          <w:tcPr>
            <w:tcW w:w="720" w:type="dxa"/>
            <w:shd w:val="clear" w:color="auto" w:fill="auto"/>
          </w:tcPr>
          <w:p w14:paraId="541365D1"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735E696" w14:textId="176EFFAD"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 xml:space="preserve">Програмне забезпечення ПК: windows 10. </w:t>
            </w:r>
          </w:p>
        </w:tc>
        <w:tc>
          <w:tcPr>
            <w:tcW w:w="2543" w:type="dxa"/>
            <w:shd w:val="clear" w:color="auto" w:fill="auto"/>
          </w:tcPr>
          <w:p w14:paraId="39DBABEF" w14:textId="77777777" w:rsidR="00DF19E8" w:rsidRPr="004B2F11" w:rsidRDefault="00DF19E8" w:rsidP="00F61B0B">
            <w:pPr>
              <w:rPr>
                <w:rFonts w:ascii="Times New Roman" w:hAnsi="Times New Roman"/>
                <w:noProof/>
                <w:sz w:val="24"/>
                <w:szCs w:val="24"/>
                <w:lang w:val="uk-UA"/>
              </w:rPr>
            </w:pPr>
          </w:p>
        </w:tc>
      </w:tr>
      <w:tr w:rsidR="00DF19E8" w:rsidRPr="004B2F11" w14:paraId="00E72BB3" w14:textId="77777777" w:rsidTr="00F61B0B">
        <w:trPr>
          <w:trHeight w:val="189"/>
        </w:trPr>
        <w:tc>
          <w:tcPr>
            <w:tcW w:w="720" w:type="dxa"/>
            <w:shd w:val="clear" w:color="auto" w:fill="auto"/>
          </w:tcPr>
          <w:p w14:paraId="644CB5FD"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6DEE9C0D"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Мова програмного забезпечення аналізатора: українська або англійська мова.</w:t>
            </w:r>
          </w:p>
        </w:tc>
        <w:tc>
          <w:tcPr>
            <w:tcW w:w="2543" w:type="dxa"/>
            <w:shd w:val="clear" w:color="auto" w:fill="auto"/>
          </w:tcPr>
          <w:p w14:paraId="75E58333" w14:textId="77777777" w:rsidR="00DF19E8" w:rsidRPr="004B2F11" w:rsidRDefault="00DF19E8" w:rsidP="00F61B0B">
            <w:pPr>
              <w:rPr>
                <w:rFonts w:ascii="Times New Roman" w:hAnsi="Times New Roman"/>
                <w:noProof/>
                <w:sz w:val="24"/>
                <w:szCs w:val="24"/>
                <w:lang w:val="uk-UA"/>
              </w:rPr>
            </w:pPr>
          </w:p>
        </w:tc>
      </w:tr>
      <w:tr w:rsidR="00DF19E8" w:rsidRPr="004B2F11" w14:paraId="3D9462D1" w14:textId="77777777" w:rsidTr="00F61B0B">
        <w:trPr>
          <w:trHeight w:val="189"/>
        </w:trPr>
        <w:tc>
          <w:tcPr>
            <w:tcW w:w="720" w:type="dxa"/>
            <w:shd w:val="clear" w:color="auto" w:fill="auto"/>
          </w:tcPr>
          <w:p w14:paraId="3F84225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4B26DCF8"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Оцінка контролю якості за двома контролями</w:t>
            </w:r>
          </w:p>
        </w:tc>
        <w:tc>
          <w:tcPr>
            <w:tcW w:w="2543" w:type="dxa"/>
            <w:shd w:val="clear" w:color="auto" w:fill="auto"/>
          </w:tcPr>
          <w:p w14:paraId="2CF7E837" w14:textId="77777777" w:rsidR="00DF19E8" w:rsidRPr="004B2F11" w:rsidRDefault="00DF19E8" w:rsidP="00F61B0B">
            <w:pPr>
              <w:rPr>
                <w:rFonts w:ascii="Times New Roman" w:hAnsi="Times New Roman"/>
                <w:noProof/>
                <w:sz w:val="24"/>
                <w:szCs w:val="24"/>
                <w:lang w:val="uk-UA"/>
              </w:rPr>
            </w:pPr>
          </w:p>
        </w:tc>
      </w:tr>
      <w:tr w:rsidR="00DF19E8" w:rsidRPr="004B2F11" w14:paraId="3565B968" w14:textId="77777777" w:rsidTr="00F61B0B">
        <w:tc>
          <w:tcPr>
            <w:tcW w:w="720" w:type="dxa"/>
            <w:shd w:val="clear" w:color="auto" w:fill="auto"/>
          </w:tcPr>
          <w:p w14:paraId="009FC7CB"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CC05E63"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Можливість встановлення сканеру штрих-кодів для реагентів</w:t>
            </w:r>
          </w:p>
        </w:tc>
        <w:tc>
          <w:tcPr>
            <w:tcW w:w="2543" w:type="dxa"/>
            <w:shd w:val="clear" w:color="auto" w:fill="auto"/>
          </w:tcPr>
          <w:p w14:paraId="4AF1B2D0" w14:textId="77777777" w:rsidR="00DF19E8" w:rsidRPr="004B2F11" w:rsidRDefault="00DF19E8" w:rsidP="00F61B0B">
            <w:pPr>
              <w:rPr>
                <w:rFonts w:ascii="Times New Roman" w:hAnsi="Times New Roman"/>
                <w:noProof/>
                <w:sz w:val="24"/>
                <w:szCs w:val="24"/>
                <w:lang w:val="uk-UA"/>
              </w:rPr>
            </w:pPr>
          </w:p>
        </w:tc>
      </w:tr>
      <w:tr w:rsidR="00DF19E8" w:rsidRPr="004B2F11" w14:paraId="20D16AA7" w14:textId="77777777" w:rsidTr="00F61B0B">
        <w:tc>
          <w:tcPr>
            <w:tcW w:w="720" w:type="dxa"/>
            <w:shd w:val="clear" w:color="auto" w:fill="auto"/>
          </w:tcPr>
          <w:p w14:paraId="1A8692DD"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37BCF816"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Аналізатор повинен підтримувати можливість інтеграції в лабораторну комп’ютерну мережу</w:t>
            </w:r>
          </w:p>
        </w:tc>
        <w:tc>
          <w:tcPr>
            <w:tcW w:w="2543" w:type="dxa"/>
            <w:shd w:val="clear" w:color="auto" w:fill="auto"/>
          </w:tcPr>
          <w:p w14:paraId="678628A0" w14:textId="77777777" w:rsidR="00DF19E8" w:rsidRPr="004B2F11" w:rsidRDefault="00DF19E8" w:rsidP="00F61B0B">
            <w:pPr>
              <w:rPr>
                <w:rFonts w:ascii="Times New Roman" w:hAnsi="Times New Roman"/>
                <w:noProof/>
                <w:sz w:val="24"/>
                <w:szCs w:val="24"/>
                <w:lang w:val="uk-UA"/>
              </w:rPr>
            </w:pPr>
          </w:p>
        </w:tc>
      </w:tr>
      <w:tr w:rsidR="00DF19E8" w:rsidRPr="004B2F11" w14:paraId="5CC5A8AC" w14:textId="77777777" w:rsidTr="00F61B0B">
        <w:tc>
          <w:tcPr>
            <w:tcW w:w="720" w:type="dxa"/>
            <w:shd w:val="clear" w:color="auto" w:fill="auto"/>
          </w:tcPr>
          <w:p w14:paraId="1CF54B0F"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094D2F62"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Аналізатор повинен комплектуватися комп’ютером та принтером.</w:t>
            </w:r>
          </w:p>
        </w:tc>
        <w:tc>
          <w:tcPr>
            <w:tcW w:w="2543" w:type="dxa"/>
            <w:shd w:val="clear" w:color="auto" w:fill="auto"/>
          </w:tcPr>
          <w:p w14:paraId="711F672A"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r w:rsidR="00DF19E8" w:rsidRPr="00751102" w14:paraId="22470564" w14:textId="77777777" w:rsidTr="00F61B0B">
        <w:tc>
          <w:tcPr>
            <w:tcW w:w="720" w:type="dxa"/>
            <w:shd w:val="clear" w:color="auto" w:fill="auto"/>
          </w:tcPr>
          <w:p w14:paraId="25E4B669"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5236B183"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noProof/>
                <w:sz w:val="24"/>
                <w:szCs w:val="24"/>
                <w:lang w:val="uk-UA"/>
              </w:rPr>
              <w:t>Аналізатор повинен комплектуватися набором реагентів для запуску.</w:t>
            </w:r>
          </w:p>
          <w:p w14:paraId="1744C07D"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
                <w:noProof/>
                <w:sz w:val="24"/>
                <w:szCs w:val="24"/>
                <w:lang w:val="uk-UA"/>
              </w:rPr>
              <w:t>Аланінамінотрансфераза</w:t>
            </w:r>
            <w:r w:rsidRPr="004B2F11">
              <w:rPr>
                <w:rFonts w:ascii="Times New Roman" w:hAnsi="Times New Roman"/>
                <w:noProof/>
                <w:sz w:val="24"/>
                <w:szCs w:val="24"/>
                <w:lang w:val="uk-UA"/>
              </w:rPr>
              <w:br/>
              <w:t xml:space="preserve">R1: </w:t>
            </w:r>
            <w:r w:rsidRPr="004B2F11">
              <w:rPr>
                <w:rFonts w:ascii="Times New Roman" w:hAnsi="Times New Roman"/>
                <w:noProof/>
                <w:sz w:val="24"/>
                <w:szCs w:val="24"/>
                <w:lang w:val="uk-UA"/>
              </w:rPr>
              <w:br/>
              <w:t>Трис-буфер 150 ммоль/л</w:t>
            </w:r>
            <w:r w:rsidRPr="004B2F11">
              <w:rPr>
                <w:rFonts w:ascii="Times New Roman" w:hAnsi="Times New Roman"/>
                <w:noProof/>
                <w:sz w:val="24"/>
                <w:szCs w:val="24"/>
                <w:lang w:val="uk-UA"/>
              </w:rPr>
              <w:br/>
              <w:t>L-аланін 750 ммоль/л</w:t>
            </w:r>
            <w:r w:rsidRPr="004B2F11">
              <w:rPr>
                <w:rFonts w:ascii="Times New Roman" w:hAnsi="Times New Roman"/>
                <w:noProof/>
                <w:sz w:val="24"/>
                <w:szCs w:val="24"/>
                <w:lang w:val="uk-UA"/>
              </w:rPr>
              <w:br/>
              <w:t>LDH ≥ 1200 Ед/л</w:t>
            </w:r>
            <w:r w:rsidRPr="004B2F11">
              <w:rPr>
                <w:rFonts w:ascii="Times New Roman" w:hAnsi="Times New Roman"/>
                <w:noProof/>
                <w:sz w:val="24"/>
                <w:szCs w:val="24"/>
                <w:lang w:val="uk-UA"/>
              </w:rPr>
              <w:br/>
              <w:t>NADH 0,4 ммоль/л</w:t>
            </w:r>
            <w:r w:rsidRPr="004B2F11">
              <w:rPr>
                <w:rFonts w:ascii="Times New Roman" w:hAnsi="Times New Roman"/>
                <w:noProof/>
                <w:sz w:val="24"/>
                <w:szCs w:val="24"/>
                <w:lang w:val="uk-UA"/>
              </w:rPr>
              <w:br/>
              <w:t>R2:</w:t>
            </w:r>
            <w:r w:rsidRPr="004B2F11">
              <w:rPr>
                <w:rFonts w:ascii="Times New Roman" w:hAnsi="Times New Roman"/>
                <w:noProof/>
                <w:sz w:val="24"/>
                <w:szCs w:val="24"/>
                <w:lang w:val="uk-UA"/>
              </w:rPr>
              <w:br/>
              <w:t>α-оксоглутарат 90 ммоль/л</w:t>
            </w:r>
            <w:r w:rsidRPr="004B2F11">
              <w:rPr>
                <w:rFonts w:ascii="Times New Roman" w:hAnsi="Times New Roman"/>
                <w:noProof/>
                <w:sz w:val="24"/>
                <w:szCs w:val="24"/>
                <w:lang w:val="uk-UA"/>
              </w:rPr>
              <w:br/>
              <w:t>НАДН 0,9 ммоль/л</w:t>
            </w:r>
          </w:p>
          <w:p w14:paraId="43994357"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
                <w:noProof/>
                <w:sz w:val="24"/>
                <w:szCs w:val="24"/>
                <w:lang w:val="uk-UA"/>
              </w:rPr>
              <w:t>Аспартатамінотрасфераза:</w:t>
            </w:r>
            <w:r w:rsidRPr="004B2F11">
              <w:rPr>
                <w:rFonts w:ascii="Times New Roman" w:hAnsi="Times New Roman"/>
                <w:noProof/>
                <w:sz w:val="24"/>
                <w:szCs w:val="24"/>
                <w:lang w:val="uk-UA"/>
              </w:rPr>
              <w:br/>
              <w:t>R1:</w:t>
            </w:r>
            <w:r w:rsidRPr="004B2F11">
              <w:rPr>
                <w:rFonts w:ascii="Times New Roman" w:hAnsi="Times New Roman"/>
                <w:noProof/>
                <w:sz w:val="24"/>
                <w:szCs w:val="24"/>
                <w:lang w:val="uk-UA"/>
              </w:rPr>
              <w:br/>
              <w:t>Трис-буфер 100 ммоль/л</w:t>
            </w:r>
            <w:r w:rsidRPr="004B2F11">
              <w:rPr>
                <w:rFonts w:ascii="Times New Roman" w:hAnsi="Times New Roman"/>
                <w:noProof/>
                <w:sz w:val="24"/>
                <w:szCs w:val="24"/>
                <w:lang w:val="uk-UA"/>
              </w:rPr>
              <w:br/>
              <w:t>L-аспартат 300 ммоль/л</w:t>
            </w:r>
            <w:r w:rsidRPr="004B2F11">
              <w:rPr>
                <w:rFonts w:ascii="Times New Roman" w:hAnsi="Times New Roman"/>
                <w:noProof/>
                <w:sz w:val="24"/>
                <w:szCs w:val="24"/>
                <w:lang w:val="uk-UA"/>
              </w:rPr>
              <w:br/>
              <w:t>LDH ≥900 Ед/л</w:t>
            </w:r>
            <w:r w:rsidRPr="004B2F11">
              <w:rPr>
                <w:rFonts w:ascii="Times New Roman" w:hAnsi="Times New Roman"/>
                <w:noProof/>
                <w:sz w:val="24"/>
                <w:szCs w:val="24"/>
                <w:lang w:val="uk-UA"/>
              </w:rPr>
              <w:br/>
              <w:t>MDH ≥600 Ед/л</w:t>
            </w:r>
            <w:r w:rsidRPr="004B2F11">
              <w:rPr>
                <w:rFonts w:ascii="Times New Roman" w:hAnsi="Times New Roman"/>
                <w:noProof/>
                <w:sz w:val="24"/>
                <w:szCs w:val="24"/>
                <w:lang w:val="uk-UA"/>
              </w:rPr>
              <w:br/>
              <w:t>NADH 0,4 ммоль/л</w:t>
            </w:r>
            <w:r w:rsidRPr="004B2F11">
              <w:rPr>
                <w:rFonts w:ascii="Times New Roman" w:hAnsi="Times New Roman"/>
                <w:noProof/>
                <w:sz w:val="24"/>
                <w:szCs w:val="24"/>
                <w:lang w:val="uk-UA"/>
              </w:rPr>
              <w:br/>
            </w:r>
            <w:r w:rsidRPr="004B2F11">
              <w:rPr>
                <w:rFonts w:ascii="Times New Roman" w:hAnsi="Times New Roman"/>
                <w:noProof/>
                <w:sz w:val="24"/>
                <w:szCs w:val="24"/>
                <w:lang w:val="uk-UA"/>
              </w:rPr>
              <w:lastRenderedPageBreak/>
              <w:t>R2:</w:t>
            </w:r>
            <w:r w:rsidRPr="004B2F11">
              <w:rPr>
                <w:rFonts w:ascii="Times New Roman" w:hAnsi="Times New Roman"/>
                <w:noProof/>
                <w:sz w:val="24"/>
                <w:szCs w:val="24"/>
                <w:lang w:val="uk-UA"/>
              </w:rPr>
              <w:br/>
              <w:t>α-оксоглутарат 60 ммоль/л</w:t>
            </w:r>
            <w:r w:rsidRPr="004B2F11">
              <w:rPr>
                <w:rFonts w:ascii="Times New Roman" w:hAnsi="Times New Roman"/>
                <w:noProof/>
                <w:sz w:val="24"/>
                <w:szCs w:val="24"/>
                <w:lang w:val="uk-UA"/>
              </w:rPr>
              <w:br/>
              <w:t>NADH 0,9 ммоль/л</w:t>
            </w:r>
          </w:p>
          <w:p w14:paraId="69B948D4"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
                <w:noProof/>
                <w:sz w:val="24"/>
                <w:szCs w:val="24"/>
                <w:lang w:val="uk-UA"/>
              </w:rPr>
              <w:t>Глюкоза:</w:t>
            </w:r>
            <w:r w:rsidRPr="004B2F11">
              <w:rPr>
                <w:rFonts w:ascii="Times New Roman" w:hAnsi="Times New Roman"/>
                <w:noProof/>
                <w:sz w:val="24"/>
                <w:szCs w:val="24"/>
                <w:lang w:val="uk-UA"/>
              </w:rPr>
              <w:br/>
              <w:t>R1 :</w:t>
            </w:r>
            <w:r w:rsidRPr="004B2F11">
              <w:rPr>
                <w:rFonts w:ascii="Times New Roman" w:hAnsi="Times New Roman"/>
                <w:noProof/>
                <w:sz w:val="24"/>
                <w:szCs w:val="24"/>
                <w:lang w:val="uk-UA"/>
              </w:rPr>
              <w:br/>
              <w:t>Фосфатний буфер - 100 ммоль/л</w:t>
            </w:r>
            <w:r w:rsidRPr="004B2F11">
              <w:rPr>
                <w:rFonts w:ascii="Times New Roman" w:hAnsi="Times New Roman"/>
                <w:noProof/>
                <w:sz w:val="24"/>
                <w:szCs w:val="24"/>
                <w:lang w:val="uk-UA"/>
              </w:rPr>
              <w:br/>
              <w:t>Аскорбатоксидаза - 4700 Од/л</w:t>
            </w:r>
            <w:r w:rsidRPr="004B2F11">
              <w:rPr>
                <w:rFonts w:ascii="Times New Roman" w:hAnsi="Times New Roman"/>
                <w:noProof/>
                <w:sz w:val="24"/>
                <w:szCs w:val="24"/>
                <w:lang w:val="uk-UA"/>
              </w:rPr>
              <w:br/>
              <w:t>R2:</w:t>
            </w:r>
            <w:r w:rsidRPr="004B2F11">
              <w:rPr>
                <w:rFonts w:ascii="Times New Roman" w:hAnsi="Times New Roman"/>
                <w:noProof/>
                <w:sz w:val="24"/>
                <w:szCs w:val="24"/>
                <w:lang w:val="uk-UA"/>
              </w:rPr>
              <w:br/>
              <w:t>Фосфатний буфер  100 ммоль/л</w:t>
            </w:r>
            <w:r w:rsidRPr="004B2F11">
              <w:rPr>
                <w:rFonts w:ascii="Times New Roman" w:hAnsi="Times New Roman"/>
                <w:noProof/>
                <w:sz w:val="24"/>
                <w:szCs w:val="24"/>
                <w:lang w:val="uk-UA"/>
              </w:rPr>
              <w:br/>
              <w:t>Пероксидаза 4700 Од/л</w:t>
            </w:r>
            <w:r w:rsidRPr="004B2F11">
              <w:rPr>
                <w:rFonts w:ascii="Times New Roman" w:hAnsi="Times New Roman"/>
                <w:noProof/>
                <w:sz w:val="24"/>
                <w:szCs w:val="24"/>
                <w:lang w:val="uk-UA"/>
              </w:rPr>
              <w:br/>
              <w:t>4-аміноантипірин -  0.7 ммоль/л</w:t>
            </w:r>
            <w:r w:rsidRPr="004B2F11">
              <w:rPr>
                <w:rFonts w:ascii="Times New Roman" w:hAnsi="Times New Roman"/>
                <w:noProof/>
                <w:sz w:val="24"/>
                <w:szCs w:val="24"/>
                <w:lang w:val="uk-UA"/>
              </w:rPr>
              <w:br/>
              <w:t>п-гідроксібензоат натрію -  1.3 ммоль/л</w:t>
            </w:r>
          </w:p>
        </w:tc>
        <w:tc>
          <w:tcPr>
            <w:tcW w:w="2543" w:type="dxa"/>
            <w:shd w:val="clear" w:color="auto" w:fill="auto"/>
          </w:tcPr>
          <w:p w14:paraId="042BE042"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r w:rsidR="00DF19E8" w:rsidRPr="004B2F11" w14:paraId="03307B0A" w14:textId="77777777" w:rsidTr="00F61B0B">
        <w:tc>
          <w:tcPr>
            <w:tcW w:w="720" w:type="dxa"/>
            <w:shd w:val="clear" w:color="auto" w:fill="auto"/>
          </w:tcPr>
          <w:p w14:paraId="19A696C3"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6F26A9E" w14:textId="77777777" w:rsidR="00DF19E8" w:rsidRPr="004B2F11" w:rsidRDefault="00DF19E8" w:rsidP="004B2F11">
            <w:pPr>
              <w:pStyle w:val="a4"/>
              <w:rPr>
                <w:rFonts w:ascii="Times New Roman" w:hAnsi="Times New Roman"/>
                <w:noProof/>
                <w:sz w:val="24"/>
                <w:szCs w:val="24"/>
                <w:lang w:val="uk-UA"/>
              </w:rPr>
            </w:pPr>
            <w:r w:rsidRPr="004B2F11">
              <w:rPr>
                <w:rFonts w:ascii="Times New Roman" w:hAnsi="Times New Roman"/>
                <w:bCs/>
                <w:noProof/>
                <w:sz w:val="24"/>
                <w:szCs w:val="24"/>
                <w:lang w:val="uk-UA"/>
              </w:rPr>
              <w:t xml:space="preserve">Витрати на воду: </w:t>
            </w:r>
            <w:r w:rsidRPr="004B2F11">
              <w:rPr>
                <w:rFonts w:ascii="Times New Roman" w:hAnsi="Times New Roman"/>
                <w:noProof/>
                <w:sz w:val="24"/>
                <w:szCs w:val="24"/>
                <w:lang w:val="uk-UA"/>
              </w:rPr>
              <w:t>дистильована, не більше 20 л/годину</w:t>
            </w:r>
          </w:p>
        </w:tc>
        <w:tc>
          <w:tcPr>
            <w:tcW w:w="2543" w:type="dxa"/>
            <w:shd w:val="clear" w:color="auto" w:fill="auto"/>
          </w:tcPr>
          <w:p w14:paraId="3CF0F695"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27BBB313" w14:textId="77777777" w:rsidTr="00F61B0B">
        <w:tc>
          <w:tcPr>
            <w:tcW w:w="720" w:type="dxa"/>
            <w:shd w:val="clear" w:color="auto" w:fill="auto"/>
          </w:tcPr>
          <w:p w14:paraId="75ECD7FE"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vAlign w:val="center"/>
          </w:tcPr>
          <w:p w14:paraId="1A270F4F" w14:textId="77777777" w:rsidR="00DF19E8" w:rsidRPr="004B2F11" w:rsidRDefault="00DF19E8" w:rsidP="004B2F11">
            <w:pPr>
              <w:pStyle w:val="a4"/>
              <w:rPr>
                <w:rFonts w:ascii="Times New Roman" w:hAnsi="Times New Roman"/>
                <w:noProof/>
                <w:sz w:val="24"/>
                <w:szCs w:val="24"/>
                <w:lang w:val="uk-UA" w:eastAsia="uk-UA"/>
              </w:rPr>
            </w:pPr>
            <w:r w:rsidRPr="004B2F11">
              <w:rPr>
                <w:rFonts w:ascii="Times New Roman" w:hAnsi="Times New Roman"/>
                <w:noProof/>
                <w:sz w:val="24"/>
                <w:szCs w:val="24"/>
                <w:lang w:val="uk-UA" w:eastAsia="uk-UA"/>
              </w:rPr>
              <w:t>Наявність у виробника запропонованого товару Сертифікату ISO 13485 (надати копію)</w:t>
            </w:r>
          </w:p>
        </w:tc>
        <w:tc>
          <w:tcPr>
            <w:tcW w:w="2543" w:type="dxa"/>
            <w:shd w:val="clear" w:color="auto" w:fill="auto"/>
          </w:tcPr>
          <w:p w14:paraId="6783009F"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6783695C" w14:textId="77777777" w:rsidTr="00F61B0B">
        <w:tc>
          <w:tcPr>
            <w:tcW w:w="720" w:type="dxa"/>
            <w:shd w:val="clear" w:color="auto" w:fill="auto"/>
          </w:tcPr>
          <w:p w14:paraId="66D1952D"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vAlign w:val="center"/>
          </w:tcPr>
          <w:p w14:paraId="1154BECF" w14:textId="77777777" w:rsidR="00DF19E8" w:rsidRPr="004B2F11" w:rsidRDefault="00DF19E8" w:rsidP="004B2F11">
            <w:pPr>
              <w:pStyle w:val="a4"/>
              <w:rPr>
                <w:rFonts w:ascii="Times New Roman" w:hAnsi="Times New Roman"/>
                <w:noProof/>
                <w:sz w:val="24"/>
                <w:szCs w:val="24"/>
                <w:lang w:val="uk-UA" w:eastAsia="uk-UA"/>
              </w:rPr>
            </w:pPr>
            <w:r w:rsidRPr="004B2F11">
              <w:rPr>
                <w:rFonts w:ascii="Times New Roman" w:hAnsi="Times New Roman"/>
                <w:noProof/>
                <w:sz w:val="24"/>
                <w:szCs w:val="24"/>
                <w:lang w:val="uk-UA" w:eastAsia="uk-UA"/>
              </w:rPr>
              <w:t>Наявність на запропонований товар у виробника Декларації CE (або сертифікату FDA) про класифікацію товарів як медичних виробів для діагностики in vitro (надати копію)</w:t>
            </w:r>
          </w:p>
        </w:tc>
        <w:tc>
          <w:tcPr>
            <w:tcW w:w="2543" w:type="dxa"/>
            <w:shd w:val="clear" w:color="auto" w:fill="auto"/>
          </w:tcPr>
          <w:p w14:paraId="7B28CE68"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38946985" w14:textId="77777777" w:rsidTr="00F61B0B">
        <w:tc>
          <w:tcPr>
            <w:tcW w:w="720" w:type="dxa"/>
            <w:shd w:val="clear" w:color="auto" w:fill="auto"/>
          </w:tcPr>
          <w:p w14:paraId="376DD8BF"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vAlign w:val="center"/>
          </w:tcPr>
          <w:p w14:paraId="0C20E790" w14:textId="77777777" w:rsidR="00DF19E8" w:rsidRPr="004B2F11" w:rsidRDefault="00DF19E8" w:rsidP="004B2F11">
            <w:pPr>
              <w:pStyle w:val="a4"/>
              <w:rPr>
                <w:rFonts w:ascii="Times New Roman" w:hAnsi="Times New Roman"/>
                <w:noProof/>
                <w:sz w:val="24"/>
                <w:szCs w:val="24"/>
                <w:lang w:val="uk-UA" w:eastAsia="uk-UA"/>
              </w:rPr>
            </w:pPr>
            <w:r w:rsidRPr="004B2F11">
              <w:rPr>
                <w:rFonts w:ascii="Times New Roman" w:hAnsi="Times New Roman"/>
                <w:noProof/>
                <w:sz w:val="24"/>
                <w:szCs w:val="24"/>
                <w:lang w:val="uk-UA"/>
              </w:rPr>
              <w:t>Наявність у представника на території України</w:t>
            </w:r>
            <w:r w:rsidRPr="004B2F11">
              <w:rPr>
                <w:rFonts w:ascii="Times New Roman" w:hAnsi="Times New Roman"/>
                <w:noProof/>
                <w:sz w:val="24"/>
                <w:szCs w:val="24"/>
                <w:lang w:val="uk-UA" w:eastAsia="zh-CN"/>
              </w:rPr>
              <w:t xml:space="preserve"> сертифікату на систему якості підприємства (Сертифікат ISO </w:t>
            </w:r>
            <w:r w:rsidRPr="004B2F11">
              <w:rPr>
                <w:rFonts w:ascii="Times New Roman" w:hAnsi="Times New Roman"/>
                <w:bCs/>
                <w:noProof/>
                <w:sz w:val="24"/>
                <w:szCs w:val="24"/>
                <w:lang w:val="uk-UA" w:eastAsia="zh-CN"/>
              </w:rPr>
              <w:t>14001:2015</w:t>
            </w:r>
            <w:r w:rsidRPr="004B2F11">
              <w:rPr>
                <w:rFonts w:ascii="Times New Roman" w:hAnsi="Times New Roman"/>
                <w:noProof/>
                <w:sz w:val="24"/>
                <w:szCs w:val="24"/>
                <w:lang w:val="uk-UA"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4B2F11">
              <w:rPr>
                <w:rFonts w:ascii="Times New Roman" w:hAnsi="Times New Roman"/>
                <w:noProof/>
                <w:sz w:val="24"/>
                <w:szCs w:val="24"/>
                <w:lang w:val="uk-UA"/>
              </w:rPr>
              <w:t>надати копію</w:t>
            </w:r>
            <w:r w:rsidRPr="004B2F11">
              <w:rPr>
                <w:rFonts w:ascii="Times New Roman" w:hAnsi="Times New Roman"/>
                <w:noProof/>
                <w:sz w:val="24"/>
                <w:szCs w:val="24"/>
                <w:lang w:val="uk-UA" w:eastAsia="zh-CN"/>
              </w:rPr>
              <w:t>).</w:t>
            </w:r>
          </w:p>
        </w:tc>
        <w:tc>
          <w:tcPr>
            <w:tcW w:w="2543" w:type="dxa"/>
            <w:shd w:val="clear" w:color="auto" w:fill="auto"/>
          </w:tcPr>
          <w:p w14:paraId="6560406C" w14:textId="77777777" w:rsidR="00DF19E8" w:rsidRPr="004B2F11" w:rsidRDefault="00DF19E8" w:rsidP="00F61B0B">
            <w:pPr>
              <w:tabs>
                <w:tab w:val="left" w:pos="470"/>
              </w:tabs>
              <w:autoSpaceDE w:val="0"/>
              <w:autoSpaceDN w:val="0"/>
              <w:adjustRightInd w:val="0"/>
              <w:rPr>
                <w:rFonts w:ascii="Times New Roman" w:hAnsi="Times New Roman"/>
                <w:noProof/>
                <w:color w:val="231F20"/>
                <w:sz w:val="24"/>
                <w:szCs w:val="24"/>
                <w:lang w:val="uk-UA"/>
              </w:rPr>
            </w:pPr>
          </w:p>
        </w:tc>
      </w:tr>
      <w:tr w:rsidR="00DF19E8" w:rsidRPr="004B2F11" w14:paraId="24B6E2FD" w14:textId="77777777" w:rsidTr="00F61B0B">
        <w:tc>
          <w:tcPr>
            <w:tcW w:w="720" w:type="dxa"/>
            <w:shd w:val="clear" w:color="auto" w:fill="auto"/>
          </w:tcPr>
          <w:p w14:paraId="30A0D794"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257B0E73" w14:textId="77777777" w:rsidR="00DF19E8" w:rsidRPr="004B2F11" w:rsidRDefault="00DF19E8" w:rsidP="004B2F11">
            <w:pPr>
              <w:pStyle w:val="a4"/>
              <w:rPr>
                <w:rFonts w:ascii="Times New Roman" w:hAnsi="Times New Roman"/>
                <w:bCs/>
                <w:noProof/>
                <w:sz w:val="24"/>
                <w:szCs w:val="24"/>
                <w:lang w:val="uk-UA"/>
              </w:rPr>
            </w:pPr>
            <w:r w:rsidRPr="004B2F11">
              <w:rPr>
                <w:rFonts w:ascii="Times New Roman" w:hAnsi="Times New Roman"/>
                <w:bCs/>
                <w:noProof/>
                <w:sz w:val="24"/>
                <w:szCs w:val="24"/>
                <w:lang w:val="uk-UA"/>
              </w:rPr>
              <w:t>Прилад повинен супроводжуватися експлуатаційною  документацією українською або англійською мовами</w:t>
            </w:r>
          </w:p>
        </w:tc>
        <w:tc>
          <w:tcPr>
            <w:tcW w:w="2543" w:type="dxa"/>
            <w:shd w:val="clear" w:color="auto" w:fill="auto"/>
          </w:tcPr>
          <w:p w14:paraId="7CE628C4"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r w:rsidR="00DF19E8" w:rsidRPr="004B2F11" w14:paraId="0AB06FE9" w14:textId="77777777" w:rsidTr="00F61B0B">
        <w:tc>
          <w:tcPr>
            <w:tcW w:w="720" w:type="dxa"/>
            <w:shd w:val="clear" w:color="auto" w:fill="auto"/>
          </w:tcPr>
          <w:p w14:paraId="172EBA16" w14:textId="77777777" w:rsidR="00DF19E8" w:rsidRPr="004B2F11" w:rsidRDefault="00DF19E8" w:rsidP="00DF19E8">
            <w:pPr>
              <w:numPr>
                <w:ilvl w:val="0"/>
                <w:numId w:val="45"/>
              </w:numPr>
              <w:autoSpaceDE w:val="0"/>
              <w:autoSpaceDN w:val="0"/>
              <w:adjustRightInd w:val="0"/>
              <w:spacing w:after="0" w:line="240" w:lineRule="auto"/>
              <w:ind w:hanging="534"/>
              <w:rPr>
                <w:rFonts w:ascii="Times New Roman" w:hAnsi="Times New Roman"/>
                <w:bCs/>
                <w:noProof/>
                <w:color w:val="231F20"/>
                <w:sz w:val="24"/>
                <w:szCs w:val="24"/>
                <w:lang w:val="uk-UA"/>
              </w:rPr>
            </w:pPr>
          </w:p>
        </w:tc>
        <w:tc>
          <w:tcPr>
            <w:tcW w:w="7380" w:type="dxa"/>
            <w:shd w:val="clear" w:color="auto" w:fill="auto"/>
          </w:tcPr>
          <w:p w14:paraId="76A59DFA" w14:textId="77777777" w:rsidR="00DF19E8" w:rsidRPr="004B2F11" w:rsidRDefault="00DF19E8" w:rsidP="004B2F11">
            <w:pPr>
              <w:pStyle w:val="a4"/>
              <w:rPr>
                <w:rFonts w:ascii="Times New Roman" w:hAnsi="Times New Roman"/>
                <w:bCs/>
                <w:noProof/>
                <w:sz w:val="24"/>
                <w:szCs w:val="24"/>
                <w:lang w:val="uk-UA"/>
              </w:rPr>
            </w:pPr>
            <w:r w:rsidRPr="004B2F11">
              <w:rPr>
                <w:rFonts w:ascii="Times New Roman" w:hAnsi="Times New Roman"/>
                <w:bCs/>
                <w:noProof/>
                <w:sz w:val="24"/>
                <w:szCs w:val="24"/>
                <w:lang w:val="uk-UA"/>
              </w:rPr>
              <w:t>Термін гарантійного обслуговування приладу повинен становити не менше 12 місяців</w:t>
            </w:r>
          </w:p>
        </w:tc>
        <w:tc>
          <w:tcPr>
            <w:tcW w:w="2543" w:type="dxa"/>
            <w:shd w:val="clear" w:color="auto" w:fill="auto"/>
          </w:tcPr>
          <w:p w14:paraId="4AAA84AB" w14:textId="77777777" w:rsidR="00DF19E8" w:rsidRPr="004B2F11" w:rsidRDefault="00DF19E8" w:rsidP="00F61B0B">
            <w:pPr>
              <w:autoSpaceDE w:val="0"/>
              <w:autoSpaceDN w:val="0"/>
              <w:adjustRightInd w:val="0"/>
              <w:rPr>
                <w:rFonts w:ascii="Times New Roman" w:hAnsi="Times New Roman"/>
                <w:noProof/>
                <w:color w:val="231F20"/>
                <w:sz w:val="24"/>
                <w:szCs w:val="24"/>
                <w:lang w:val="uk-UA"/>
              </w:rPr>
            </w:pPr>
          </w:p>
        </w:tc>
      </w:tr>
    </w:tbl>
    <w:p w14:paraId="4CB1EE21" w14:textId="6D34BAAF" w:rsidR="00DF19E8" w:rsidRPr="00F63AB0" w:rsidRDefault="007B6623" w:rsidP="00F63AB0">
      <w:pPr>
        <w:pStyle w:val="a4"/>
        <w:jc w:val="both"/>
        <w:rPr>
          <w:rFonts w:ascii="Times New Roman" w:hAnsi="Times New Roman"/>
          <w:noProof/>
          <w:sz w:val="24"/>
          <w:szCs w:val="24"/>
          <w:lang w:val="uk-UA" w:eastAsia="zh-CN"/>
        </w:rPr>
      </w:pPr>
      <w:r>
        <w:rPr>
          <w:noProof/>
          <w:lang w:val="uk-UA" w:eastAsia="zh-CN"/>
        </w:rPr>
        <w:t xml:space="preserve"> </w:t>
      </w:r>
      <w:r w:rsidR="00DF19E8" w:rsidRPr="00F63AB0">
        <w:rPr>
          <w:rFonts w:ascii="Times New Roman" w:hAnsi="Times New Roman"/>
          <w:noProof/>
          <w:sz w:val="24"/>
          <w:szCs w:val="24"/>
          <w:lang w:val="uk-UA" w:eastAsia="zh-C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61093550"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 xml:space="preserve">2. Учасник у складі тендерної пропозиції надає копію експлуатаційної документації українською мовою. </w:t>
      </w:r>
    </w:p>
    <w:p w14:paraId="394F2949"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завірену(і) належним чином.</w:t>
      </w:r>
    </w:p>
    <w:p w14:paraId="2CEFAC96"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01BCD2E2"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 xml:space="preserve">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  </w:t>
      </w:r>
    </w:p>
    <w:p w14:paraId="43F2DA27"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6. Сервісне обслуговування товару, запропонованого Учасником, повинно здійснюватися кваліфікованим(и) працівником(ами), який(і) має(ють) відповідні знання та навички. Для підтвердження надати гарантійний лист від учасника щодо наявності сервісної служби на території України.</w:t>
      </w:r>
    </w:p>
    <w:p w14:paraId="56A7F0E5" w14:textId="77777777" w:rsidR="00DF19E8" w:rsidRPr="00F63AB0" w:rsidRDefault="00DF19E8" w:rsidP="00F63AB0">
      <w:pPr>
        <w:pStyle w:val="a4"/>
        <w:jc w:val="both"/>
        <w:rPr>
          <w:rFonts w:ascii="Times New Roman" w:hAnsi="Times New Roman"/>
          <w:noProof/>
          <w:sz w:val="24"/>
          <w:szCs w:val="24"/>
          <w:lang w:val="uk-UA" w:eastAsia="zh-CN"/>
        </w:rPr>
      </w:pPr>
      <w:r w:rsidRPr="00F63AB0">
        <w:rPr>
          <w:rFonts w:ascii="Times New Roman" w:hAnsi="Times New Roman"/>
          <w:noProof/>
          <w:sz w:val="24"/>
          <w:szCs w:val="24"/>
          <w:lang w:val="uk-UA" w:eastAsia="zh-CN"/>
        </w:rPr>
        <w:t xml:space="preserve">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w:t>
      </w:r>
      <w:r w:rsidRPr="00F63AB0">
        <w:rPr>
          <w:rFonts w:ascii="Times New Roman" w:hAnsi="Times New Roman"/>
          <w:noProof/>
          <w:sz w:val="24"/>
          <w:szCs w:val="24"/>
          <w:lang w:val="uk-UA" w:eastAsia="zh-CN"/>
        </w:rPr>
        <w:lastRenderedPageBreak/>
        <w:t>повну назву замовника та учасника, предмет закупівлі та номер оголошення про проведення закупівлі.</w:t>
      </w:r>
    </w:p>
    <w:p w14:paraId="03D17329" w14:textId="77777777" w:rsidR="00DF19E8" w:rsidRPr="00BA0D8D" w:rsidRDefault="00DF19E8" w:rsidP="00DF19E8"/>
    <w:p w14:paraId="0B4F740A" w14:textId="1AEAAC4F" w:rsidR="00DF19E8" w:rsidRDefault="00DF19E8" w:rsidP="00815564">
      <w:pPr>
        <w:autoSpaceDE w:val="0"/>
        <w:autoSpaceDN w:val="0"/>
        <w:adjustRightInd w:val="0"/>
        <w:spacing w:after="0" w:line="240" w:lineRule="auto"/>
        <w:jc w:val="right"/>
        <w:rPr>
          <w:rFonts w:ascii="Times New Roman" w:hAnsi="Times New Roman"/>
          <w:noProof/>
          <w:sz w:val="24"/>
          <w:szCs w:val="24"/>
        </w:rPr>
      </w:pPr>
    </w:p>
    <w:p w14:paraId="37E1195B" w14:textId="51969CE9"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A0E8338" w14:textId="39CCB663"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D7DD2E5" w14:textId="5F10A0B6"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BF25A55" w14:textId="3B803E2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1DD3EC0" w14:textId="5FBD2AC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71E3A9A" w14:textId="5DBB15E3"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D438DB0" w14:textId="539F8C2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AD18246" w14:textId="427F8EC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295FA02" w14:textId="3EA4E6A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731A341" w14:textId="2650E7DB"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08DB7DFA" w14:textId="677C82E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EB6189B" w14:textId="1ADAB97E"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40ADFAE" w14:textId="4033E5EF"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208E5DB" w14:textId="4A66C8D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433C87B" w14:textId="319EF17F"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9A374AC" w14:textId="4EBFB4AA"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B82B0DB" w14:textId="4FC785E4"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4686ED8" w14:textId="2571275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00FF0A67" w14:textId="533EC41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9F4B84A" w14:textId="2C4EB45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269560E" w14:textId="7E1738D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BED780F" w14:textId="4023C85E"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7CA8DB9" w14:textId="70ABC84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09300080" w14:textId="118FEFC4"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9EDEDB2" w14:textId="17C4A80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E6F9ACA" w14:textId="4A922DB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4EFD84F" w14:textId="604A35F3"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A0490A8" w14:textId="3C2E4DA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765EA97" w14:textId="7BE58469"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F159D04" w14:textId="6B357971"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D80DFD4" w14:textId="5417CAEA"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FD05970" w14:textId="6703DCC6"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A3995E3" w14:textId="2E37E5E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17BB0DA" w14:textId="713C5E2E"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3F5F363" w14:textId="7D86ED5C"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3C4CDECE" w14:textId="6C0C4C64"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EDB8414" w14:textId="3666AE89"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C428B3F" w14:textId="3FE4C2AF"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60D8266" w14:textId="0F506032"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1987092D" w14:textId="6C77C0D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92EBCFF" w14:textId="21154CE5"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4933A0E4" w14:textId="5CB0316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E642FCE" w14:textId="148AE78D"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2FE1CD7D" w14:textId="0494EFE8"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0C4534C" w14:textId="66BC7767"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673DA0BA" w14:textId="424BF881"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77894D25" w14:textId="69616DF0" w:rsidR="00F63AB0" w:rsidRDefault="00F63AB0" w:rsidP="00815564">
      <w:pPr>
        <w:autoSpaceDE w:val="0"/>
        <w:autoSpaceDN w:val="0"/>
        <w:adjustRightInd w:val="0"/>
        <w:spacing w:after="0" w:line="240" w:lineRule="auto"/>
        <w:jc w:val="right"/>
        <w:rPr>
          <w:rFonts w:ascii="Times New Roman" w:hAnsi="Times New Roman"/>
          <w:noProof/>
          <w:sz w:val="24"/>
          <w:szCs w:val="24"/>
        </w:rPr>
      </w:pPr>
    </w:p>
    <w:p w14:paraId="59C386CC" w14:textId="77777777" w:rsidR="00F63AB0" w:rsidRPr="00DF19E8" w:rsidRDefault="00F63AB0" w:rsidP="00815564">
      <w:pPr>
        <w:autoSpaceDE w:val="0"/>
        <w:autoSpaceDN w:val="0"/>
        <w:adjustRightInd w:val="0"/>
        <w:spacing w:after="0" w:line="240" w:lineRule="auto"/>
        <w:jc w:val="right"/>
        <w:rPr>
          <w:rFonts w:ascii="Times New Roman" w:hAnsi="Times New Roman"/>
          <w:noProof/>
          <w:sz w:val="24"/>
          <w:szCs w:val="24"/>
        </w:rPr>
      </w:pPr>
    </w:p>
    <w:p w14:paraId="21C0341D" w14:textId="77777777" w:rsidR="00DF19E8" w:rsidRDefault="00DF19E8" w:rsidP="00815564">
      <w:pPr>
        <w:autoSpaceDE w:val="0"/>
        <w:autoSpaceDN w:val="0"/>
        <w:adjustRightInd w:val="0"/>
        <w:spacing w:after="0" w:line="240" w:lineRule="auto"/>
        <w:jc w:val="right"/>
        <w:rPr>
          <w:rFonts w:ascii="Times New Roman" w:hAnsi="Times New Roman"/>
          <w:b/>
          <w:bCs/>
          <w:noProof/>
          <w:sz w:val="24"/>
          <w:szCs w:val="24"/>
          <w:lang w:val="uk-UA"/>
        </w:rPr>
      </w:pPr>
    </w:p>
    <w:p w14:paraId="2ABDE6FB" w14:textId="77777777" w:rsidR="00DF19E8" w:rsidRDefault="00DF19E8" w:rsidP="00815564">
      <w:pPr>
        <w:autoSpaceDE w:val="0"/>
        <w:autoSpaceDN w:val="0"/>
        <w:adjustRightInd w:val="0"/>
        <w:spacing w:after="0" w:line="240" w:lineRule="auto"/>
        <w:jc w:val="right"/>
        <w:rPr>
          <w:rFonts w:ascii="Times New Roman" w:hAnsi="Times New Roman"/>
          <w:b/>
          <w:bCs/>
          <w:noProof/>
          <w:sz w:val="24"/>
          <w:szCs w:val="24"/>
          <w:lang w:val="uk-UA"/>
        </w:rPr>
      </w:pPr>
    </w:p>
    <w:p w14:paraId="0101B139" w14:textId="659BF2C9" w:rsidR="00815564" w:rsidRPr="00D803BB"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sidRPr="00D803BB">
        <w:rPr>
          <w:rFonts w:ascii="Times New Roman" w:hAnsi="Times New Roman"/>
          <w:b/>
          <w:bCs/>
          <w:noProof/>
          <w:sz w:val="24"/>
          <w:szCs w:val="24"/>
          <w:lang w:val="uk-UA"/>
        </w:rPr>
        <w:lastRenderedPageBreak/>
        <w:t>Додаток 4</w:t>
      </w:r>
    </w:p>
    <w:p w14:paraId="47FB4E2C" w14:textId="77777777" w:rsidR="00F63AB0" w:rsidRPr="00BD10E8" w:rsidRDefault="00F63AB0" w:rsidP="00F63AB0">
      <w:pPr>
        <w:jc w:val="right"/>
        <w:rPr>
          <w:rFonts w:ascii="Times New Roman" w:hAnsi="Times New Roman"/>
          <w:noProof/>
          <w:sz w:val="24"/>
          <w:szCs w:val="24"/>
          <w:lang w:val="uk-UA" w:eastAsia="zh-CN"/>
        </w:rPr>
      </w:pPr>
      <w:bookmarkStart w:id="12" w:name="_Hlk159503554"/>
      <w:r w:rsidRPr="00BD10E8">
        <w:rPr>
          <w:rFonts w:ascii="Times New Roman" w:hAnsi="Times New Roman"/>
          <w:noProof/>
          <w:sz w:val="24"/>
          <w:szCs w:val="24"/>
          <w:lang w:val="uk-UA" w:eastAsia="zh-CN"/>
        </w:rPr>
        <w:t>ПРОЄКТ</w:t>
      </w:r>
    </w:p>
    <w:p w14:paraId="0EF2BE16" w14:textId="77777777" w:rsidR="00F63AB0" w:rsidRPr="00BD10E8" w:rsidRDefault="00F63AB0" w:rsidP="00F63AB0">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1730C24" w14:textId="3B08DB2E" w:rsidR="00F63AB0" w:rsidRPr="00BD10E8" w:rsidRDefault="00F63AB0" w:rsidP="00F63AB0">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2024</w:t>
      </w:r>
      <w:r w:rsidRPr="00BD10E8">
        <w:rPr>
          <w:rFonts w:ascii="Times New Roman" w:hAnsi="Times New Roman"/>
          <w:noProof/>
          <w:sz w:val="24"/>
          <w:szCs w:val="24"/>
          <w:lang w:val="uk-UA"/>
        </w:rPr>
        <w:t xml:space="preserve"> року</w:t>
      </w:r>
    </w:p>
    <w:p w14:paraId="05A572C2" w14:textId="05CAB2F4" w:rsidR="00F63AB0" w:rsidRPr="00BD10E8" w:rsidRDefault="00F63AB0" w:rsidP="00F63AB0">
      <w:pPr>
        <w:pStyle w:val="Default"/>
        <w:jc w:val="both"/>
        <w:rPr>
          <w:noProof/>
        </w:rPr>
      </w:pPr>
      <w:r>
        <w:rPr>
          <w:noProof/>
        </w:rPr>
        <w:t xml:space="preserve">     </w:t>
      </w:r>
      <w:r w:rsidRPr="00BD10E8">
        <w:rPr>
          <w:noProof/>
        </w:rPr>
        <w:t>Комунальне некомерційне пі</w:t>
      </w:r>
      <w:r>
        <w:rPr>
          <w:noProof/>
        </w:rPr>
        <w:t>дприємство «Міська клінічна лікарня №10</w:t>
      </w:r>
      <w:r w:rsidRPr="00BD10E8">
        <w:rPr>
          <w:noProof/>
        </w:rPr>
        <w:t xml:space="preserve">» Одеської міської ради, в особі ____________________, що діє на підставі </w:t>
      </w:r>
      <w:r>
        <w:rPr>
          <w:noProof/>
        </w:rPr>
        <w:t>____________ (далі – Покупець)</w:t>
      </w:r>
      <w:r w:rsidRPr="00BD10E8">
        <w:rPr>
          <w:noProof/>
        </w:rPr>
        <w:t xml:space="preserve"> з однієї сторони, та _____________________, в особі </w:t>
      </w:r>
      <w:r>
        <w:rPr>
          <w:noProof/>
        </w:rPr>
        <w:t>____</w:t>
      </w:r>
      <w:r w:rsidRPr="00BD10E8">
        <w:rPr>
          <w:noProof/>
        </w:rPr>
        <w:t xml:space="preserve"> ____________________, що ді</w:t>
      </w:r>
      <w:r>
        <w:rPr>
          <w:noProof/>
        </w:rPr>
        <w:t>є на підставі _________, (далі  - Продавець</w:t>
      </w:r>
      <w:r w:rsidRPr="00BD10E8">
        <w:rPr>
          <w:noProof/>
        </w:rPr>
        <w:t>),  з другої сторони, разом Сторони, уклали цей Договір про таке (далі Договір):</w:t>
      </w:r>
    </w:p>
    <w:p w14:paraId="3730405D" w14:textId="77777777" w:rsidR="00F63AB0" w:rsidRPr="00BD10E8" w:rsidRDefault="00F63AB0" w:rsidP="00F63AB0">
      <w:pPr>
        <w:pStyle w:val="12"/>
        <w:rPr>
          <w:rFonts w:ascii="Times New Roman" w:hAnsi="Times New Roman"/>
          <w:noProof/>
          <w:sz w:val="24"/>
          <w:szCs w:val="24"/>
          <w:lang w:val="uk-UA"/>
        </w:rPr>
      </w:pPr>
    </w:p>
    <w:p w14:paraId="5121F8FD"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1F59ED82" w14:textId="77777777" w:rsidR="00F63AB0" w:rsidRPr="00BD10E8" w:rsidRDefault="00F63AB0" w:rsidP="00F63AB0">
      <w:pPr>
        <w:pStyle w:val="Default"/>
        <w:jc w:val="both"/>
        <w:rPr>
          <w:noProof/>
        </w:rPr>
      </w:pPr>
      <w:r w:rsidRPr="00BD10E8">
        <w:rPr>
          <w:noProof/>
        </w:rPr>
        <w:t>1.1. Продавець</w:t>
      </w:r>
      <w:r>
        <w:rPr>
          <w:noProof/>
        </w:rPr>
        <w:t xml:space="preserve"> зобов'язується у 2024</w:t>
      </w:r>
      <w:r w:rsidRPr="00BD10E8">
        <w:rPr>
          <w:noProof/>
        </w:rPr>
        <w:t xml:space="preserve"> році поставити Покупцеві товар, зазначений в специфікації (Додаток 1), а Покупець прийняти та сплатити за товар.  </w:t>
      </w:r>
    </w:p>
    <w:p w14:paraId="57F967C5" w14:textId="77777777" w:rsidR="00F63AB0" w:rsidRPr="00BD10E8" w:rsidRDefault="00F63AB0" w:rsidP="00F63AB0">
      <w:pPr>
        <w:pStyle w:val="Default"/>
        <w:jc w:val="both"/>
        <w:rPr>
          <w:noProof/>
        </w:rPr>
      </w:pPr>
      <w:r w:rsidRPr="00BD10E8">
        <w:rPr>
          <w:noProof/>
        </w:rPr>
        <w:t xml:space="preserve">1.2. Найменування товару </w:t>
      </w:r>
      <w:r w:rsidRPr="00BD10E8">
        <w:rPr>
          <w:noProof/>
          <w:color w:val="121212"/>
          <w:shd w:val="clear" w:color="auto" w:fill="FAFAFA"/>
        </w:rPr>
        <w:t xml:space="preserve">за кодом НК України ЄЗС </w:t>
      </w:r>
      <w:r w:rsidRPr="00BD10E8">
        <w:rPr>
          <w:noProof/>
        </w:rPr>
        <w:t xml:space="preserve">ДК 021:2015 – </w:t>
      </w:r>
      <w:r>
        <w:rPr>
          <w:noProof/>
        </w:rPr>
        <w:t>________________</w:t>
      </w:r>
      <w:r w:rsidRPr="00BD10E8">
        <w:rPr>
          <w:noProof/>
        </w:rPr>
        <w:t xml:space="preserve"> згідно Додатку №1 до Договору.</w:t>
      </w:r>
    </w:p>
    <w:p w14:paraId="160EDEB7" w14:textId="77777777" w:rsidR="00F63AB0" w:rsidRDefault="00F63AB0" w:rsidP="00F63AB0">
      <w:pPr>
        <w:pStyle w:val="Default"/>
        <w:jc w:val="both"/>
        <w:rPr>
          <w:noProof/>
        </w:rPr>
      </w:pPr>
      <w:r w:rsidRPr="00BD10E8">
        <w:rPr>
          <w:noProof/>
        </w:rPr>
        <w:t>1.3.  Кількість товару зазначеного в специфікації (Додаток 1) є невід’ємною частиною цього Договору.</w:t>
      </w:r>
    </w:p>
    <w:p w14:paraId="5382C668" w14:textId="56A6DADD" w:rsidR="00F63AB0" w:rsidRPr="00BD10E8" w:rsidRDefault="00F63AB0" w:rsidP="00F63AB0">
      <w:pPr>
        <w:pStyle w:val="Default"/>
        <w:jc w:val="both"/>
        <w:rPr>
          <w:noProof/>
        </w:rPr>
      </w:pPr>
      <w:r>
        <w:rPr>
          <w:noProof/>
        </w:rPr>
        <w:t xml:space="preserve">1.4. Закупівля відбувається відповідно до </w:t>
      </w:r>
      <w:r w:rsidRPr="00BC3B79">
        <w:rPr>
          <w:noProof/>
        </w:rPr>
        <w:t xml:space="preserve">Закону України «Про публічні закупівлі»   </w:t>
      </w:r>
      <w:r>
        <w:rPr>
          <w:noProof/>
        </w:rPr>
        <w:t xml:space="preserve">             </w:t>
      </w:r>
      <w:r w:rsidRPr="00BC3B79">
        <w:rPr>
          <w:noProof/>
        </w:rPr>
        <w:t>№ 922-VIII від 25.12.2015 року (зі змінами) (далі - Закон) та Постанови КМУ від 12 жовтня 2022 р.   № 1178 «</w:t>
      </w:r>
      <w:r w:rsidRPr="00AF7CEA">
        <w:rPr>
          <w:noProo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noProof/>
        </w:rPr>
        <w:t>» (зі змінами) (далі – Особливості)</w:t>
      </w:r>
      <w:r>
        <w:rPr>
          <w:noProof/>
        </w:rPr>
        <w:t>.</w:t>
      </w:r>
    </w:p>
    <w:p w14:paraId="5B0258E6"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04195696" w14:textId="77777777" w:rsidR="00F63AB0" w:rsidRPr="00BD10E8" w:rsidRDefault="00F63AB0" w:rsidP="00F63AB0">
      <w:pPr>
        <w:pStyle w:val="Default"/>
        <w:jc w:val="both"/>
        <w:rPr>
          <w:noProof/>
          <w:highlight w:val="white"/>
        </w:rPr>
      </w:pPr>
      <w:r w:rsidRPr="00BD10E8">
        <w:rPr>
          <w:noProof/>
        </w:rPr>
        <w:t xml:space="preserve">2.1. Продавець повинен поставити Покупцеві товари, якість яких відповідає умовам нормативно-технічній документації </w:t>
      </w:r>
    </w:p>
    <w:p w14:paraId="5B1B629A" w14:textId="77777777" w:rsidR="00F63AB0" w:rsidRPr="00BD10E8" w:rsidRDefault="00F63AB0" w:rsidP="00F63AB0">
      <w:pPr>
        <w:pStyle w:val="Default"/>
        <w:jc w:val="both"/>
        <w:rPr>
          <w:noProof/>
          <w:highlight w:val="white"/>
        </w:rPr>
      </w:pPr>
      <w:r w:rsidRPr="00BD10E8">
        <w:rPr>
          <w:noProof/>
          <w:shd w:val="clear" w:color="auto" w:fill="FAFAFA"/>
        </w:rPr>
        <w:t>2.2. Якість предмета закупівлі може покращуватись за умови, що таке покращення не призведе до збільшення суми, визначеної у договорі.</w:t>
      </w:r>
    </w:p>
    <w:p w14:paraId="44A28AEE" w14:textId="77777777" w:rsidR="00F63AB0" w:rsidRPr="00BD10E8" w:rsidRDefault="00F63AB0" w:rsidP="00F63AB0">
      <w:pPr>
        <w:pStyle w:val="12"/>
        <w:rPr>
          <w:rFonts w:ascii="Times New Roman" w:hAnsi="Times New Roman"/>
          <w:noProof/>
          <w:sz w:val="24"/>
          <w:szCs w:val="24"/>
          <w:lang w:val="uk-UA"/>
        </w:rPr>
      </w:pPr>
    </w:p>
    <w:p w14:paraId="2AB8B643"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0B34EE1A" w14:textId="77777777" w:rsidR="00F63AB0" w:rsidRPr="00BD10E8" w:rsidRDefault="00F63AB0" w:rsidP="00F63AB0">
      <w:pPr>
        <w:pStyle w:val="Default"/>
        <w:jc w:val="both"/>
        <w:rPr>
          <w:noProof/>
        </w:rPr>
      </w:pPr>
      <w:r w:rsidRPr="00BD10E8">
        <w:rPr>
          <w:noProof/>
        </w:rPr>
        <w:t>3.1. Ціна цього Договору становить _________ грн. (_________________________)</w:t>
      </w:r>
      <w:r>
        <w:rPr>
          <w:noProof/>
        </w:rPr>
        <w:t>, у т.ч. ПДВ ________ грн.</w:t>
      </w:r>
    </w:p>
    <w:p w14:paraId="089F130C" w14:textId="77777777" w:rsidR="00F63AB0" w:rsidRPr="00BD10E8" w:rsidRDefault="00F63AB0" w:rsidP="00F63AB0">
      <w:pPr>
        <w:pStyle w:val="Default"/>
        <w:jc w:val="both"/>
        <w:rPr>
          <w:noProof/>
        </w:rPr>
      </w:pPr>
      <w:r w:rsidRPr="00BD10E8">
        <w:rPr>
          <w:noProof/>
        </w:rPr>
        <w:t>3.2. Ціна цього Договору може бути зменшена за взаємною згодою Сторін.</w:t>
      </w:r>
    </w:p>
    <w:p w14:paraId="59AA5E4B" w14:textId="77777777" w:rsidR="00F63AB0" w:rsidRPr="00BD10E8" w:rsidRDefault="00F63AB0" w:rsidP="00F63AB0">
      <w:pPr>
        <w:pStyle w:val="12"/>
        <w:rPr>
          <w:rFonts w:ascii="Times New Roman" w:hAnsi="Times New Roman"/>
          <w:noProof/>
          <w:sz w:val="24"/>
          <w:szCs w:val="24"/>
          <w:lang w:val="uk-UA"/>
        </w:rPr>
      </w:pPr>
    </w:p>
    <w:p w14:paraId="77F04027"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56DA215C" w14:textId="77777777" w:rsidR="00F63AB0" w:rsidRPr="00BD10E8" w:rsidRDefault="00F63AB0" w:rsidP="00F63AB0">
      <w:pPr>
        <w:pStyle w:val="Default"/>
        <w:jc w:val="both"/>
        <w:rPr>
          <w:noProof/>
        </w:rPr>
      </w:pPr>
      <w:r w:rsidRPr="00BD10E8">
        <w:rPr>
          <w:noProof/>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093EB6BE" w14:textId="77777777" w:rsidR="00F63AB0" w:rsidRDefault="00F63AB0" w:rsidP="00F63AB0">
      <w:pPr>
        <w:pStyle w:val="Default"/>
        <w:jc w:val="both"/>
        <w:rPr>
          <w:noProof/>
        </w:rPr>
      </w:pPr>
      <w:r w:rsidRPr="00BD10E8">
        <w:rPr>
          <w:noProof/>
        </w:rPr>
        <w:t xml:space="preserve">4.2. Покупець сплачує Продавцю  кошти за накладною або видатковою накладною на протязі </w:t>
      </w:r>
      <w:r>
        <w:rPr>
          <w:noProof/>
        </w:rPr>
        <w:t>7-ми (сьоми</w:t>
      </w:r>
      <w:r w:rsidRPr="00BD10E8">
        <w:rPr>
          <w:noProof/>
        </w:rPr>
        <w:t>) банківських днів після поставки товару на адресу Покупця.</w:t>
      </w:r>
    </w:p>
    <w:p w14:paraId="45F55537" w14:textId="77777777" w:rsidR="00F63AB0" w:rsidRPr="00BD10E8" w:rsidRDefault="00F63AB0" w:rsidP="00F63AB0">
      <w:pPr>
        <w:pStyle w:val="12"/>
        <w:rPr>
          <w:rFonts w:ascii="Times New Roman" w:hAnsi="Times New Roman"/>
          <w:noProof/>
          <w:sz w:val="24"/>
          <w:szCs w:val="24"/>
          <w:lang w:val="uk-UA"/>
        </w:rPr>
      </w:pPr>
    </w:p>
    <w:p w14:paraId="6FD2EFAD"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0A41B1BE" w14:textId="77777777" w:rsidR="00F63AB0" w:rsidRPr="00094E60" w:rsidRDefault="00F63AB0" w:rsidP="00F63AB0">
      <w:pPr>
        <w:pStyle w:val="Default"/>
        <w:jc w:val="both"/>
        <w:rPr>
          <w:noProof/>
        </w:rPr>
      </w:pPr>
      <w:r w:rsidRPr="00BD10E8">
        <w:rPr>
          <w:noProof/>
        </w:rPr>
        <w:t xml:space="preserve">5.1. </w:t>
      </w:r>
      <w:r w:rsidRPr="00DE192C">
        <w:rPr>
          <w:noProof/>
        </w:rPr>
        <w:t xml:space="preserve">Строк поставки товару – на протязі </w:t>
      </w:r>
      <w:r>
        <w:rPr>
          <w:noProof/>
        </w:rPr>
        <w:t>10</w:t>
      </w:r>
      <w:r w:rsidRPr="00094E60">
        <w:rPr>
          <w:noProof/>
        </w:rPr>
        <w:t>-х (</w:t>
      </w:r>
      <w:r>
        <w:rPr>
          <w:noProof/>
        </w:rPr>
        <w:t>десяти</w:t>
      </w:r>
      <w:r w:rsidRPr="00094E60">
        <w:rPr>
          <w:noProof/>
        </w:rPr>
        <w:t>) робочих днів з моменту здійснення замовлення</w:t>
      </w:r>
      <w:r>
        <w:rPr>
          <w:noProof/>
        </w:rPr>
        <w:t>.</w:t>
      </w:r>
    </w:p>
    <w:p w14:paraId="154C7D19" w14:textId="77777777" w:rsidR="00F63AB0" w:rsidRPr="00BD10E8" w:rsidRDefault="00F63AB0" w:rsidP="00F63AB0">
      <w:pPr>
        <w:pStyle w:val="Default"/>
        <w:jc w:val="both"/>
        <w:rPr>
          <w:noProof/>
        </w:rPr>
      </w:pPr>
      <w:r w:rsidRPr="00BD10E8">
        <w:rPr>
          <w:noProof/>
        </w:rPr>
        <w:t>5.2. Місце поставки (передачі) товару за адресою: м. Одеса, вул</w:t>
      </w:r>
      <w:r>
        <w:rPr>
          <w:noProof/>
        </w:rPr>
        <w:t>. Маршала Малиновського, 61-а</w:t>
      </w:r>
      <w:r w:rsidRPr="00BD10E8">
        <w:rPr>
          <w:noProof/>
        </w:rPr>
        <w:t xml:space="preserve"> </w:t>
      </w:r>
    </w:p>
    <w:p w14:paraId="3267EEF7" w14:textId="77777777" w:rsidR="00F63AB0" w:rsidRDefault="00F63AB0" w:rsidP="00F63AB0">
      <w:pPr>
        <w:pStyle w:val="Default"/>
        <w:jc w:val="both"/>
        <w:rPr>
          <w:noProof/>
        </w:rPr>
      </w:pPr>
      <w:r w:rsidRPr="00BD10E8">
        <w:rPr>
          <w:noProof/>
        </w:rPr>
        <w:t>5.3. Поставка (передача) товарів здійснюється за обов’язковою присутністю співробітників від Покупця та Продавця.</w:t>
      </w:r>
    </w:p>
    <w:p w14:paraId="58474D20" w14:textId="77777777" w:rsidR="00F63AB0" w:rsidRPr="00BD10E8" w:rsidRDefault="00F63AB0" w:rsidP="00F63AB0">
      <w:pPr>
        <w:pStyle w:val="12"/>
        <w:ind w:firstLine="0"/>
        <w:rPr>
          <w:rFonts w:ascii="Times New Roman" w:hAnsi="Times New Roman"/>
          <w:noProof/>
          <w:sz w:val="24"/>
          <w:szCs w:val="24"/>
          <w:lang w:val="uk-UA"/>
        </w:rPr>
      </w:pPr>
    </w:p>
    <w:p w14:paraId="4266A4D5"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76CE61E8" w14:textId="77777777" w:rsidR="00F63AB0" w:rsidRPr="00BD10E8" w:rsidRDefault="00F63AB0" w:rsidP="00F63AB0">
      <w:pPr>
        <w:pStyle w:val="Default"/>
        <w:jc w:val="both"/>
        <w:rPr>
          <w:noProof/>
        </w:rPr>
      </w:pPr>
      <w:r w:rsidRPr="00BD10E8">
        <w:rPr>
          <w:noProof/>
        </w:rPr>
        <w:t>6.1. Покупець зобов'язаний:</w:t>
      </w:r>
    </w:p>
    <w:p w14:paraId="668EFC03" w14:textId="77777777" w:rsidR="00F63AB0" w:rsidRPr="00BD10E8" w:rsidRDefault="00F63AB0" w:rsidP="00F63AB0">
      <w:pPr>
        <w:pStyle w:val="Default"/>
        <w:jc w:val="both"/>
        <w:rPr>
          <w:noProof/>
        </w:rPr>
      </w:pPr>
      <w:r w:rsidRPr="00BD10E8">
        <w:rPr>
          <w:noProof/>
        </w:rPr>
        <w:t xml:space="preserve">6.1.1. Своєчасно та в повному  обсязі сплачувати за поставлені товари;   </w:t>
      </w:r>
    </w:p>
    <w:p w14:paraId="1666ED50" w14:textId="77777777" w:rsidR="00F63AB0" w:rsidRPr="00BD10E8" w:rsidRDefault="00F63AB0" w:rsidP="00F63AB0">
      <w:pPr>
        <w:pStyle w:val="Default"/>
        <w:jc w:val="both"/>
        <w:rPr>
          <w:noProof/>
        </w:rPr>
      </w:pPr>
      <w:r w:rsidRPr="00BD10E8">
        <w:rPr>
          <w:noProof/>
        </w:rPr>
        <w:lastRenderedPageBreak/>
        <w:t>6.1.2. Приймати поставлені товари згідно накладної або видаткової накладної, сертифікатами якості .</w:t>
      </w:r>
    </w:p>
    <w:p w14:paraId="05AAD0F6" w14:textId="77777777" w:rsidR="00F63AB0" w:rsidRPr="00BD10E8" w:rsidRDefault="00F63AB0" w:rsidP="00F63AB0">
      <w:pPr>
        <w:pStyle w:val="Default"/>
        <w:jc w:val="both"/>
        <w:rPr>
          <w:noProof/>
        </w:rPr>
      </w:pPr>
      <w:r w:rsidRPr="00BD10E8">
        <w:rPr>
          <w:noProof/>
        </w:rPr>
        <w:t>6.2. Покупець має право:</w:t>
      </w:r>
    </w:p>
    <w:p w14:paraId="051F1801" w14:textId="77777777" w:rsidR="00F63AB0" w:rsidRPr="00BD10E8" w:rsidRDefault="00F63AB0" w:rsidP="00F63AB0">
      <w:pPr>
        <w:pStyle w:val="Default"/>
        <w:jc w:val="both"/>
        <w:rPr>
          <w:noProof/>
        </w:rPr>
      </w:pPr>
      <w:r w:rsidRPr="00BD10E8">
        <w:rPr>
          <w:noProof/>
        </w:rPr>
        <w:t>6.2.1. Достроково розірвати цей договір у разі невиконання зобов’язань Продавцем, повідомивши його у строк 5 (п’ять) робочих днів;</w:t>
      </w:r>
    </w:p>
    <w:p w14:paraId="14E89F67" w14:textId="77777777" w:rsidR="00F63AB0" w:rsidRPr="00BD10E8" w:rsidRDefault="00F63AB0" w:rsidP="00F63AB0">
      <w:pPr>
        <w:pStyle w:val="Default"/>
        <w:jc w:val="both"/>
        <w:rPr>
          <w:noProof/>
        </w:rPr>
      </w:pPr>
      <w:r w:rsidRPr="00BD10E8">
        <w:rPr>
          <w:noProof/>
        </w:rPr>
        <w:t>6.2.2. Контролювати поставки товарів у строки, встановлені цим Договором.</w:t>
      </w:r>
    </w:p>
    <w:p w14:paraId="3B37FF5F" w14:textId="77777777" w:rsidR="00F63AB0" w:rsidRPr="00BD10E8" w:rsidRDefault="00F63AB0" w:rsidP="00F63AB0">
      <w:pPr>
        <w:pStyle w:val="Default"/>
        <w:jc w:val="both"/>
        <w:rPr>
          <w:noProof/>
        </w:rPr>
      </w:pPr>
      <w:r w:rsidRPr="00BD10E8">
        <w:rPr>
          <w:noProof/>
        </w:rPr>
        <w:t>6.2.3. Зменшувати обсяг закупівлі  тов</w:t>
      </w:r>
      <w:r>
        <w:rPr>
          <w:noProof/>
        </w:rPr>
        <w:t xml:space="preserve">арів та загальну вартість цього. </w:t>
      </w:r>
      <w:r w:rsidRPr="00BD10E8">
        <w:rPr>
          <w:noProof/>
        </w:rPr>
        <w:t>У такому разі Сторони вносять відповідні зміни до цього Договору.</w:t>
      </w:r>
    </w:p>
    <w:p w14:paraId="6E4CA7E4" w14:textId="77777777" w:rsidR="00F63AB0" w:rsidRPr="00BD10E8" w:rsidRDefault="00F63AB0" w:rsidP="00F63AB0">
      <w:pPr>
        <w:pStyle w:val="Default"/>
        <w:jc w:val="both"/>
        <w:rPr>
          <w:noProof/>
        </w:rPr>
      </w:pPr>
      <w:r w:rsidRPr="00BD10E8">
        <w:rPr>
          <w:noProof/>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0DD1C181" w14:textId="77777777" w:rsidR="00F63AB0" w:rsidRPr="00BD10E8" w:rsidRDefault="00F63AB0" w:rsidP="00F63AB0">
      <w:pPr>
        <w:pStyle w:val="Default"/>
        <w:jc w:val="both"/>
        <w:rPr>
          <w:noProof/>
        </w:rPr>
      </w:pPr>
      <w:r w:rsidRPr="00BD10E8">
        <w:rPr>
          <w:noProof/>
        </w:rPr>
        <w:t>6.3. Продавець зобов'язаний:</w:t>
      </w:r>
    </w:p>
    <w:p w14:paraId="42F92617" w14:textId="77777777" w:rsidR="00F63AB0" w:rsidRPr="00BD10E8" w:rsidRDefault="00F63AB0" w:rsidP="00F63AB0">
      <w:pPr>
        <w:pStyle w:val="Default"/>
        <w:jc w:val="both"/>
        <w:rPr>
          <w:noProof/>
        </w:rPr>
      </w:pPr>
      <w:r w:rsidRPr="00BD10E8">
        <w:rPr>
          <w:noProof/>
        </w:rPr>
        <w:t>6.3.1. Забезпечити  поставку товарів у строки, встановлені цим Договором.</w:t>
      </w:r>
    </w:p>
    <w:p w14:paraId="6B370AFB" w14:textId="77777777" w:rsidR="00F63AB0" w:rsidRPr="00BD10E8" w:rsidRDefault="00F63AB0" w:rsidP="00F63AB0">
      <w:pPr>
        <w:pStyle w:val="Default"/>
        <w:jc w:val="both"/>
        <w:rPr>
          <w:noProof/>
        </w:rPr>
      </w:pPr>
      <w:r w:rsidRPr="00BD10E8">
        <w:rPr>
          <w:noProof/>
        </w:rPr>
        <w:t>6.3.2 Забезпечити  поставку товарів, якість яких відповідає умовам, установленим розділом II цього Договору.</w:t>
      </w:r>
    </w:p>
    <w:p w14:paraId="39AD3C17" w14:textId="77777777" w:rsidR="00F63AB0" w:rsidRPr="00BD10E8" w:rsidRDefault="00F63AB0" w:rsidP="00F63AB0">
      <w:pPr>
        <w:pStyle w:val="Default"/>
        <w:jc w:val="both"/>
        <w:rPr>
          <w:noProof/>
        </w:rPr>
      </w:pPr>
      <w:r w:rsidRPr="00BD10E8">
        <w:rPr>
          <w:noProof/>
        </w:rPr>
        <w:t>6.5. Продавець має право:</w:t>
      </w:r>
    </w:p>
    <w:p w14:paraId="45E71067" w14:textId="77777777" w:rsidR="00F63AB0" w:rsidRPr="00BD10E8" w:rsidRDefault="00F63AB0" w:rsidP="00F63AB0">
      <w:pPr>
        <w:pStyle w:val="Default"/>
        <w:jc w:val="both"/>
        <w:rPr>
          <w:noProof/>
        </w:rPr>
      </w:pPr>
      <w:r w:rsidRPr="00BD10E8">
        <w:rPr>
          <w:noProof/>
        </w:rPr>
        <w:t>6.5.1. Своєчасно та в  повному  обсязі  отримувати  плату  за поставлені товари;</w:t>
      </w:r>
    </w:p>
    <w:p w14:paraId="4C6D1549" w14:textId="77777777" w:rsidR="00F63AB0" w:rsidRDefault="00F63AB0" w:rsidP="00F63AB0">
      <w:pPr>
        <w:pStyle w:val="Default"/>
        <w:jc w:val="both"/>
        <w:rPr>
          <w:noProof/>
        </w:rPr>
      </w:pPr>
      <w:r w:rsidRPr="00BD10E8">
        <w:rPr>
          <w:noProof/>
        </w:rPr>
        <w:t xml:space="preserve">6.5.2. У разі невиконання зобов'язань Покупцем Продавець має право   достроково  розірвати  цей  Договір,  повідомивши  про  це іншу Сторону </w:t>
      </w:r>
      <w:r>
        <w:rPr>
          <w:noProof/>
        </w:rPr>
        <w:t>у строк 5 (п’ять) робочих днів.</w:t>
      </w:r>
    </w:p>
    <w:p w14:paraId="0FD67182" w14:textId="77777777" w:rsidR="00F63AB0" w:rsidRPr="00BD10E8" w:rsidRDefault="00F63AB0" w:rsidP="00F63AB0">
      <w:pPr>
        <w:pStyle w:val="Default"/>
        <w:jc w:val="both"/>
        <w:rPr>
          <w:noProof/>
        </w:rPr>
      </w:pPr>
    </w:p>
    <w:p w14:paraId="30CD2F7E"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4AA3AF24" w14:textId="77777777" w:rsidR="00F63AB0" w:rsidRPr="00BD10E8" w:rsidRDefault="00F63AB0" w:rsidP="00F63AB0">
      <w:pPr>
        <w:pStyle w:val="Default"/>
        <w:jc w:val="both"/>
        <w:rPr>
          <w:noProof/>
        </w:rPr>
      </w:pPr>
      <w:r w:rsidRPr="00BD10E8">
        <w:rPr>
          <w:noProof/>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482E507" w14:textId="77777777" w:rsidR="00F63AB0" w:rsidRPr="00BD10E8" w:rsidRDefault="00F63AB0" w:rsidP="00F63AB0">
      <w:pPr>
        <w:pStyle w:val="Default"/>
        <w:jc w:val="both"/>
        <w:rPr>
          <w:noProof/>
        </w:rPr>
      </w:pPr>
      <w:r w:rsidRPr="00BD10E8">
        <w:rPr>
          <w:noProof/>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noProof/>
          <w:shd w:val="clear" w:color="auto" w:fill="FFFFFF"/>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noProof/>
        </w:rPr>
        <w:t>.  А</w:t>
      </w:r>
      <w:r w:rsidRPr="00BD10E8">
        <w:rPr>
          <w:noProof/>
          <w:shd w:val="clear" w:color="auto" w:fill="FFFFFF"/>
        </w:rPr>
        <w:t xml:space="preserve"> за прострочення понад тридцять днів додатково стягується штраф у розмірі семи відсотків вказаної вартості</w:t>
      </w:r>
      <w:r w:rsidRPr="00BD10E8">
        <w:rPr>
          <w:noProof/>
        </w:rPr>
        <w:t xml:space="preserve">. Кошти,  отримані від сплати штрафу, зараховуються до доходів загального фонду бюджету м. Одеси. </w:t>
      </w:r>
    </w:p>
    <w:p w14:paraId="2C98F511" w14:textId="77777777" w:rsidR="00F63AB0" w:rsidRDefault="00F63AB0" w:rsidP="00F63AB0">
      <w:pPr>
        <w:pStyle w:val="Default"/>
        <w:jc w:val="both"/>
        <w:rPr>
          <w:noProof/>
        </w:rPr>
      </w:pPr>
      <w:r w:rsidRPr="00BD10E8">
        <w:rPr>
          <w:noProof/>
        </w:rPr>
        <w:t>7.3. Види порушень та санкції</w:t>
      </w:r>
      <w:r>
        <w:rPr>
          <w:noProof/>
        </w:rPr>
        <w:t xml:space="preserve"> за них, установлені Договором.</w:t>
      </w:r>
    </w:p>
    <w:p w14:paraId="02FE5782" w14:textId="77777777" w:rsidR="00F63AB0" w:rsidRPr="00BD10E8" w:rsidRDefault="00F63AB0" w:rsidP="00F63AB0">
      <w:pPr>
        <w:pStyle w:val="12"/>
        <w:rPr>
          <w:rFonts w:ascii="Times New Roman" w:hAnsi="Times New Roman"/>
          <w:noProof/>
          <w:sz w:val="24"/>
          <w:szCs w:val="24"/>
          <w:lang w:val="uk-UA"/>
        </w:rPr>
      </w:pPr>
    </w:p>
    <w:p w14:paraId="726FD0E5"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6ADC3A6" w14:textId="0ED03868" w:rsidR="00F63AB0" w:rsidRPr="00BD10E8" w:rsidRDefault="00F63AB0" w:rsidP="00F63AB0">
      <w:pPr>
        <w:pStyle w:val="1b"/>
        <w:tabs>
          <w:tab w:val="left" w:pos="522"/>
        </w:tabs>
        <w:jc w:val="both"/>
        <w:rPr>
          <w:noProof/>
          <w:color w:val="FF0000"/>
          <w:sz w:val="24"/>
          <w:szCs w:val="24"/>
          <w:lang w:val="uk-UA"/>
        </w:rPr>
      </w:pPr>
      <w:r>
        <w:rPr>
          <w:noProof/>
          <w:sz w:val="24"/>
          <w:szCs w:val="24"/>
          <w:lang w:val="uk-UA"/>
        </w:rPr>
        <w:t xml:space="preserve">8.1. </w:t>
      </w: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13379BC9" w14:textId="611BAD57" w:rsidR="00F63AB0" w:rsidRPr="00BD10E8" w:rsidRDefault="00F63AB0" w:rsidP="00F63AB0">
      <w:pPr>
        <w:pStyle w:val="1b"/>
        <w:tabs>
          <w:tab w:val="left" w:pos="531"/>
        </w:tabs>
        <w:jc w:val="both"/>
        <w:rPr>
          <w:noProof/>
          <w:sz w:val="24"/>
          <w:szCs w:val="24"/>
          <w:lang w:val="uk-UA"/>
        </w:rPr>
      </w:pPr>
      <w:r>
        <w:rPr>
          <w:noProof/>
          <w:sz w:val="24"/>
          <w:szCs w:val="24"/>
          <w:lang w:val="uk-UA"/>
        </w:rPr>
        <w:t>8.2.</w:t>
      </w: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76037BF" w14:textId="7EDD88C7" w:rsidR="00F63AB0" w:rsidRPr="00BD10E8" w:rsidRDefault="00F63AB0" w:rsidP="00F63AB0">
      <w:pPr>
        <w:pStyle w:val="1b"/>
        <w:tabs>
          <w:tab w:val="left" w:pos="536"/>
        </w:tabs>
        <w:jc w:val="both"/>
        <w:rPr>
          <w:noProof/>
          <w:sz w:val="24"/>
          <w:szCs w:val="24"/>
          <w:lang w:val="uk-UA"/>
        </w:rPr>
      </w:pPr>
      <w:r>
        <w:rPr>
          <w:noProof/>
          <w:sz w:val="24"/>
          <w:szCs w:val="24"/>
          <w:lang w:val="uk-UA"/>
        </w:rPr>
        <w:t xml:space="preserve">8.3. </w:t>
      </w: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21479067" w14:textId="27DC0533" w:rsidR="00F63AB0" w:rsidRPr="0005599E" w:rsidRDefault="00F63AB0" w:rsidP="00F63AB0">
      <w:pPr>
        <w:pStyle w:val="1b"/>
        <w:tabs>
          <w:tab w:val="left" w:pos="541"/>
        </w:tabs>
        <w:spacing w:after="260"/>
        <w:jc w:val="both"/>
        <w:rPr>
          <w:noProof/>
          <w:sz w:val="24"/>
          <w:szCs w:val="24"/>
          <w:lang w:val="uk-UA"/>
        </w:rPr>
      </w:pPr>
      <w:r>
        <w:rPr>
          <w:noProof/>
          <w:sz w:val="24"/>
          <w:szCs w:val="24"/>
          <w:lang w:val="uk-UA"/>
        </w:rPr>
        <w:t>8.4.</w:t>
      </w: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517B761D"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086F274E" w14:textId="77777777" w:rsidR="00F63AB0" w:rsidRPr="00BD10E8" w:rsidRDefault="00F63AB0" w:rsidP="00F63AB0">
      <w:pPr>
        <w:pStyle w:val="Default"/>
        <w:jc w:val="both"/>
        <w:rPr>
          <w:noProof/>
        </w:rPr>
      </w:pPr>
      <w:r w:rsidRPr="00BD10E8">
        <w:rPr>
          <w:noProof/>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B439CFA" w14:textId="77777777" w:rsidR="00F63AB0" w:rsidRPr="00094E60" w:rsidRDefault="00F63AB0" w:rsidP="00F63AB0">
      <w:pPr>
        <w:pStyle w:val="Default"/>
        <w:jc w:val="both"/>
        <w:rPr>
          <w:noProof/>
        </w:rPr>
      </w:pPr>
      <w:r w:rsidRPr="00BD10E8">
        <w:rPr>
          <w:noProof/>
        </w:rPr>
        <w:t xml:space="preserve">9.2. У разі недосягнення Сторонами згоди спори  (розбіжності) </w:t>
      </w:r>
      <w:r>
        <w:rPr>
          <w:noProof/>
        </w:rPr>
        <w:t>вирішуються у судовому порядку.</w:t>
      </w:r>
    </w:p>
    <w:p w14:paraId="5BE9DACA" w14:textId="77777777" w:rsidR="00F63AB0" w:rsidRDefault="00F63AB0" w:rsidP="00F63AB0">
      <w:pPr>
        <w:pStyle w:val="12"/>
        <w:jc w:val="center"/>
        <w:rPr>
          <w:rFonts w:ascii="Times New Roman" w:hAnsi="Times New Roman"/>
          <w:b/>
          <w:noProof/>
          <w:sz w:val="24"/>
          <w:szCs w:val="24"/>
          <w:lang w:val="uk-UA"/>
        </w:rPr>
      </w:pPr>
    </w:p>
    <w:p w14:paraId="357B6B86" w14:textId="3EC04793" w:rsidR="00F63AB0" w:rsidRDefault="00F63AB0" w:rsidP="00F63AB0">
      <w:pPr>
        <w:pStyle w:val="12"/>
        <w:jc w:val="center"/>
        <w:rPr>
          <w:rFonts w:ascii="Times New Roman" w:hAnsi="Times New Roman"/>
          <w:b/>
          <w:noProof/>
          <w:sz w:val="24"/>
          <w:szCs w:val="24"/>
          <w:lang w:val="uk-UA"/>
        </w:rPr>
      </w:pPr>
    </w:p>
    <w:p w14:paraId="7186A844" w14:textId="55F23F0C" w:rsidR="00F63AB0" w:rsidRDefault="00F63AB0" w:rsidP="00F63AB0">
      <w:pPr>
        <w:pStyle w:val="12"/>
        <w:jc w:val="center"/>
        <w:rPr>
          <w:rFonts w:ascii="Times New Roman" w:hAnsi="Times New Roman"/>
          <w:b/>
          <w:noProof/>
          <w:sz w:val="24"/>
          <w:szCs w:val="24"/>
          <w:lang w:val="uk-UA"/>
        </w:rPr>
      </w:pPr>
    </w:p>
    <w:p w14:paraId="4969A36C" w14:textId="77777777" w:rsidR="00F63AB0" w:rsidRDefault="00F63AB0" w:rsidP="00F63AB0">
      <w:pPr>
        <w:pStyle w:val="12"/>
        <w:jc w:val="center"/>
        <w:rPr>
          <w:rFonts w:ascii="Times New Roman" w:hAnsi="Times New Roman"/>
          <w:b/>
          <w:noProof/>
          <w:sz w:val="24"/>
          <w:szCs w:val="24"/>
          <w:lang w:val="uk-UA"/>
        </w:rPr>
      </w:pPr>
    </w:p>
    <w:p w14:paraId="5AD8BBFC"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X. Строк дії Договору</w:t>
      </w:r>
    </w:p>
    <w:p w14:paraId="47B09740" w14:textId="77777777" w:rsidR="00F63AB0" w:rsidRPr="00BD10E8" w:rsidRDefault="00F63AB0" w:rsidP="00F63AB0">
      <w:pPr>
        <w:pStyle w:val="Default"/>
        <w:jc w:val="both"/>
        <w:rPr>
          <w:noProof/>
        </w:rPr>
      </w:pPr>
      <w:r w:rsidRPr="00BD10E8">
        <w:rPr>
          <w:noProof/>
        </w:rPr>
        <w:t>10.1. Цей Договір набирає чинності з моменту підписанн</w:t>
      </w:r>
      <w:r>
        <w:rPr>
          <w:noProof/>
        </w:rPr>
        <w:t>я і діє до 31 грудня 2024</w:t>
      </w:r>
      <w:r w:rsidRPr="00BD10E8">
        <w:rPr>
          <w:noProof/>
        </w:rPr>
        <w:t xml:space="preserve"> року та до повного виконання Сторонами своїх  зобов’язань.</w:t>
      </w:r>
    </w:p>
    <w:p w14:paraId="5CA750E2" w14:textId="77777777" w:rsidR="00F63AB0" w:rsidRPr="00BD10E8" w:rsidRDefault="00F63AB0" w:rsidP="00F63AB0">
      <w:pPr>
        <w:pStyle w:val="Default"/>
        <w:jc w:val="both"/>
        <w:rPr>
          <w:noProof/>
        </w:rPr>
      </w:pPr>
      <w:r w:rsidRPr="00BD10E8">
        <w:rPr>
          <w:noProof/>
        </w:rPr>
        <w:t>10.2. Цей   Договір   укладається   і   підписується   у 2 (двох) примірниках, що</w:t>
      </w:r>
      <w:r>
        <w:rPr>
          <w:noProof/>
        </w:rPr>
        <w:t xml:space="preserve"> мають однакову юридичну силу. </w:t>
      </w:r>
    </w:p>
    <w:p w14:paraId="19D6D7C1"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621FBEEF"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6ECBD06"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31C8617"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8510463"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7221053"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0D90923"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140340C"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71969E8"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500BB70"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823AB3A"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B6CAD5B" w14:textId="77777777" w:rsidR="00F63AB0" w:rsidRPr="00BD10E8" w:rsidRDefault="00F63AB0" w:rsidP="00F63AB0">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3435B5E" w14:textId="408645AB" w:rsidR="00F63AB0" w:rsidRPr="004F1A02" w:rsidRDefault="00F63AB0" w:rsidP="00F63AB0">
      <w:pPr>
        <w:pStyle w:val="Default"/>
        <w:jc w:val="both"/>
        <w:rPr>
          <w:noProof/>
          <w:color w:val="232323"/>
        </w:rPr>
      </w:pPr>
      <w:r>
        <w:rPr>
          <w:noProof/>
          <w:color w:val="1C1C1C"/>
        </w:rPr>
        <w:t xml:space="preserve">11.1. </w:t>
      </w:r>
      <w:r w:rsidRPr="00BD10E8">
        <w:rPr>
          <w:noProof/>
          <w:color w:val="1C1C1C"/>
        </w:rPr>
        <w:t xml:space="preserve">Усі </w:t>
      </w:r>
      <w:r w:rsidRPr="00BD10E8">
        <w:rPr>
          <w:noProof/>
          <w:color w:val="1A1A1A"/>
        </w:rPr>
        <w:t xml:space="preserve">зміни </w:t>
      </w:r>
      <w:r w:rsidRPr="00BD10E8">
        <w:rPr>
          <w:noProof/>
          <w:color w:val="262626"/>
        </w:rPr>
        <w:t xml:space="preserve">та </w:t>
      </w:r>
      <w:r w:rsidRPr="00BD10E8">
        <w:rPr>
          <w:noProof/>
          <w:color w:val="1C1C1C"/>
        </w:rPr>
        <w:t xml:space="preserve">доповнення </w:t>
      </w:r>
      <w:r w:rsidRPr="00BD10E8">
        <w:rPr>
          <w:noProof/>
          <w:color w:val="212121"/>
        </w:rPr>
        <w:t xml:space="preserve">до </w:t>
      </w:r>
      <w:r w:rsidRPr="00BD10E8">
        <w:rPr>
          <w:noProof/>
          <w:color w:val="161616"/>
        </w:rPr>
        <w:t xml:space="preserve">цього </w:t>
      </w:r>
      <w:r w:rsidRPr="00BD10E8">
        <w:rPr>
          <w:noProof/>
        </w:rPr>
        <w:t xml:space="preserve">Договору </w:t>
      </w:r>
      <w:r w:rsidRPr="00BD10E8">
        <w:rPr>
          <w:noProof/>
          <w:color w:val="161616"/>
        </w:rPr>
        <w:t xml:space="preserve">дійсні </w:t>
      </w:r>
      <w:r w:rsidRPr="00BD10E8">
        <w:rPr>
          <w:noProof/>
          <w:color w:val="181818"/>
        </w:rPr>
        <w:t xml:space="preserve">у </w:t>
      </w:r>
      <w:r w:rsidRPr="00BD10E8">
        <w:rPr>
          <w:noProof/>
          <w:color w:val="151515"/>
        </w:rPr>
        <w:t xml:space="preserve">тому </w:t>
      </w:r>
      <w:r w:rsidRPr="00BD10E8">
        <w:rPr>
          <w:noProof/>
        </w:rPr>
        <w:t xml:space="preserve">випадку, </w:t>
      </w:r>
      <w:r w:rsidRPr="00BD10E8">
        <w:rPr>
          <w:noProof/>
          <w:color w:val="161616"/>
        </w:rPr>
        <w:t xml:space="preserve">якщо вони </w:t>
      </w:r>
      <w:r w:rsidRPr="00BD10E8">
        <w:rPr>
          <w:noProof/>
          <w:color w:val="181818"/>
        </w:rPr>
        <w:t xml:space="preserve">зроблені письмово </w:t>
      </w:r>
      <w:r w:rsidRPr="00BD10E8">
        <w:rPr>
          <w:noProof/>
          <w:color w:val="1F1F1F"/>
        </w:rPr>
        <w:t xml:space="preserve">та </w:t>
      </w:r>
      <w:r w:rsidRPr="00BD10E8">
        <w:rPr>
          <w:noProof/>
          <w:color w:val="161616"/>
        </w:rPr>
        <w:t xml:space="preserve">підписані </w:t>
      </w:r>
      <w:r w:rsidRPr="00BD10E8">
        <w:rPr>
          <w:noProof/>
          <w:color w:val="1C1C1C"/>
        </w:rPr>
        <w:t xml:space="preserve">повноваженими </w:t>
      </w:r>
      <w:r w:rsidRPr="00BD10E8">
        <w:rPr>
          <w:noProof/>
        </w:rPr>
        <w:t>представниками Сторін.</w:t>
      </w:r>
    </w:p>
    <w:p w14:paraId="5A1500C9" w14:textId="5E021472" w:rsidR="00F63AB0" w:rsidRPr="00BD10E8" w:rsidRDefault="00F63AB0" w:rsidP="00F63AB0">
      <w:pPr>
        <w:pStyle w:val="Default"/>
        <w:jc w:val="both"/>
        <w:rPr>
          <w:noProof/>
          <w:color w:val="232323"/>
        </w:rPr>
      </w:pPr>
      <w:r>
        <w:rPr>
          <w:noProof/>
          <w:color w:val="232323"/>
        </w:rPr>
        <w:t xml:space="preserve">11.2. </w:t>
      </w:r>
      <w:r w:rsidRPr="004F1A02">
        <w:rPr>
          <w:noProof/>
          <w:color w:val="2323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CBFE7A" w14:textId="77777777" w:rsidR="00F63AB0" w:rsidRDefault="00F63AB0" w:rsidP="00F63AB0">
      <w:pPr>
        <w:pStyle w:val="Default"/>
        <w:jc w:val="both"/>
        <w:rPr>
          <w:noProof/>
          <w:color w:val="232323"/>
        </w:rPr>
      </w:pPr>
      <w:r>
        <w:rPr>
          <w:noProof/>
          <w:color w:val="232323"/>
        </w:rPr>
        <w:t xml:space="preserve">11.2.1 </w:t>
      </w:r>
      <w:r w:rsidRPr="00DB0E96">
        <w:rPr>
          <w:noProof/>
          <w:color w:val="232323"/>
        </w:rPr>
        <w:t>зменшення обсягів закупівлі, зокрема з урахуванням фактичного обсягу видатків замовника</w:t>
      </w:r>
      <w:r>
        <w:rPr>
          <w:noProof/>
          <w:color w:val="232323"/>
        </w:rPr>
        <w:t>;</w:t>
      </w:r>
    </w:p>
    <w:p w14:paraId="16EE77E6" w14:textId="77777777" w:rsidR="00F63AB0" w:rsidRPr="00BD10E8" w:rsidRDefault="00F63AB0" w:rsidP="00F63AB0">
      <w:pPr>
        <w:pStyle w:val="Default"/>
        <w:jc w:val="both"/>
        <w:rPr>
          <w:noProof/>
          <w:color w:val="232323"/>
        </w:rPr>
      </w:pPr>
      <w:r>
        <w:rPr>
          <w:noProof/>
          <w:color w:val="232323"/>
        </w:rPr>
        <w:t>11.2.2</w:t>
      </w:r>
      <w:r w:rsidRPr="004F1A02">
        <w:rPr>
          <w:noProof/>
          <w:color w:val="232323"/>
        </w:rPr>
        <w:t xml:space="preserve"> </w:t>
      </w:r>
      <w:r w:rsidRPr="00C8685F">
        <w:rPr>
          <w:noProof/>
          <w:color w:val="232323"/>
        </w:rPr>
        <w:t>покращення якості предмета закупівлі за умови, що таке покращення не призведе до збільшення суми, визначеної в договорі про закупівлю</w:t>
      </w:r>
      <w:r>
        <w:rPr>
          <w:noProof/>
          <w:color w:val="232323"/>
        </w:rPr>
        <w:t>;</w:t>
      </w:r>
    </w:p>
    <w:p w14:paraId="557A637B" w14:textId="77777777" w:rsidR="00F63AB0" w:rsidRDefault="00F63AB0" w:rsidP="00F63AB0">
      <w:pPr>
        <w:pStyle w:val="Default"/>
        <w:jc w:val="both"/>
        <w:rPr>
          <w:noProof/>
          <w:color w:val="232323"/>
        </w:rPr>
      </w:pPr>
      <w:r>
        <w:rPr>
          <w:noProof/>
          <w:color w:val="232323"/>
        </w:rPr>
        <w:t>11.2.3</w:t>
      </w:r>
      <w:r w:rsidRPr="004F1A02">
        <w:rPr>
          <w:noProof/>
          <w:color w:val="232323"/>
        </w:rPr>
        <w:t xml:space="preserve">  </w:t>
      </w:r>
      <w:r w:rsidRPr="00C8685F">
        <w:rPr>
          <w:noProof/>
          <w:color w:val="23232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noProof/>
          <w:color w:val="232323"/>
        </w:rPr>
        <w:t>;</w:t>
      </w:r>
    </w:p>
    <w:p w14:paraId="534756F9" w14:textId="77777777" w:rsidR="00F63AB0" w:rsidRDefault="00F63AB0" w:rsidP="00F63AB0">
      <w:pPr>
        <w:pStyle w:val="Default"/>
        <w:jc w:val="both"/>
        <w:rPr>
          <w:noProof/>
          <w:color w:val="232323"/>
        </w:rPr>
      </w:pPr>
      <w:r>
        <w:rPr>
          <w:noProof/>
          <w:color w:val="232323"/>
        </w:rPr>
        <w:t>11.2.4</w:t>
      </w:r>
      <w:r w:rsidRPr="004F1A02">
        <w:rPr>
          <w:noProof/>
          <w:color w:val="232323"/>
        </w:rPr>
        <w:t xml:space="preserve">  </w:t>
      </w:r>
      <w:r w:rsidRPr="00C8685F">
        <w:rPr>
          <w:noProof/>
          <w:color w:val="232323"/>
        </w:rPr>
        <w:t>погодження зміни ціни в договорі про закупівлю в бік зменшення (без зміни кількості (обсягу) та якості товарів</w:t>
      </w:r>
      <w:r>
        <w:rPr>
          <w:noProof/>
          <w:color w:val="232323"/>
        </w:rPr>
        <w:t>;</w:t>
      </w:r>
    </w:p>
    <w:p w14:paraId="72E080DF" w14:textId="77777777" w:rsidR="00F63AB0" w:rsidRDefault="00F63AB0" w:rsidP="00F63AB0">
      <w:pPr>
        <w:pStyle w:val="Default"/>
        <w:jc w:val="both"/>
        <w:rPr>
          <w:noProof/>
          <w:color w:val="232323"/>
        </w:rPr>
      </w:pPr>
      <w:r>
        <w:rPr>
          <w:noProof/>
          <w:color w:val="232323"/>
        </w:rPr>
        <w:t>11.2.5</w:t>
      </w:r>
      <w:r w:rsidRPr="004F1A02">
        <w:rPr>
          <w:noProof/>
          <w:color w:val="232323"/>
        </w:rPr>
        <w:t xml:space="preserve">  </w:t>
      </w:r>
      <w:r w:rsidRPr="00C8685F">
        <w:rPr>
          <w:noProof/>
          <w:color w:val="2323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BCD2DD" w14:textId="77777777" w:rsidR="00F63AB0" w:rsidRPr="004F1A02" w:rsidRDefault="00F63AB0" w:rsidP="00F63AB0">
      <w:pPr>
        <w:pStyle w:val="Default"/>
        <w:jc w:val="both"/>
        <w:rPr>
          <w:noProof/>
          <w:color w:val="232323"/>
        </w:rPr>
      </w:pPr>
      <w:r>
        <w:rPr>
          <w:noProof/>
          <w:color w:val="232323"/>
        </w:rPr>
        <w:t xml:space="preserve">11.2.6 </w:t>
      </w:r>
      <w:r w:rsidRPr="00C8685F">
        <w:rPr>
          <w:noProof/>
          <w:color w:val="23232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BF238D5" w14:textId="77777777" w:rsidR="00F63AB0" w:rsidRPr="00BD10E8" w:rsidRDefault="00F63AB0" w:rsidP="00F63AB0">
      <w:pPr>
        <w:pStyle w:val="Default"/>
        <w:jc w:val="both"/>
        <w:rPr>
          <w:noProof/>
          <w:color w:val="232323"/>
        </w:rPr>
      </w:pPr>
      <w:r>
        <w:rPr>
          <w:noProof/>
        </w:rPr>
        <w:t>11.3.</w:t>
      </w:r>
      <w:r w:rsidRPr="00BD10E8">
        <w:rPr>
          <w:noProof/>
        </w:rPr>
        <w:t xml:space="preserve">Жодна </w:t>
      </w:r>
      <w:r w:rsidRPr="00BD10E8">
        <w:rPr>
          <w:noProof/>
          <w:color w:val="1F1F1F"/>
        </w:rPr>
        <w:t xml:space="preserve">зі </w:t>
      </w:r>
      <w:r w:rsidRPr="00BD10E8">
        <w:rPr>
          <w:noProof/>
          <w:color w:val="232323"/>
        </w:rPr>
        <w:t>Сторін не</w:t>
      </w:r>
      <w:r w:rsidRPr="00BD10E8">
        <w:rPr>
          <w:noProof/>
          <w:color w:val="212121"/>
        </w:rPr>
        <w:t xml:space="preserve">має </w:t>
      </w:r>
      <w:r w:rsidRPr="00BD10E8">
        <w:rPr>
          <w:noProof/>
          <w:color w:val="1A1A1A"/>
        </w:rPr>
        <w:t xml:space="preserve">права </w:t>
      </w:r>
      <w:r w:rsidRPr="00BD10E8">
        <w:rPr>
          <w:noProof/>
        </w:rPr>
        <w:t>передавати права</w:t>
      </w:r>
      <w:r w:rsidRPr="00BD10E8">
        <w:rPr>
          <w:noProof/>
          <w:color w:val="1C1C1C"/>
        </w:rPr>
        <w:t xml:space="preserve"> та </w:t>
      </w:r>
      <w:r w:rsidRPr="00BD10E8">
        <w:rPr>
          <w:noProof/>
          <w:color w:val="161616"/>
        </w:rPr>
        <w:t>обов’язки</w:t>
      </w:r>
      <w:r w:rsidRPr="00BD10E8">
        <w:rPr>
          <w:noProof/>
          <w:color w:val="111111"/>
        </w:rPr>
        <w:t xml:space="preserve"> за </w:t>
      </w:r>
      <w:r w:rsidRPr="00BD10E8">
        <w:rPr>
          <w:noProof/>
          <w:color w:val="1A1A1A"/>
        </w:rPr>
        <w:t>цим</w:t>
      </w:r>
      <w:r w:rsidRPr="00BD10E8">
        <w:rPr>
          <w:noProof/>
          <w:color w:val="161616"/>
        </w:rPr>
        <w:t xml:space="preserve"> договорів третім </w:t>
      </w:r>
      <w:r w:rsidRPr="00BD10E8">
        <w:rPr>
          <w:noProof/>
          <w:color w:val="181818"/>
        </w:rPr>
        <w:t>особам без</w:t>
      </w:r>
      <w:r w:rsidRPr="00BD10E8">
        <w:rPr>
          <w:noProof/>
        </w:rPr>
        <w:t xml:space="preserve"> письмової </w:t>
      </w:r>
      <w:r w:rsidRPr="00BD10E8">
        <w:rPr>
          <w:noProof/>
          <w:color w:val="1C1C1C"/>
        </w:rPr>
        <w:t xml:space="preserve">згоди </w:t>
      </w:r>
      <w:r w:rsidRPr="00BD10E8">
        <w:rPr>
          <w:noProof/>
          <w:color w:val="1D1D1D"/>
        </w:rPr>
        <w:t xml:space="preserve">іншої </w:t>
      </w:r>
      <w:r w:rsidRPr="00BD10E8">
        <w:rPr>
          <w:noProof/>
          <w:color w:val="1C1C1C"/>
        </w:rPr>
        <w:t>Сторони.</w:t>
      </w:r>
    </w:p>
    <w:p w14:paraId="267B2756" w14:textId="1844DEB9" w:rsidR="00F63AB0" w:rsidRPr="00BD10E8" w:rsidRDefault="00F63AB0" w:rsidP="00F63AB0">
      <w:pPr>
        <w:pStyle w:val="Default"/>
        <w:jc w:val="both"/>
        <w:rPr>
          <w:noProof/>
          <w:color w:val="232323"/>
        </w:rPr>
      </w:pPr>
      <w:r>
        <w:rPr>
          <w:noProof/>
          <w:color w:val="1A1A1A"/>
        </w:rPr>
        <w:t xml:space="preserve">11.4. </w:t>
      </w:r>
      <w:r w:rsidRPr="00BD10E8">
        <w:rPr>
          <w:noProof/>
          <w:color w:val="1A1A1A"/>
        </w:rPr>
        <w:t xml:space="preserve">Договір </w:t>
      </w:r>
      <w:r w:rsidRPr="00BD10E8">
        <w:rPr>
          <w:noProof/>
          <w:color w:val="181818"/>
        </w:rPr>
        <w:t xml:space="preserve">укладено </w:t>
      </w:r>
      <w:r w:rsidRPr="00BD10E8">
        <w:rPr>
          <w:noProof/>
          <w:color w:val="262626"/>
        </w:rPr>
        <w:t xml:space="preserve">у </w:t>
      </w:r>
      <w:r w:rsidRPr="00BD10E8">
        <w:rPr>
          <w:noProof/>
          <w:color w:val="1C1C1C"/>
        </w:rPr>
        <w:t xml:space="preserve">2 </w:t>
      </w:r>
      <w:r w:rsidRPr="00BD10E8">
        <w:rPr>
          <w:noProof/>
          <w:color w:val="1A1A1A"/>
        </w:rPr>
        <w:t xml:space="preserve">(двох) </w:t>
      </w:r>
      <w:r w:rsidRPr="00BD10E8">
        <w:rPr>
          <w:noProof/>
          <w:color w:val="111111"/>
        </w:rPr>
        <w:t xml:space="preserve">примірниках, </w:t>
      </w:r>
      <w:r w:rsidRPr="00BD10E8">
        <w:rPr>
          <w:noProof/>
          <w:color w:val="151515"/>
        </w:rPr>
        <w:t xml:space="preserve">що </w:t>
      </w:r>
      <w:r w:rsidRPr="00BD10E8">
        <w:rPr>
          <w:noProof/>
          <w:color w:val="161616"/>
        </w:rPr>
        <w:t xml:space="preserve">мають </w:t>
      </w:r>
      <w:r w:rsidRPr="00BD10E8">
        <w:rPr>
          <w:noProof/>
        </w:rPr>
        <w:t xml:space="preserve">однакову </w:t>
      </w:r>
      <w:r w:rsidRPr="00BD10E8">
        <w:rPr>
          <w:noProof/>
          <w:color w:val="111111"/>
        </w:rPr>
        <w:t xml:space="preserve">юридичну </w:t>
      </w:r>
      <w:r w:rsidRPr="00BD10E8">
        <w:rPr>
          <w:noProof/>
          <w:color w:val="181818"/>
        </w:rPr>
        <w:t>силу.</w:t>
      </w:r>
    </w:p>
    <w:p w14:paraId="5DA0CD8E" w14:textId="0605E89F" w:rsidR="00F63AB0" w:rsidRPr="004A23D5" w:rsidRDefault="00F63AB0" w:rsidP="00F63AB0">
      <w:pPr>
        <w:pStyle w:val="Default"/>
        <w:jc w:val="both"/>
        <w:rPr>
          <w:noProof/>
          <w:color w:val="1A1A1A"/>
        </w:rPr>
      </w:pPr>
      <w:r>
        <w:rPr>
          <w:noProof/>
          <w:color w:val="1A1A1A"/>
        </w:rPr>
        <w:t xml:space="preserve">11.5. </w:t>
      </w:r>
      <w:r w:rsidRPr="00BD10E8">
        <w:rPr>
          <w:noProof/>
          <w:color w:val="1A1A1A"/>
        </w:rPr>
        <w:t xml:space="preserve">Усі </w:t>
      </w:r>
      <w:r w:rsidRPr="00BD10E8">
        <w:rPr>
          <w:noProof/>
          <w:color w:val="181818"/>
        </w:rPr>
        <w:t xml:space="preserve">повідомлення </w:t>
      </w:r>
      <w:r w:rsidRPr="00BD10E8">
        <w:rPr>
          <w:noProof/>
          <w:color w:val="161616"/>
        </w:rPr>
        <w:t xml:space="preserve">будь-якої </w:t>
      </w:r>
      <w:r w:rsidRPr="00BD10E8">
        <w:rPr>
          <w:noProof/>
        </w:rPr>
        <w:t xml:space="preserve">сторони </w:t>
      </w:r>
      <w:r w:rsidRPr="00BD10E8">
        <w:rPr>
          <w:noProof/>
          <w:color w:val="111111"/>
        </w:rPr>
        <w:t xml:space="preserve">щодо </w:t>
      </w:r>
      <w:r w:rsidRPr="00BD10E8">
        <w:rPr>
          <w:noProof/>
        </w:rPr>
        <w:t xml:space="preserve">виконання </w:t>
      </w:r>
      <w:r w:rsidRPr="00BD10E8">
        <w:rPr>
          <w:noProof/>
          <w:color w:val="0F0F0F"/>
        </w:rPr>
        <w:t xml:space="preserve">умов </w:t>
      </w:r>
      <w:r w:rsidRPr="00BD10E8">
        <w:rPr>
          <w:noProof/>
        </w:rPr>
        <w:t>цього Договору</w:t>
      </w:r>
      <w:r w:rsidRPr="00BD10E8">
        <w:rPr>
          <w:noProof/>
          <w:color w:val="151515"/>
        </w:rPr>
        <w:t xml:space="preserve"> повинні бути </w:t>
      </w:r>
      <w:r w:rsidRPr="00BD10E8">
        <w:rPr>
          <w:noProof/>
          <w:color w:val="161616"/>
        </w:rPr>
        <w:t xml:space="preserve">викладені </w:t>
      </w:r>
      <w:r w:rsidRPr="00BD10E8">
        <w:rPr>
          <w:noProof/>
          <w:color w:val="1D1D1D"/>
        </w:rPr>
        <w:t xml:space="preserve">у </w:t>
      </w:r>
      <w:r w:rsidRPr="00BD10E8">
        <w:rPr>
          <w:noProof/>
          <w:color w:val="181818"/>
        </w:rPr>
        <w:t xml:space="preserve">письмовій </w:t>
      </w:r>
      <w:r w:rsidRPr="00BD10E8">
        <w:rPr>
          <w:noProof/>
          <w:color w:val="1C1C1C"/>
        </w:rPr>
        <w:t xml:space="preserve">формі, </w:t>
      </w:r>
      <w:r w:rsidRPr="00BD10E8">
        <w:rPr>
          <w:noProof/>
        </w:rPr>
        <w:t xml:space="preserve">вручені нарочно a6o надіслані </w:t>
      </w:r>
      <w:r w:rsidRPr="00BD10E8">
        <w:rPr>
          <w:noProof/>
          <w:color w:val="151515"/>
        </w:rPr>
        <w:t>поштою.</w:t>
      </w:r>
    </w:p>
    <w:p w14:paraId="7CFAAD14" w14:textId="77777777" w:rsidR="00F63AB0" w:rsidRPr="0005599E" w:rsidRDefault="00F63AB0" w:rsidP="00F63AB0">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37CED911" w14:textId="77777777" w:rsidR="00F63AB0" w:rsidRPr="00BD10E8" w:rsidRDefault="00F63AB0" w:rsidP="00F63AB0">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156A444F" w14:textId="77777777" w:rsidR="00F63AB0" w:rsidRPr="00BD10E8" w:rsidRDefault="00F63AB0" w:rsidP="00B00F16">
      <w:pPr>
        <w:pStyle w:val="Default"/>
        <w:jc w:val="both"/>
        <w:rPr>
          <w:noProof/>
        </w:rPr>
      </w:pPr>
      <w:r w:rsidRPr="00BD10E8">
        <w:rPr>
          <w:noProof/>
        </w:rPr>
        <w:t>12.1. Невід'ємною частиною цього Договору є Специфікація (Додаток № 1), що містить найменування, одиницю виміру, кількість та ціну.</w:t>
      </w:r>
    </w:p>
    <w:p w14:paraId="28CB4A17" w14:textId="77777777" w:rsidR="00F63AB0" w:rsidRDefault="00F63AB0" w:rsidP="00F63AB0">
      <w:pPr>
        <w:pStyle w:val="12"/>
        <w:rPr>
          <w:rFonts w:ascii="Times New Roman" w:hAnsi="Times New Roman"/>
          <w:noProof/>
          <w:sz w:val="24"/>
          <w:szCs w:val="24"/>
          <w:lang w:val="uk-UA"/>
        </w:rPr>
      </w:pPr>
    </w:p>
    <w:p w14:paraId="19E62176" w14:textId="77777777" w:rsidR="00F63AB0" w:rsidRPr="0005599E" w:rsidRDefault="00F63AB0" w:rsidP="00F63AB0">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2C9E5BD3" w14:textId="77777777" w:rsidR="00F63AB0" w:rsidRDefault="00F63AB0" w:rsidP="00F63AB0">
      <w:pPr>
        <w:ind w:right="-284"/>
        <w:rPr>
          <w:rFonts w:ascii="Times New Roman" w:hAnsi="Times New Roman"/>
          <w:b/>
          <w:bCs/>
          <w:noProof/>
          <w:sz w:val="24"/>
          <w:szCs w:val="24"/>
          <w:lang w:val="uk-UA"/>
        </w:rPr>
      </w:pPr>
    </w:p>
    <w:p w14:paraId="52356AB8" w14:textId="77777777" w:rsidR="00F63AB0" w:rsidRDefault="00F63AB0" w:rsidP="00F63AB0">
      <w:pPr>
        <w:ind w:right="-284"/>
        <w:rPr>
          <w:rFonts w:ascii="Times New Roman" w:hAnsi="Times New Roman"/>
          <w:b/>
          <w:bCs/>
          <w:noProof/>
          <w:sz w:val="24"/>
          <w:szCs w:val="24"/>
          <w:lang w:val="uk-UA"/>
        </w:rPr>
      </w:pPr>
    </w:p>
    <w:p w14:paraId="664BF01B" w14:textId="77777777" w:rsidR="00F63AB0" w:rsidRDefault="00F63AB0" w:rsidP="00F63AB0">
      <w:pPr>
        <w:spacing w:after="0"/>
        <w:ind w:left="720"/>
        <w:jc w:val="right"/>
        <w:rPr>
          <w:rFonts w:ascii="Times New Roman" w:hAnsi="Times New Roman"/>
          <w:b/>
          <w:noProof/>
          <w:szCs w:val="22"/>
          <w:lang w:val="uk-UA" w:eastAsia="en-US"/>
        </w:rPr>
      </w:pPr>
    </w:p>
    <w:p w14:paraId="0A471ECB" w14:textId="77777777" w:rsidR="00F63AB0" w:rsidRDefault="00F63AB0" w:rsidP="00F63AB0">
      <w:pPr>
        <w:spacing w:after="0"/>
        <w:rPr>
          <w:rFonts w:ascii="Times New Roman" w:hAnsi="Times New Roman"/>
          <w:b/>
          <w:noProof/>
          <w:szCs w:val="22"/>
          <w:lang w:val="uk-UA" w:eastAsia="en-US"/>
        </w:rPr>
      </w:pPr>
    </w:p>
    <w:p w14:paraId="65750332" w14:textId="4A12F7CC" w:rsidR="00F63AB0" w:rsidRDefault="00F63AB0" w:rsidP="00F63AB0">
      <w:pPr>
        <w:spacing w:after="0"/>
        <w:rPr>
          <w:rFonts w:ascii="Times New Roman" w:hAnsi="Times New Roman"/>
          <w:b/>
          <w:noProof/>
          <w:szCs w:val="22"/>
          <w:lang w:val="uk-UA" w:eastAsia="en-US"/>
        </w:rPr>
      </w:pPr>
    </w:p>
    <w:p w14:paraId="54B93256" w14:textId="5FCCF64A" w:rsidR="00F63AB0" w:rsidRDefault="00F63AB0" w:rsidP="00F63AB0">
      <w:pPr>
        <w:spacing w:after="0"/>
        <w:rPr>
          <w:rFonts w:ascii="Times New Roman" w:hAnsi="Times New Roman"/>
          <w:b/>
          <w:noProof/>
          <w:szCs w:val="22"/>
          <w:lang w:val="uk-UA" w:eastAsia="en-US"/>
        </w:rPr>
      </w:pPr>
    </w:p>
    <w:p w14:paraId="5511680C" w14:textId="17D1752B" w:rsidR="00F63AB0" w:rsidRDefault="00F63AB0" w:rsidP="00F63AB0">
      <w:pPr>
        <w:spacing w:after="0"/>
        <w:rPr>
          <w:rFonts w:ascii="Times New Roman" w:hAnsi="Times New Roman"/>
          <w:b/>
          <w:noProof/>
          <w:szCs w:val="22"/>
          <w:lang w:val="uk-UA" w:eastAsia="en-US"/>
        </w:rPr>
      </w:pPr>
    </w:p>
    <w:p w14:paraId="5988C02C" w14:textId="6E4131BF" w:rsidR="00F63AB0" w:rsidRDefault="00F63AB0" w:rsidP="00F63AB0">
      <w:pPr>
        <w:spacing w:after="0"/>
        <w:rPr>
          <w:rFonts w:ascii="Times New Roman" w:hAnsi="Times New Roman"/>
          <w:b/>
          <w:noProof/>
          <w:szCs w:val="22"/>
          <w:lang w:val="uk-UA" w:eastAsia="en-US"/>
        </w:rPr>
      </w:pPr>
    </w:p>
    <w:p w14:paraId="561E5D74" w14:textId="65F408B9" w:rsidR="00F63AB0" w:rsidRDefault="00F63AB0" w:rsidP="00F63AB0">
      <w:pPr>
        <w:spacing w:after="0"/>
        <w:rPr>
          <w:rFonts w:ascii="Times New Roman" w:hAnsi="Times New Roman"/>
          <w:b/>
          <w:noProof/>
          <w:szCs w:val="22"/>
          <w:lang w:val="uk-UA" w:eastAsia="en-US"/>
        </w:rPr>
      </w:pPr>
    </w:p>
    <w:p w14:paraId="5DFF9C63" w14:textId="321F737B" w:rsidR="00F63AB0" w:rsidRDefault="00F63AB0" w:rsidP="00F63AB0">
      <w:pPr>
        <w:spacing w:after="0"/>
        <w:rPr>
          <w:rFonts w:ascii="Times New Roman" w:hAnsi="Times New Roman"/>
          <w:b/>
          <w:noProof/>
          <w:szCs w:val="22"/>
          <w:lang w:val="uk-UA" w:eastAsia="en-US"/>
        </w:rPr>
      </w:pPr>
    </w:p>
    <w:p w14:paraId="7B9E16A3" w14:textId="7AD76D10" w:rsidR="00F63AB0" w:rsidRDefault="00F63AB0" w:rsidP="00F63AB0">
      <w:pPr>
        <w:spacing w:after="0"/>
        <w:rPr>
          <w:rFonts w:ascii="Times New Roman" w:hAnsi="Times New Roman"/>
          <w:b/>
          <w:noProof/>
          <w:szCs w:val="22"/>
          <w:lang w:val="uk-UA" w:eastAsia="en-US"/>
        </w:rPr>
      </w:pPr>
    </w:p>
    <w:p w14:paraId="357FF6C6" w14:textId="092ADC6E" w:rsidR="00F63AB0" w:rsidRDefault="00F63AB0" w:rsidP="00F63AB0">
      <w:pPr>
        <w:spacing w:after="0"/>
        <w:rPr>
          <w:rFonts w:ascii="Times New Roman" w:hAnsi="Times New Roman"/>
          <w:b/>
          <w:noProof/>
          <w:szCs w:val="22"/>
          <w:lang w:val="uk-UA" w:eastAsia="en-US"/>
        </w:rPr>
      </w:pPr>
    </w:p>
    <w:p w14:paraId="4C571AE9" w14:textId="77777777" w:rsidR="00F63AB0" w:rsidRDefault="00F63AB0" w:rsidP="00F63AB0">
      <w:pPr>
        <w:spacing w:after="0"/>
        <w:rPr>
          <w:rFonts w:ascii="Times New Roman" w:hAnsi="Times New Roman"/>
          <w:b/>
          <w:noProof/>
          <w:szCs w:val="22"/>
          <w:lang w:val="uk-UA" w:eastAsia="en-US"/>
        </w:rPr>
      </w:pPr>
    </w:p>
    <w:p w14:paraId="550890DF" w14:textId="77777777" w:rsidR="00F63AB0" w:rsidRDefault="00F63AB0" w:rsidP="00F63AB0">
      <w:pPr>
        <w:spacing w:after="0"/>
        <w:ind w:left="720"/>
        <w:jc w:val="right"/>
        <w:rPr>
          <w:rFonts w:ascii="Times New Roman" w:hAnsi="Times New Roman"/>
          <w:b/>
          <w:noProof/>
          <w:szCs w:val="22"/>
          <w:lang w:val="uk-UA" w:eastAsia="en-US"/>
        </w:rPr>
      </w:pPr>
    </w:p>
    <w:p w14:paraId="44AA9094" w14:textId="77777777" w:rsidR="00F63AB0" w:rsidRPr="00F63AB0" w:rsidRDefault="00F63AB0" w:rsidP="00F63AB0">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Додаток № 1</w:t>
      </w:r>
    </w:p>
    <w:p w14:paraId="5E79683D" w14:textId="77777777" w:rsidR="00F63AB0" w:rsidRPr="00F63AB0" w:rsidRDefault="00F63AB0" w:rsidP="00F63AB0">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до Договору про закупівлю № ____</w:t>
      </w:r>
    </w:p>
    <w:p w14:paraId="72A0CA44" w14:textId="77777777" w:rsidR="00F63AB0" w:rsidRPr="00F63AB0" w:rsidRDefault="00F63AB0" w:rsidP="00F63AB0">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від ____________ 202_ р.</w:t>
      </w:r>
    </w:p>
    <w:p w14:paraId="1D7C984D" w14:textId="77777777" w:rsidR="00F63AB0" w:rsidRPr="00F63AB0" w:rsidRDefault="00F63AB0" w:rsidP="00F63AB0">
      <w:pPr>
        <w:rPr>
          <w:rFonts w:ascii="Times New Roman" w:hAnsi="Times New Roman"/>
          <w:b/>
          <w:noProof/>
          <w:sz w:val="24"/>
          <w:szCs w:val="24"/>
          <w:lang w:val="uk-UA"/>
        </w:rPr>
      </w:pPr>
      <w:r w:rsidRPr="00F63AB0">
        <w:rPr>
          <w:rFonts w:ascii="Times New Roman" w:hAnsi="Times New Roman"/>
          <w:noProof/>
          <w:sz w:val="24"/>
          <w:szCs w:val="24"/>
          <w:lang w:val="uk-UA"/>
        </w:rPr>
        <w:t xml:space="preserve">                               </w:t>
      </w:r>
      <w:r w:rsidRPr="00F63AB0">
        <w:rPr>
          <w:rFonts w:ascii="Times New Roman" w:hAnsi="Times New Roman"/>
          <w:noProof/>
          <w:lang w:val="uk-UA"/>
        </w:rPr>
        <w:t xml:space="preserve">                                      </w:t>
      </w:r>
    </w:p>
    <w:p w14:paraId="4FEB96B7" w14:textId="77777777" w:rsidR="00F63AB0" w:rsidRPr="00F63AB0" w:rsidRDefault="00F63AB0" w:rsidP="00F63AB0">
      <w:pPr>
        <w:pStyle w:val="23"/>
        <w:spacing w:after="0" w:line="240" w:lineRule="auto"/>
        <w:ind w:left="-900"/>
        <w:jc w:val="right"/>
        <w:rPr>
          <w:rFonts w:ascii="Times New Roman" w:hAnsi="Times New Roman"/>
          <w:noProof/>
          <w:lang w:val="uk-UA"/>
        </w:rPr>
      </w:pPr>
    </w:p>
    <w:p w14:paraId="1C01D508" w14:textId="77777777" w:rsidR="00F63AB0" w:rsidRPr="00F63AB0" w:rsidRDefault="00F63AB0" w:rsidP="00F63AB0">
      <w:pPr>
        <w:pStyle w:val="23"/>
        <w:spacing w:after="0" w:line="240" w:lineRule="auto"/>
        <w:ind w:left="-900"/>
        <w:jc w:val="center"/>
        <w:rPr>
          <w:rFonts w:ascii="Times New Roman" w:hAnsi="Times New Roman"/>
          <w:b/>
          <w:noProof/>
          <w:lang w:val="uk-UA"/>
        </w:rPr>
      </w:pPr>
      <w:r w:rsidRPr="00F63AB0">
        <w:rPr>
          <w:rFonts w:ascii="Times New Roman" w:hAnsi="Times New Roman"/>
          <w:b/>
          <w:noProof/>
          <w:lang w:val="uk-UA"/>
        </w:rPr>
        <w:t>СПЕЦИФІКАЦІЯ</w:t>
      </w:r>
    </w:p>
    <w:p w14:paraId="0D5652A0" w14:textId="77777777" w:rsidR="00F63AB0" w:rsidRPr="00F63AB0" w:rsidRDefault="00F63AB0" w:rsidP="00F63AB0">
      <w:pPr>
        <w:pStyle w:val="23"/>
        <w:spacing w:after="0" w:line="240" w:lineRule="auto"/>
        <w:ind w:left="-900"/>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F63AB0" w:rsidRPr="00F63AB0" w14:paraId="1308FEBC" w14:textId="77777777" w:rsidTr="00F61B0B">
        <w:trPr>
          <w:jc w:val="center"/>
        </w:trPr>
        <w:tc>
          <w:tcPr>
            <w:tcW w:w="971" w:type="dxa"/>
            <w:shd w:val="clear" w:color="auto" w:fill="auto"/>
          </w:tcPr>
          <w:p w14:paraId="43AC78E0" w14:textId="77777777" w:rsidR="00F63AB0" w:rsidRPr="00F63AB0" w:rsidRDefault="00F63AB0" w:rsidP="00F61B0B">
            <w:pPr>
              <w:pStyle w:val="a4"/>
              <w:jc w:val="center"/>
              <w:rPr>
                <w:rStyle w:val="aa"/>
                <w:b/>
                <w:i w:val="0"/>
                <w:noProof/>
                <w:lang w:val="uk-UA"/>
              </w:rPr>
            </w:pPr>
            <w:r w:rsidRPr="00F63AB0">
              <w:rPr>
                <w:rStyle w:val="aa"/>
                <w:b/>
                <w:i w:val="0"/>
                <w:noProof/>
                <w:lang w:val="uk-UA"/>
              </w:rPr>
              <w:t>№ з/п</w:t>
            </w:r>
          </w:p>
        </w:tc>
        <w:tc>
          <w:tcPr>
            <w:tcW w:w="3426" w:type="dxa"/>
            <w:shd w:val="clear" w:color="auto" w:fill="auto"/>
          </w:tcPr>
          <w:p w14:paraId="4AA5FE6B" w14:textId="44B04A44" w:rsidR="00F63AB0" w:rsidRPr="00F63AB0" w:rsidRDefault="00F63AB0" w:rsidP="00F61B0B">
            <w:pPr>
              <w:pStyle w:val="a4"/>
              <w:jc w:val="center"/>
              <w:rPr>
                <w:rStyle w:val="aa"/>
                <w:b/>
                <w:i w:val="0"/>
                <w:noProof/>
                <w:lang w:val="uk-UA"/>
              </w:rPr>
            </w:pPr>
            <w:r w:rsidRPr="00F63AB0">
              <w:rPr>
                <w:rStyle w:val="aa"/>
                <w:b/>
                <w:i w:val="0"/>
                <w:noProof/>
                <w:lang w:val="uk-UA"/>
              </w:rPr>
              <w:t xml:space="preserve">Найменування </w:t>
            </w:r>
          </w:p>
        </w:tc>
        <w:tc>
          <w:tcPr>
            <w:tcW w:w="1529" w:type="dxa"/>
            <w:shd w:val="clear" w:color="auto" w:fill="auto"/>
          </w:tcPr>
          <w:p w14:paraId="5D1E2EED" w14:textId="77777777" w:rsidR="00F63AB0" w:rsidRPr="00F63AB0" w:rsidRDefault="00F63AB0" w:rsidP="00F61B0B">
            <w:pPr>
              <w:pStyle w:val="a4"/>
              <w:jc w:val="center"/>
              <w:rPr>
                <w:rStyle w:val="aa"/>
                <w:b/>
                <w:i w:val="0"/>
                <w:noProof/>
                <w:lang w:val="uk-UA"/>
              </w:rPr>
            </w:pPr>
            <w:r w:rsidRPr="00F63AB0">
              <w:rPr>
                <w:rStyle w:val="aa"/>
                <w:b/>
                <w:i w:val="0"/>
                <w:noProof/>
                <w:lang w:val="uk-UA"/>
              </w:rPr>
              <w:t>Одиниця виміру</w:t>
            </w:r>
          </w:p>
        </w:tc>
        <w:tc>
          <w:tcPr>
            <w:tcW w:w="1070" w:type="dxa"/>
            <w:shd w:val="clear" w:color="auto" w:fill="auto"/>
          </w:tcPr>
          <w:p w14:paraId="69FB350E" w14:textId="77777777" w:rsidR="00F63AB0" w:rsidRPr="00F63AB0" w:rsidRDefault="00F63AB0" w:rsidP="00F61B0B">
            <w:pPr>
              <w:pStyle w:val="a4"/>
              <w:rPr>
                <w:rStyle w:val="aa"/>
                <w:b/>
                <w:i w:val="0"/>
                <w:noProof/>
                <w:lang w:val="uk-UA"/>
              </w:rPr>
            </w:pPr>
            <w:r w:rsidRPr="00F63AB0">
              <w:rPr>
                <w:rStyle w:val="aa"/>
                <w:b/>
                <w:i w:val="0"/>
                <w:noProof/>
                <w:lang w:val="uk-UA"/>
              </w:rPr>
              <w:t>Кількість</w:t>
            </w:r>
          </w:p>
        </w:tc>
        <w:tc>
          <w:tcPr>
            <w:tcW w:w="1070" w:type="dxa"/>
          </w:tcPr>
          <w:p w14:paraId="652F36B2" w14:textId="77777777" w:rsidR="00F63AB0" w:rsidRPr="00F63AB0" w:rsidRDefault="00F63AB0" w:rsidP="00F61B0B">
            <w:pPr>
              <w:pStyle w:val="a4"/>
              <w:rPr>
                <w:rStyle w:val="aa"/>
                <w:b/>
                <w:i w:val="0"/>
                <w:noProof/>
                <w:lang w:val="uk-UA"/>
              </w:rPr>
            </w:pPr>
            <w:r w:rsidRPr="00F63AB0">
              <w:rPr>
                <w:rStyle w:val="aa"/>
                <w:b/>
                <w:i w:val="0"/>
                <w:noProof/>
                <w:lang w:val="uk-UA"/>
              </w:rPr>
              <w:t>Ціна (без ПДВ), грн.</w:t>
            </w:r>
          </w:p>
        </w:tc>
        <w:tc>
          <w:tcPr>
            <w:tcW w:w="1070" w:type="dxa"/>
          </w:tcPr>
          <w:p w14:paraId="5F5237FC" w14:textId="77777777" w:rsidR="00F63AB0" w:rsidRPr="00F63AB0" w:rsidRDefault="00F63AB0" w:rsidP="00F61B0B">
            <w:pPr>
              <w:pStyle w:val="a4"/>
              <w:rPr>
                <w:rStyle w:val="aa"/>
                <w:b/>
                <w:i w:val="0"/>
                <w:noProof/>
                <w:lang w:val="uk-UA"/>
              </w:rPr>
            </w:pPr>
            <w:r w:rsidRPr="00F63AB0">
              <w:rPr>
                <w:rStyle w:val="aa"/>
                <w:b/>
                <w:i w:val="0"/>
                <w:noProof/>
                <w:lang w:val="uk-UA"/>
              </w:rPr>
              <w:t>Ціна (з ПДВ), грн.</w:t>
            </w:r>
          </w:p>
        </w:tc>
        <w:tc>
          <w:tcPr>
            <w:tcW w:w="1070" w:type="dxa"/>
          </w:tcPr>
          <w:p w14:paraId="703A98E8" w14:textId="77777777" w:rsidR="00F63AB0" w:rsidRPr="00F63AB0" w:rsidRDefault="00F63AB0" w:rsidP="00F61B0B">
            <w:pPr>
              <w:pStyle w:val="a4"/>
              <w:rPr>
                <w:rStyle w:val="aa"/>
                <w:b/>
                <w:i w:val="0"/>
                <w:noProof/>
                <w:lang w:val="uk-UA"/>
              </w:rPr>
            </w:pPr>
            <w:r w:rsidRPr="00F63AB0">
              <w:rPr>
                <w:rStyle w:val="aa"/>
                <w:b/>
                <w:i w:val="0"/>
                <w:noProof/>
                <w:lang w:val="uk-UA"/>
              </w:rPr>
              <w:t>Сума (з ПДВ), грн.</w:t>
            </w:r>
          </w:p>
        </w:tc>
      </w:tr>
      <w:tr w:rsidR="00F63AB0" w:rsidRPr="00F63AB0" w14:paraId="61A7D390" w14:textId="77777777" w:rsidTr="00F61B0B">
        <w:trPr>
          <w:jc w:val="center"/>
        </w:trPr>
        <w:tc>
          <w:tcPr>
            <w:tcW w:w="971" w:type="dxa"/>
            <w:shd w:val="clear" w:color="auto" w:fill="auto"/>
            <w:vAlign w:val="center"/>
          </w:tcPr>
          <w:p w14:paraId="5B212EEA" w14:textId="77777777" w:rsidR="00F63AB0" w:rsidRPr="00F63AB0" w:rsidRDefault="00F63AB0" w:rsidP="00F61B0B">
            <w:pPr>
              <w:pStyle w:val="15"/>
              <w:spacing w:line="240" w:lineRule="atLeast"/>
              <w:ind w:left="30"/>
              <w:jc w:val="center"/>
              <w:rPr>
                <w:rFonts w:ascii="Times New Roman" w:hAnsi="Times New Roman"/>
                <w:b/>
                <w:noProof/>
                <w:szCs w:val="24"/>
                <w:lang w:val="uk-UA"/>
              </w:rPr>
            </w:pPr>
            <w:r w:rsidRPr="00F63AB0">
              <w:rPr>
                <w:rFonts w:ascii="Times New Roman" w:hAnsi="Times New Roman"/>
                <w:b/>
                <w:noProof/>
                <w:szCs w:val="24"/>
                <w:lang w:val="uk-UA"/>
              </w:rPr>
              <w:t>1</w:t>
            </w:r>
          </w:p>
        </w:tc>
        <w:tc>
          <w:tcPr>
            <w:tcW w:w="3426" w:type="dxa"/>
            <w:shd w:val="clear" w:color="auto" w:fill="auto"/>
          </w:tcPr>
          <w:p w14:paraId="23119ED3" w14:textId="77777777" w:rsidR="00F63AB0" w:rsidRPr="00F63AB0" w:rsidRDefault="00F63AB0" w:rsidP="00F61B0B">
            <w:pPr>
              <w:pStyle w:val="a4"/>
              <w:rPr>
                <w:rStyle w:val="aa"/>
                <w:i w:val="0"/>
                <w:noProof/>
                <w:lang w:val="uk-UA"/>
              </w:rPr>
            </w:pPr>
          </w:p>
        </w:tc>
        <w:tc>
          <w:tcPr>
            <w:tcW w:w="1529" w:type="dxa"/>
            <w:shd w:val="clear" w:color="auto" w:fill="auto"/>
          </w:tcPr>
          <w:p w14:paraId="7606D9FE" w14:textId="77777777" w:rsidR="00F63AB0" w:rsidRPr="00F63AB0" w:rsidRDefault="00F63AB0" w:rsidP="00F61B0B">
            <w:pPr>
              <w:jc w:val="center"/>
              <w:rPr>
                <w:rFonts w:ascii="Times New Roman" w:hAnsi="Times New Roman"/>
                <w:noProof/>
                <w:sz w:val="24"/>
                <w:szCs w:val="24"/>
                <w:lang w:val="uk-UA"/>
              </w:rPr>
            </w:pPr>
          </w:p>
        </w:tc>
        <w:tc>
          <w:tcPr>
            <w:tcW w:w="1070" w:type="dxa"/>
            <w:shd w:val="clear" w:color="auto" w:fill="auto"/>
          </w:tcPr>
          <w:p w14:paraId="7FE5E134"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30FD7284"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061EF7B7"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6D11DF13"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36675174" w14:textId="77777777" w:rsidTr="00F61B0B">
        <w:trPr>
          <w:jc w:val="center"/>
        </w:trPr>
        <w:tc>
          <w:tcPr>
            <w:tcW w:w="971" w:type="dxa"/>
            <w:shd w:val="clear" w:color="auto" w:fill="auto"/>
            <w:vAlign w:val="center"/>
          </w:tcPr>
          <w:p w14:paraId="7E6C184C" w14:textId="77777777" w:rsidR="00F63AB0" w:rsidRPr="00F63AB0" w:rsidRDefault="00F63AB0" w:rsidP="00F61B0B">
            <w:pPr>
              <w:pStyle w:val="15"/>
              <w:spacing w:line="240" w:lineRule="atLeast"/>
              <w:ind w:left="30"/>
              <w:jc w:val="center"/>
              <w:rPr>
                <w:rFonts w:ascii="Times New Roman" w:hAnsi="Times New Roman"/>
                <w:b/>
                <w:noProof/>
                <w:szCs w:val="24"/>
                <w:lang w:val="uk-UA"/>
              </w:rPr>
            </w:pPr>
            <w:r w:rsidRPr="00F63AB0">
              <w:rPr>
                <w:rFonts w:ascii="Times New Roman" w:hAnsi="Times New Roman"/>
                <w:b/>
                <w:noProof/>
                <w:szCs w:val="24"/>
                <w:lang w:val="uk-UA"/>
              </w:rPr>
              <w:t>…</w:t>
            </w:r>
          </w:p>
        </w:tc>
        <w:tc>
          <w:tcPr>
            <w:tcW w:w="3426" w:type="dxa"/>
            <w:shd w:val="clear" w:color="auto" w:fill="auto"/>
          </w:tcPr>
          <w:p w14:paraId="13ED0569" w14:textId="77777777" w:rsidR="00F63AB0" w:rsidRPr="00F63AB0" w:rsidRDefault="00F63AB0" w:rsidP="00F61B0B">
            <w:pPr>
              <w:pStyle w:val="a4"/>
              <w:rPr>
                <w:rStyle w:val="aa"/>
                <w:i w:val="0"/>
                <w:noProof/>
                <w:lang w:val="uk-UA"/>
              </w:rPr>
            </w:pPr>
          </w:p>
        </w:tc>
        <w:tc>
          <w:tcPr>
            <w:tcW w:w="1529" w:type="dxa"/>
            <w:shd w:val="clear" w:color="auto" w:fill="auto"/>
          </w:tcPr>
          <w:p w14:paraId="06F552E8" w14:textId="77777777" w:rsidR="00F63AB0" w:rsidRPr="00F63AB0" w:rsidRDefault="00F63AB0" w:rsidP="00F61B0B">
            <w:pPr>
              <w:jc w:val="center"/>
              <w:rPr>
                <w:rFonts w:ascii="Times New Roman" w:hAnsi="Times New Roman"/>
                <w:noProof/>
                <w:sz w:val="24"/>
                <w:szCs w:val="24"/>
                <w:lang w:val="uk-UA"/>
              </w:rPr>
            </w:pPr>
          </w:p>
        </w:tc>
        <w:tc>
          <w:tcPr>
            <w:tcW w:w="1070" w:type="dxa"/>
            <w:shd w:val="clear" w:color="auto" w:fill="auto"/>
          </w:tcPr>
          <w:p w14:paraId="0C7A45E2"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49D79A09"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6F3D282E" w14:textId="77777777" w:rsidR="00F63AB0" w:rsidRPr="00F63AB0" w:rsidRDefault="00F63AB0" w:rsidP="00F61B0B">
            <w:pPr>
              <w:pStyle w:val="aff8"/>
              <w:rPr>
                <w:rFonts w:ascii="Times New Roman" w:hAnsi="Times New Roman"/>
                <w:b w:val="0"/>
                <w:noProof/>
                <w:sz w:val="24"/>
                <w:szCs w:val="24"/>
                <w:lang w:eastAsia="ru-RU"/>
              </w:rPr>
            </w:pPr>
          </w:p>
        </w:tc>
        <w:tc>
          <w:tcPr>
            <w:tcW w:w="1070" w:type="dxa"/>
          </w:tcPr>
          <w:p w14:paraId="183B4F8B"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30ECE74B" w14:textId="77777777" w:rsidTr="00F61B0B">
        <w:trPr>
          <w:jc w:val="center"/>
        </w:trPr>
        <w:tc>
          <w:tcPr>
            <w:tcW w:w="9136" w:type="dxa"/>
            <w:gridSpan w:val="6"/>
            <w:shd w:val="clear" w:color="auto" w:fill="auto"/>
            <w:vAlign w:val="center"/>
          </w:tcPr>
          <w:p w14:paraId="34AC8D55" w14:textId="77777777" w:rsidR="00F63AB0" w:rsidRPr="00F63AB0" w:rsidRDefault="00F63AB0" w:rsidP="00F61B0B">
            <w:pPr>
              <w:pStyle w:val="aff8"/>
              <w:jc w:val="right"/>
              <w:rPr>
                <w:rFonts w:ascii="Times New Roman" w:hAnsi="Times New Roman"/>
                <w:b w:val="0"/>
                <w:noProof/>
                <w:sz w:val="24"/>
                <w:szCs w:val="24"/>
                <w:lang w:eastAsia="ru-RU"/>
              </w:rPr>
            </w:pPr>
            <w:r w:rsidRPr="00F63AB0">
              <w:rPr>
                <w:rFonts w:ascii="Times New Roman" w:hAnsi="Times New Roman"/>
                <w:b w:val="0"/>
                <w:noProof/>
                <w:sz w:val="24"/>
                <w:szCs w:val="24"/>
                <w:lang w:eastAsia="ru-RU"/>
              </w:rPr>
              <w:t>Разом без ПДВ, грн.</w:t>
            </w:r>
          </w:p>
        </w:tc>
        <w:tc>
          <w:tcPr>
            <w:tcW w:w="1070" w:type="dxa"/>
          </w:tcPr>
          <w:p w14:paraId="5AB6C693"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278048E7" w14:textId="77777777" w:rsidTr="00F61B0B">
        <w:trPr>
          <w:jc w:val="center"/>
        </w:trPr>
        <w:tc>
          <w:tcPr>
            <w:tcW w:w="9136" w:type="dxa"/>
            <w:gridSpan w:val="6"/>
            <w:shd w:val="clear" w:color="auto" w:fill="auto"/>
            <w:vAlign w:val="center"/>
          </w:tcPr>
          <w:p w14:paraId="0B7205AF" w14:textId="77777777" w:rsidR="00F63AB0" w:rsidRPr="00F63AB0" w:rsidRDefault="00F63AB0" w:rsidP="00F61B0B">
            <w:pPr>
              <w:pStyle w:val="aff8"/>
              <w:jc w:val="right"/>
              <w:rPr>
                <w:rFonts w:ascii="Times New Roman" w:hAnsi="Times New Roman"/>
                <w:b w:val="0"/>
                <w:noProof/>
                <w:sz w:val="24"/>
                <w:szCs w:val="24"/>
                <w:lang w:eastAsia="ru-RU"/>
              </w:rPr>
            </w:pPr>
            <w:r w:rsidRPr="00F63AB0">
              <w:rPr>
                <w:rFonts w:ascii="Times New Roman" w:hAnsi="Times New Roman"/>
                <w:b w:val="0"/>
                <w:noProof/>
                <w:sz w:val="24"/>
                <w:szCs w:val="24"/>
                <w:lang w:eastAsia="ru-RU"/>
              </w:rPr>
              <w:t>ПДВ, грн.</w:t>
            </w:r>
          </w:p>
        </w:tc>
        <w:tc>
          <w:tcPr>
            <w:tcW w:w="1070" w:type="dxa"/>
          </w:tcPr>
          <w:p w14:paraId="3050D175" w14:textId="77777777" w:rsidR="00F63AB0" w:rsidRPr="00F63AB0" w:rsidRDefault="00F63AB0" w:rsidP="00F61B0B">
            <w:pPr>
              <w:pStyle w:val="aff8"/>
              <w:rPr>
                <w:rFonts w:ascii="Times New Roman" w:hAnsi="Times New Roman"/>
                <w:b w:val="0"/>
                <w:noProof/>
                <w:sz w:val="24"/>
                <w:szCs w:val="24"/>
                <w:lang w:eastAsia="ru-RU"/>
              </w:rPr>
            </w:pPr>
          </w:p>
        </w:tc>
      </w:tr>
      <w:tr w:rsidR="00F63AB0" w:rsidRPr="00F63AB0" w14:paraId="439096F5" w14:textId="77777777" w:rsidTr="00F61B0B">
        <w:trPr>
          <w:jc w:val="center"/>
        </w:trPr>
        <w:tc>
          <w:tcPr>
            <w:tcW w:w="9136" w:type="dxa"/>
            <w:gridSpan w:val="6"/>
            <w:shd w:val="clear" w:color="auto" w:fill="auto"/>
            <w:vAlign w:val="center"/>
          </w:tcPr>
          <w:p w14:paraId="7F797FC2" w14:textId="77777777" w:rsidR="00F63AB0" w:rsidRPr="00F63AB0" w:rsidRDefault="00F63AB0" w:rsidP="00F61B0B">
            <w:pPr>
              <w:pStyle w:val="aff8"/>
              <w:jc w:val="right"/>
              <w:rPr>
                <w:rFonts w:ascii="Times New Roman" w:hAnsi="Times New Roman"/>
                <w:b w:val="0"/>
                <w:noProof/>
                <w:sz w:val="24"/>
                <w:szCs w:val="24"/>
                <w:lang w:eastAsia="ru-RU"/>
              </w:rPr>
            </w:pPr>
            <w:r w:rsidRPr="00F63AB0">
              <w:rPr>
                <w:rFonts w:ascii="Times New Roman" w:hAnsi="Times New Roman"/>
                <w:b w:val="0"/>
                <w:noProof/>
                <w:sz w:val="24"/>
                <w:szCs w:val="24"/>
                <w:lang w:eastAsia="ru-RU"/>
              </w:rPr>
              <w:t>Разом з ПДВ, грн.</w:t>
            </w:r>
          </w:p>
        </w:tc>
        <w:tc>
          <w:tcPr>
            <w:tcW w:w="1070" w:type="dxa"/>
          </w:tcPr>
          <w:p w14:paraId="73273E5E" w14:textId="77777777" w:rsidR="00F63AB0" w:rsidRPr="00F63AB0" w:rsidRDefault="00F63AB0" w:rsidP="00F61B0B">
            <w:pPr>
              <w:pStyle w:val="aff8"/>
              <w:rPr>
                <w:rFonts w:ascii="Times New Roman" w:hAnsi="Times New Roman"/>
                <w:b w:val="0"/>
                <w:noProof/>
                <w:sz w:val="24"/>
                <w:szCs w:val="24"/>
                <w:lang w:eastAsia="ru-RU"/>
              </w:rPr>
            </w:pPr>
          </w:p>
        </w:tc>
      </w:tr>
    </w:tbl>
    <w:p w14:paraId="1CFC03C2" w14:textId="77777777" w:rsidR="00F63AB0" w:rsidRPr="00F63AB0" w:rsidRDefault="00F63AB0" w:rsidP="00F63AB0">
      <w:pPr>
        <w:rPr>
          <w:rFonts w:ascii="Times New Roman" w:hAnsi="Times New Roman"/>
          <w:noProof/>
          <w:sz w:val="24"/>
          <w:szCs w:val="24"/>
          <w:lang w:val="uk-UA"/>
        </w:rPr>
      </w:pPr>
      <w:r w:rsidRPr="00F63AB0">
        <w:rPr>
          <w:rFonts w:ascii="Times New Roman" w:hAnsi="Times New Roman"/>
          <w:noProof/>
          <w:sz w:val="24"/>
          <w:szCs w:val="24"/>
          <w:lang w:val="uk-UA"/>
        </w:rPr>
        <w:t xml:space="preserve">ВСЬОГО: ________________________ грн., (____________) </w:t>
      </w:r>
      <w:r w:rsidRPr="00F63AB0">
        <w:rPr>
          <w:rFonts w:ascii="Times New Roman" w:hAnsi="Times New Roman"/>
          <w:noProof/>
          <w:sz w:val="28"/>
          <w:szCs w:val="28"/>
          <w:lang w:val="uk-UA"/>
        </w:rPr>
        <w:t>пдв</w:t>
      </w:r>
      <w:r w:rsidRPr="00F63AB0">
        <w:rPr>
          <w:rFonts w:ascii="Times New Roman" w:hAnsi="Times New Roman"/>
          <w:noProof/>
          <w:sz w:val="24"/>
          <w:szCs w:val="24"/>
          <w:lang w:val="uk-UA"/>
        </w:rPr>
        <w:t xml:space="preserve">. </w:t>
      </w:r>
    </w:p>
    <w:p w14:paraId="0B28D949" w14:textId="77777777" w:rsidR="00F63AB0" w:rsidRDefault="00F63AB0" w:rsidP="00F63AB0">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F63AB0" w:rsidRPr="00FF225C" w14:paraId="14CDFC25" w14:textId="77777777" w:rsidTr="00F61B0B">
        <w:trPr>
          <w:trHeight w:val="3682"/>
        </w:trPr>
        <w:tc>
          <w:tcPr>
            <w:tcW w:w="4928" w:type="dxa"/>
          </w:tcPr>
          <w:p w14:paraId="392474A6"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69BE7CF" w14:textId="77777777" w:rsidR="00F63AB0" w:rsidRPr="00FF225C" w:rsidRDefault="00F63AB0" w:rsidP="00F61B0B">
            <w:pPr>
              <w:spacing w:line="240" w:lineRule="auto"/>
              <w:rPr>
                <w:rFonts w:ascii="Times New Roman" w:hAnsi="Times New Roman"/>
                <w:b/>
                <w:noProof/>
                <w:szCs w:val="22"/>
                <w:lang w:val="uk-UA"/>
              </w:rPr>
            </w:pPr>
          </w:p>
          <w:p w14:paraId="6618D26E" w14:textId="77777777" w:rsidR="00F63AB0" w:rsidRPr="00FF225C" w:rsidRDefault="00F63AB0" w:rsidP="00F61B0B">
            <w:pPr>
              <w:spacing w:line="240" w:lineRule="auto"/>
              <w:rPr>
                <w:rFonts w:ascii="Times New Roman" w:hAnsi="Times New Roman"/>
                <w:b/>
                <w:noProof/>
                <w:szCs w:val="22"/>
                <w:lang w:val="uk-UA"/>
              </w:rPr>
            </w:pPr>
          </w:p>
          <w:p w14:paraId="614DA4D2" w14:textId="77777777" w:rsidR="00F63AB0" w:rsidRPr="00FF225C" w:rsidRDefault="00F63AB0" w:rsidP="00F61B0B">
            <w:pPr>
              <w:spacing w:line="240" w:lineRule="auto"/>
              <w:rPr>
                <w:rFonts w:ascii="Times New Roman" w:hAnsi="Times New Roman"/>
                <w:b/>
                <w:noProof/>
                <w:szCs w:val="22"/>
                <w:lang w:val="uk-UA"/>
              </w:rPr>
            </w:pPr>
          </w:p>
          <w:p w14:paraId="7AB8E47A" w14:textId="77777777" w:rsidR="00F63AB0" w:rsidRPr="00FF225C" w:rsidRDefault="00F63AB0" w:rsidP="00F61B0B">
            <w:pPr>
              <w:spacing w:line="240" w:lineRule="auto"/>
              <w:rPr>
                <w:rFonts w:ascii="Times New Roman" w:hAnsi="Times New Roman"/>
                <w:b/>
                <w:noProof/>
                <w:szCs w:val="22"/>
                <w:lang w:val="uk-UA"/>
              </w:rPr>
            </w:pPr>
          </w:p>
          <w:p w14:paraId="22221482" w14:textId="77777777" w:rsidR="00F63AB0" w:rsidRPr="00FF225C" w:rsidRDefault="00F63AB0" w:rsidP="00F61B0B">
            <w:pPr>
              <w:spacing w:line="240" w:lineRule="auto"/>
              <w:rPr>
                <w:rFonts w:ascii="Times New Roman" w:hAnsi="Times New Roman"/>
                <w:b/>
                <w:noProof/>
                <w:szCs w:val="22"/>
                <w:lang w:val="uk-UA"/>
              </w:rPr>
            </w:pPr>
          </w:p>
          <w:p w14:paraId="10798031"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20379DC9"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10ACF486" w14:textId="77777777" w:rsidR="00F63AB0" w:rsidRPr="00FF225C" w:rsidRDefault="00F63AB0" w:rsidP="00F61B0B">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562D7D9D" w14:textId="77777777" w:rsidR="00F63AB0" w:rsidRPr="00FF225C" w:rsidRDefault="00F63AB0" w:rsidP="00F61B0B">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2A38CE12" w14:textId="77777777" w:rsidR="00F63AB0" w:rsidRPr="00FF225C" w:rsidRDefault="00F63AB0" w:rsidP="00F61B0B">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604660CE" w14:textId="77777777" w:rsidR="00F63AB0" w:rsidRDefault="00F63AB0" w:rsidP="00F61B0B">
            <w:pPr>
              <w:spacing w:line="240" w:lineRule="auto"/>
              <w:rPr>
                <w:rFonts w:ascii="Times New Roman" w:hAnsi="Times New Roman"/>
                <w:b/>
                <w:noProof/>
                <w:szCs w:val="22"/>
                <w:lang w:val="uk-UA"/>
              </w:rPr>
            </w:pPr>
          </w:p>
          <w:p w14:paraId="06FC97A1" w14:textId="77777777" w:rsidR="00F63AB0" w:rsidRDefault="00F63AB0" w:rsidP="00F61B0B">
            <w:pPr>
              <w:spacing w:line="240" w:lineRule="auto"/>
              <w:rPr>
                <w:rFonts w:ascii="Times New Roman" w:hAnsi="Times New Roman"/>
                <w:b/>
                <w:noProof/>
                <w:szCs w:val="22"/>
                <w:lang w:val="uk-UA"/>
              </w:rPr>
            </w:pPr>
          </w:p>
          <w:p w14:paraId="2351B855" w14:textId="77777777" w:rsidR="00F63AB0" w:rsidRPr="00FF225C" w:rsidRDefault="00F63AB0" w:rsidP="00F61B0B">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11195B3D" w14:textId="77777777" w:rsidR="00F63AB0" w:rsidRPr="00FF225C" w:rsidRDefault="00F63AB0" w:rsidP="00F61B0B">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3D4EC7C5" w14:textId="77777777" w:rsidR="00F63AB0" w:rsidRDefault="00F63AB0" w:rsidP="00F63AB0"/>
    <w:bookmarkEnd w:id="12"/>
    <w:p w14:paraId="57E60E0D" w14:textId="714A97FA" w:rsidR="00EC6C3D" w:rsidRPr="00730E9A" w:rsidRDefault="00EC6C3D" w:rsidP="00D803BB">
      <w:pPr>
        <w:jc w:val="center"/>
        <w:rPr>
          <w:rFonts w:ascii="Times New Roman" w:hAnsi="Times New Roman"/>
          <w:b/>
          <w:sz w:val="24"/>
          <w:szCs w:val="24"/>
          <w:lang w:val="uk-UA"/>
        </w:rPr>
        <w:sectPr w:rsidR="00EC6C3D" w:rsidRPr="00730E9A" w:rsidSect="00C51E40">
          <w:footerReference w:type="default" r:id="rId8"/>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Найменування Учасника / П.І.Б.Учасника</w:t>
            </w:r>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C51E40">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23B3" w14:textId="77777777" w:rsidR="00C51E40" w:rsidRDefault="00C51E40">
      <w:pPr>
        <w:spacing w:after="0" w:line="240" w:lineRule="auto"/>
      </w:pPr>
      <w:r>
        <w:separator/>
      </w:r>
    </w:p>
  </w:endnote>
  <w:endnote w:type="continuationSeparator" w:id="0">
    <w:p w14:paraId="65E037ED" w14:textId="77777777" w:rsidR="00C51E40" w:rsidRDefault="00C5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8B29" w14:textId="77777777" w:rsidR="00C51E40" w:rsidRDefault="00C51E40">
      <w:pPr>
        <w:spacing w:after="0" w:line="240" w:lineRule="auto"/>
      </w:pPr>
      <w:r>
        <w:separator/>
      </w:r>
    </w:p>
  </w:footnote>
  <w:footnote w:type="continuationSeparator" w:id="0">
    <w:p w14:paraId="48082EFD" w14:textId="77777777" w:rsidR="00C51E40" w:rsidRDefault="00C51E40">
      <w:pPr>
        <w:spacing w:after="0" w:line="240" w:lineRule="auto"/>
      </w:pPr>
      <w:r>
        <w:continuationSeparator/>
      </w:r>
    </w:p>
  </w:footnote>
  <w:footnote w:id="1">
    <w:p w14:paraId="65D6AB7C" w14:textId="77777777" w:rsidR="00275883" w:rsidRPr="003A1997" w:rsidRDefault="0027588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275883" w:rsidRDefault="00275883"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7"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5"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3"/>
  </w:num>
  <w:num w:numId="4">
    <w:abstractNumId w:val="2"/>
  </w:num>
  <w:num w:numId="5">
    <w:abstractNumId w:val="25"/>
  </w:num>
  <w:num w:numId="6">
    <w:abstractNumId w:val="29"/>
  </w:num>
  <w:num w:numId="7">
    <w:abstractNumId w:val="27"/>
  </w:num>
  <w:num w:numId="8">
    <w:abstractNumId w:val="7"/>
  </w:num>
  <w:num w:numId="9">
    <w:abstractNumId w:val="40"/>
  </w:num>
  <w:num w:numId="10">
    <w:abstractNumId w:val="30"/>
  </w:num>
  <w:num w:numId="11">
    <w:abstractNumId w:val="44"/>
  </w:num>
  <w:num w:numId="12">
    <w:abstractNumId w:val="38"/>
  </w:num>
  <w:num w:numId="13">
    <w:abstractNumId w:val="35"/>
  </w:num>
  <w:num w:numId="14">
    <w:abstractNumId w:val="41"/>
  </w:num>
  <w:num w:numId="15">
    <w:abstractNumId w:val="42"/>
  </w:num>
  <w:num w:numId="16">
    <w:abstractNumId w:val="37"/>
  </w:num>
  <w:num w:numId="17">
    <w:abstractNumId w:val="31"/>
  </w:num>
  <w:num w:numId="18">
    <w:abstractNumId w:val="13"/>
  </w:num>
  <w:num w:numId="19">
    <w:abstractNumId w:val="11"/>
  </w:num>
  <w:num w:numId="20">
    <w:abstractNumId w:val="9"/>
  </w:num>
  <w:num w:numId="21">
    <w:abstractNumId w:val="33"/>
  </w:num>
  <w:num w:numId="22">
    <w:abstractNumId w:val="6"/>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18"/>
  </w:num>
  <w:num w:numId="27">
    <w:abstractNumId w:val="4"/>
  </w:num>
  <w:num w:numId="28">
    <w:abstractNumId w:val="36"/>
  </w:num>
  <w:num w:numId="29">
    <w:abstractNumId w:val="39"/>
  </w:num>
  <w:num w:numId="30">
    <w:abstractNumId w:val="15"/>
  </w:num>
  <w:num w:numId="31">
    <w:abstractNumId w:val="34"/>
  </w:num>
  <w:num w:numId="32">
    <w:abstractNumId w:val="20"/>
  </w:num>
  <w:num w:numId="33">
    <w:abstractNumId w:val="3"/>
  </w:num>
  <w:num w:numId="34">
    <w:abstractNumId w:val="16"/>
  </w:num>
  <w:num w:numId="35">
    <w:abstractNumId w:val="17"/>
  </w:num>
  <w:num w:numId="36">
    <w:abstractNumId w:val="22"/>
  </w:num>
  <w:num w:numId="37">
    <w:abstractNumId w:val="24"/>
  </w:num>
  <w:num w:numId="38">
    <w:abstractNumId w:val="10"/>
  </w:num>
  <w:num w:numId="39">
    <w:abstractNumId w:val="5"/>
  </w:num>
  <w:num w:numId="40">
    <w:abstractNumId w:val="21"/>
  </w:num>
  <w:num w:numId="41">
    <w:abstractNumId w:val="19"/>
  </w:num>
  <w:num w:numId="42">
    <w:abstractNumId w:val="12"/>
  </w:num>
  <w:num w:numId="43">
    <w:abstractNumId w:val="28"/>
  </w:num>
  <w:num w:numId="44">
    <w:abstractNumId w:val="4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12C2"/>
    <w:rsid w:val="00052B38"/>
    <w:rsid w:val="0005599E"/>
    <w:rsid w:val="00055A40"/>
    <w:rsid w:val="00060440"/>
    <w:rsid w:val="000608B5"/>
    <w:rsid w:val="000611C0"/>
    <w:rsid w:val="00064347"/>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200"/>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7195"/>
    <w:rsid w:val="0014323E"/>
    <w:rsid w:val="0014449B"/>
    <w:rsid w:val="001449B3"/>
    <w:rsid w:val="001467CB"/>
    <w:rsid w:val="00146A78"/>
    <w:rsid w:val="001476AE"/>
    <w:rsid w:val="001502A2"/>
    <w:rsid w:val="001532FA"/>
    <w:rsid w:val="00155DB2"/>
    <w:rsid w:val="00160333"/>
    <w:rsid w:val="001606EA"/>
    <w:rsid w:val="00165FB8"/>
    <w:rsid w:val="001662E7"/>
    <w:rsid w:val="00166B0A"/>
    <w:rsid w:val="001705A9"/>
    <w:rsid w:val="001738E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1107"/>
    <w:rsid w:val="001B33EF"/>
    <w:rsid w:val="001B357A"/>
    <w:rsid w:val="001B51B7"/>
    <w:rsid w:val="001C1446"/>
    <w:rsid w:val="001C154F"/>
    <w:rsid w:val="001C62AE"/>
    <w:rsid w:val="001D35D6"/>
    <w:rsid w:val="001D50A1"/>
    <w:rsid w:val="001D5471"/>
    <w:rsid w:val="001D7A50"/>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713D2"/>
    <w:rsid w:val="0027159C"/>
    <w:rsid w:val="00272F8D"/>
    <w:rsid w:val="00274303"/>
    <w:rsid w:val="00275291"/>
    <w:rsid w:val="00275883"/>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4A9"/>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E686D"/>
    <w:rsid w:val="002F188D"/>
    <w:rsid w:val="002F4046"/>
    <w:rsid w:val="002F5779"/>
    <w:rsid w:val="002F7D33"/>
    <w:rsid w:val="003033B2"/>
    <w:rsid w:val="0030340C"/>
    <w:rsid w:val="00305789"/>
    <w:rsid w:val="00306D82"/>
    <w:rsid w:val="00311F7A"/>
    <w:rsid w:val="003123CC"/>
    <w:rsid w:val="0031289D"/>
    <w:rsid w:val="00314310"/>
    <w:rsid w:val="00315953"/>
    <w:rsid w:val="00317627"/>
    <w:rsid w:val="00322DF1"/>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64FD"/>
    <w:rsid w:val="0037447C"/>
    <w:rsid w:val="003756B6"/>
    <w:rsid w:val="003776BD"/>
    <w:rsid w:val="00386D54"/>
    <w:rsid w:val="0039307C"/>
    <w:rsid w:val="00395C00"/>
    <w:rsid w:val="00395DF0"/>
    <w:rsid w:val="00396C65"/>
    <w:rsid w:val="003971DF"/>
    <w:rsid w:val="003A1612"/>
    <w:rsid w:val="003A1997"/>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3606"/>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CE8"/>
    <w:rsid w:val="00462E0B"/>
    <w:rsid w:val="00463D0F"/>
    <w:rsid w:val="004655F3"/>
    <w:rsid w:val="00465A31"/>
    <w:rsid w:val="00472EC6"/>
    <w:rsid w:val="00473DD9"/>
    <w:rsid w:val="00482188"/>
    <w:rsid w:val="0048555B"/>
    <w:rsid w:val="004905EF"/>
    <w:rsid w:val="00492B42"/>
    <w:rsid w:val="0049414E"/>
    <w:rsid w:val="004954BA"/>
    <w:rsid w:val="00496F1F"/>
    <w:rsid w:val="004A23D5"/>
    <w:rsid w:val="004A7174"/>
    <w:rsid w:val="004A7A3A"/>
    <w:rsid w:val="004B102B"/>
    <w:rsid w:val="004B2F11"/>
    <w:rsid w:val="004B5DA5"/>
    <w:rsid w:val="004B6A41"/>
    <w:rsid w:val="004B6DB0"/>
    <w:rsid w:val="004C23EF"/>
    <w:rsid w:val="004C2AC3"/>
    <w:rsid w:val="004C335B"/>
    <w:rsid w:val="004C3A07"/>
    <w:rsid w:val="004D297A"/>
    <w:rsid w:val="004D32B8"/>
    <w:rsid w:val="004D4B71"/>
    <w:rsid w:val="004D51D6"/>
    <w:rsid w:val="004D545C"/>
    <w:rsid w:val="004D7398"/>
    <w:rsid w:val="004D7FCA"/>
    <w:rsid w:val="004E0F02"/>
    <w:rsid w:val="004E1900"/>
    <w:rsid w:val="004E3D8D"/>
    <w:rsid w:val="004F1A02"/>
    <w:rsid w:val="004F4356"/>
    <w:rsid w:val="004F4589"/>
    <w:rsid w:val="004F4CB3"/>
    <w:rsid w:val="004F6468"/>
    <w:rsid w:val="005023A0"/>
    <w:rsid w:val="00502B6A"/>
    <w:rsid w:val="00504706"/>
    <w:rsid w:val="00505710"/>
    <w:rsid w:val="00506DE3"/>
    <w:rsid w:val="005102C2"/>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0D70"/>
    <w:rsid w:val="00572A96"/>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4084"/>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147F"/>
    <w:rsid w:val="006259C9"/>
    <w:rsid w:val="00625D3D"/>
    <w:rsid w:val="00627C55"/>
    <w:rsid w:val="0063109F"/>
    <w:rsid w:val="0063361B"/>
    <w:rsid w:val="00633E45"/>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6A2C"/>
    <w:rsid w:val="00677F2C"/>
    <w:rsid w:val="00680813"/>
    <w:rsid w:val="00680897"/>
    <w:rsid w:val="0068117D"/>
    <w:rsid w:val="00683070"/>
    <w:rsid w:val="006856C4"/>
    <w:rsid w:val="0068736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3E36"/>
    <w:rsid w:val="00704C91"/>
    <w:rsid w:val="00704CC6"/>
    <w:rsid w:val="0070553B"/>
    <w:rsid w:val="00712898"/>
    <w:rsid w:val="00716F24"/>
    <w:rsid w:val="0072175D"/>
    <w:rsid w:val="00724545"/>
    <w:rsid w:val="00730231"/>
    <w:rsid w:val="00730619"/>
    <w:rsid w:val="0073084E"/>
    <w:rsid w:val="00730BAC"/>
    <w:rsid w:val="00730E9A"/>
    <w:rsid w:val="00734AEC"/>
    <w:rsid w:val="007433A7"/>
    <w:rsid w:val="00743BB7"/>
    <w:rsid w:val="00747E58"/>
    <w:rsid w:val="00751102"/>
    <w:rsid w:val="00751430"/>
    <w:rsid w:val="00752221"/>
    <w:rsid w:val="007523CC"/>
    <w:rsid w:val="007541DA"/>
    <w:rsid w:val="00754377"/>
    <w:rsid w:val="00754594"/>
    <w:rsid w:val="007555DE"/>
    <w:rsid w:val="007564A7"/>
    <w:rsid w:val="00756922"/>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433"/>
    <w:rsid w:val="007B2703"/>
    <w:rsid w:val="007B52D9"/>
    <w:rsid w:val="007B57A0"/>
    <w:rsid w:val="007B6623"/>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41FD"/>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4A7"/>
    <w:rsid w:val="00826BB4"/>
    <w:rsid w:val="008273BD"/>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63F16"/>
    <w:rsid w:val="00871BA4"/>
    <w:rsid w:val="00871D6C"/>
    <w:rsid w:val="008729E7"/>
    <w:rsid w:val="00874008"/>
    <w:rsid w:val="00875BC1"/>
    <w:rsid w:val="00876E30"/>
    <w:rsid w:val="00881B70"/>
    <w:rsid w:val="00885B7E"/>
    <w:rsid w:val="00886191"/>
    <w:rsid w:val="00886220"/>
    <w:rsid w:val="00887229"/>
    <w:rsid w:val="008876A4"/>
    <w:rsid w:val="00891FE9"/>
    <w:rsid w:val="008976B7"/>
    <w:rsid w:val="00897796"/>
    <w:rsid w:val="008A01D8"/>
    <w:rsid w:val="008A3D63"/>
    <w:rsid w:val="008A3F44"/>
    <w:rsid w:val="008A6714"/>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28CF"/>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A9F"/>
    <w:rsid w:val="00943BEB"/>
    <w:rsid w:val="00945887"/>
    <w:rsid w:val="0095042F"/>
    <w:rsid w:val="0095080E"/>
    <w:rsid w:val="009530D4"/>
    <w:rsid w:val="00956902"/>
    <w:rsid w:val="00957A27"/>
    <w:rsid w:val="00961F7E"/>
    <w:rsid w:val="00963081"/>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35B2"/>
    <w:rsid w:val="0099443E"/>
    <w:rsid w:val="009A09E5"/>
    <w:rsid w:val="009A1EEB"/>
    <w:rsid w:val="009A5BC6"/>
    <w:rsid w:val="009A7C94"/>
    <w:rsid w:val="009B24E9"/>
    <w:rsid w:val="009B2E71"/>
    <w:rsid w:val="009B525B"/>
    <w:rsid w:val="009B5D5E"/>
    <w:rsid w:val="009B5D8E"/>
    <w:rsid w:val="009B6250"/>
    <w:rsid w:val="009C0345"/>
    <w:rsid w:val="009C117A"/>
    <w:rsid w:val="009C1AB9"/>
    <w:rsid w:val="009C33BE"/>
    <w:rsid w:val="009C38B2"/>
    <w:rsid w:val="009C3FAD"/>
    <w:rsid w:val="009C711C"/>
    <w:rsid w:val="009C7BB0"/>
    <w:rsid w:val="009D27E9"/>
    <w:rsid w:val="009D49AC"/>
    <w:rsid w:val="009D52FE"/>
    <w:rsid w:val="009D5B34"/>
    <w:rsid w:val="009E0B24"/>
    <w:rsid w:val="009E1043"/>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63F2"/>
    <w:rsid w:val="00A27080"/>
    <w:rsid w:val="00A30C27"/>
    <w:rsid w:val="00A316B5"/>
    <w:rsid w:val="00A3454D"/>
    <w:rsid w:val="00A505D0"/>
    <w:rsid w:val="00A562CE"/>
    <w:rsid w:val="00A62106"/>
    <w:rsid w:val="00A64526"/>
    <w:rsid w:val="00A656A1"/>
    <w:rsid w:val="00A66AAF"/>
    <w:rsid w:val="00A66D02"/>
    <w:rsid w:val="00A67FDA"/>
    <w:rsid w:val="00A725D6"/>
    <w:rsid w:val="00A741AC"/>
    <w:rsid w:val="00A75027"/>
    <w:rsid w:val="00A75EC5"/>
    <w:rsid w:val="00A77278"/>
    <w:rsid w:val="00A7784B"/>
    <w:rsid w:val="00A80C59"/>
    <w:rsid w:val="00A82A10"/>
    <w:rsid w:val="00A84512"/>
    <w:rsid w:val="00A84598"/>
    <w:rsid w:val="00A900FE"/>
    <w:rsid w:val="00A90DCE"/>
    <w:rsid w:val="00A92872"/>
    <w:rsid w:val="00A9354C"/>
    <w:rsid w:val="00A93A4A"/>
    <w:rsid w:val="00A94E58"/>
    <w:rsid w:val="00A95B87"/>
    <w:rsid w:val="00A96B1F"/>
    <w:rsid w:val="00A96B73"/>
    <w:rsid w:val="00A96BD0"/>
    <w:rsid w:val="00AA28CA"/>
    <w:rsid w:val="00AA4ED3"/>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0F16"/>
    <w:rsid w:val="00B0229E"/>
    <w:rsid w:val="00B0269D"/>
    <w:rsid w:val="00B04B4E"/>
    <w:rsid w:val="00B04E95"/>
    <w:rsid w:val="00B07AA9"/>
    <w:rsid w:val="00B15388"/>
    <w:rsid w:val="00B23F0A"/>
    <w:rsid w:val="00B24782"/>
    <w:rsid w:val="00B273DB"/>
    <w:rsid w:val="00B305E9"/>
    <w:rsid w:val="00B30E8C"/>
    <w:rsid w:val="00B31943"/>
    <w:rsid w:val="00B3379F"/>
    <w:rsid w:val="00B3534B"/>
    <w:rsid w:val="00B40A40"/>
    <w:rsid w:val="00B41B04"/>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1C4"/>
    <w:rsid w:val="00BA42F0"/>
    <w:rsid w:val="00BA44D4"/>
    <w:rsid w:val="00BA46E3"/>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3B8A"/>
    <w:rsid w:val="00BF436D"/>
    <w:rsid w:val="00BF450E"/>
    <w:rsid w:val="00BF47E6"/>
    <w:rsid w:val="00BF4BE6"/>
    <w:rsid w:val="00BF528B"/>
    <w:rsid w:val="00BF66DF"/>
    <w:rsid w:val="00BF7AFA"/>
    <w:rsid w:val="00C010DE"/>
    <w:rsid w:val="00C01C52"/>
    <w:rsid w:val="00C03B2E"/>
    <w:rsid w:val="00C05524"/>
    <w:rsid w:val="00C06465"/>
    <w:rsid w:val="00C06921"/>
    <w:rsid w:val="00C111C5"/>
    <w:rsid w:val="00C11618"/>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359D"/>
    <w:rsid w:val="00C46356"/>
    <w:rsid w:val="00C47127"/>
    <w:rsid w:val="00C47D64"/>
    <w:rsid w:val="00C47E17"/>
    <w:rsid w:val="00C51E40"/>
    <w:rsid w:val="00C52D93"/>
    <w:rsid w:val="00C53460"/>
    <w:rsid w:val="00C60E98"/>
    <w:rsid w:val="00C62548"/>
    <w:rsid w:val="00C64E6F"/>
    <w:rsid w:val="00C64FF7"/>
    <w:rsid w:val="00C6793A"/>
    <w:rsid w:val="00C7149B"/>
    <w:rsid w:val="00C81001"/>
    <w:rsid w:val="00C8685F"/>
    <w:rsid w:val="00C9139D"/>
    <w:rsid w:val="00C9204C"/>
    <w:rsid w:val="00C923C3"/>
    <w:rsid w:val="00C93E2A"/>
    <w:rsid w:val="00C955C1"/>
    <w:rsid w:val="00C9596E"/>
    <w:rsid w:val="00C96647"/>
    <w:rsid w:val="00CA16D1"/>
    <w:rsid w:val="00CA2DE0"/>
    <w:rsid w:val="00CA46F2"/>
    <w:rsid w:val="00CB0490"/>
    <w:rsid w:val="00CB0AEA"/>
    <w:rsid w:val="00CB4B34"/>
    <w:rsid w:val="00CB5128"/>
    <w:rsid w:val="00CC1883"/>
    <w:rsid w:val="00CC7370"/>
    <w:rsid w:val="00CD1FB0"/>
    <w:rsid w:val="00CD5BB5"/>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1571"/>
    <w:rsid w:val="00D218B4"/>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03BB"/>
    <w:rsid w:val="00D83438"/>
    <w:rsid w:val="00D85FB0"/>
    <w:rsid w:val="00D87E81"/>
    <w:rsid w:val="00D90239"/>
    <w:rsid w:val="00D9069E"/>
    <w:rsid w:val="00D91E26"/>
    <w:rsid w:val="00D91F9E"/>
    <w:rsid w:val="00D949F5"/>
    <w:rsid w:val="00D95267"/>
    <w:rsid w:val="00D96DED"/>
    <w:rsid w:val="00D97E4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19E8"/>
    <w:rsid w:val="00DF20BE"/>
    <w:rsid w:val="00DF4DFD"/>
    <w:rsid w:val="00DF6CC8"/>
    <w:rsid w:val="00DF6EBF"/>
    <w:rsid w:val="00DF7300"/>
    <w:rsid w:val="00E00A4E"/>
    <w:rsid w:val="00E01F52"/>
    <w:rsid w:val="00E02224"/>
    <w:rsid w:val="00E02B72"/>
    <w:rsid w:val="00E03796"/>
    <w:rsid w:val="00E03D9D"/>
    <w:rsid w:val="00E03F04"/>
    <w:rsid w:val="00E05B90"/>
    <w:rsid w:val="00E06B3E"/>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2E8E"/>
    <w:rsid w:val="00E33003"/>
    <w:rsid w:val="00E3708A"/>
    <w:rsid w:val="00E37C96"/>
    <w:rsid w:val="00E403F9"/>
    <w:rsid w:val="00E40CF5"/>
    <w:rsid w:val="00E425DD"/>
    <w:rsid w:val="00E42782"/>
    <w:rsid w:val="00E42B76"/>
    <w:rsid w:val="00E4315C"/>
    <w:rsid w:val="00E4414A"/>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32A2"/>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319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028F"/>
    <w:rsid w:val="00F1148B"/>
    <w:rsid w:val="00F11699"/>
    <w:rsid w:val="00F1354A"/>
    <w:rsid w:val="00F14DBC"/>
    <w:rsid w:val="00F16AC2"/>
    <w:rsid w:val="00F2049B"/>
    <w:rsid w:val="00F21A3E"/>
    <w:rsid w:val="00F23C13"/>
    <w:rsid w:val="00F37CA8"/>
    <w:rsid w:val="00F40B14"/>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3AB0"/>
    <w:rsid w:val="00F64348"/>
    <w:rsid w:val="00F70EB7"/>
    <w:rsid w:val="00F71B6D"/>
    <w:rsid w:val="00F7242E"/>
    <w:rsid w:val="00F725EB"/>
    <w:rsid w:val="00F7402D"/>
    <w:rsid w:val="00F74255"/>
    <w:rsid w:val="00F80BDC"/>
    <w:rsid w:val="00F80D22"/>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D09D8"/>
    <w:rsid w:val="00FD1710"/>
    <w:rsid w:val="00FD1A88"/>
    <w:rsid w:val="00FD2771"/>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E3646887-CE9E-9144-99FA-D12D046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aliases w:val="Стандартный HTML Знак Знак1,Стандартный HTML Знак1 Знак,Стандартный HTML Знак Знак Знак,Стандартный HTML Знак Знак1 Знак,Стандартный HTML Знак Знак2,Стандартный HTML Знак Знак"/>
    <w:basedOn w:val="a"/>
    <w:link w:val="HTML0"/>
    <w:qFormat/>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Стандартный HTML Знак Знак1 Знак Знак,Стандартный HTML Знак Знак2 Знак,Стандартный HTML Знак Знак Знак1"/>
    <w:basedOn w:val="a0"/>
    <w:link w:val="HTML"/>
    <w:qFormat/>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 w:type="character" w:customStyle="1" w:styleId="Arial3">
    <w:name w:val="Основной текст + Arial3"/>
    <w:aliases w:val="7,5 pt3"/>
    <w:rsid w:val="00D21571"/>
    <w:rPr>
      <w:rFonts w:ascii="Arial" w:eastAsia="Times New Roman" w:hAnsi="Arial" w:cs="Arial"/>
      <w:b/>
      <w:bCs/>
      <w:color w:val="000000"/>
      <w:sz w:val="15"/>
      <w:szCs w:val="15"/>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7BB5-5032-4F38-B525-91F9468DF9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11813</Words>
  <Characters>83299</Characters>
  <Application>Microsoft Office Word</Application>
  <DocSecurity>0</DocSecurity>
  <Lines>694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Ольга Коваленко</cp:lastModifiedBy>
  <cp:revision>16</cp:revision>
  <cp:lastPrinted>2023-10-02T12:32:00Z</cp:lastPrinted>
  <dcterms:created xsi:type="dcterms:W3CDTF">2024-02-21T14:23:00Z</dcterms:created>
  <dcterms:modified xsi:type="dcterms:W3CDTF">2024-02-29T11:51:00Z</dcterms:modified>
</cp:coreProperties>
</file>