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6E" w:rsidRDefault="0055256E" w:rsidP="005A55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Додаток 1</w:t>
      </w:r>
    </w:p>
    <w:p w:rsidR="0055256E" w:rsidRDefault="0055256E" w:rsidP="005A55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7093" w:rsidRDefault="005A5568" w:rsidP="005A55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УПРАВЛІННЯ ГУМАНІТАРНОЇ СФЕРИ </w:t>
      </w:r>
    </w:p>
    <w:p w:rsidR="005A5568" w:rsidRPr="00E72946" w:rsidRDefault="005A5568" w:rsidP="005A556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ВИКОНАВЧОГО КОМІТЕТУ ЛЮБЛИНЕЦЬКОЇ СЕЛИЩНОЇ РАДИ</w:t>
      </w:r>
    </w:p>
    <w:p w:rsidR="002C63B4" w:rsidRPr="00C037CA" w:rsidRDefault="00047093" w:rsidP="000470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037C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E5329" w:rsidRPr="00C037CA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3B4" w:rsidRPr="00C037CA" w:rsidRDefault="002C63B4" w:rsidP="00291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C037CA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C037CA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5A20DA" w:rsidRPr="00C037CA">
        <w:rPr>
          <w:rFonts w:ascii="Times New Roman" w:hAnsi="Times New Roman" w:cs="Times New Roman"/>
          <w:b/>
          <w:sz w:val="24"/>
          <w:szCs w:val="24"/>
          <w:lang w:val="uk-UA"/>
        </w:rPr>
        <w:t>деревини для опалення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C037CA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B7423" w:rsidRPr="00C037CA" w:rsidRDefault="005B7423" w:rsidP="00291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63B4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0D43" w:rsidRPr="00C037CA" w:rsidRDefault="005A5568" w:rsidP="002914D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Управління гуманітарної сфери виконавчого комітету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Люблинецької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селищної</w:t>
      </w:r>
      <w:r w:rsidR="0004709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ради</w:t>
      </w:r>
      <w:r w:rsidR="00047093" w:rsidRPr="004D67B2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="00F00D43" w:rsidRPr="00C037CA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C037CA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C037CA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="005A20DA" w:rsidRPr="00C037CA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C037CA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41066320</w:t>
      </w:r>
      <w:r w:rsidR="005A20DA" w:rsidRPr="00C037CA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:rsidR="00047093" w:rsidRPr="00E72946" w:rsidRDefault="00047093" w:rsidP="0004709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E72946">
        <w:rPr>
          <w:rFonts w:ascii="Times New Roman" w:hAnsi="Times New Roman"/>
          <w:color w:val="000000"/>
          <w:sz w:val="24"/>
          <w:szCs w:val="24"/>
          <w:lang w:val="uk-UA" w:eastAsia="uk-UA"/>
        </w:rPr>
        <w:t>юр</w:t>
      </w:r>
      <w:proofErr w:type="spellEnd"/>
      <w:r w:rsidRPr="00E7294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адреса: </w:t>
      </w:r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Україна, </w:t>
      </w:r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45034</w:t>
      </w:r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</w:t>
      </w:r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Волинська</w:t>
      </w:r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обл., </w:t>
      </w:r>
      <w:proofErr w:type="spellStart"/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смт</w:t>
      </w:r>
      <w:proofErr w:type="spellEnd"/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Люблинець</w:t>
      </w:r>
      <w:proofErr w:type="spellEnd"/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вул. </w:t>
      </w:r>
      <w:r w:rsidR="005A55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Незалежності</w:t>
      </w:r>
      <w:r w:rsidRPr="00E72946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будинок 7 </w:t>
      </w:r>
    </w:p>
    <w:p w:rsidR="00D54DEC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5A20DA" w:rsidRPr="00C037CA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03410000-7 – Деревина (Деревина (дрова) непромислового використання для опалення)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00D43" w:rsidRPr="00C037CA" w:rsidRDefault="005A20DA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 та його назва ДК 021:2015 - 03413000-8 – Паливна деревина</w:t>
      </w:r>
    </w:p>
    <w:p w:rsidR="002C63B4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C037CA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F3685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3685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1519000,00</w:t>
      </w:r>
      <w:r w:rsidRPr="00CF3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CF3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  <w:r w:rsidR="005A5568" w:rsidRPr="00CF36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20DA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офіційному </w:t>
      </w:r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веб–сайті Товарної біржі «Українська товарна біржа» за посиланням </w:t>
      </w:r>
      <w:hyperlink r:id="rId5" w:history="1">
        <w:r w:rsidR="005A20DA" w:rsidRPr="00C037C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</w:t>
        </w:r>
      </w:hyperlink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 в розділі «Біржові котирування: Деревина. Індекси та інші цінові показники ТОВ «Українська енергетична біржа» Біржові котирування. Деревина. Індекси та інші цінові показники»</w:t>
      </w:r>
      <w:r w:rsidR="00F22B9F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6" w:history="1">
        <w:r w:rsidR="00F22B9F" w:rsidRPr="00C037C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https://www.ueex.com.ua/exchange-quotations/wood/indexes/</w:t>
        </w:r>
      </w:hyperlink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Також порівняльним аналізом ціни на деревину без врахування вартості на їх доставку порівнювались </w:t>
      </w:r>
      <w:r w:rsidR="00F22B9F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ціни </w:t>
      </w:r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державної </w:t>
      </w:r>
      <w:r w:rsidR="00A97FBE">
        <w:rPr>
          <w:rFonts w:ascii="Times New Roman" w:hAnsi="Times New Roman" w:cs="Times New Roman"/>
          <w:sz w:val="24"/>
          <w:szCs w:val="24"/>
          <w:lang w:val="uk-UA"/>
        </w:rPr>
        <w:t>платформи «ДІ</w:t>
      </w:r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Я» за посиланням </w:t>
      </w:r>
      <w:hyperlink r:id="rId7" w:history="1">
        <w:r w:rsidR="005A20DA" w:rsidRPr="00C037C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https://drovae.gov.ua/</w:t>
        </w:r>
      </w:hyperlink>
      <w:r w:rsidR="005A20DA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00481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2B9F" w:rsidRPr="00C037CA">
        <w:rPr>
          <w:rFonts w:ascii="Times New Roman" w:hAnsi="Times New Roman" w:cs="Times New Roman"/>
          <w:sz w:val="24"/>
          <w:szCs w:val="24"/>
          <w:lang w:val="uk-UA"/>
        </w:rPr>
        <w:t>постачальників деревини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>, що оприлюднені на веб-сайтах та прейскурантах цін (комерційних пропозицій) у вільному доступі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63B4" w:rsidRPr="00CF3685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685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CF368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1516000</w:t>
      </w:r>
      <w:r w:rsidR="00CF3685" w:rsidRPr="00CF3685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F00D43" w:rsidRPr="00CF3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  <w:r w:rsidRPr="00CF3685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CF3685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CF36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4D3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Нормативно-правове регулювання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Закупівля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, технічні та якісні характеристики предмета закупівлі регулюються та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відповідати ГОСТ 3243-88 «Дрова. Технічні умови».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якісних характеристик. 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Предмет закупівлі повинен відповідати ГОСТ 3243-88 «Дрова. Технічні умови».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Дрова  повинні  бути  очищені  від  сучків  і  гілок,  висота сучків, що лишилися, не повинна перевищувати 10 мм. В дровах не допускається зовнішня трухлява гниль. Дрова не повинні бути обгорілі. Дрова можуть бути як з корою, так і без кори. 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Допускається наявність кори не більше 5% на 1 </w:t>
      </w:r>
      <w:proofErr w:type="spellStart"/>
      <w:r w:rsidRPr="00C037CA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C037CA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Вологість свіжозрубаної деревини – 45-50 %, </w:t>
      </w:r>
      <w:proofErr w:type="spellStart"/>
      <w:r w:rsidRPr="00C037CA">
        <w:rPr>
          <w:rFonts w:ascii="Times New Roman" w:hAnsi="Times New Roman" w:cs="Times New Roman"/>
          <w:sz w:val="24"/>
          <w:szCs w:val="24"/>
          <w:lang w:val="uk-UA"/>
        </w:rPr>
        <w:t>повітряносухої</w:t>
      </w:r>
      <w:proofErr w:type="spellEnd"/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–20-30 %. Товар повинен відповідати вимогам (ДСТУ) ГОСТ 3243-88, а також умовам, встановленим  чинним   законодавством  до товару даного виду.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Технічні, якісні характеристики по предмету закупівлі мають відповідати нормативним актам законодавства, які передбачають застосування заходів із захисту довкілля.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Технічні вимоги: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1.1. Розміри деревини встановлено: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• по довжині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від 0,5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м;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• по товщині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від 10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см </w:t>
      </w:r>
      <w:r w:rsidR="0000048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більше;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граничне відхилення по довжині ± 0,02 м.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На вимогу споживача допускається деревина кратних довжин. При цьому граничне відхилення по довжині допускається від 0,05 до + 0,10 м.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Для населення дрова кратних довжин не допускаються.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Дрова розділяють: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по деревним породам в залежності від теплотворної спроможності на три групи: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1 — береза, бук, ясень, граб, в’яз, клен, дуб, модрина, акація;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2 — сосна, вільха;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3 — ялина, кедр, ялиця, осина, липа, тополя, верба;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по однорідності порід - на однорідні та змішані.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Однорідними є дрова, виготовлені із деревних порід, що віднесені до однієї із груп, змішані – із деревних порід різних груп.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Дрова приймають партіями. Партією є будь-яка кількість дров, що оформлена одним документом, що підтверджує відповідність деревини ГОСТ 3243-88 «Дрова. Технічні умови».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В документі повинно бути зазначено: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найменування постачальника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місцезнаходження постачальника;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об’єм партії в деревини в щільному обміру (</w:t>
      </w:r>
      <w:proofErr w:type="spellStart"/>
      <w:r w:rsidRPr="00C037CA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C037CA">
        <w:rPr>
          <w:rFonts w:ascii="Times New Roman" w:hAnsi="Times New Roman" w:cs="Times New Roman"/>
          <w:sz w:val="24"/>
          <w:szCs w:val="24"/>
          <w:lang w:val="uk-UA"/>
        </w:rPr>
        <w:t>); при прийманні деревини по масі – маса партії в тонах та вологість деревини;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• посилання на стандарт ГОСТ 3243-88 «Дрова. Технічні умови».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Правила приймання - по ГОСТ 2292-88: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Партія товару підлягає прийняттю, якщо кількість деревини у партії, є такою що не відповідає даному Стандарту не більше ніж 5%. </w:t>
      </w:r>
    </w:p>
    <w:p w:rsidR="002C63B4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Деревина повинна мати маркування для встановлення походження товару.</w:t>
      </w:r>
    </w:p>
    <w:p w:rsidR="002C63B4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63B4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остачальник повинен забезпечити поставку 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2C63B4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адресою, що визначена умовами Договору </w:t>
      </w:r>
      <w:r w:rsidR="002C63B4" w:rsidRPr="00C037CA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2C63B4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нормам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2914D3" w:rsidRPr="00C037CA" w:rsidRDefault="002C63B4" w:rsidP="002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ГОСТ 3243-88 «Дрова. Технічні умови»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Методи контролю: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Вимірювання розмірів гнилі та трухлява - за ГОСТ 2140-81.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Засоби вимірювання - за ГОСТ 21524-76.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Вимірювання вологості деревини - за ГОСТ 17231-78.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- Вимірювання товщини і довжини деревини - за ГОСТ 2292- 88.</w:t>
      </w:r>
    </w:p>
    <w:p w:rsidR="002914D3" w:rsidRPr="00C037CA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lastRenderedPageBreak/>
        <w:t>- Об’єм  деревини довжиною понад 3 м визначають за ГОСТ 2292-88 і ГОСТ 2708-75.</w:t>
      </w:r>
    </w:p>
    <w:p w:rsidR="002C63B4" w:rsidRPr="00C037CA" w:rsidRDefault="002C63B4" w:rsidP="0029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Термін постачання — 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00048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C548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C548F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37C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C037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метр кубічний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. Обсяг, необхідний для забезпечення діяльності та власних потреб об’єктів замовника, та враховуючи обсяги споживання переднього</w:t>
      </w:r>
      <w:r w:rsidR="00FC0D72"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становить 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1085</w:t>
      </w:r>
      <w:r w:rsidR="00F00D43" w:rsidRPr="003849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914D3" w:rsidRPr="0038493A">
        <w:rPr>
          <w:rFonts w:ascii="Times New Roman" w:hAnsi="Times New Roman" w:cs="Times New Roman"/>
          <w:b/>
          <w:sz w:val="24"/>
          <w:szCs w:val="24"/>
          <w:lang w:val="uk-UA"/>
        </w:rPr>
        <w:t>м.куб</w:t>
      </w:r>
      <w:proofErr w:type="spellEnd"/>
      <w:r w:rsidRPr="003849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 w:rsidR="00A97FB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3849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493A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3849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C037CA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7CA">
        <w:rPr>
          <w:rFonts w:ascii="Times New Roman" w:hAnsi="Times New Roman" w:cs="Times New Roman"/>
          <w:sz w:val="24"/>
          <w:szCs w:val="24"/>
          <w:lang w:val="uk-UA"/>
        </w:rPr>
        <w:t>Постачальник зобов’язується надавати компенсацію споживачу (замовни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ку) за недотримання показників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якості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у порядку, затвердженому </w:t>
      </w:r>
      <w:r w:rsidR="002914D3" w:rsidRPr="00C037CA">
        <w:rPr>
          <w:rFonts w:ascii="Times New Roman" w:hAnsi="Times New Roman" w:cs="Times New Roman"/>
          <w:sz w:val="24"/>
          <w:szCs w:val="24"/>
          <w:lang w:val="uk-UA"/>
        </w:rPr>
        <w:t>за Договором, а також Законом України «Про захист прав споживачів»</w:t>
      </w:r>
      <w:r w:rsidRPr="00C037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D72" w:rsidRPr="00C037CA" w:rsidRDefault="00FC0D72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329" w:rsidRPr="00C037CA" w:rsidRDefault="008E5329" w:rsidP="00291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37C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C037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C037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C037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E5329" w:rsidRPr="00C037CA" w:rsidRDefault="008E5329" w:rsidP="0029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C037C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C037CA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C037CA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C037C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C037CA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C0D72" w:rsidRPr="00C037CA" w:rsidRDefault="008E5329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C037CA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037CA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00D43" w:rsidRPr="00C037CA" w:rsidRDefault="00F00D43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F00D43" w:rsidRPr="00C037CA" w:rsidRDefault="00F00D43" w:rsidP="002914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7C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C037CA">
        <w:t xml:space="preserve"> </w:t>
      </w:r>
      <w:r w:rsidRPr="00C037CA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8E5329" w:rsidRPr="00C037CA" w:rsidRDefault="008E5329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493A" w:rsidRDefault="0038493A" w:rsidP="0038493A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C037CA" w:rsidRDefault="008E5329" w:rsidP="003849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C037CA">
        <w:rPr>
          <w:rFonts w:ascii="Times New Roman" w:hAnsi="Times New Roman" w:cs="Times New Roman"/>
          <w:b/>
          <w:lang w:val="uk-UA"/>
        </w:rPr>
        <w:t>Уповноважена особа</w:t>
      </w:r>
      <w:r w:rsidRPr="00C037CA">
        <w:rPr>
          <w:rFonts w:ascii="Times New Roman" w:hAnsi="Times New Roman" w:cs="Times New Roman"/>
          <w:b/>
          <w:i/>
          <w:lang w:val="uk-UA"/>
        </w:rPr>
        <w:t xml:space="preserve">  _____________ </w:t>
      </w:r>
    </w:p>
    <w:p w:rsidR="008E5329" w:rsidRPr="00F9667E" w:rsidRDefault="008E5329" w:rsidP="0038493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C037CA">
        <w:rPr>
          <w:rFonts w:ascii="Times New Roman" w:hAnsi="Times New Roman" w:cs="Times New Roman"/>
          <w:i/>
          <w:lang w:val="uk-UA"/>
        </w:rPr>
        <w:t>м.п</w:t>
      </w:r>
      <w:proofErr w:type="spellEnd"/>
      <w:r w:rsidRPr="00C037CA">
        <w:rPr>
          <w:rFonts w:ascii="Times New Roman" w:hAnsi="Times New Roman" w:cs="Times New Roman"/>
          <w:i/>
          <w:lang w:val="uk-UA"/>
        </w:rPr>
        <w:t>.</w:t>
      </w:r>
    </w:p>
    <w:bookmarkEnd w:id="0"/>
    <w:p w:rsidR="008E5329" w:rsidRPr="005B7423" w:rsidRDefault="008E5329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EC8"/>
    <w:rsid w:val="00000481"/>
    <w:rsid w:val="00047093"/>
    <w:rsid w:val="00172954"/>
    <w:rsid w:val="00200737"/>
    <w:rsid w:val="0021080F"/>
    <w:rsid w:val="002914D3"/>
    <w:rsid w:val="002B1642"/>
    <w:rsid w:val="002C63B4"/>
    <w:rsid w:val="0038493A"/>
    <w:rsid w:val="004E0FD0"/>
    <w:rsid w:val="0055256E"/>
    <w:rsid w:val="00595CE7"/>
    <w:rsid w:val="005A20DA"/>
    <w:rsid w:val="005A5568"/>
    <w:rsid w:val="005B7423"/>
    <w:rsid w:val="005D1065"/>
    <w:rsid w:val="00755BFD"/>
    <w:rsid w:val="007D487D"/>
    <w:rsid w:val="00855245"/>
    <w:rsid w:val="008B7EC2"/>
    <w:rsid w:val="008E5329"/>
    <w:rsid w:val="00A73858"/>
    <w:rsid w:val="00A97FBE"/>
    <w:rsid w:val="00AF2EC8"/>
    <w:rsid w:val="00BC548F"/>
    <w:rsid w:val="00C037CA"/>
    <w:rsid w:val="00CF3685"/>
    <w:rsid w:val="00D54DEC"/>
    <w:rsid w:val="00E07C81"/>
    <w:rsid w:val="00F00D43"/>
    <w:rsid w:val="00F22B9F"/>
    <w:rsid w:val="00FC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A5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ovae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ex.com.ua/exchange-quotations/wood/indexes/" TargetMode="External"/><Relationship Id="rId5" Type="http://schemas.openxmlformats.org/officeDocument/2006/relationships/hyperlink" Target="https://www.ueex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Компік</cp:lastModifiedBy>
  <cp:revision>25</cp:revision>
  <cp:lastPrinted>2024-03-06T08:03:00Z</cp:lastPrinted>
  <dcterms:created xsi:type="dcterms:W3CDTF">2022-10-17T09:41:00Z</dcterms:created>
  <dcterms:modified xsi:type="dcterms:W3CDTF">2024-03-06T08:04:00Z</dcterms:modified>
</cp:coreProperties>
</file>