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23" w:rsidRPr="005C65CF" w:rsidRDefault="00161F23" w:rsidP="00161F23">
      <w:pPr>
        <w:keepNext/>
        <w:widowControl w:val="0"/>
        <w:spacing w:after="0" w:line="240" w:lineRule="auto"/>
        <w:jc w:val="center"/>
        <w:outlineLvl w:val="0"/>
        <w:rPr>
          <w:rFonts w:ascii="Times New Roman" w:hAnsi="Times New Roman"/>
          <w:b/>
          <w:i/>
          <w:snapToGrid w:val="0"/>
          <w:sz w:val="26"/>
          <w:szCs w:val="26"/>
        </w:rPr>
      </w:pPr>
      <w:r w:rsidRPr="005C65CF">
        <w:rPr>
          <w:rFonts w:ascii="Times New Roman" w:hAnsi="Times New Roman"/>
          <w:b/>
          <w:snapToGrid w:val="0"/>
          <w:sz w:val="26"/>
          <w:szCs w:val="26"/>
        </w:rPr>
        <w:t>КОМУНАЛЬНЕ НЕКОМЕРЦІЙНЕ ПІДПРИЄМСТВО</w:t>
      </w:r>
    </w:p>
    <w:p w:rsidR="00161F23" w:rsidRPr="005C65CF" w:rsidRDefault="00161F23" w:rsidP="00161F23">
      <w:pPr>
        <w:keepNext/>
        <w:widowControl w:val="0"/>
        <w:spacing w:after="0" w:line="240" w:lineRule="auto"/>
        <w:jc w:val="center"/>
        <w:outlineLvl w:val="0"/>
        <w:rPr>
          <w:rFonts w:ascii="Times New Roman" w:hAnsi="Times New Roman"/>
          <w:b/>
          <w:i/>
          <w:snapToGrid w:val="0"/>
          <w:sz w:val="26"/>
          <w:szCs w:val="26"/>
        </w:rPr>
      </w:pPr>
      <w:r w:rsidRPr="005C65CF">
        <w:rPr>
          <w:rFonts w:ascii="Times New Roman" w:hAnsi="Times New Roman"/>
          <w:b/>
          <w:snapToGrid w:val="0"/>
          <w:sz w:val="26"/>
          <w:szCs w:val="26"/>
        </w:rPr>
        <w:t xml:space="preserve"> «</w:t>
      </w:r>
      <w:r>
        <w:rPr>
          <w:rFonts w:ascii="Times New Roman" w:hAnsi="Times New Roman"/>
          <w:b/>
          <w:snapToGrid w:val="0"/>
          <w:sz w:val="26"/>
          <w:szCs w:val="26"/>
        </w:rPr>
        <w:t>БАРСЬКИЙ</w:t>
      </w:r>
      <w:r w:rsidRPr="005C65CF">
        <w:rPr>
          <w:rFonts w:ascii="Times New Roman" w:hAnsi="Times New Roman"/>
          <w:b/>
          <w:snapToGrid w:val="0"/>
          <w:sz w:val="26"/>
          <w:szCs w:val="26"/>
        </w:rPr>
        <w:t xml:space="preserve"> МЕДИЧНИЙ ЦЕНТР ПЕРВИННОЇ МЕДИКО-САНІРАТНОЇ ДОПОМОГИ»  </w:t>
      </w:r>
      <w:r>
        <w:rPr>
          <w:rFonts w:ascii="Times New Roman" w:hAnsi="Times New Roman"/>
          <w:b/>
          <w:snapToGrid w:val="0"/>
          <w:sz w:val="26"/>
          <w:szCs w:val="26"/>
        </w:rPr>
        <w:t>БАРСЬКОЇ</w:t>
      </w:r>
      <w:r w:rsidRPr="005C65CF">
        <w:rPr>
          <w:rFonts w:ascii="Times New Roman" w:hAnsi="Times New Roman"/>
          <w:b/>
          <w:snapToGrid w:val="0"/>
          <w:sz w:val="26"/>
          <w:szCs w:val="26"/>
        </w:rPr>
        <w:t xml:space="preserve"> МІСЬКОЇ РАДИ</w:t>
      </w:r>
    </w:p>
    <w:p w:rsidR="00161F23" w:rsidRPr="005C65CF" w:rsidRDefault="00161F23" w:rsidP="00161F23">
      <w:pPr>
        <w:keepNext/>
        <w:widowControl w:val="0"/>
        <w:spacing w:after="0" w:line="240" w:lineRule="auto"/>
        <w:jc w:val="center"/>
        <w:outlineLvl w:val="0"/>
        <w:rPr>
          <w:rFonts w:ascii="Times New Roman" w:hAnsi="Times New Roman"/>
          <w:b/>
          <w:i/>
          <w:snapToGrid w:val="0"/>
          <w:sz w:val="26"/>
          <w:szCs w:val="26"/>
        </w:rPr>
      </w:pPr>
      <w:r w:rsidRPr="005C65CF">
        <w:rPr>
          <w:rFonts w:ascii="Times New Roman" w:hAnsi="Times New Roman"/>
          <w:b/>
          <w:snapToGrid w:val="0"/>
          <w:sz w:val="26"/>
          <w:szCs w:val="26"/>
        </w:rPr>
        <w:t>КНП «</w:t>
      </w:r>
      <w:r>
        <w:rPr>
          <w:rFonts w:ascii="Times New Roman" w:hAnsi="Times New Roman"/>
          <w:b/>
          <w:snapToGrid w:val="0"/>
          <w:sz w:val="26"/>
          <w:szCs w:val="26"/>
        </w:rPr>
        <w:t>Б</w:t>
      </w:r>
      <w:r w:rsidRPr="005C65CF">
        <w:rPr>
          <w:rFonts w:ascii="Times New Roman" w:hAnsi="Times New Roman"/>
          <w:b/>
          <w:snapToGrid w:val="0"/>
          <w:sz w:val="26"/>
          <w:szCs w:val="26"/>
        </w:rPr>
        <w:t>МЦПМСД»</w:t>
      </w:r>
    </w:p>
    <w:p w:rsidR="00161F23" w:rsidRPr="005C65CF" w:rsidRDefault="00161F23" w:rsidP="00161F23">
      <w:pPr>
        <w:ind w:left="-1418"/>
        <w:jc w:val="center"/>
        <w:rPr>
          <w:b/>
          <w:sz w:val="26"/>
          <w:szCs w:val="26"/>
        </w:rPr>
      </w:pPr>
    </w:p>
    <w:p w:rsidR="00161F23" w:rsidRPr="005C65CF" w:rsidRDefault="00161F23" w:rsidP="00161F23">
      <w:pPr>
        <w:spacing w:after="0" w:line="240" w:lineRule="auto"/>
        <w:ind w:left="-1418"/>
        <w:jc w:val="center"/>
        <w:rPr>
          <w:rFonts w:ascii="Times New Roman" w:eastAsia="Times New Roman" w:hAnsi="Times New Roman"/>
          <w:b/>
          <w:color w:val="000000"/>
          <w:sz w:val="26"/>
          <w:szCs w:val="26"/>
        </w:rPr>
      </w:pPr>
    </w:p>
    <w:p w:rsidR="00161F23" w:rsidRPr="005C65CF" w:rsidRDefault="00161F23" w:rsidP="00161F23">
      <w:pPr>
        <w:spacing w:after="0" w:line="240" w:lineRule="auto"/>
        <w:ind w:left="-1418"/>
        <w:jc w:val="right"/>
        <w:rPr>
          <w:rFonts w:ascii="Times New Roman" w:eastAsia="Times New Roman" w:hAnsi="Times New Roman"/>
          <w:b/>
          <w:color w:val="000000"/>
          <w:sz w:val="26"/>
          <w:szCs w:val="26"/>
        </w:rPr>
      </w:pPr>
    </w:p>
    <w:p w:rsidR="00161F23" w:rsidRPr="005C65CF" w:rsidRDefault="00161F23" w:rsidP="00161F23">
      <w:pPr>
        <w:spacing w:after="0" w:line="240" w:lineRule="auto"/>
        <w:ind w:left="-1418"/>
        <w:jc w:val="center"/>
        <w:rPr>
          <w:rFonts w:ascii="Times New Roman" w:hAnsi="Times New Roman"/>
          <w:b/>
          <w:i/>
          <w:sz w:val="26"/>
          <w:szCs w:val="26"/>
        </w:rPr>
      </w:pPr>
      <w:r w:rsidRPr="005C65CF">
        <w:rPr>
          <w:rFonts w:ascii="Times New Roman" w:hAnsi="Times New Roman"/>
          <w:b/>
          <w:sz w:val="26"/>
          <w:szCs w:val="26"/>
        </w:rPr>
        <w:t xml:space="preserve">                                                                      </w:t>
      </w:r>
      <w:r>
        <w:rPr>
          <w:rFonts w:ascii="Times New Roman" w:hAnsi="Times New Roman"/>
          <w:b/>
          <w:sz w:val="26"/>
          <w:szCs w:val="26"/>
          <w:lang w:val="uk-UA"/>
        </w:rPr>
        <w:t xml:space="preserve">   </w:t>
      </w:r>
      <w:r w:rsidRPr="005C65CF">
        <w:rPr>
          <w:rFonts w:ascii="Times New Roman" w:hAnsi="Times New Roman"/>
          <w:b/>
          <w:sz w:val="26"/>
          <w:szCs w:val="26"/>
        </w:rPr>
        <w:t>«ЗАТВЕРДЖЕНО»</w:t>
      </w:r>
    </w:p>
    <w:p w:rsidR="00161F23" w:rsidRDefault="00161F23" w:rsidP="00161F23">
      <w:pPr>
        <w:spacing w:after="0" w:line="240" w:lineRule="auto"/>
        <w:ind w:left="-1418"/>
        <w:jc w:val="center"/>
        <w:rPr>
          <w:rFonts w:ascii="Times New Roman" w:hAnsi="Times New Roman"/>
          <w:sz w:val="26"/>
          <w:szCs w:val="26"/>
        </w:rPr>
      </w:pPr>
      <w:r w:rsidRPr="005C65CF">
        <w:rPr>
          <w:rFonts w:ascii="Times New Roman" w:hAnsi="Times New Roman"/>
          <w:b/>
          <w:sz w:val="26"/>
          <w:szCs w:val="26"/>
        </w:rPr>
        <w:t xml:space="preserve">                                                                                          </w:t>
      </w:r>
      <w:r>
        <w:rPr>
          <w:rFonts w:ascii="Times New Roman" w:hAnsi="Times New Roman"/>
          <w:b/>
          <w:sz w:val="26"/>
          <w:szCs w:val="26"/>
          <w:lang w:val="uk-UA"/>
        </w:rPr>
        <w:t xml:space="preserve">   </w:t>
      </w:r>
      <w:r w:rsidRPr="005C65CF">
        <w:rPr>
          <w:rFonts w:ascii="Times New Roman" w:hAnsi="Times New Roman"/>
          <w:sz w:val="26"/>
          <w:szCs w:val="26"/>
        </w:rPr>
        <w:t xml:space="preserve">Протокол Уповноваженої особи </w:t>
      </w:r>
    </w:p>
    <w:p w:rsidR="00161F23" w:rsidRPr="005C65CF" w:rsidRDefault="00161F23" w:rsidP="00161F23">
      <w:pPr>
        <w:spacing w:after="0" w:line="240" w:lineRule="auto"/>
        <w:ind w:left="-1418"/>
        <w:jc w:val="center"/>
        <w:rPr>
          <w:rFonts w:ascii="Times New Roman" w:hAnsi="Times New Roman"/>
          <w:i/>
          <w:sz w:val="26"/>
          <w:szCs w:val="26"/>
        </w:rPr>
      </w:pPr>
      <w:r>
        <w:rPr>
          <w:rFonts w:ascii="Times New Roman" w:hAnsi="Times New Roman"/>
          <w:sz w:val="26"/>
          <w:szCs w:val="26"/>
        </w:rPr>
        <w:t xml:space="preserve">                                                                          </w:t>
      </w:r>
      <w:r>
        <w:rPr>
          <w:rFonts w:ascii="Times New Roman" w:hAnsi="Times New Roman"/>
          <w:sz w:val="26"/>
          <w:szCs w:val="26"/>
          <w:lang w:val="uk-UA"/>
        </w:rPr>
        <w:t xml:space="preserve">     </w:t>
      </w:r>
      <w:r>
        <w:rPr>
          <w:rFonts w:ascii="Times New Roman" w:hAnsi="Times New Roman"/>
          <w:sz w:val="26"/>
          <w:szCs w:val="26"/>
        </w:rPr>
        <w:t>з публічних закупівель</w:t>
      </w:r>
    </w:p>
    <w:p w:rsidR="00161F23" w:rsidRPr="005C65CF" w:rsidRDefault="00161F23" w:rsidP="00161F23">
      <w:pPr>
        <w:spacing w:after="0" w:line="240" w:lineRule="auto"/>
        <w:ind w:left="-1418"/>
        <w:jc w:val="center"/>
        <w:rPr>
          <w:rFonts w:ascii="Times New Roman" w:hAnsi="Times New Roman"/>
          <w:i/>
          <w:sz w:val="26"/>
          <w:szCs w:val="26"/>
        </w:rPr>
      </w:pPr>
      <w:r w:rsidRPr="005C65CF">
        <w:rPr>
          <w:rFonts w:ascii="Times New Roman" w:hAnsi="Times New Roman"/>
          <w:sz w:val="26"/>
          <w:szCs w:val="26"/>
        </w:rPr>
        <w:t xml:space="preserve">                                                                                          КНП «</w:t>
      </w:r>
      <w:r>
        <w:rPr>
          <w:rFonts w:ascii="Times New Roman" w:hAnsi="Times New Roman"/>
          <w:sz w:val="26"/>
          <w:szCs w:val="26"/>
        </w:rPr>
        <w:t>Барський</w:t>
      </w:r>
      <w:r w:rsidRPr="005C65CF">
        <w:rPr>
          <w:rFonts w:ascii="Times New Roman" w:hAnsi="Times New Roman"/>
          <w:sz w:val="26"/>
          <w:szCs w:val="26"/>
        </w:rPr>
        <w:t xml:space="preserve"> МЦПМСД»</w:t>
      </w:r>
    </w:p>
    <w:p w:rsidR="00161F23" w:rsidRPr="005C65CF" w:rsidRDefault="00161F23" w:rsidP="00161F23">
      <w:pPr>
        <w:shd w:val="clear" w:color="auto" w:fill="FFFFFF" w:themeFill="background1"/>
        <w:spacing w:after="0" w:line="240" w:lineRule="auto"/>
        <w:rPr>
          <w:rFonts w:ascii="Times New Roman" w:hAnsi="Times New Roman"/>
          <w:i/>
          <w:sz w:val="26"/>
          <w:szCs w:val="26"/>
        </w:rPr>
      </w:pPr>
      <w:r w:rsidRPr="005C65CF">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lang w:val="uk-UA"/>
        </w:rPr>
        <w:t xml:space="preserve"> </w:t>
      </w:r>
      <w:r w:rsidRPr="005C65CF">
        <w:rPr>
          <w:rFonts w:ascii="Times New Roman" w:hAnsi="Times New Roman"/>
          <w:sz w:val="26"/>
          <w:szCs w:val="26"/>
        </w:rPr>
        <w:t>від</w:t>
      </w:r>
      <w:r w:rsidRPr="005C65CF">
        <w:rPr>
          <w:rFonts w:ascii="Times New Roman" w:hAnsi="Times New Roman"/>
          <w:sz w:val="26"/>
          <w:szCs w:val="26"/>
          <w:lang w:val="en-US"/>
        </w:rPr>
        <w:t xml:space="preserve"> </w:t>
      </w:r>
      <w:r w:rsidRPr="005C65CF">
        <w:rPr>
          <w:rFonts w:ascii="Times New Roman" w:hAnsi="Times New Roman"/>
          <w:sz w:val="26"/>
          <w:szCs w:val="26"/>
        </w:rPr>
        <w:t xml:space="preserve"> </w:t>
      </w:r>
      <w:r>
        <w:rPr>
          <w:rFonts w:ascii="Times New Roman" w:hAnsi="Times New Roman"/>
          <w:sz w:val="26"/>
          <w:szCs w:val="26"/>
          <w:lang w:val="uk-UA"/>
        </w:rPr>
        <w:t>0</w:t>
      </w:r>
      <w:r>
        <w:rPr>
          <w:rFonts w:ascii="Times New Roman" w:hAnsi="Times New Roman"/>
          <w:sz w:val="26"/>
          <w:szCs w:val="26"/>
        </w:rPr>
        <w:t>3.0</w:t>
      </w:r>
      <w:r>
        <w:rPr>
          <w:rFonts w:ascii="Times New Roman" w:hAnsi="Times New Roman"/>
          <w:sz w:val="26"/>
          <w:szCs w:val="26"/>
          <w:lang w:val="uk-UA"/>
        </w:rPr>
        <w:t>3</w:t>
      </w:r>
      <w:r>
        <w:rPr>
          <w:rFonts w:ascii="Times New Roman" w:hAnsi="Times New Roman"/>
          <w:sz w:val="26"/>
          <w:szCs w:val="26"/>
        </w:rPr>
        <w:t>.</w:t>
      </w:r>
      <w:r w:rsidRPr="005C65CF">
        <w:rPr>
          <w:rFonts w:ascii="Times New Roman" w:hAnsi="Times New Roman"/>
          <w:sz w:val="26"/>
          <w:szCs w:val="26"/>
        </w:rPr>
        <w:t>202</w:t>
      </w:r>
      <w:r>
        <w:rPr>
          <w:rFonts w:ascii="Times New Roman" w:hAnsi="Times New Roman"/>
          <w:sz w:val="26"/>
          <w:szCs w:val="26"/>
        </w:rPr>
        <w:t>3</w:t>
      </w:r>
      <w:r w:rsidRPr="005C65CF">
        <w:rPr>
          <w:rFonts w:ascii="Times New Roman" w:hAnsi="Times New Roman"/>
          <w:sz w:val="26"/>
          <w:szCs w:val="26"/>
        </w:rPr>
        <w:t xml:space="preserve"> року</w:t>
      </w:r>
    </w:p>
    <w:p w:rsidR="00161F23" w:rsidRPr="005C65CF" w:rsidRDefault="00161F23" w:rsidP="00161F23">
      <w:pPr>
        <w:spacing w:after="0" w:line="240" w:lineRule="auto"/>
        <w:rPr>
          <w:rFonts w:ascii="Times New Roman" w:eastAsia="Times New Roman" w:hAnsi="Times New Roman"/>
          <w:b/>
          <w:color w:val="000000"/>
          <w:sz w:val="26"/>
          <w:szCs w:val="26"/>
        </w:rPr>
      </w:pPr>
      <w:r w:rsidRPr="005C65CF">
        <w:rPr>
          <w:rFonts w:ascii="Times New Roman" w:eastAsia="Times New Roman" w:hAnsi="Times New Roman"/>
          <w:b/>
          <w:color w:val="000000"/>
          <w:sz w:val="26"/>
          <w:szCs w:val="26"/>
        </w:rPr>
        <w:t xml:space="preserve">                                                     </w:t>
      </w:r>
    </w:p>
    <w:p w:rsidR="00161F23" w:rsidRPr="005C65CF" w:rsidRDefault="00161F23" w:rsidP="00161F23">
      <w:pPr>
        <w:spacing w:after="0" w:line="240" w:lineRule="auto"/>
        <w:rPr>
          <w:rFonts w:ascii="Times New Roman" w:eastAsia="Times New Roman" w:hAnsi="Times New Roman"/>
          <w:b/>
          <w:color w:val="000000"/>
          <w:sz w:val="26"/>
          <w:szCs w:val="26"/>
        </w:rPr>
      </w:pPr>
    </w:p>
    <w:p w:rsidR="00161F23" w:rsidRPr="005C65CF" w:rsidRDefault="00161F23" w:rsidP="00161F23">
      <w:pPr>
        <w:spacing w:after="0" w:line="240" w:lineRule="auto"/>
        <w:rPr>
          <w:rFonts w:ascii="Times New Roman" w:eastAsia="Times New Roman" w:hAnsi="Times New Roman"/>
          <w:b/>
          <w:color w:val="000000"/>
          <w:sz w:val="26"/>
          <w:szCs w:val="26"/>
        </w:rPr>
      </w:pPr>
      <w:r w:rsidRPr="005C65CF">
        <w:rPr>
          <w:rFonts w:ascii="Times New Roman" w:eastAsia="Times New Roman" w:hAnsi="Times New Roman"/>
          <w:b/>
          <w:color w:val="000000"/>
          <w:sz w:val="26"/>
          <w:szCs w:val="26"/>
        </w:rPr>
        <w:t xml:space="preserve">                                            </w:t>
      </w:r>
    </w:p>
    <w:p w:rsidR="00161F23" w:rsidRPr="005C65CF" w:rsidRDefault="00161F23" w:rsidP="00161F23">
      <w:pPr>
        <w:spacing w:after="0" w:line="240" w:lineRule="auto"/>
        <w:rPr>
          <w:rFonts w:ascii="Times New Roman" w:eastAsia="Times New Roman" w:hAnsi="Times New Roman"/>
          <w:sz w:val="26"/>
          <w:szCs w:val="26"/>
        </w:rPr>
      </w:pPr>
      <w:r w:rsidRPr="005C65CF">
        <w:rPr>
          <w:rFonts w:ascii="Times New Roman" w:eastAsia="Times New Roman" w:hAnsi="Times New Roman"/>
          <w:b/>
          <w:color w:val="000000"/>
          <w:sz w:val="26"/>
          <w:szCs w:val="26"/>
        </w:rPr>
        <w:t xml:space="preserve">                                                    </w:t>
      </w:r>
    </w:p>
    <w:tbl>
      <w:tblPr>
        <w:tblpPr w:leftFromText="180" w:rightFromText="180" w:vertAnchor="text" w:horzAnchor="margin" w:tblpY="279"/>
        <w:tblW w:w="0" w:type="auto"/>
        <w:tblLayout w:type="fixed"/>
        <w:tblLook w:val="0000"/>
      </w:tblPr>
      <w:tblGrid>
        <w:gridCol w:w="9847"/>
      </w:tblGrid>
      <w:tr w:rsidR="00161F23" w:rsidRPr="005C65CF" w:rsidTr="00584442">
        <w:tc>
          <w:tcPr>
            <w:tcW w:w="9847" w:type="dxa"/>
            <w:shd w:val="clear" w:color="auto" w:fill="auto"/>
          </w:tcPr>
          <w:p w:rsidR="00161F23" w:rsidRPr="005C65CF" w:rsidRDefault="00161F23" w:rsidP="00584442">
            <w:pPr>
              <w:suppressAutoHyphens/>
              <w:spacing w:after="0" w:line="240" w:lineRule="auto"/>
              <w:jc w:val="center"/>
              <w:rPr>
                <w:rFonts w:ascii="Times New Roman" w:hAnsi="Times New Roman"/>
                <w:b/>
                <w:sz w:val="26"/>
                <w:szCs w:val="26"/>
                <w:lang w:eastAsia="zh-CN"/>
              </w:rPr>
            </w:pPr>
            <w:r w:rsidRPr="005C65CF">
              <w:rPr>
                <w:rFonts w:ascii="Times New Roman" w:eastAsia="Times New Roman" w:hAnsi="Times New Roman"/>
                <w:b/>
                <w:sz w:val="26"/>
                <w:szCs w:val="26"/>
                <w:lang w:eastAsia="zh-CN"/>
              </w:rPr>
              <w:t xml:space="preserve">Тендерна документація </w:t>
            </w:r>
          </w:p>
        </w:tc>
      </w:tr>
      <w:tr w:rsidR="00161F23" w:rsidRPr="005C65CF" w:rsidTr="00584442">
        <w:tc>
          <w:tcPr>
            <w:tcW w:w="9847" w:type="dxa"/>
            <w:shd w:val="clear" w:color="auto" w:fill="auto"/>
          </w:tcPr>
          <w:p w:rsidR="00161F23" w:rsidRPr="005C65CF" w:rsidRDefault="00161F23" w:rsidP="00584442">
            <w:pPr>
              <w:suppressAutoHyphens/>
              <w:snapToGrid w:val="0"/>
              <w:spacing w:after="0" w:line="240" w:lineRule="auto"/>
              <w:jc w:val="center"/>
              <w:rPr>
                <w:rFonts w:ascii="Times New Roman" w:eastAsia="Times New Roman" w:hAnsi="Times New Roman"/>
                <w:b/>
                <w:sz w:val="26"/>
                <w:szCs w:val="26"/>
                <w:lang w:eastAsia="zh-CN"/>
              </w:rPr>
            </w:pPr>
            <w:r w:rsidRPr="005C65CF">
              <w:rPr>
                <w:rFonts w:ascii="Times New Roman" w:eastAsia="Times New Roman" w:hAnsi="Times New Roman"/>
                <w:b/>
                <w:sz w:val="26"/>
                <w:szCs w:val="26"/>
                <w:lang w:eastAsia="zh-CN"/>
              </w:rPr>
              <w:t xml:space="preserve">на закупівлю </w:t>
            </w:r>
          </w:p>
          <w:p w:rsidR="00161F23" w:rsidRPr="005C65CF" w:rsidRDefault="00161F23" w:rsidP="00584442">
            <w:pPr>
              <w:suppressAutoHyphens/>
              <w:snapToGrid w:val="0"/>
              <w:spacing w:after="0" w:line="240" w:lineRule="auto"/>
              <w:rPr>
                <w:rFonts w:ascii="Times New Roman" w:eastAsia="Times New Roman" w:hAnsi="Times New Roman"/>
                <w:sz w:val="26"/>
                <w:szCs w:val="26"/>
                <w:lang w:eastAsia="zh-CN"/>
              </w:rPr>
            </w:pPr>
          </w:p>
        </w:tc>
      </w:tr>
    </w:tbl>
    <w:p w:rsidR="00161F23" w:rsidRPr="001D081F" w:rsidRDefault="00161F23" w:rsidP="00161F23">
      <w:pPr>
        <w:shd w:val="clear" w:color="auto" w:fill="FFFFFF"/>
        <w:tabs>
          <w:tab w:val="left" w:pos="984"/>
        </w:tabs>
        <w:ind w:firstLine="567"/>
        <w:rPr>
          <w:rFonts w:ascii="Times New Roman" w:eastAsia="Times New Roman" w:hAnsi="Times New Roman"/>
          <w:sz w:val="26"/>
          <w:szCs w:val="26"/>
          <w:lang w:eastAsia="zh-CN"/>
        </w:rPr>
      </w:pPr>
      <w:r>
        <w:rPr>
          <w:rFonts w:ascii="Times New Roman" w:eastAsia="Times New Roman" w:hAnsi="Times New Roman"/>
          <w:b/>
          <w:sz w:val="26"/>
          <w:szCs w:val="26"/>
          <w:lang w:eastAsia="zh-CN"/>
        </w:rPr>
        <w:t xml:space="preserve">                                                </w:t>
      </w:r>
      <w:r w:rsidRPr="001D081F">
        <w:rPr>
          <w:rFonts w:ascii="Times New Roman" w:eastAsia="Times New Roman" w:hAnsi="Times New Roman"/>
          <w:sz w:val="26"/>
          <w:szCs w:val="26"/>
          <w:lang w:eastAsia="zh-CN"/>
        </w:rPr>
        <w:t xml:space="preserve">Предмет закупівлі: </w:t>
      </w:r>
    </w:p>
    <w:p w:rsidR="00161F23" w:rsidRPr="000610D1" w:rsidRDefault="00161F23" w:rsidP="00161F23">
      <w:pPr>
        <w:spacing w:before="240" w:after="0" w:line="240" w:lineRule="auto"/>
        <w:jc w:val="center"/>
        <w:rPr>
          <w:rFonts w:ascii="Times New Roman" w:eastAsia="Times New Roman" w:hAnsi="Times New Roman"/>
          <w:sz w:val="28"/>
          <w:szCs w:val="28"/>
        </w:rPr>
      </w:pPr>
      <w:r w:rsidRPr="000610D1">
        <w:rPr>
          <w:rFonts w:ascii="Times New Roman" w:eastAsia="Times New Roman" w:hAnsi="Times New Roman"/>
          <w:b/>
          <w:color w:val="000000"/>
          <w:sz w:val="28"/>
          <w:szCs w:val="28"/>
        </w:rPr>
        <w:t> </w:t>
      </w:r>
      <w:r w:rsidRPr="000610D1">
        <w:rPr>
          <w:rFonts w:ascii="Times New Roman" w:eastAsia="Times New Roman" w:hAnsi="Times New Roman"/>
          <w:color w:val="000000"/>
          <w:sz w:val="28"/>
          <w:szCs w:val="28"/>
        </w:rPr>
        <w:t>по процедурі</w:t>
      </w:r>
      <w:r w:rsidRPr="000610D1">
        <w:rPr>
          <w:rFonts w:ascii="Times New Roman" w:eastAsia="Times New Roman" w:hAnsi="Times New Roman"/>
          <w:b/>
          <w:color w:val="000000"/>
          <w:sz w:val="28"/>
          <w:szCs w:val="28"/>
        </w:rPr>
        <w:t xml:space="preserve"> ВІДКРИТІ ТОРГИ </w:t>
      </w:r>
      <w:r w:rsidRPr="000610D1">
        <w:rPr>
          <w:rFonts w:ascii="Times New Roman" w:eastAsia="Times New Roman" w:hAnsi="Times New Roman"/>
          <w:b/>
          <w:sz w:val="28"/>
          <w:szCs w:val="28"/>
        </w:rPr>
        <w:t>(з особливостями)</w:t>
      </w:r>
    </w:p>
    <w:p w:rsidR="00161F23" w:rsidRPr="000610D1" w:rsidRDefault="00161F23" w:rsidP="00161F23">
      <w:pPr>
        <w:spacing w:before="240" w:after="0" w:line="360" w:lineRule="auto"/>
        <w:jc w:val="center"/>
        <w:rPr>
          <w:rFonts w:ascii="Times New Roman" w:eastAsia="Times New Roman" w:hAnsi="Times New Roman"/>
          <w:color w:val="000000"/>
          <w:sz w:val="28"/>
          <w:szCs w:val="28"/>
        </w:rPr>
      </w:pPr>
      <w:r w:rsidRPr="000610D1">
        <w:rPr>
          <w:rFonts w:ascii="Times New Roman" w:eastAsia="Times New Roman" w:hAnsi="Times New Roman"/>
          <w:color w:val="000000"/>
          <w:sz w:val="28"/>
          <w:szCs w:val="28"/>
        </w:rPr>
        <w:t>на закупівлю</w:t>
      </w:r>
      <w:r w:rsidRPr="00480A19">
        <w:rPr>
          <w:rFonts w:ascii="Times New Roman" w:eastAsia="Times New Roman" w:hAnsi="Times New Roman"/>
          <w:color w:val="000000"/>
          <w:sz w:val="28"/>
          <w:szCs w:val="28"/>
        </w:rPr>
        <w:t xml:space="preserve">ДК 021:2015 </w:t>
      </w:r>
      <w:r w:rsidRPr="009C4861">
        <w:rPr>
          <w:rFonts w:ascii="Times New Roman" w:eastAsia="Times New Roman" w:hAnsi="Times New Roman"/>
          <w:color w:val="000000"/>
          <w:sz w:val="28"/>
          <w:szCs w:val="28"/>
        </w:rPr>
        <w:t>33750000-2 Засоби для догляду за малюками (Підгузки дитячі та підгузки для дорослих)</w:t>
      </w:r>
    </w:p>
    <w:p w:rsidR="00161F23" w:rsidRPr="005C65CF" w:rsidRDefault="00161F23" w:rsidP="00161F23">
      <w:pPr>
        <w:shd w:val="clear" w:color="auto" w:fill="FFFFFF"/>
        <w:tabs>
          <w:tab w:val="left" w:pos="984"/>
        </w:tabs>
        <w:spacing w:line="274" w:lineRule="exact"/>
        <w:jc w:val="center"/>
        <w:rPr>
          <w:b/>
          <w:bCs/>
          <w:sz w:val="26"/>
          <w:szCs w:val="26"/>
        </w:rPr>
      </w:pPr>
    </w:p>
    <w:p w:rsidR="00161F23" w:rsidRPr="005C65CF" w:rsidRDefault="00161F23" w:rsidP="00161F23">
      <w:pPr>
        <w:widowControl w:val="0"/>
        <w:spacing w:line="360" w:lineRule="auto"/>
        <w:jc w:val="center"/>
        <w:rPr>
          <w:rFonts w:ascii="Times New Roman" w:hAnsi="Times New Roman"/>
          <w:b/>
          <w:bCs/>
          <w:sz w:val="26"/>
          <w:szCs w:val="26"/>
        </w:rPr>
      </w:pPr>
    </w:p>
    <w:p w:rsidR="00161F23" w:rsidRPr="005C65CF" w:rsidRDefault="00161F23" w:rsidP="00161F23">
      <w:pPr>
        <w:suppressAutoHyphens/>
        <w:rPr>
          <w:rFonts w:ascii="Times New Roman" w:eastAsia="Times New Roman" w:hAnsi="Times New Roman"/>
          <w:b/>
          <w:bCs/>
          <w:sz w:val="26"/>
          <w:szCs w:val="26"/>
          <w:lang w:eastAsia="zh-CN"/>
        </w:rPr>
      </w:pPr>
    </w:p>
    <w:p w:rsidR="00161F23" w:rsidRDefault="00161F23" w:rsidP="00161F23">
      <w:pPr>
        <w:suppressAutoHyphens/>
        <w:jc w:val="center"/>
        <w:rPr>
          <w:rFonts w:ascii="Times New Roman" w:eastAsia="Times New Roman" w:hAnsi="Times New Roman"/>
          <w:b/>
          <w:bCs/>
          <w:sz w:val="26"/>
          <w:szCs w:val="26"/>
          <w:lang w:val="uk-UA" w:eastAsia="zh-CN"/>
        </w:rPr>
      </w:pPr>
    </w:p>
    <w:p w:rsidR="00161F23" w:rsidRDefault="00161F23" w:rsidP="00161F23">
      <w:pPr>
        <w:suppressAutoHyphens/>
        <w:jc w:val="center"/>
        <w:rPr>
          <w:rFonts w:ascii="Times New Roman" w:eastAsia="Times New Roman" w:hAnsi="Times New Roman"/>
          <w:b/>
          <w:bCs/>
          <w:sz w:val="26"/>
          <w:szCs w:val="26"/>
          <w:lang w:val="uk-UA" w:eastAsia="zh-CN"/>
        </w:rPr>
      </w:pPr>
    </w:p>
    <w:p w:rsidR="00161F23" w:rsidRDefault="00161F23" w:rsidP="00161F23">
      <w:pPr>
        <w:suppressAutoHyphens/>
        <w:jc w:val="center"/>
        <w:rPr>
          <w:rFonts w:ascii="Times New Roman" w:eastAsia="Times New Roman" w:hAnsi="Times New Roman"/>
          <w:b/>
          <w:bCs/>
          <w:sz w:val="26"/>
          <w:szCs w:val="26"/>
          <w:lang w:val="uk-UA" w:eastAsia="zh-CN"/>
        </w:rPr>
      </w:pPr>
    </w:p>
    <w:p w:rsidR="00161F23" w:rsidRDefault="00161F23" w:rsidP="00161F23">
      <w:pPr>
        <w:suppressAutoHyphens/>
        <w:jc w:val="center"/>
        <w:rPr>
          <w:rFonts w:ascii="Times New Roman" w:eastAsia="Times New Roman" w:hAnsi="Times New Roman"/>
          <w:b/>
          <w:bCs/>
          <w:sz w:val="26"/>
          <w:szCs w:val="26"/>
          <w:lang w:val="uk-UA" w:eastAsia="zh-CN"/>
        </w:rPr>
      </w:pPr>
    </w:p>
    <w:p w:rsidR="00161F23" w:rsidRDefault="00161F23" w:rsidP="00161F23">
      <w:pPr>
        <w:suppressAutoHyphens/>
        <w:jc w:val="center"/>
        <w:rPr>
          <w:rFonts w:ascii="Times New Roman" w:eastAsia="Times New Roman" w:hAnsi="Times New Roman"/>
          <w:b/>
          <w:bCs/>
          <w:sz w:val="26"/>
          <w:szCs w:val="26"/>
          <w:lang w:val="uk-UA" w:eastAsia="zh-CN"/>
        </w:rPr>
      </w:pPr>
    </w:p>
    <w:p w:rsidR="00161F23" w:rsidRPr="009410CC" w:rsidRDefault="00161F23" w:rsidP="00161F23">
      <w:pPr>
        <w:suppressAutoHyphens/>
        <w:jc w:val="center"/>
        <w:rPr>
          <w:rFonts w:ascii="Times New Roman" w:eastAsia="Times New Roman" w:hAnsi="Times New Roman"/>
          <w:b/>
          <w:bCs/>
          <w:sz w:val="26"/>
          <w:szCs w:val="26"/>
          <w:lang w:val="uk-UA" w:eastAsia="zh-CN"/>
        </w:rPr>
      </w:pPr>
    </w:p>
    <w:p w:rsidR="00161F23" w:rsidRPr="00D51E77" w:rsidRDefault="00161F23" w:rsidP="00161F23">
      <w:pPr>
        <w:suppressAutoHyphens/>
        <w:jc w:val="center"/>
        <w:rPr>
          <w:rFonts w:ascii="Times New Roman" w:eastAsia="Times New Roman" w:hAnsi="Times New Roman"/>
          <w:bCs/>
          <w:sz w:val="26"/>
          <w:szCs w:val="26"/>
          <w:lang w:eastAsia="zh-CN"/>
        </w:rPr>
      </w:pPr>
      <w:r>
        <w:rPr>
          <w:rFonts w:ascii="Times New Roman" w:eastAsia="Times New Roman" w:hAnsi="Times New Roman"/>
          <w:bCs/>
          <w:sz w:val="26"/>
          <w:szCs w:val="26"/>
          <w:lang w:eastAsia="zh-CN"/>
        </w:rPr>
        <w:t>Бар</w:t>
      </w:r>
      <w:r w:rsidRPr="005C65CF">
        <w:rPr>
          <w:rFonts w:ascii="Times New Roman" w:eastAsia="Times New Roman" w:hAnsi="Times New Roman"/>
          <w:bCs/>
          <w:sz w:val="26"/>
          <w:szCs w:val="26"/>
          <w:lang w:eastAsia="zh-CN"/>
        </w:rPr>
        <w:t xml:space="preserve"> – 202</w:t>
      </w:r>
      <w:r>
        <w:rPr>
          <w:rFonts w:ascii="Times New Roman" w:eastAsia="Times New Roman" w:hAnsi="Times New Roman"/>
          <w:bCs/>
          <w:sz w:val="26"/>
          <w:szCs w:val="26"/>
          <w:lang w:eastAsia="zh-CN"/>
        </w:rPr>
        <w:t>3 р.</w:t>
      </w:r>
    </w:p>
    <w:p w:rsidR="00161F23" w:rsidRDefault="00161F23" w:rsidP="00161F23">
      <w:pPr>
        <w:spacing w:after="0" w:line="240" w:lineRule="auto"/>
        <w:rPr>
          <w:rFonts w:ascii="Times New Roman" w:eastAsia="Times New Roman" w:hAnsi="Times New Roman"/>
          <w:sz w:val="24"/>
          <w:szCs w:val="24"/>
        </w:rPr>
      </w:pPr>
    </w:p>
    <w:p w:rsidR="00161F23" w:rsidRDefault="00161F23" w:rsidP="00161F23">
      <w:pPr>
        <w:spacing w:after="0" w:line="240" w:lineRule="auto"/>
        <w:rPr>
          <w:rFonts w:ascii="Times New Roman" w:eastAsia="Times New Roman" w:hAnsi="Times New Roman"/>
          <w:sz w:val="24"/>
          <w:szCs w:val="24"/>
        </w:rPr>
      </w:pPr>
    </w:p>
    <w:p w:rsidR="00161F23" w:rsidRDefault="00161F23" w:rsidP="00161F23">
      <w:pPr>
        <w:spacing w:after="0" w:line="240" w:lineRule="auto"/>
        <w:jc w:val="both"/>
        <w:rPr>
          <w:rFonts w:ascii="Times New Roman" w:eastAsia="Times New Roman" w:hAnsi="Times New Roman"/>
          <w:sz w:val="24"/>
          <w:szCs w:val="24"/>
        </w:rPr>
      </w:pPr>
    </w:p>
    <w:p w:rsidR="00161F23" w:rsidRDefault="00161F23" w:rsidP="00161F23"/>
    <w:tbl>
      <w:tblPr>
        <w:tblW w:w="52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8"/>
        <w:gridCol w:w="3404"/>
        <w:gridCol w:w="5952"/>
      </w:tblGrid>
      <w:tr w:rsidR="00161F23" w:rsidRPr="000A74B5" w:rsidTr="00584442">
        <w:tc>
          <w:tcPr>
            <w:tcW w:w="286" w:type="pct"/>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14" w:type="pct"/>
            <w:gridSpan w:val="2"/>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161F23" w:rsidRPr="000A74B5" w:rsidTr="00584442">
        <w:trPr>
          <w:trHeight w:val="17"/>
        </w:trPr>
        <w:tc>
          <w:tcPr>
            <w:tcW w:w="286" w:type="pct"/>
            <w:shd w:val="clear" w:color="auto" w:fill="FFFFFF"/>
            <w:hideMark/>
          </w:tcPr>
          <w:p w:rsidR="00161F23" w:rsidRPr="00B413F2" w:rsidRDefault="00161F23" w:rsidP="0058444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715" w:type="pct"/>
            <w:shd w:val="clear" w:color="auto" w:fill="FFFFFF"/>
            <w:hideMark/>
          </w:tcPr>
          <w:p w:rsidR="00161F23" w:rsidRPr="00B413F2" w:rsidRDefault="00161F23" w:rsidP="0058444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2999" w:type="pct"/>
            <w:shd w:val="clear" w:color="auto" w:fill="FFFFFF"/>
            <w:hideMark/>
          </w:tcPr>
          <w:p w:rsidR="00161F23" w:rsidRPr="00B413F2" w:rsidRDefault="00161F23" w:rsidP="0058444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161F23" w:rsidRPr="00B45CD1"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Терміни, які вживаються в тендерній документації</w:t>
            </w:r>
          </w:p>
        </w:tc>
        <w:tc>
          <w:tcPr>
            <w:tcW w:w="2999" w:type="pct"/>
            <w:shd w:val="clear" w:color="auto" w:fill="FFFFFF"/>
            <w:hideMark/>
          </w:tcPr>
          <w:p w:rsidR="00161F23" w:rsidRDefault="00161F23" w:rsidP="00584442">
            <w:pPr>
              <w:jc w:val="both"/>
              <w:rPr>
                <w:rFonts w:ascii="Times New Roman" w:eastAsia="Times New Roman" w:hAnsi="Times New Roman"/>
                <w:color w:val="000000"/>
                <w:sz w:val="24"/>
                <w:szCs w:val="24"/>
              </w:rPr>
            </w:pPr>
            <w:r w:rsidRPr="009410CC">
              <w:rPr>
                <w:rFonts w:ascii="Times New Roman" w:eastAsia="Times New Roman" w:hAnsi="Times New Roman"/>
                <w:color w:val="000000"/>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olor w:val="000000"/>
                <w:sz w:val="24"/>
                <w:szCs w:val="24"/>
              </w:rPr>
              <w:t>Кабміну від 12.10.2022 № 1178 (далі — Особливості).</w:t>
            </w:r>
          </w:p>
          <w:p w:rsidR="00161F23" w:rsidRPr="00B45CD1"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Інформація про замовника торгів</w:t>
            </w:r>
          </w:p>
        </w:tc>
        <w:tc>
          <w:tcPr>
            <w:tcW w:w="2999" w:type="pct"/>
            <w:shd w:val="clear" w:color="auto" w:fill="FFFFFF"/>
            <w:hideMark/>
          </w:tcPr>
          <w:p w:rsidR="00161F23" w:rsidRPr="00B413F2" w:rsidRDefault="00161F23" w:rsidP="00584442">
            <w:pPr>
              <w:spacing w:before="150" w:after="150" w:line="240" w:lineRule="auto"/>
              <w:ind w:left="-50"/>
              <w:rPr>
                <w:rFonts w:ascii="Times New Roman" w:eastAsia="Times New Roman" w:hAnsi="Times New Roman"/>
                <w:sz w:val="24"/>
                <w:szCs w:val="24"/>
                <w:lang w:val="uk-UA" w:eastAsia="ru-RU"/>
              </w:rPr>
            </w:pPr>
            <w:r w:rsidRPr="009A7EFB">
              <w:rPr>
                <w:sz w:val="24"/>
                <w:szCs w:val="24"/>
              </w:rPr>
              <w:t>Заповнюється Замовником</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2999"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b/>
                <w:i/>
                <w:sz w:val="24"/>
                <w:szCs w:val="24"/>
                <w:lang w:val="uk-UA"/>
              </w:rPr>
              <w:t>Комунальне некомерційне підприємство «Барський  медичний центр первинної медико – санітарної допомоги» Барської міської ради</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smartTag w:uri="urn:schemas-microsoft-com:office:smarttags" w:element="metricconverter">
              <w:smartTagPr>
                <w:attr w:name="ProductID" w:val="23000, м"/>
              </w:smartTagPr>
              <w:r w:rsidRPr="00C55749">
                <w:rPr>
                  <w:sz w:val="28"/>
                  <w:szCs w:val="28"/>
                  <w:lang w:val="uk-UA"/>
                </w:rPr>
                <w:t>23000, м</w:t>
              </w:r>
            </w:smartTag>
            <w:r>
              <w:rPr>
                <w:sz w:val="28"/>
                <w:szCs w:val="28"/>
                <w:lang w:val="uk-UA"/>
              </w:rPr>
              <w:t>.Бар, вул.</w:t>
            </w:r>
            <w:r w:rsidRPr="00F82BF8">
              <w:rPr>
                <w:sz w:val="28"/>
                <w:szCs w:val="28"/>
                <w:lang w:val="uk-UA"/>
              </w:rPr>
              <w:t xml:space="preserve"> </w:t>
            </w:r>
            <w:r>
              <w:rPr>
                <w:sz w:val="28"/>
                <w:szCs w:val="28"/>
                <w:lang w:val="uk-UA"/>
              </w:rPr>
              <w:t>Каштанова</w:t>
            </w:r>
            <w:r w:rsidRPr="00C55749">
              <w:rPr>
                <w:sz w:val="28"/>
                <w:szCs w:val="28"/>
                <w:lang w:val="uk-UA"/>
              </w:rPr>
              <w:t>,34</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hAnsi="Times New Roman"/>
                <w:sz w:val="26"/>
                <w:szCs w:val="26"/>
              </w:rPr>
              <w:t>Пацьора Оксана Вікторівна – головна медична сестра, тел. (068)0041758; Пасічник-Шпортій Юлія Василівна</w:t>
            </w:r>
            <w:r w:rsidRPr="005C65CF">
              <w:rPr>
                <w:rFonts w:ascii="Times New Roman" w:hAnsi="Times New Roman"/>
                <w:sz w:val="26"/>
                <w:szCs w:val="26"/>
              </w:rPr>
              <w:t xml:space="preserve"> - </w:t>
            </w:r>
            <w:r w:rsidRPr="005C65CF">
              <w:rPr>
                <w:rFonts w:ascii="Times New Roman" w:eastAsia="SimSun" w:hAnsi="Times New Roman"/>
                <w:bCs/>
                <w:sz w:val="26"/>
                <w:szCs w:val="26"/>
                <w:lang w:eastAsia="zh-CN"/>
              </w:rPr>
              <w:t>уповноважена особа з публічних закупівель</w:t>
            </w:r>
            <w:r w:rsidRPr="005C65CF">
              <w:rPr>
                <w:rFonts w:ascii="Times New Roman" w:hAnsi="Times New Roman"/>
                <w:sz w:val="26"/>
                <w:szCs w:val="26"/>
              </w:rPr>
              <w:t>, тел. (09</w:t>
            </w:r>
            <w:r>
              <w:rPr>
                <w:rFonts w:ascii="Times New Roman" w:hAnsi="Times New Roman"/>
                <w:sz w:val="26"/>
                <w:szCs w:val="26"/>
              </w:rPr>
              <w:t>7</w:t>
            </w:r>
            <w:r w:rsidRPr="005C65CF">
              <w:rPr>
                <w:rFonts w:ascii="Times New Roman" w:hAnsi="Times New Roman"/>
                <w:sz w:val="26"/>
                <w:szCs w:val="26"/>
              </w:rPr>
              <w:t xml:space="preserve">) </w:t>
            </w:r>
            <w:r>
              <w:rPr>
                <w:rFonts w:ascii="Times New Roman" w:hAnsi="Times New Roman"/>
                <w:sz w:val="26"/>
                <w:szCs w:val="26"/>
              </w:rPr>
              <w:t>3724719</w:t>
            </w:r>
            <w:r w:rsidRPr="005C65CF">
              <w:rPr>
                <w:rFonts w:ascii="Times New Roman" w:hAnsi="Times New Roman"/>
                <w:sz w:val="26"/>
                <w:szCs w:val="26"/>
              </w:rPr>
              <w:t xml:space="preserve">, E-mail  </w:t>
            </w:r>
            <w:hyperlink r:id="rId5" w:history="1">
              <w:r>
                <w:rPr>
                  <w:rFonts w:ascii="Times New Roman" w:hAnsi="Times New Roman"/>
                  <w:b/>
                  <w:bCs/>
                  <w:lang w:val="en-US"/>
                </w:rPr>
                <w:t xml:space="preserve"> barmedcentr@ukr.net</w:t>
              </w:r>
              <w:r w:rsidRPr="005C65CF">
                <w:rPr>
                  <w:rStyle w:val="a3"/>
                  <w:rFonts w:ascii="Times New Roman" w:hAnsi="Times New Roman"/>
                  <w:bCs/>
                  <w:sz w:val="26"/>
                  <w:szCs w:val="26"/>
                  <w:shd w:val="clear" w:color="auto" w:fill="FFFFFF"/>
                </w:rPr>
                <w:t xml:space="preserve"> </w:t>
              </w:r>
            </w:hyperlink>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Процедура закупівлі</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відкриті торги </w:t>
            </w:r>
            <w:r w:rsidRPr="00300F5D">
              <w:rPr>
                <w:rFonts w:ascii="Times New Roman" w:eastAsia="Times New Roman" w:hAnsi="Times New Roman"/>
                <w:sz w:val="24"/>
                <w:szCs w:val="24"/>
              </w:rPr>
              <w:t>з особливостями</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Інформація про предмет закупівлі</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480A19">
              <w:rPr>
                <w:rFonts w:ascii="Times New Roman" w:eastAsia="Times New Roman" w:hAnsi="Times New Roman"/>
                <w:sz w:val="24"/>
                <w:szCs w:val="24"/>
              </w:rPr>
              <w:t xml:space="preserve">ДК 021:2015 </w:t>
            </w:r>
            <w:r w:rsidRPr="009C4861">
              <w:rPr>
                <w:rFonts w:ascii="Times New Roman" w:eastAsia="Times New Roman" w:hAnsi="Times New Roman"/>
                <w:sz w:val="24"/>
                <w:szCs w:val="24"/>
              </w:rPr>
              <w:t>33750000-2 Засоби для догляду за малюками (Підгузки дитячі та підгузки для дорослих)</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2999" w:type="pct"/>
            <w:shd w:val="clear" w:color="auto" w:fill="FFFFFF"/>
            <w:hideMark/>
          </w:tcPr>
          <w:p w:rsidR="00161F23" w:rsidRDefault="00161F23" w:rsidP="0058444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rsidR="00161F23" w:rsidRPr="009410CC" w:rsidRDefault="00161F23" w:rsidP="00584442">
            <w:pPr>
              <w:spacing w:before="150" w:after="150" w:line="240" w:lineRule="auto"/>
              <w:jc w:val="both"/>
              <w:rPr>
                <w:rFonts w:ascii="Times New Roman" w:eastAsia="Times New Roman" w:hAnsi="Times New Roman"/>
                <w:sz w:val="24"/>
                <w:szCs w:val="24"/>
                <w:lang w:eastAsia="ru-RU"/>
              </w:rPr>
            </w:pP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2999" w:type="pct"/>
            <w:shd w:val="clear" w:color="auto" w:fill="FFFFFF"/>
            <w:hideMark/>
          </w:tcPr>
          <w:p w:rsidR="00161F23" w:rsidRDefault="00161F23" w:rsidP="00584442">
            <w:pPr>
              <w:spacing w:before="150" w:after="150" w:line="240" w:lineRule="auto"/>
              <w:rPr>
                <w:rFonts w:ascii="Times New Roman" w:eastAsia="Times New Roman" w:hAnsi="Times New Roman"/>
                <w:sz w:val="24"/>
                <w:szCs w:val="24"/>
                <w:lang w:val="uk-UA" w:eastAsia="ru-RU"/>
              </w:rPr>
            </w:pPr>
            <w:r w:rsidRPr="00F90850">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11</w:t>
            </w:r>
            <w:r w:rsidRPr="00F90850">
              <w:rPr>
                <w:rFonts w:ascii="Times New Roman" w:eastAsia="Times New Roman" w:hAnsi="Times New Roman"/>
                <w:color w:val="000000"/>
                <w:sz w:val="24"/>
                <w:szCs w:val="24"/>
              </w:rPr>
              <w:t>найменувань</w:t>
            </w:r>
            <w:r>
              <w:rPr>
                <w:rFonts w:ascii="Times New Roman" w:eastAsia="Times New Roman" w:hAnsi="Times New Roman"/>
                <w:sz w:val="24"/>
                <w:szCs w:val="24"/>
                <w:lang w:val="uk-UA" w:eastAsia="ru-RU"/>
              </w:rPr>
              <w:t xml:space="preserve"> </w:t>
            </w:r>
          </w:p>
          <w:p w:rsidR="00161F23" w:rsidRDefault="00161F23" w:rsidP="00584442">
            <w:pPr>
              <w:spacing w:before="150" w:after="150" w:line="240" w:lineRule="auto"/>
              <w:rPr>
                <w:rFonts w:ascii="Times New Roman" w:eastAsia="Times New Roman" w:hAnsi="Times New Roman"/>
                <w:sz w:val="24"/>
                <w:szCs w:val="24"/>
                <w:lang w:val="uk-UA" w:eastAsia="ru-RU"/>
              </w:rPr>
            </w:pPr>
            <w:smartTag w:uri="urn:schemas-microsoft-com:office:smarttags" w:element="metricconverter">
              <w:smartTagPr>
                <w:attr w:name="ProductID" w:val="23000, м"/>
              </w:smartTagPr>
              <w:r w:rsidRPr="00C55749">
                <w:rPr>
                  <w:sz w:val="28"/>
                  <w:szCs w:val="28"/>
                  <w:lang w:val="uk-UA"/>
                </w:rPr>
                <w:lastRenderedPageBreak/>
                <w:t>23000, м</w:t>
              </w:r>
            </w:smartTag>
            <w:r>
              <w:rPr>
                <w:sz w:val="28"/>
                <w:szCs w:val="28"/>
                <w:lang w:val="uk-UA"/>
              </w:rPr>
              <w:t>.Бар, вул.</w:t>
            </w:r>
            <w:r w:rsidRPr="00F82BF8">
              <w:rPr>
                <w:sz w:val="28"/>
                <w:szCs w:val="28"/>
                <w:lang w:val="uk-UA"/>
              </w:rPr>
              <w:t xml:space="preserve"> </w:t>
            </w:r>
            <w:r>
              <w:rPr>
                <w:sz w:val="28"/>
                <w:szCs w:val="28"/>
                <w:lang w:val="uk-UA"/>
              </w:rPr>
              <w:t>Каштанова</w:t>
            </w:r>
            <w:r w:rsidRPr="00C55749">
              <w:rPr>
                <w:sz w:val="28"/>
                <w:szCs w:val="28"/>
                <w:lang w:val="uk-UA"/>
              </w:rPr>
              <w:t>,34</w:t>
            </w:r>
          </w:p>
          <w:p w:rsidR="00161F23" w:rsidRPr="00B413F2" w:rsidRDefault="00161F23" w:rsidP="00584442">
            <w:pPr>
              <w:spacing w:before="150" w:after="150" w:line="240" w:lineRule="auto"/>
              <w:rPr>
                <w:rFonts w:ascii="Times New Roman" w:eastAsia="Times New Roman" w:hAnsi="Times New Roman"/>
                <w:sz w:val="24"/>
                <w:szCs w:val="24"/>
                <w:lang w:val="uk-UA" w:eastAsia="ru-RU"/>
              </w:rPr>
            </w:pP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F90850">
              <w:rPr>
                <w:rFonts w:ascii="Times New Roman" w:eastAsia="Times New Roman" w:hAnsi="Times New Roman"/>
                <w:color w:val="000000"/>
                <w:sz w:val="24"/>
                <w:szCs w:val="24"/>
              </w:rPr>
              <w:t>до  31 грудня  2023 року</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Недискримінація учасників</w:t>
            </w:r>
          </w:p>
        </w:tc>
        <w:tc>
          <w:tcPr>
            <w:tcW w:w="2999" w:type="pct"/>
            <w:shd w:val="clear" w:color="auto" w:fill="FFFFFF"/>
            <w:hideMark/>
          </w:tcPr>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1F23" w:rsidRPr="00161F23"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Інформація про валюту, у якій повинна бути зазначена ціна тендерної пропозиції</w:t>
            </w:r>
          </w:p>
        </w:tc>
        <w:tc>
          <w:tcPr>
            <w:tcW w:w="2999" w:type="pct"/>
            <w:shd w:val="clear" w:color="auto" w:fill="FFFFFF"/>
            <w:hideMark/>
          </w:tcPr>
          <w:p w:rsidR="00161F23" w:rsidRPr="009410CC" w:rsidRDefault="00161F23" w:rsidP="00584442">
            <w:pPr>
              <w:spacing w:before="150" w:after="150" w:line="240" w:lineRule="auto"/>
              <w:rPr>
                <w:rFonts w:ascii="Times New Roman" w:eastAsia="Times New Roman" w:hAnsi="Times New Roman"/>
                <w:sz w:val="24"/>
                <w:szCs w:val="24"/>
                <w:lang w:val="uk-UA" w:eastAsia="ru-RU"/>
              </w:rPr>
            </w:pPr>
            <w:r w:rsidRPr="009410CC">
              <w:rPr>
                <w:rFonts w:ascii="Times New Roman" w:eastAsia="Times New Roman" w:hAnsi="Times New Roman"/>
                <w:color w:val="000000"/>
                <w:sz w:val="24"/>
                <w:szCs w:val="24"/>
                <w:lang w:val="uk-UA"/>
              </w:rPr>
              <w:t>Валютою тендерної пропозиції є гривня.</w:t>
            </w:r>
            <w:r w:rsidRPr="009410CC">
              <w:rPr>
                <w:rFonts w:ascii="Times New Roman" w:eastAsia="Times New Roman" w:hAnsi="Times New Roman"/>
                <w:b/>
                <w:i/>
                <w:color w:val="000000"/>
                <w:sz w:val="24"/>
                <w:szCs w:val="24"/>
                <w:lang w:val="uk-UA"/>
              </w:rPr>
              <w:t>У разі якщо учасником процедури закупівлі є нерезидент</w:t>
            </w:r>
            <w:r w:rsidRPr="009410CC">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rPr>
              <w:t> </w:t>
            </w:r>
            <w:r w:rsidRPr="009410CC">
              <w:rPr>
                <w:rFonts w:ascii="Times New Roman" w:eastAsia="Times New Roman" w:hAnsi="Times New Roman"/>
                <w:b/>
                <w:color w:val="000000"/>
                <w:sz w:val="24"/>
                <w:szCs w:val="24"/>
                <w:lang w:val="uk-UA"/>
              </w:rPr>
              <w:t xml:space="preserve"> </w:t>
            </w:r>
            <w:r w:rsidRPr="009410CC">
              <w:rPr>
                <w:rFonts w:ascii="Times New Roman" w:eastAsia="Times New Roman" w:hAnsi="Times New Roman"/>
                <w:color w:val="000000"/>
                <w:sz w:val="24"/>
                <w:szCs w:val="24"/>
                <w:lang w:val="uk-UA"/>
              </w:rPr>
              <w:t xml:space="preserve">такий </w:t>
            </w:r>
            <w:r w:rsidRPr="009410CC">
              <w:rPr>
                <w:rFonts w:ascii="Times New Roman" w:eastAsia="Times New Roman" w:hAnsi="Times New Roman"/>
                <w:sz w:val="24"/>
                <w:szCs w:val="24"/>
                <w:lang w:val="uk-UA"/>
              </w:rPr>
              <w:t>у</w:t>
            </w:r>
            <w:r w:rsidRPr="009410CC">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Інформація про мову (мови), якою (якими) повинні бути складені тендерні пропозиції</w:t>
            </w:r>
          </w:p>
        </w:tc>
        <w:tc>
          <w:tcPr>
            <w:tcW w:w="2999" w:type="pct"/>
            <w:shd w:val="clear" w:color="auto" w:fill="FFFFFF"/>
            <w:hideMark/>
          </w:tcPr>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161F23" w:rsidRDefault="00161F23" w:rsidP="00584442">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1F23" w:rsidRPr="000A74B5" w:rsidTr="00584442">
        <w:tc>
          <w:tcPr>
            <w:tcW w:w="5000" w:type="pct"/>
            <w:gridSpan w:val="3"/>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161F23" w:rsidRPr="00603896"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rPr>
              <w:t>Процедура надання роз’яснень щодо тендерної документації</w:t>
            </w:r>
          </w:p>
        </w:tc>
        <w:tc>
          <w:tcPr>
            <w:tcW w:w="2999" w:type="pct"/>
            <w:shd w:val="clear" w:color="auto" w:fill="FFFFFF"/>
            <w:hideMark/>
          </w:tcPr>
          <w:p w:rsidR="00161F23" w:rsidRPr="009410CC" w:rsidRDefault="00161F23" w:rsidP="00584442">
            <w:pPr>
              <w:widowControl w:val="0"/>
              <w:jc w:val="both"/>
              <w:rPr>
                <w:rFonts w:ascii="Times New Roman" w:eastAsia="Times New Roman" w:hAnsi="Times New Roman"/>
                <w:sz w:val="24"/>
                <w:szCs w:val="24"/>
                <w:highlight w:val="white"/>
                <w:lang w:val="uk-UA"/>
              </w:rPr>
            </w:pPr>
            <w:r w:rsidRPr="009410CC">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1F23" w:rsidRDefault="00161F23" w:rsidP="0058444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1F23" w:rsidRDefault="00161F23" w:rsidP="0058444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1F23" w:rsidRDefault="00161F23" w:rsidP="0058444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Внесення змін до тендерної документації</w:t>
            </w:r>
          </w:p>
        </w:tc>
        <w:tc>
          <w:tcPr>
            <w:tcW w:w="2999" w:type="pct"/>
            <w:shd w:val="clear" w:color="auto" w:fill="FFFFFF"/>
            <w:hideMark/>
          </w:tcPr>
          <w:p w:rsidR="00161F23" w:rsidRDefault="00161F23" w:rsidP="0058444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Pr>
                <w:rFonts w:ascii="Times New Roman" w:eastAsia="Times New Roman" w:hAnsi="Times New Roman"/>
                <w:sz w:val="24"/>
                <w:szCs w:val="24"/>
                <w:highlight w:val="white"/>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bookmarkStart w:id="0" w:name="_heading=h.gjdgxs" w:colFirst="0" w:colLast="0"/>
            <w:bookmarkEnd w:id="0"/>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i/>
                <w:sz w:val="24"/>
                <w:szCs w:val="24"/>
                <w:highlight w:val="white"/>
              </w:rPr>
              <w:t>,</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1F23" w:rsidRPr="000A74B5" w:rsidTr="00584442">
        <w:tc>
          <w:tcPr>
            <w:tcW w:w="5000" w:type="pct"/>
            <w:gridSpan w:val="3"/>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3. Інструкція з підготовки тендерної пропозиції</w:t>
            </w:r>
          </w:p>
        </w:tc>
      </w:tr>
      <w:tr w:rsidR="00161F23" w:rsidRPr="00603896"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15" w:type="pct"/>
            <w:shd w:val="clear" w:color="auto" w:fill="FFFFFF"/>
            <w:hideMark/>
          </w:tcPr>
          <w:p w:rsidR="00161F23" w:rsidRPr="009410CC" w:rsidRDefault="00161F23" w:rsidP="00584442">
            <w:pPr>
              <w:spacing w:before="150" w:after="150" w:line="240" w:lineRule="auto"/>
              <w:rPr>
                <w:rFonts w:ascii="Times New Roman" w:eastAsia="Times New Roman" w:hAnsi="Times New Roman"/>
                <w:b/>
                <w:i/>
                <w:sz w:val="24"/>
                <w:szCs w:val="24"/>
                <w:lang w:val="uk-UA" w:eastAsia="ru-RU"/>
              </w:rPr>
            </w:pPr>
            <w:r w:rsidRPr="009410CC">
              <w:rPr>
                <w:rFonts w:ascii="Times New Roman" w:eastAsia="Times New Roman" w:hAnsi="Times New Roman"/>
                <w:b/>
                <w:i/>
                <w:sz w:val="24"/>
                <w:szCs w:val="24"/>
                <w:lang w:val="uk-UA" w:eastAsia="ru-RU"/>
              </w:rPr>
              <w:t>Зміст і спосіб подання тендерної пропозиції</w:t>
            </w:r>
          </w:p>
        </w:tc>
        <w:tc>
          <w:tcPr>
            <w:tcW w:w="2999" w:type="pct"/>
            <w:shd w:val="clear" w:color="auto" w:fill="FFFFFF"/>
            <w:vAlign w:val="center"/>
            <w:hideMark/>
          </w:tcPr>
          <w:p w:rsidR="00161F23" w:rsidRDefault="00161F23" w:rsidP="00584442">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1F23" w:rsidRDefault="00161F23" w:rsidP="0058444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61F23" w:rsidRDefault="00161F23" w:rsidP="00584442">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161F23" w:rsidRDefault="00161F23" w:rsidP="00584442">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у</w:t>
            </w:r>
            <w:r w:rsidRPr="0060075F">
              <w:rPr>
                <w:rFonts w:ascii="Times New Roman" w:eastAsia="Times New Roman" w:hAnsi="Times New Roman"/>
                <w:sz w:val="24"/>
                <w:szCs w:val="24"/>
              </w:rPr>
              <w:t>в пункті 44 Особливостей</w:t>
            </w:r>
            <w:r>
              <w:rPr>
                <w:rFonts w:ascii="Times New Roman" w:eastAsia="Times New Roman" w:hAnsi="Times New Roman"/>
                <w:sz w:val="24"/>
                <w:szCs w:val="24"/>
              </w:rPr>
              <w:t xml:space="preserve">,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rsidR="00161F23" w:rsidRDefault="00161F23" w:rsidP="00584442">
            <w:pPr>
              <w:widowControl w:val="0"/>
              <w:numPr>
                <w:ilvl w:val="0"/>
                <w:numId w:val="1"/>
              </w:numPr>
              <w:spacing w:after="0" w:line="240" w:lineRule="auto"/>
              <w:jc w:val="both"/>
              <w:rPr>
                <w:rFonts w:ascii="Times New Roman" w:eastAsia="Times New Roman" w:hAnsi="Times New Roman"/>
                <w:sz w:val="24"/>
                <w:szCs w:val="24"/>
              </w:rPr>
            </w:pPr>
            <w:r w:rsidRPr="007B59F5">
              <w:rPr>
                <w:rFonts w:ascii="Times New Roman" w:eastAsia="Times New Roman" w:hAnsi="Times New Roman"/>
                <w:color w:val="000000"/>
                <w:sz w:val="24"/>
                <w:szCs w:val="24"/>
                <w:lang w:eastAsia="ar-SA"/>
              </w:rPr>
              <w:t xml:space="preserve">інформацію про необхідні </w:t>
            </w:r>
            <w:r w:rsidRPr="007B59F5">
              <w:rPr>
                <w:rFonts w:ascii="Times New Roman" w:eastAsia="Times New Roman" w:hAnsi="Times New Roman"/>
                <w:sz w:val="24"/>
                <w:szCs w:val="24"/>
                <w:lang w:eastAsia="ar-SA"/>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sidRPr="007B59F5">
              <w:rPr>
                <w:rFonts w:ascii="Times New Roman" w:eastAsia="Times New Roman" w:hAnsi="Times New Roman"/>
                <w:b/>
                <w:i/>
                <w:sz w:val="24"/>
                <w:szCs w:val="24"/>
              </w:rPr>
              <w:t>згідно з Додатком 2</w:t>
            </w:r>
            <w:r w:rsidRPr="007B59F5">
              <w:rPr>
                <w:rFonts w:ascii="Times New Roman" w:eastAsia="Times New Roman" w:hAnsi="Times New Roman"/>
                <w:sz w:val="24"/>
                <w:szCs w:val="24"/>
              </w:rPr>
              <w:t xml:space="preserve"> до </w:t>
            </w:r>
            <w:r w:rsidRPr="000A20E9">
              <w:rPr>
                <w:rFonts w:ascii="Times New Roman" w:eastAsia="Times New Roman" w:hAnsi="Times New Roman"/>
                <w:sz w:val="24"/>
                <w:szCs w:val="24"/>
              </w:rPr>
              <w:t xml:space="preserve">цієї </w:t>
            </w:r>
            <w:r w:rsidRPr="007B59F5">
              <w:rPr>
                <w:rFonts w:ascii="Times New Roman" w:eastAsia="Times New Roman" w:hAnsi="Times New Roman"/>
                <w:sz w:val="24"/>
                <w:szCs w:val="24"/>
              </w:rPr>
              <w:t>тендерної документації;</w:t>
            </w:r>
          </w:p>
          <w:p w:rsidR="00161F23" w:rsidRDefault="00161F23" w:rsidP="00584442">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161F23" w:rsidRPr="00126FDC" w:rsidRDefault="00161F23" w:rsidP="00584442">
            <w:pPr>
              <w:widowControl w:val="0"/>
              <w:jc w:val="both"/>
              <w:rPr>
                <w:rFonts w:ascii="Times New Roman" w:eastAsia="Times New Roman" w:hAnsi="Times New Roman"/>
                <w:sz w:val="24"/>
                <w:szCs w:val="24"/>
              </w:rPr>
            </w:pPr>
            <w:r w:rsidRPr="007B59F5">
              <w:rPr>
                <w:rFonts w:ascii="Times New Roman" w:eastAsia="Times New Roman" w:hAnsi="Times New Roman"/>
                <w:sz w:val="24"/>
                <w:szCs w:val="24"/>
              </w:rPr>
              <w:lastRenderedPageBreak/>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та подані одним або декількома файлами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Pr>
                <w:rFonts w:ascii="Times New Roman" w:eastAsia="Times New Roman" w:hAnsi="Times New Roman"/>
                <w:sz w:val="24"/>
                <w:szCs w:val="24"/>
              </w:rPr>
              <w:t xml:space="preserve"> або </w:t>
            </w:r>
            <w:r w:rsidRPr="00466199">
              <w:rPr>
                <w:rFonts w:ascii="Times New Roman" w:eastAsia="Times New Roman" w:hAnsi="Times New Roman"/>
                <w:sz w:val="24"/>
                <w:szCs w:val="24"/>
              </w:rPr>
              <w:t>електронних документів в електронну систему закупівель</w:t>
            </w:r>
            <w:r w:rsidRPr="007B59F5">
              <w:rPr>
                <w:rFonts w:ascii="Times New Roman" w:eastAsia="Times New Roman" w:hAnsi="Times New Roman"/>
                <w:sz w:val="24"/>
                <w:szCs w:val="24"/>
              </w:rPr>
              <w:t>.</w:t>
            </w:r>
            <w:r w:rsidRPr="00126FDC">
              <w:rPr>
                <w:rFonts w:ascii="Times New Roman" w:eastAsia="Times New Roman" w:hAnsi="Times New Roman"/>
                <w:sz w:val="24"/>
                <w:szCs w:val="24"/>
              </w:rPr>
              <w:t>Окремий файл має вміщувати повний текст документа, що подається Учасником у складі його тендерної пропозиції.</w:t>
            </w:r>
          </w:p>
          <w:p w:rsidR="00161F23" w:rsidRPr="007B59F5" w:rsidRDefault="00161F23" w:rsidP="00584442">
            <w:pPr>
              <w:widowControl w:val="0"/>
              <w:jc w:val="both"/>
              <w:rPr>
                <w:rFonts w:ascii="Times New Roman" w:eastAsia="Times New Roman" w:hAnsi="Times New Roman"/>
                <w:sz w:val="24"/>
                <w:szCs w:val="24"/>
              </w:rPr>
            </w:pPr>
            <w:r w:rsidRPr="00126FDC">
              <w:rPr>
                <w:rFonts w:ascii="Times New Roman" w:eastAsia="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зокрема за власноручним підписом учасника/уповноваженої особи учасника.</w:t>
            </w:r>
          </w:p>
          <w:p w:rsidR="00161F23" w:rsidRDefault="00161F23" w:rsidP="00584442">
            <w:pPr>
              <w:widowControl w:val="0"/>
              <w:jc w:val="both"/>
              <w:rPr>
                <w:rFonts w:ascii="Times New Roman" w:eastAsia="Times New Roman" w:hAnsi="Times New Roman"/>
                <w:sz w:val="24"/>
                <w:szCs w:val="24"/>
              </w:rPr>
            </w:pPr>
            <w:r w:rsidRPr="007B59F5">
              <w:rPr>
                <w:rFonts w:ascii="Times New Roman" w:eastAsia="Times New Roman" w:hAnsi="Times New Roman"/>
                <w:sz w:val="24"/>
                <w:szCs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r>
              <w:rPr>
                <w:rFonts w:ascii="Times New Roman" w:eastAsia="Times New Roman" w:hAnsi="Times New Roman"/>
                <w:sz w:val="24"/>
                <w:szCs w:val="24"/>
              </w:rPr>
              <w:t>.</w:t>
            </w:r>
          </w:p>
          <w:p w:rsidR="00161F23" w:rsidRDefault="00161F23" w:rsidP="00584442">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sidRPr="00684CB7">
              <w:rPr>
                <w:rFonts w:ascii="Times New Roman" w:eastAsia="Times New Roman" w:hAnsi="Times New Roman"/>
                <w:color w:val="000000"/>
                <w:sz w:val="24"/>
                <w:szCs w:val="24"/>
              </w:rPr>
              <w:t>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обґрунтованням,  відповідно до вимог чинного законодавства.</w:t>
            </w:r>
          </w:p>
          <w:p w:rsidR="00161F23" w:rsidRDefault="00161F23" w:rsidP="00584442">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sidRPr="00126FDC">
              <w:rPr>
                <w:rFonts w:ascii="Times New Roman" w:eastAsia="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61F23" w:rsidRDefault="00161F23" w:rsidP="00584442">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sidRPr="00B534D9">
              <w:rPr>
                <w:rFonts w:ascii="Times New Roman" w:eastAsia="Times New Roman" w:hAnsi="Times New Roman"/>
                <w:color w:val="000000"/>
                <w:sz w:val="24"/>
                <w:szCs w:val="24"/>
              </w:rPr>
              <w:t xml:space="preserve">Не підлягає розкриттю інформація, що обґрунтовано визначена учасником як </w:t>
            </w:r>
            <w:r w:rsidRPr="00D11897">
              <w:rPr>
                <w:rFonts w:ascii="Times New Roman" w:eastAsia="Times New Roman" w:hAnsi="Times New Roman"/>
                <w:color w:val="000000"/>
                <w:sz w:val="24"/>
                <w:szCs w:val="24"/>
                <w:u w:val="single"/>
              </w:rPr>
              <w:t>конфіденційна</w:t>
            </w:r>
            <w:r w:rsidRPr="00B534D9">
              <w:rPr>
                <w:rFonts w:ascii="Times New Roman" w:eastAsia="Times New Roman" w:hAnsi="Times New Roman"/>
                <w:color w:val="000000"/>
                <w:sz w:val="24"/>
                <w:szCs w:val="24"/>
              </w:rPr>
              <w:t xml:space="preserve">, у тому числі інформація, що містить персональні дані. </w:t>
            </w:r>
            <w:r w:rsidRPr="00D11897">
              <w:rPr>
                <w:rFonts w:ascii="Times New Roman" w:eastAsia="Times New Roman" w:hAnsi="Times New Roman"/>
                <w:b/>
                <w:color w:val="000000"/>
                <w:sz w:val="24"/>
                <w:szCs w:val="24"/>
              </w:rPr>
              <w:t>Конфіденційною</w:t>
            </w:r>
            <w:r w:rsidRPr="00B534D9">
              <w:rPr>
                <w:rFonts w:ascii="Times New Roman" w:eastAsia="Times New Roman" w:hAnsi="Times New Roman"/>
                <w:color w:val="000000"/>
                <w:sz w:val="24"/>
                <w:szCs w:val="24"/>
              </w:rPr>
              <w:t xml:space="preserve">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B534D9">
              <w:rPr>
                <w:rFonts w:ascii="Times New Roman" w:eastAsia="Times New Roman" w:hAnsi="Times New Roman"/>
                <w:color w:val="000000"/>
                <w:sz w:val="24"/>
                <w:szCs w:val="24"/>
              </w:rPr>
              <w:lastRenderedPageBreak/>
              <w:t>44 цих особливостей.</w:t>
            </w:r>
          </w:p>
          <w:p w:rsidR="00161F23" w:rsidRPr="00126FDC" w:rsidRDefault="00161F23" w:rsidP="00584442">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Якщо учасник визначає інформацію </w:t>
            </w:r>
            <w:r w:rsidRPr="00D11897">
              <w:rPr>
                <w:rFonts w:ascii="Times New Roman" w:eastAsia="Times New Roman" w:hAnsi="Times New Roman"/>
                <w:color w:val="000000"/>
                <w:sz w:val="24"/>
                <w:szCs w:val="24"/>
                <w:u w:val="single"/>
              </w:rPr>
              <w:t>конфіденційною,</w:t>
            </w:r>
            <w:r>
              <w:rPr>
                <w:rFonts w:ascii="Times New Roman" w:eastAsia="Times New Roman" w:hAnsi="Times New Roman"/>
                <w:color w:val="000000"/>
                <w:sz w:val="24"/>
                <w:szCs w:val="24"/>
              </w:rPr>
              <w:t xml:space="preserve"> то він повинен її</w:t>
            </w:r>
            <w:r w:rsidRPr="00BE0431">
              <w:rPr>
                <w:rFonts w:ascii="Times New Roman" w:eastAsia="Times New Roman" w:hAnsi="Times New Roman"/>
                <w:color w:val="000000"/>
                <w:sz w:val="24"/>
                <w:szCs w:val="24"/>
                <w:u w:val="single"/>
              </w:rPr>
              <w:t>обґрунтовати</w:t>
            </w:r>
            <w:r>
              <w:rPr>
                <w:rFonts w:ascii="Times New Roman" w:eastAsia="Times New Roman" w:hAnsi="Times New Roman"/>
                <w:color w:val="000000"/>
                <w:sz w:val="24"/>
                <w:szCs w:val="24"/>
              </w:rPr>
              <w:t xml:space="preserve"> шляхом надання листа в довільній формі з посиланням </w:t>
            </w:r>
            <w:r w:rsidRPr="00884279">
              <w:rPr>
                <w:rFonts w:ascii="Times New Roman" w:eastAsia="Times New Roman" w:hAnsi="Times New Roman"/>
                <w:color w:val="000000"/>
                <w:sz w:val="24"/>
                <w:szCs w:val="24"/>
              </w:rPr>
              <w:t>на відповідну норму законодавства</w:t>
            </w:r>
            <w:r>
              <w:rPr>
                <w:rFonts w:ascii="Times New Roman" w:eastAsia="Times New Roman" w:hAnsi="Times New Roman"/>
                <w:color w:val="000000"/>
                <w:sz w:val="24"/>
                <w:szCs w:val="24"/>
              </w:rPr>
              <w:t>.</w:t>
            </w:r>
          </w:p>
          <w:p w:rsidR="00161F23" w:rsidRPr="007B59F5" w:rsidRDefault="00161F23" w:rsidP="00584442">
            <w:pPr>
              <w:widowControl w:val="0"/>
              <w:jc w:val="both"/>
              <w:rPr>
                <w:rFonts w:ascii="Times New Roman" w:eastAsia="Times New Roman" w:hAnsi="Times New Roman"/>
                <w:sz w:val="24"/>
                <w:szCs w:val="24"/>
              </w:rPr>
            </w:pPr>
            <w:r w:rsidRPr="00096EDA">
              <w:rPr>
                <w:rFonts w:ascii="Times New Roman" w:eastAsia="Times New Roman" w:hAnsi="Times New Roman"/>
                <w:sz w:val="24"/>
                <w:szCs w:val="24"/>
              </w:rPr>
              <w:t>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161F23" w:rsidRPr="007B59F5" w:rsidRDefault="00161F23" w:rsidP="00584442">
            <w:pPr>
              <w:widowControl w:val="0"/>
              <w:jc w:val="both"/>
              <w:rPr>
                <w:rFonts w:ascii="Times New Roman" w:eastAsia="Times New Roman" w:hAnsi="Times New Roman"/>
                <w:sz w:val="24"/>
                <w:szCs w:val="24"/>
              </w:rPr>
            </w:pPr>
            <w:r w:rsidRPr="007B59F5">
              <w:rPr>
                <w:rFonts w:ascii="Times New Roman" w:eastAsia="Times New Roman" w:hAnsi="Times New Roman"/>
                <w:sz w:val="24"/>
                <w:szCs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161F23" w:rsidRDefault="00161F23" w:rsidP="00584442">
            <w:pPr>
              <w:widowControl w:val="0"/>
              <w:jc w:val="both"/>
              <w:rPr>
                <w:rFonts w:ascii="Times New Roman" w:eastAsia="Times New Roman" w:hAnsi="Times New Roman"/>
                <w:sz w:val="24"/>
                <w:szCs w:val="24"/>
              </w:rPr>
            </w:pPr>
            <w:r w:rsidRPr="007B59F5">
              <w:rPr>
                <w:rFonts w:ascii="Times New Roman" w:eastAsia="Times New Roman" w:hAnsi="Times New Roman"/>
                <w:sz w:val="24"/>
                <w:szCs w:val="24"/>
              </w:rPr>
              <w:t xml:space="preserve">      Забороняється обмежувати перегляд файлів шляхом встановлення на них паролів або у будь-який інший спосіб.</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61F23" w:rsidRDefault="00161F23" w:rsidP="00584442">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1F23" w:rsidRDefault="00161F23" w:rsidP="00584442">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Інформація / документ, подана учасником процедури закупівлі у складі тендерної пропозиції, </w:t>
            </w:r>
            <w:r>
              <w:rPr>
                <w:rFonts w:ascii="Times New Roman" w:eastAsia="Times New Roman" w:hAnsi="Times New Roman"/>
                <w:sz w:val="24"/>
                <w:szCs w:val="24"/>
              </w:rPr>
              <w:lastRenderedPageBreak/>
              <w:t>містить помилку (помилки) у частині: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sz w:val="24"/>
                <w:szCs w:val="24"/>
              </w:rPr>
              <w:lastRenderedPageBreak/>
              <w:t>замовником не вимагається подання такого документа в тендерній документації.</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1F23" w:rsidRDefault="00161F23" w:rsidP="00584442">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w:t>
            </w:r>
            <w:r>
              <w:rPr>
                <w:rFonts w:ascii="Times New Roman" w:eastAsia="Times New Roman" w:hAnsi="Times New Roman"/>
                <w:sz w:val="24"/>
                <w:szCs w:val="24"/>
              </w:rPr>
              <w:lastRenderedPageBreak/>
              <w:t xml:space="preserve">«довідка» замість «гарантійний лист», «інформація» замість «довідка»; </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161F23" w:rsidRDefault="00161F23" w:rsidP="00584442">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r w:rsidRPr="007B59F5">
              <w:rPr>
                <w:rFonts w:ascii="Times New Roman" w:eastAsia="Times New Roman" w:hAnsi="Times New Roman"/>
                <w:color w:val="000000"/>
                <w:sz w:val="24"/>
                <w:szCs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161F23" w:rsidRDefault="00161F23" w:rsidP="00584442">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161F23" w:rsidRDefault="00161F23" w:rsidP="00584442">
            <w:pPr>
              <w:widowControl w:val="0"/>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1F23" w:rsidRDefault="00161F23" w:rsidP="0058444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161F23" w:rsidRDefault="00161F23" w:rsidP="0058444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7B59F5">
              <w:rPr>
                <w:rFonts w:ascii="Times New Roman" w:eastAsia="Times New Roman" w:hAnsi="Times New Roman"/>
                <w:b/>
                <w:color w:val="000000"/>
                <w:sz w:val="24"/>
                <w:szCs w:val="24"/>
              </w:rPr>
              <w:t>кваліфікованим електронним підписом (КЕП);</w:t>
            </w:r>
          </w:p>
          <w:p w:rsidR="00161F23" w:rsidRDefault="00161F23" w:rsidP="0058444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DB1EE5">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на тендерну пропозицію в цілому та на кожен </w:t>
            </w:r>
            <w:r>
              <w:rPr>
                <w:rFonts w:ascii="Times New Roman" w:eastAsia="Times New Roman" w:hAnsi="Times New Roman"/>
                <w:b/>
                <w:color w:val="000000"/>
                <w:sz w:val="24"/>
                <w:szCs w:val="24"/>
              </w:rPr>
              <w:lastRenderedPageBreak/>
              <w:t>електронний документ окремо.</w:t>
            </w:r>
          </w:p>
          <w:p w:rsidR="00161F23" w:rsidRDefault="00161F23" w:rsidP="0058444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161F23" w:rsidRDefault="00161F23" w:rsidP="0058444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B1EE5">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DB1EE5">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w:t>
            </w:r>
          </w:p>
          <w:p w:rsidR="00161F23" w:rsidRDefault="00161F23" w:rsidP="00584442">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B1EE5">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F23" w:rsidRDefault="00161F23" w:rsidP="00584442">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F23" w:rsidRDefault="00161F23" w:rsidP="00584442">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DB1EE5">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DB1EE5">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61F23" w:rsidRDefault="00161F23" w:rsidP="00584442">
            <w:pPr>
              <w:widowControl w:val="0"/>
              <w:ind w:left="40" w:hanging="20"/>
              <w:jc w:val="both"/>
              <w:rPr>
                <w:rFonts w:ascii="Times New Roman" w:eastAsia="Times New Roman" w:hAnsi="Times New Roman"/>
                <w:b/>
                <w:i/>
                <w:sz w:val="24"/>
                <w:szCs w:val="24"/>
              </w:rPr>
            </w:pPr>
            <w:r>
              <w:rPr>
                <w:rFonts w:ascii="Times New Roman" w:eastAsia="Times New Roman" w:hAnsi="Times New Roman"/>
                <w:b/>
                <w:color w:val="000000"/>
                <w:sz w:val="24"/>
                <w:szCs w:val="24"/>
              </w:rPr>
              <w:t xml:space="preserve">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ненакладення учасником </w:t>
            </w:r>
            <w:r w:rsidRPr="00DB1EE5">
              <w:rPr>
                <w:rFonts w:ascii="Times New Roman" w:eastAsia="Times New Roman" w:hAnsi="Times New Roman"/>
                <w:b/>
                <w:color w:val="000000"/>
                <w:sz w:val="24"/>
                <w:szCs w:val="24"/>
              </w:rPr>
              <w:t>КЕП</w:t>
            </w:r>
            <w:r>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b/>
                <w:i/>
                <w:sz w:val="24"/>
                <w:szCs w:val="24"/>
              </w:rPr>
              <w:t>Закону</w:t>
            </w:r>
            <w:r>
              <w:rPr>
                <w:rFonts w:ascii="Times New Roman" w:eastAsia="Times New Roman" w:hAnsi="Times New Roman"/>
                <w:b/>
                <w:sz w:val="24"/>
                <w:szCs w:val="24"/>
              </w:rPr>
              <w:t xml:space="preserve"> та буде відхилена на підставі підпункту 2 пункту 41 </w:t>
            </w:r>
            <w:r>
              <w:rPr>
                <w:rFonts w:ascii="Times New Roman" w:eastAsia="Times New Roman" w:hAnsi="Times New Roman"/>
                <w:b/>
                <w:i/>
                <w:sz w:val="24"/>
                <w:szCs w:val="24"/>
              </w:rPr>
              <w:t>Особливостей.</w:t>
            </w:r>
          </w:p>
          <w:p w:rsidR="00161F23" w:rsidRDefault="00161F23" w:rsidP="00584442">
            <w:pPr>
              <w:widowControl w:val="0"/>
              <w:jc w:val="both"/>
              <w:rPr>
                <w:rFonts w:ascii="Times New Roman" w:eastAsia="Times New Roman" w:hAnsi="Times New Roman"/>
                <w:sz w:val="24"/>
                <w:szCs w:val="24"/>
              </w:rPr>
            </w:pPr>
            <w:bookmarkStart w:id="2" w:name="_heading=h.2et92p0" w:colFirst="0" w:colLast="0"/>
            <w:bookmarkStart w:id="3" w:name="_heading=h.hjqm8skarbdr" w:colFirst="0" w:colLast="0"/>
            <w:bookmarkEnd w:id="2"/>
            <w:bookmarkEnd w:id="3"/>
            <w:r>
              <w:rPr>
                <w:rFonts w:ascii="Times New Roman" w:eastAsia="Times New Roman" w:hAnsi="Times New Roman"/>
                <w:i/>
                <w:sz w:val="24"/>
                <w:szCs w:val="24"/>
              </w:rPr>
              <w:t xml:space="preserve">Тендерні пропозиції мають право подавати всі заінтересовані особи. </w:t>
            </w:r>
          </w:p>
          <w:p w:rsidR="00161F23" w:rsidRDefault="00161F23" w:rsidP="00584442">
            <w:pPr>
              <w:widowControl w:val="0"/>
              <w:jc w:val="both"/>
              <w:rPr>
                <w:rFonts w:ascii="Times New Roman" w:eastAsia="Times New Roman" w:hAnsi="Times New Roman"/>
                <w:b/>
                <w:color w:val="000000"/>
                <w:sz w:val="24"/>
                <w:szCs w:val="24"/>
              </w:rPr>
            </w:pPr>
            <w:bookmarkStart w:id="4" w:name="_heading=h.ftj7vaqoric" w:colFirst="0" w:colLast="0"/>
            <w:bookmarkEnd w:id="4"/>
            <w:r>
              <w:rPr>
                <w:rFonts w:ascii="Times New Roman" w:eastAsia="Times New Roman" w:hAnsi="Times New Roman"/>
                <w:color w:val="000000"/>
                <w:sz w:val="24"/>
                <w:szCs w:val="24"/>
              </w:rPr>
              <w:t>Кожен учасник процедури закупівлі має право подати тільки одну тендерну пропозицію.</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i/>
                <w:color w:val="000000"/>
                <w:sz w:val="20"/>
                <w:szCs w:val="20"/>
                <w:highlight w:val="white"/>
              </w:rPr>
              <w:lastRenderedPageBreak/>
              <w:t xml:space="preserve">У випадку подання учасником більше однієї тендерної пропозиції, </w:t>
            </w:r>
            <w:r>
              <w:rPr>
                <w:rFonts w:ascii="Times New Roman" w:eastAsia="Times New Roman" w:hAnsi="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161F23" w:rsidRPr="00C535CC"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715" w:type="pct"/>
            <w:shd w:val="clear" w:color="auto" w:fill="FFFFFF"/>
            <w:hideMark/>
          </w:tcPr>
          <w:p w:rsidR="00161F23" w:rsidRPr="004A1258" w:rsidRDefault="00161F23" w:rsidP="00584442">
            <w:pPr>
              <w:spacing w:before="150" w:after="150" w:line="240" w:lineRule="auto"/>
              <w:jc w:val="both"/>
              <w:rPr>
                <w:rFonts w:ascii="Times New Roman" w:eastAsia="Times New Roman" w:hAnsi="Times New Roman"/>
                <w:b/>
                <w:i/>
                <w:sz w:val="24"/>
                <w:szCs w:val="24"/>
                <w:lang w:val="uk-UA" w:eastAsia="ru-RU"/>
              </w:rPr>
            </w:pPr>
            <w:r w:rsidRPr="004A1258">
              <w:rPr>
                <w:rFonts w:ascii="Times New Roman" w:eastAsia="Times New Roman" w:hAnsi="Times New Roman"/>
                <w:b/>
                <w:i/>
                <w:sz w:val="24"/>
                <w:szCs w:val="24"/>
                <w:lang w:val="uk-UA" w:eastAsia="ru-RU"/>
              </w:rPr>
              <w:t>Забезпечення тендерної пропозиції</w:t>
            </w:r>
          </w:p>
        </w:tc>
        <w:tc>
          <w:tcPr>
            <w:tcW w:w="2999" w:type="pct"/>
            <w:shd w:val="clear" w:color="auto" w:fill="FFFFFF"/>
            <w:hideMark/>
          </w:tcPr>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sidRPr="00466199">
              <w:rPr>
                <w:rFonts w:ascii="Times New Roman" w:eastAsia="Times New Roman" w:hAnsi="Times New Roman"/>
                <w:sz w:val="24"/>
                <w:szCs w:val="24"/>
              </w:rPr>
              <w:t>Забезпечення тендерної пропозиції не вимагається.</w:t>
            </w:r>
          </w:p>
        </w:tc>
      </w:tr>
      <w:tr w:rsidR="00161F23" w:rsidRPr="00C535CC"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715" w:type="pct"/>
            <w:shd w:val="clear" w:color="auto" w:fill="FFFFFF"/>
            <w:hideMark/>
          </w:tcPr>
          <w:p w:rsidR="00161F23" w:rsidRPr="004A1258" w:rsidRDefault="00161F23" w:rsidP="00584442">
            <w:pPr>
              <w:spacing w:before="150" w:after="150" w:line="240" w:lineRule="auto"/>
              <w:rPr>
                <w:rFonts w:ascii="Times New Roman" w:eastAsia="Times New Roman" w:hAnsi="Times New Roman"/>
                <w:b/>
                <w:i/>
                <w:sz w:val="24"/>
                <w:szCs w:val="24"/>
                <w:lang w:val="uk-UA" w:eastAsia="ru-RU"/>
              </w:rPr>
            </w:pPr>
            <w:r w:rsidRPr="004A1258">
              <w:rPr>
                <w:rFonts w:ascii="Times New Roman" w:eastAsia="Times New Roman" w:hAnsi="Times New Roman"/>
                <w:b/>
                <w:i/>
                <w:sz w:val="24"/>
                <w:szCs w:val="24"/>
                <w:lang w:val="uk-UA" w:eastAsia="ru-RU"/>
              </w:rPr>
              <w:t>Умови повернення чи неповернення забезпечення тендерної пропозиції</w:t>
            </w:r>
          </w:p>
        </w:tc>
        <w:tc>
          <w:tcPr>
            <w:tcW w:w="2999" w:type="pct"/>
            <w:shd w:val="clear" w:color="auto" w:fill="FFFFFF"/>
            <w:hideMark/>
          </w:tcPr>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sidRPr="00466199">
              <w:rPr>
                <w:rFonts w:ascii="Times New Roman" w:eastAsia="Times New Roman" w:hAnsi="Times New Roman"/>
                <w:sz w:val="24"/>
                <w:szCs w:val="24"/>
              </w:rPr>
              <w:t>Забезпечення тендерної пропозиції не вимагається.</w:t>
            </w:r>
          </w:p>
        </w:tc>
      </w:tr>
      <w:tr w:rsidR="00161F23" w:rsidRPr="00603896"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715" w:type="pct"/>
            <w:shd w:val="clear" w:color="auto" w:fill="FFFFFF"/>
            <w:hideMark/>
          </w:tcPr>
          <w:p w:rsidR="00161F23" w:rsidRPr="004A1258" w:rsidRDefault="00161F23" w:rsidP="00584442">
            <w:pPr>
              <w:spacing w:before="150" w:after="150" w:line="240" w:lineRule="auto"/>
              <w:rPr>
                <w:rFonts w:ascii="Times New Roman" w:eastAsia="Times New Roman" w:hAnsi="Times New Roman"/>
                <w:b/>
                <w:i/>
                <w:sz w:val="24"/>
                <w:szCs w:val="24"/>
                <w:lang w:val="uk-UA" w:eastAsia="ru-RU"/>
              </w:rPr>
            </w:pPr>
            <w:r w:rsidRPr="004A1258">
              <w:rPr>
                <w:rFonts w:ascii="Times New Roman" w:eastAsia="Times New Roman" w:hAnsi="Times New Roman"/>
                <w:b/>
                <w:i/>
                <w:sz w:val="24"/>
                <w:szCs w:val="24"/>
                <w:lang w:val="uk-UA" w:eastAsia="ru-RU"/>
              </w:rPr>
              <w:t>Строк, протягом якого тендерні пропозиції є дійсними</w:t>
            </w:r>
          </w:p>
        </w:tc>
        <w:tc>
          <w:tcPr>
            <w:tcW w:w="2999" w:type="pct"/>
            <w:shd w:val="clear" w:color="auto" w:fill="FFFFFF"/>
            <w:hideMark/>
          </w:tcPr>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 xml:space="preserve">протягом 90 </w:t>
            </w:r>
            <w:r w:rsidRPr="00466199">
              <w:rPr>
                <w:rFonts w:ascii="Times New Roman" w:eastAsia="Times New Roman" w:hAnsi="Times New Roman"/>
                <w:b/>
                <w:i/>
                <w:sz w:val="24"/>
                <w:szCs w:val="24"/>
                <w:u w:val="single"/>
              </w:rPr>
              <w:t xml:space="preserve"> днів</w:t>
            </w:r>
            <w:r>
              <w:rPr>
                <w:rFonts w:ascii="Times New Roman" w:eastAsia="Times New Roman" w:hAnsi="Times New Roman"/>
                <w:sz w:val="24"/>
                <w:szCs w:val="24"/>
              </w:rPr>
              <w:t xml:space="preserve"> із дати кінцевого строку подання тендерних пропозицій. </w:t>
            </w:r>
          </w:p>
          <w:p w:rsidR="00161F23" w:rsidRPr="00466199" w:rsidRDefault="00161F23" w:rsidP="00584442">
            <w:pPr>
              <w:widowControl w:val="0"/>
              <w:jc w:val="both"/>
              <w:rPr>
                <w:rFonts w:ascii="Times New Roman" w:eastAsia="Times New Roman" w:hAnsi="Times New Roman"/>
                <w:sz w:val="24"/>
                <w:szCs w:val="24"/>
              </w:rPr>
            </w:pPr>
            <w:r w:rsidRPr="00BE0431">
              <w:rPr>
                <w:rFonts w:ascii="Times New Roman" w:eastAsia="Times New Roman" w:hAnsi="Times New Roman"/>
                <w:sz w:val="24"/>
                <w:szCs w:val="24"/>
                <w:u w:val="single"/>
              </w:rPr>
              <w:t>Лист від учасника</w:t>
            </w:r>
            <w:r w:rsidRPr="00466199">
              <w:rPr>
                <w:rFonts w:ascii="Times New Roman" w:eastAsia="Times New Roman" w:hAnsi="Times New Roman"/>
                <w:sz w:val="24"/>
                <w:szCs w:val="24"/>
              </w:rPr>
              <w:t xml:space="preserve">, що у разі визначення його переможцем, тендерна пропозиція буде дійсна  протягом </w:t>
            </w:r>
            <w:r>
              <w:rPr>
                <w:rFonts w:ascii="Times New Roman" w:eastAsia="Times New Roman" w:hAnsi="Times New Roman"/>
                <w:sz w:val="24"/>
                <w:szCs w:val="24"/>
              </w:rPr>
              <w:t>9</w:t>
            </w:r>
            <w:r w:rsidRPr="00466199">
              <w:rPr>
                <w:rFonts w:ascii="Times New Roman" w:eastAsia="Times New Roman" w:hAnsi="Times New Roman"/>
                <w:sz w:val="24"/>
                <w:szCs w:val="24"/>
              </w:rPr>
              <w:t>0 днів із дати кінцевого строку подання тендерних пропозицій</w:t>
            </w:r>
            <w:r w:rsidRPr="00096EDA">
              <w:rPr>
                <w:rFonts w:ascii="Times New Roman" w:eastAsia="Times New Roman" w:hAnsi="Times New Roman"/>
                <w:color w:val="000000"/>
                <w:sz w:val="24"/>
                <w:szCs w:val="24"/>
              </w:rPr>
              <w:t>та у разі необхідності цей термін може бути продовжений</w:t>
            </w:r>
            <w:r w:rsidRPr="00466199">
              <w:rPr>
                <w:rFonts w:ascii="Times New Roman" w:eastAsia="Times New Roman" w:hAnsi="Times New Roman"/>
                <w:sz w:val="24"/>
                <w:szCs w:val="24"/>
              </w:rPr>
              <w:t>.</w:t>
            </w:r>
          </w:p>
          <w:p w:rsidR="00161F23" w:rsidRPr="00466199" w:rsidRDefault="00161F23" w:rsidP="00584442">
            <w:pPr>
              <w:widowControl w:val="0"/>
              <w:jc w:val="both"/>
              <w:rPr>
                <w:rFonts w:ascii="Times New Roman" w:eastAsia="Times New Roman" w:hAnsi="Times New Roman"/>
                <w:sz w:val="24"/>
                <w:szCs w:val="24"/>
              </w:rPr>
            </w:pPr>
            <w:r w:rsidRPr="00466199">
              <w:rPr>
                <w:rFonts w:ascii="Times New Roman" w:eastAsia="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161F23" w:rsidRPr="00466199" w:rsidRDefault="00161F23" w:rsidP="00584442">
            <w:pPr>
              <w:widowControl w:val="0"/>
              <w:jc w:val="both"/>
              <w:rPr>
                <w:rFonts w:ascii="Times New Roman" w:eastAsia="Times New Roman" w:hAnsi="Times New Roman"/>
                <w:sz w:val="24"/>
                <w:szCs w:val="24"/>
              </w:rPr>
            </w:pPr>
            <w:r w:rsidRPr="00466199">
              <w:rPr>
                <w:rFonts w:ascii="Times New Roman" w:eastAsia="Times New Roman" w:hAnsi="Times New Roman"/>
                <w:sz w:val="24"/>
                <w:szCs w:val="24"/>
              </w:rPr>
              <w:t xml:space="preserve">Учасник процедури закупівлі має право: </w:t>
            </w:r>
          </w:p>
          <w:p w:rsidR="00161F23" w:rsidRPr="00466199" w:rsidRDefault="00161F23" w:rsidP="00584442">
            <w:pPr>
              <w:widowControl w:val="0"/>
              <w:jc w:val="both"/>
              <w:rPr>
                <w:rFonts w:ascii="Times New Roman" w:eastAsia="Times New Roman" w:hAnsi="Times New Roman"/>
                <w:sz w:val="24"/>
                <w:szCs w:val="24"/>
              </w:rPr>
            </w:pPr>
            <w:r w:rsidRPr="00466199">
              <w:rPr>
                <w:rFonts w:ascii="Times New Roman" w:eastAsia="Times New Roman" w:hAnsi="Times New Roman"/>
                <w:sz w:val="24"/>
                <w:szCs w:val="24"/>
              </w:rPr>
              <w:t>-</w:t>
            </w:r>
            <w:r w:rsidRPr="00466199">
              <w:rPr>
                <w:rFonts w:ascii="Times New Roman" w:eastAsia="Times New Roman" w:hAnsi="Times New Roman"/>
                <w:sz w:val="24"/>
                <w:szCs w:val="24"/>
              </w:rPr>
              <w:tab/>
              <w:t>відхилити таку вимогу;</w:t>
            </w:r>
          </w:p>
          <w:p w:rsidR="00161F23" w:rsidRDefault="00161F23" w:rsidP="00584442">
            <w:pPr>
              <w:widowControl w:val="0"/>
              <w:jc w:val="both"/>
              <w:rPr>
                <w:rFonts w:ascii="Times New Roman" w:eastAsia="Times New Roman" w:hAnsi="Times New Roman"/>
                <w:sz w:val="24"/>
                <w:szCs w:val="24"/>
              </w:rPr>
            </w:pPr>
            <w:r w:rsidRPr="00466199">
              <w:rPr>
                <w:rFonts w:ascii="Times New Roman" w:eastAsia="Times New Roman" w:hAnsi="Times New Roman"/>
                <w:sz w:val="24"/>
                <w:szCs w:val="24"/>
              </w:rPr>
              <w:t>-</w:t>
            </w:r>
            <w:r w:rsidRPr="00466199">
              <w:rPr>
                <w:rFonts w:ascii="Times New Roman" w:eastAsia="Times New Roman" w:hAnsi="Times New Roman"/>
                <w:sz w:val="24"/>
                <w:szCs w:val="24"/>
              </w:rPr>
              <w:tab/>
              <w:t>погодитися з вимогою та продовжити строк дії поданої ним тендерної пропозиції.</w:t>
            </w:r>
          </w:p>
          <w:p w:rsidR="00161F23" w:rsidRPr="00E94849"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F23" w:rsidRPr="00C535CC"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715" w:type="pct"/>
            <w:shd w:val="clear" w:color="auto" w:fill="FFFFFF"/>
            <w:hideMark/>
          </w:tcPr>
          <w:p w:rsidR="00161F23" w:rsidRPr="004A1258" w:rsidRDefault="00161F23" w:rsidP="00584442">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color w:val="000000"/>
                <w:sz w:val="24"/>
                <w:szCs w:val="24"/>
              </w:rPr>
              <w:t xml:space="preserve">Кваліфікаційні критерії до учасників та вимоги, </w:t>
            </w:r>
            <w:r w:rsidRPr="0060075F">
              <w:rPr>
                <w:rFonts w:ascii="Times New Roman" w:eastAsia="Times New Roman" w:hAnsi="Times New Roman"/>
                <w:b/>
                <w:color w:val="000000"/>
                <w:sz w:val="24"/>
                <w:szCs w:val="24"/>
              </w:rPr>
              <w:t>згідно  з пунктом 28  та пунктом 44  Особливостей</w:t>
            </w:r>
          </w:p>
        </w:tc>
        <w:tc>
          <w:tcPr>
            <w:tcW w:w="2999" w:type="pct"/>
            <w:shd w:val="clear" w:color="auto" w:fill="FFFFFF"/>
            <w:hideMark/>
          </w:tcPr>
          <w:p w:rsidR="00161F23" w:rsidRDefault="00161F23" w:rsidP="00584442">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b/>
                <w:color w:val="000000"/>
                <w:sz w:val="24"/>
                <w:szCs w:val="24"/>
              </w:rPr>
              <w:t xml:space="preserve">Замовник приймає рішення про відмову </w:t>
            </w:r>
            <w:r w:rsidRPr="00376546">
              <w:rPr>
                <w:rFonts w:ascii="Times New Roman" w:eastAsia="Times New Roman" w:hAnsi="Times New Roman"/>
                <w:color w:val="000000"/>
                <w:sz w:val="24"/>
                <w:szCs w:val="24"/>
              </w:rPr>
              <w:t xml:space="preserve">учаснику процедури закупівлі в участі у відкритих торгах та зобов’язаний відхилити тендерну пропозицію учасника </w:t>
            </w:r>
            <w:r w:rsidRPr="00376546">
              <w:rPr>
                <w:rFonts w:ascii="Times New Roman" w:eastAsia="Times New Roman" w:hAnsi="Times New Roman"/>
                <w:color w:val="000000"/>
                <w:sz w:val="24"/>
                <w:szCs w:val="24"/>
              </w:rPr>
              <w:lastRenderedPageBreak/>
              <w:t>процедури закупівлі в разі, коли:</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 xml:space="preserve">8) учасник процедури закупівлі визнаний в установленому законом порядку банкрутом та стосовно </w:t>
            </w:r>
            <w:r w:rsidRPr="00376546">
              <w:rPr>
                <w:rFonts w:ascii="Times New Roman" w:eastAsia="Times New Roman" w:hAnsi="Times New Roman"/>
                <w:color w:val="000000"/>
                <w:sz w:val="24"/>
                <w:szCs w:val="24"/>
              </w:rPr>
              <w:lastRenderedPageBreak/>
              <w:t>нього відкрита ліквідаційна процедура;</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20 млн. гривень (у тому числі за лотом);</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76546">
              <w:rPr>
                <w:rFonts w:ascii="Times New Roman" w:eastAsia="Times New Roman" w:hAnsi="Times New Roman"/>
                <w:color w:val="000000"/>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u w:val="single"/>
              </w:rPr>
              <w:t>Переможець процедури закупівлі</w:t>
            </w:r>
            <w:r w:rsidRPr="00376546">
              <w:rPr>
                <w:rFonts w:ascii="Times New Roman" w:eastAsia="Times New Roman" w:hAnsi="Times New Roman"/>
                <w:color w:val="000000"/>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61F23" w:rsidRPr="00376546" w:rsidRDefault="00161F23" w:rsidP="00584442">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376546">
              <w:rPr>
                <w:rFonts w:ascii="Times New Roman" w:eastAsia="Times New Roman" w:hAnsi="Times New Roman"/>
                <w:color w:val="000000"/>
                <w:sz w:val="24"/>
                <w:szCs w:val="24"/>
                <w:u w:val="single"/>
              </w:rPr>
              <w:t>Учасник процедури закупівлі</w:t>
            </w:r>
            <w:r w:rsidRPr="00376546">
              <w:rPr>
                <w:rFonts w:ascii="Times New Roman" w:eastAsia="Times New Roman" w:hAnsi="Times New Roman"/>
                <w:color w:val="000000"/>
                <w:sz w:val="24"/>
                <w:szCs w:val="24"/>
              </w:rPr>
              <w:t xml:space="preserve">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sidRPr="00376546">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715" w:type="pct"/>
            <w:shd w:val="clear" w:color="auto" w:fill="FFFFFF"/>
            <w:hideMark/>
          </w:tcPr>
          <w:p w:rsidR="00161F23" w:rsidRPr="004A1258" w:rsidRDefault="00161F23" w:rsidP="00584442">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2999" w:type="pct"/>
            <w:shd w:val="clear" w:color="auto" w:fill="FFFFFF"/>
            <w:hideMark/>
          </w:tcPr>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sz w:val="24"/>
                  <w:szCs w:val="24"/>
                </w:rPr>
                <w:t xml:space="preserve"> пунктом третім </w:t>
              </w:r>
            </w:hyperlink>
            <w:hyperlink r:id="rId7">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sz w:val="24"/>
                <w:szCs w:val="24"/>
              </w:rPr>
              <w:t>до цієї тендерної документації.</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2999" w:type="pct"/>
            <w:shd w:val="clear" w:color="auto" w:fill="FFFFFF"/>
            <w:hideMark/>
          </w:tcPr>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sidRPr="005B2415">
              <w:rPr>
                <w:rFonts w:ascii="Times New Roman" w:eastAsia="Times New Roman" w:hAnsi="Times New Roman"/>
                <w:color w:val="000000"/>
                <w:sz w:val="24"/>
                <w:szCs w:val="24"/>
              </w:rPr>
              <w:t>Не передбачено. </w:t>
            </w:r>
          </w:p>
        </w:tc>
      </w:tr>
      <w:tr w:rsidR="00161F23" w:rsidRPr="00161F23"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Унесення змін або відкликання тендерної </w:t>
            </w:r>
            <w:r>
              <w:rPr>
                <w:rFonts w:ascii="Times New Roman" w:eastAsia="Times New Roman" w:hAnsi="Times New Roman"/>
                <w:b/>
                <w:color w:val="000000"/>
                <w:sz w:val="24"/>
                <w:szCs w:val="24"/>
              </w:rPr>
              <w:lastRenderedPageBreak/>
              <w:t>пропозиції учасником</w:t>
            </w:r>
          </w:p>
        </w:tc>
        <w:tc>
          <w:tcPr>
            <w:tcW w:w="2999" w:type="pct"/>
            <w:shd w:val="clear" w:color="auto" w:fill="FFFFFF"/>
            <w:hideMark/>
          </w:tcPr>
          <w:p w:rsidR="00161F23" w:rsidRPr="004A1258" w:rsidRDefault="00161F23" w:rsidP="00584442">
            <w:pPr>
              <w:spacing w:before="150" w:after="150" w:line="240" w:lineRule="auto"/>
              <w:jc w:val="both"/>
              <w:rPr>
                <w:rFonts w:ascii="Times New Roman" w:eastAsia="Times New Roman" w:hAnsi="Times New Roman"/>
                <w:sz w:val="24"/>
                <w:szCs w:val="24"/>
                <w:lang w:val="uk-UA" w:eastAsia="ru-RU"/>
              </w:rPr>
            </w:pPr>
            <w:r w:rsidRPr="004A1258">
              <w:rPr>
                <w:rFonts w:ascii="Times New Roman" w:eastAsia="Times New Roman" w:hAnsi="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w:t>
            </w:r>
            <w:r w:rsidRPr="004A1258">
              <w:rPr>
                <w:rFonts w:ascii="Times New Roman" w:eastAsia="Times New Roman" w:hAnsi="Times New Roman"/>
                <w:sz w:val="24"/>
                <w:szCs w:val="24"/>
                <w:lang w:val="uk-UA"/>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F23" w:rsidRPr="000A74B5" w:rsidTr="00584442">
        <w:tc>
          <w:tcPr>
            <w:tcW w:w="5000" w:type="pct"/>
            <w:gridSpan w:val="3"/>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2999" w:type="pct"/>
            <w:shd w:val="clear" w:color="auto" w:fill="FFFFFF"/>
            <w:hideMark/>
          </w:tcPr>
          <w:p w:rsidR="00161F23" w:rsidRDefault="00161F23" w:rsidP="00584442">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строк подання тендерних пропозицій </w:t>
            </w:r>
            <w:r>
              <w:rPr>
                <w:rFonts w:ascii="Times New Roman" w:eastAsia="Times New Roman" w:hAnsi="Times New Roman"/>
                <w:sz w:val="24"/>
                <w:szCs w:val="24"/>
              </w:rPr>
              <w:t>—</w:t>
            </w:r>
          </w:p>
          <w:p w:rsidR="00161F23" w:rsidRDefault="00161F23" w:rsidP="00584442">
            <w:pPr>
              <w:widowControl w:val="0"/>
              <w:ind w:left="40" w:right="120"/>
              <w:jc w:val="both"/>
              <w:rPr>
                <w:rFonts w:ascii="Times New Roman" w:eastAsia="Times New Roman" w:hAnsi="Times New Roman"/>
                <w:sz w:val="20"/>
                <w:szCs w:val="20"/>
                <w:highlight w:val="magenta"/>
              </w:rPr>
            </w:pPr>
            <w:r w:rsidRPr="00D11897">
              <w:rPr>
                <w:rFonts w:ascii="Times New Roman" w:eastAsia="Times New Roman" w:hAnsi="Times New Roman"/>
                <w:b/>
                <w:color w:val="000000"/>
                <w:sz w:val="24"/>
                <w:szCs w:val="24"/>
              </w:rPr>
              <w:t>1</w:t>
            </w:r>
            <w:r>
              <w:rPr>
                <w:rFonts w:ascii="Times New Roman" w:eastAsia="Times New Roman" w:hAnsi="Times New Roman"/>
                <w:b/>
                <w:sz w:val="24"/>
                <w:szCs w:val="24"/>
                <w:lang w:val="uk-UA"/>
              </w:rPr>
              <w:t xml:space="preserve">1 </w:t>
            </w:r>
            <w:r w:rsidRPr="00B26F06">
              <w:rPr>
                <w:rFonts w:ascii="Times New Roman" w:eastAsia="Times New Roman" w:hAnsi="Times New Roman"/>
                <w:b/>
                <w:sz w:val="24"/>
                <w:szCs w:val="24"/>
              </w:rPr>
              <w:t>березня</w:t>
            </w:r>
            <w:r w:rsidRPr="00BC6B7D">
              <w:rPr>
                <w:rFonts w:ascii="Times New Roman" w:eastAsia="Times New Roman" w:hAnsi="Times New Roman"/>
                <w:b/>
                <w:sz w:val="24"/>
                <w:szCs w:val="24"/>
              </w:rPr>
              <w:t>20</w:t>
            </w:r>
            <w:r>
              <w:rPr>
                <w:rFonts w:ascii="Times New Roman" w:eastAsia="Times New Roman" w:hAnsi="Times New Roman"/>
                <w:b/>
                <w:sz w:val="24"/>
                <w:szCs w:val="24"/>
              </w:rPr>
              <w:t>23</w:t>
            </w:r>
            <w:r w:rsidRPr="00BC6B7D">
              <w:rPr>
                <w:rFonts w:ascii="Times New Roman" w:eastAsia="Times New Roman" w:hAnsi="Times New Roman"/>
                <w:b/>
                <w:sz w:val="24"/>
                <w:szCs w:val="24"/>
              </w:rPr>
              <w:t xml:space="preserve"> року до </w:t>
            </w:r>
            <w:r>
              <w:rPr>
                <w:rFonts w:ascii="Times New Roman" w:eastAsia="Times New Roman" w:hAnsi="Times New Roman"/>
                <w:b/>
                <w:sz w:val="24"/>
                <w:szCs w:val="24"/>
              </w:rPr>
              <w:t>0</w:t>
            </w:r>
            <w:r w:rsidRPr="00BC6B7D">
              <w:rPr>
                <w:rFonts w:ascii="Times New Roman" w:eastAsia="Times New Roman" w:hAnsi="Times New Roman"/>
                <w:b/>
                <w:sz w:val="24"/>
                <w:szCs w:val="24"/>
              </w:rPr>
              <w:t xml:space="preserve">0:00 </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61F23" w:rsidRPr="00A57464"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61F23" w:rsidRPr="00603896"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Дата та час розкриття тендерної пропозиції</w:t>
            </w:r>
          </w:p>
        </w:tc>
        <w:tc>
          <w:tcPr>
            <w:tcW w:w="2999" w:type="pct"/>
            <w:shd w:val="clear" w:color="auto" w:fill="FFFFFF"/>
            <w:hideMark/>
          </w:tcPr>
          <w:p w:rsidR="00161F23" w:rsidRDefault="00161F23" w:rsidP="00584442">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1F23" w:rsidRPr="00A57464" w:rsidRDefault="00161F23" w:rsidP="00584442">
            <w:pPr>
              <w:spacing w:before="150" w:after="150" w:line="240" w:lineRule="auto"/>
              <w:jc w:val="both"/>
              <w:rPr>
                <w:rFonts w:ascii="Times New Roman" w:eastAsia="Times New Roman" w:hAnsi="Times New Roman"/>
                <w:sz w:val="24"/>
                <w:szCs w:val="24"/>
                <w:lang w:val="uk-UA" w:eastAsia="ru-RU"/>
              </w:rPr>
            </w:pPr>
            <w:r w:rsidRPr="003229CB">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r w:rsidRPr="00A57464">
              <w:rPr>
                <w:rFonts w:ascii="Times New Roman" w:eastAsia="Times New Roman" w:hAnsi="Times New Roman"/>
                <w:sz w:val="24"/>
                <w:szCs w:val="24"/>
                <w:lang w:val="uk-UA" w:eastAsia="ru-RU"/>
              </w:rPr>
              <w:t>.</w:t>
            </w:r>
          </w:p>
        </w:tc>
      </w:tr>
      <w:tr w:rsidR="00161F23" w:rsidRPr="000A74B5" w:rsidTr="00584442">
        <w:tc>
          <w:tcPr>
            <w:tcW w:w="5000" w:type="pct"/>
            <w:gridSpan w:val="3"/>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2999" w:type="pct"/>
            <w:shd w:val="clear" w:color="auto" w:fill="FFFFFF"/>
            <w:hideMark/>
          </w:tcPr>
          <w:p w:rsidR="00161F23" w:rsidRDefault="00161F23" w:rsidP="00584442">
            <w:pPr>
              <w:widowControl w:val="0"/>
              <w:jc w:val="both"/>
              <w:rPr>
                <w:rFonts w:ascii="Times New Roman" w:eastAsia="Times New Roman" w:hAnsi="Times New Roman"/>
                <w:sz w:val="24"/>
                <w:szCs w:val="24"/>
              </w:rPr>
            </w:pPr>
            <w:r w:rsidRPr="00DB3F22">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sz w:val="24"/>
                <w:szCs w:val="24"/>
              </w:rPr>
              <w:t>.</w:t>
            </w:r>
          </w:p>
          <w:p w:rsidR="00161F23" w:rsidRPr="00DE6849" w:rsidRDefault="00161F23" w:rsidP="00584442">
            <w:pPr>
              <w:widowControl w:val="0"/>
              <w:jc w:val="both"/>
              <w:rPr>
                <w:rFonts w:ascii="Times New Roman" w:eastAsia="Times New Roman" w:hAnsi="Times New Roman"/>
                <w:sz w:val="24"/>
                <w:szCs w:val="24"/>
              </w:rPr>
            </w:pPr>
            <w:r w:rsidRPr="00DE6849">
              <w:rPr>
                <w:rFonts w:ascii="Times New Roman" w:eastAsia="Times New Roman" w:hAnsi="Times New Roman"/>
                <w:sz w:val="24"/>
                <w:szCs w:val="24"/>
              </w:rPr>
              <w:t>Відкриті торги проводяться без застосування електронного аукціону.</w:t>
            </w:r>
          </w:p>
          <w:p w:rsidR="00161F23" w:rsidRPr="00DE6849" w:rsidRDefault="00161F23" w:rsidP="00584442">
            <w:pPr>
              <w:widowControl w:val="0"/>
              <w:jc w:val="both"/>
              <w:rPr>
                <w:rFonts w:ascii="Times New Roman" w:eastAsia="Times New Roman" w:hAnsi="Times New Roman"/>
                <w:sz w:val="24"/>
                <w:szCs w:val="24"/>
              </w:rPr>
            </w:pPr>
            <w:r w:rsidRPr="00DE6849">
              <w:rPr>
                <w:rFonts w:ascii="Times New Roman" w:eastAsia="Times New Roman" w:hAnsi="Times New Roman"/>
                <w:sz w:val="24"/>
                <w:szCs w:val="24"/>
              </w:rPr>
              <w:t>Критерії та методика оцінки визначаються відповідно до пункту 37 Особливостей.</w:t>
            </w:r>
          </w:p>
          <w:p w:rsidR="00161F23" w:rsidRPr="00DE6849" w:rsidRDefault="00161F23" w:rsidP="00584442">
            <w:pPr>
              <w:widowControl w:val="0"/>
              <w:jc w:val="both"/>
              <w:rPr>
                <w:rFonts w:ascii="Times New Roman" w:eastAsia="Times New Roman" w:hAnsi="Times New Roman"/>
                <w:sz w:val="24"/>
                <w:szCs w:val="24"/>
              </w:rPr>
            </w:pPr>
            <w:r w:rsidRPr="00DE6849">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161F23" w:rsidRPr="00DE6849" w:rsidRDefault="00161F23" w:rsidP="00584442">
            <w:pPr>
              <w:widowControl w:val="0"/>
              <w:jc w:val="both"/>
              <w:rPr>
                <w:rFonts w:ascii="Times New Roman" w:eastAsia="Times New Roman" w:hAnsi="Times New Roman"/>
                <w:sz w:val="24"/>
                <w:szCs w:val="24"/>
              </w:rPr>
            </w:pPr>
            <w:r w:rsidRPr="00DE6849">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61F23" w:rsidRDefault="00161F23" w:rsidP="00584442">
            <w:pPr>
              <w:widowControl w:val="0"/>
              <w:jc w:val="both"/>
              <w:rPr>
                <w:rFonts w:ascii="Times New Roman" w:eastAsia="Times New Roman" w:hAnsi="Times New Roman"/>
                <w:sz w:val="24"/>
                <w:szCs w:val="24"/>
              </w:rPr>
            </w:pPr>
            <w:r w:rsidRPr="00DE6849">
              <w:rPr>
                <w:rFonts w:ascii="Times New Roman" w:eastAsia="Times New Roman" w:hAnsi="Times New Roman"/>
                <w:sz w:val="24"/>
                <w:szCs w:val="24"/>
              </w:rPr>
              <w:t xml:space="preserve">Найбільш економічно вигідною тендерною пропозицією </w:t>
            </w:r>
            <w:r w:rsidRPr="00DE6849">
              <w:rPr>
                <w:rFonts w:ascii="Times New Roman" w:eastAsia="Times New Roman" w:hAnsi="Times New Roman"/>
                <w:sz w:val="24"/>
                <w:szCs w:val="24"/>
              </w:rPr>
              <w:lastRenderedPageBreak/>
              <w:t>електронна система закупівель визначає тендерну пропозицію, ціна/приведена ціна якої є найнижчою.</w:t>
            </w:r>
          </w:p>
          <w:p w:rsidR="00161F23" w:rsidRDefault="00161F23" w:rsidP="00584442">
            <w:pPr>
              <w:widowControl w:val="0"/>
              <w:jc w:val="both"/>
              <w:rPr>
                <w:rFonts w:ascii="Times New Roman" w:eastAsia="Times New Roman" w:hAnsi="Times New Roman"/>
                <w:sz w:val="24"/>
                <w:szCs w:val="24"/>
              </w:rPr>
            </w:pPr>
          </w:p>
          <w:p w:rsidR="00161F23" w:rsidRPr="002C6EE0" w:rsidRDefault="00161F23" w:rsidP="00584442">
            <w:pPr>
              <w:widowControl w:val="0"/>
              <w:jc w:val="both"/>
              <w:rPr>
                <w:rFonts w:ascii="Times New Roman" w:eastAsia="Times New Roman" w:hAnsi="Times New Roman"/>
                <w:sz w:val="24"/>
                <w:szCs w:val="24"/>
              </w:rPr>
            </w:pPr>
            <w:r w:rsidRPr="002C6EE0">
              <w:rPr>
                <w:rFonts w:ascii="Times New Roman" w:eastAsia="Times New Roman" w:hAnsi="Times New Roman"/>
                <w:i/>
                <w:sz w:val="24"/>
                <w:szCs w:val="24"/>
              </w:rPr>
              <w:t xml:space="preserve">Ціна тендерної пропозиції </w:t>
            </w:r>
            <w:r>
              <w:rPr>
                <w:rFonts w:ascii="Times New Roman" w:eastAsia="Times New Roman" w:hAnsi="Times New Roman"/>
                <w:i/>
                <w:sz w:val="24"/>
                <w:szCs w:val="24"/>
              </w:rPr>
              <w:t xml:space="preserve">не </w:t>
            </w:r>
            <w:r w:rsidRPr="002C6EE0">
              <w:rPr>
                <w:rFonts w:ascii="Times New Roman" w:eastAsia="Times New Roman" w:hAnsi="Times New Roman"/>
                <w:i/>
                <w:color w:val="FF0000"/>
                <w:sz w:val="24"/>
                <w:szCs w:val="24"/>
              </w:rPr>
              <w:t>може</w:t>
            </w:r>
            <w:r w:rsidRPr="002C6EE0">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61F23" w:rsidRPr="002C6EE0" w:rsidRDefault="00161F23" w:rsidP="00584442">
            <w:pPr>
              <w:widowControl w:val="0"/>
              <w:jc w:val="both"/>
              <w:rPr>
                <w:rFonts w:ascii="Times New Roman" w:eastAsia="Times New Roman" w:hAnsi="Times New Roman"/>
                <w:b/>
                <w:i/>
                <w:color w:val="4A86E8"/>
                <w:sz w:val="24"/>
                <w:szCs w:val="24"/>
              </w:rPr>
            </w:pPr>
            <w:r w:rsidRPr="002C6EE0">
              <w:rPr>
                <w:rFonts w:ascii="Times New Roman" w:eastAsia="Times New Roman" w:hAnsi="Times New Roman"/>
                <w:i/>
                <w:sz w:val="24"/>
                <w:szCs w:val="24"/>
              </w:rPr>
              <w:t xml:space="preserve">До розгляду </w:t>
            </w:r>
            <w:r w:rsidRPr="002C6EE0">
              <w:rPr>
                <w:rFonts w:ascii="Times New Roman" w:eastAsia="Times New Roman" w:hAnsi="Times New Roman"/>
                <w:i/>
                <w:color w:val="FF0000"/>
                <w:sz w:val="24"/>
                <w:szCs w:val="24"/>
                <w:u w:val="single"/>
              </w:rPr>
              <w:t xml:space="preserve">не приймається </w:t>
            </w:r>
            <w:r w:rsidRPr="002C6EE0">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61F23" w:rsidRPr="005D0D17" w:rsidRDefault="00161F23" w:rsidP="00584442">
            <w:pPr>
              <w:widowControl w:val="0"/>
              <w:jc w:val="both"/>
              <w:rPr>
                <w:rFonts w:ascii="Times New Roman" w:eastAsia="Times New Roman" w:hAnsi="Times New Roman"/>
                <w:sz w:val="24"/>
                <w:szCs w:val="24"/>
              </w:rPr>
            </w:pPr>
            <w:r w:rsidRPr="005D0D17">
              <w:rPr>
                <w:rFonts w:ascii="Times New Roman" w:eastAsia="Times New Roman" w:hAnsi="Times New Roman"/>
                <w:sz w:val="24"/>
                <w:szCs w:val="24"/>
              </w:rPr>
              <w:t>Оцінка здійснюється щодо предмета закупівлі в цілому.</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61F23" w:rsidRDefault="00161F23" w:rsidP="00584442">
            <w:pPr>
              <w:widowControl w:val="0"/>
              <w:jc w:val="both"/>
              <w:rPr>
                <w:rFonts w:ascii="Times New Roman" w:eastAsia="Times New Roman" w:hAnsi="Times New Roman"/>
                <w:sz w:val="24"/>
                <w:szCs w:val="24"/>
              </w:rPr>
            </w:pPr>
            <w:r w:rsidRPr="00884279">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sz w:val="24"/>
                <w:szCs w:val="24"/>
              </w:rPr>
              <w:t>.</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1F23" w:rsidRDefault="00161F23" w:rsidP="00584442">
            <w:pPr>
              <w:widowControl w:val="0"/>
              <w:jc w:val="both"/>
              <w:rPr>
                <w:rFonts w:ascii="Times New Roman" w:eastAsia="Times New Roman" w:hAnsi="Times New Roman"/>
                <w:sz w:val="24"/>
                <w:szCs w:val="24"/>
              </w:rPr>
            </w:pPr>
            <w:r w:rsidRPr="00884279">
              <w:rPr>
                <w:rFonts w:ascii="Times New Roman" w:eastAsia="Times New Roman" w:hAnsi="Times New Roman"/>
                <w:sz w:val="24"/>
                <w:szCs w:val="24"/>
              </w:rPr>
              <w:t xml:space="preserve">У разі відхилення замовником найбільш економічно </w:t>
            </w:r>
            <w:r w:rsidRPr="00884279">
              <w:rPr>
                <w:rFonts w:ascii="Times New Roman" w:eastAsia="Times New Roman" w:hAnsi="Times New Roman"/>
                <w:sz w:val="24"/>
                <w:szCs w:val="24"/>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sz w:val="24"/>
                <w:szCs w:val="24"/>
              </w:rPr>
              <w:t>.</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61F23" w:rsidRDefault="00161F23" w:rsidP="00584442">
            <w:pPr>
              <w:widowControl w:val="0"/>
              <w:jc w:val="both"/>
              <w:rPr>
                <w:rFonts w:ascii="Times New Roman" w:eastAsia="Times New Roman" w:hAnsi="Times New Roman"/>
                <w:sz w:val="24"/>
                <w:szCs w:val="24"/>
              </w:rPr>
            </w:pPr>
            <w:r w:rsidRPr="00DE6849">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Pr>
                <w:rFonts w:ascii="Times New Roman" w:eastAsia="Times New Roman" w:hAnsi="Times New Roman"/>
                <w:sz w:val="24"/>
                <w:szCs w:val="24"/>
              </w:rPr>
              <w:t>купівлі або його частини (лота).</w:t>
            </w:r>
          </w:p>
          <w:p w:rsidR="00161F23" w:rsidRDefault="00161F23" w:rsidP="00584442">
            <w:pPr>
              <w:widowControl w:val="0"/>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1F23" w:rsidRPr="00AD2391" w:rsidRDefault="00161F23" w:rsidP="00584442">
            <w:pPr>
              <w:widowControl w:val="0"/>
              <w:jc w:val="both"/>
              <w:rPr>
                <w:rFonts w:ascii="Times New Roman" w:eastAsia="Times New Roman" w:hAnsi="Times New Roman"/>
                <w:sz w:val="24"/>
                <w:szCs w:val="24"/>
              </w:rPr>
            </w:pPr>
            <w:r w:rsidRPr="00AD2391">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rFonts w:ascii="Times New Roman" w:eastAsia="Times New Roman" w:hAnsi="Times New Roman"/>
                <w:sz w:val="24"/>
                <w:szCs w:val="24"/>
              </w:rPr>
              <w:t xml:space="preserve"> 38</w:t>
            </w:r>
            <w:r w:rsidRPr="00AD2391">
              <w:rPr>
                <w:rFonts w:ascii="Times New Roman" w:eastAsia="Times New Roman" w:hAnsi="Times New Roman"/>
                <w:sz w:val="24"/>
                <w:szCs w:val="24"/>
              </w:rPr>
              <w:t>.</w:t>
            </w:r>
          </w:p>
          <w:p w:rsidR="00161F23" w:rsidRDefault="00161F23" w:rsidP="00584442">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161F23" w:rsidRDefault="00161F23" w:rsidP="00584442">
            <w:pPr>
              <w:widowControl w:val="0"/>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1F23" w:rsidRDefault="00161F23" w:rsidP="00584442">
            <w:pPr>
              <w:widowControl w:val="0"/>
              <w:numPr>
                <w:ilvl w:val="0"/>
                <w:numId w:val="2"/>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61F23" w:rsidRDefault="00161F23" w:rsidP="00584442">
            <w:pPr>
              <w:widowControl w:val="0"/>
              <w:numPr>
                <w:ilvl w:val="0"/>
                <w:numId w:val="2"/>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учасником процедури закупівлі </w:t>
            </w:r>
            <w:r>
              <w:rPr>
                <w:rFonts w:ascii="Times New Roman" w:eastAsia="Times New Roman" w:hAnsi="Times New Roman"/>
                <w:color w:val="000000"/>
                <w:sz w:val="24"/>
                <w:szCs w:val="24"/>
              </w:rPr>
              <w:lastRenderedPageBreak/>
              <w:t>державної допомоги згідно із законодавством.</w:t>
            </w:r>
          </w:p>
          <w:p w:rsidR="00161F23" w:rsidRDefault="00161F23" w:rsidP="00584442">
            <w:pPr>
              <w:widowControl w:val="0"/>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61F23" w:rsidRPr="003F473C" w:rsidRDefault="00161F23" w:rsidP="00584442">
            <w:pPr>
              <w:widowControl w:val="0"/>
              <w:spacing w:line="228" w:lineRule="auto"/>
              <w:jc w:val="both"/>
              <w:rPr>
                <w:rFonts w:ascii="Times New Roman" w:eastAsia="Times New Roman" w:hAnsi="Times New Roman"/>
                <w:sz w:val="24"/>
                <w:szCs w:val="24"/>
              </w:rPr>
            </w:pPr>
            <w:r w:rsidRPr="003F473C">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161F23" w:rsidRDefault="00161F23" w:rsidP="00584442">
            <w:pPr>
              <w:widowControl w:val="0"/>
              <w:spacing w:line="228" w:lineRule="auto"/>
              <w:jc w:val="both"/>
              <w:rPr>
                <w:rFonts w:ascii="Times New Roman" w:eastAsia="Times New Roman" w:hAnsi="Times New Roman"/>
                <w:sz w:val="24"/>
                <w:szCs w:val="24"/>
                <w:highlight w:val="white"/>
              </w:rPr>
            </w:pPr>
            <w:r w:rsidRPr="003F473C">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1F23" w:rsidRDefault="00161F23" w:rsidP="00584442">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1F23" w:rsidRDefault="00161F23" w:rsidP="00584442">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1F23" w:rsidRDefault="00161F23" w:rsidP="00584442">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61F23" w:rsidRDefault="00161F23" w:rsidP="00584442">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цими</w:t>
            </w:r>
            <w:r w:rsidRPr="009C621B">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161F23" w:rsidRPr="00603896"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b/>
                <w:color w:val="000000"/>
                <w:sz w:val="24"/>
                <w:szCs w:val="24"/>
              </w:rPr>
              <w:t>Інша інформація</w:t>
            </w:r>
          </w:p>
        </w:tc>
        <w:tc>
          <w:tcPr>
            <w:tcW w:w="2999" w:type="pct"/>
            <w:shd w:val="clear" w:color="auto" w:fill="FFFFFF"/>
            <w:hideMark/>
          </w:tcPr>
          <w:p w:rsidR="00161F23" w:rsidRPr="00A57D1C" w:rsidRDefault="00161F23" w:rsidP="00584442">
            <w:pPr>
              <w:widowControl w:val="0"/>
              <w:jc w:val="both"/>
              <w:rPr>
                <w:rFonts w:ascii="Times New Roman" w:eastAsia="Times New Roman" w:hAnsi="Times New Roman"/>
                <w:sz w:val="24"/>
                <w:szCs w:val="24"/>
                <w:lang w:val="uk-UA"/>
              </w:rPr>
            </w:pPr>
            <w:r w:rsidRPr="00A57D1C">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161F23" w:rsidRDefault="00161F23" w:rsidP="0058444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до тендерної документації, подають  у складі своєї пропозиції, документи, передбачені законодавством країн, де вони зареєстровані.</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37643">
              <w:rPr>
                <w:rFonts w:ascii="Times New Roman" w:eastAsia="Times New Roman" w:hAnsi="Times New Roman"/>
                <w:color w:val="000000"/>
                <w:sz w:val="24"/>
                <w:szCs w:val="24"/>
              </w:rPr>
              <w:t xml:space="preserve">(факт подання тендерної пропозиції, що учасник ознайомлений з даним нормами і їх не порушує, надати лист- підтвердження в довільній формі або може скористатися зразком </w:t>
            </w:r>
            <w:r w:rsidRPr="00D37643">
              <w:rPr>
                <w:rFonts w:ascii="Times New Roman" w:eastAsia="Times New Roman" w:hAnsi="Times New Roman"/>
                <w:b/>
                <w:i/>
                <w:color w:val="000000"/>
                <w:sz w:val="24"/>
                <w:szCs w:val="24"/>
              </w:rPr>
              <w:t>Додаток 4</w:t>
            </w:r>
            <w:r w:rsidRPr="00D37643">
              <w:rPr>
                <w:rFonts w:ascii="Times New Roman" w:eastAsia="Times New Roman" w:hAnsi="Times New Roman"/>
                <w:color w:val="000000"/>
                <w:sz w:val="24"/>
                <w:szCs w:val="24"/>
              </w:rPr>
              <w:t xml:space="preserve"> до цієї тендерної документації</w:t>
            </w:r>
            <w:r w:rsidRPr="00D37643">
              <w:rPr>
                <w:rFonts w:ascii="Times New Roman" w:eastAsia="Times New Roman" w:hAnsi="Times New Roman"/>
                <w:b/>
                <w:i/>
                <w:color w:val="000000"/>
                <w:sz w:val="24"/>
                <w:szCs w:val="24"/>
              </w:rPr>
              <w:t>)</w:t>
            </w:r>
            <w:r>
              <w:rPr>
                <w:rFonts w:ascii="Times New Roman" w:eastAsia="Times New Roman" w:hAnsi="Times New Roman"/>
                <w:color w:val="000000"/>
                <w:sz w:val="24"/>
                <w:szCs w:val="24"/>
              </w:rPr>
              <w:t>.</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r w:rsidRPr="00D37643">
              <w:rPr>
                <w:rFonts w:ascii="Times New Roman" w:eastAsia="Times New Roman" w:hAnsi="Times New Roman"/>
                <w:color w:val="000000"/>
                <w:sz w:val="24"/>
                <w:szCs w:val="24"/>
              </w:rPr>
              <w:t>(надати погоджений проєкт договору)</w:t>
            </w:r>
            <w:r>
              <w:rPr>
                <w:rFonts w:ascii="Times New Roman" w:eastAsia="Times New Roman" w:hAnsi="Times New Roman"/>
                <w:color w:val="000000"/>
                <w:sz w:val="24"/>
                <w:szCs w:val="24"/>
              </w:rPr>
              <w:t>.</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161F23" w:rsidRDefault="00161F23" w:rsidP="00584442">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olor w:val="000000"/>
                <w:sz w:val="24"/>
                <w:szCs w:val="24"/>
              </w:rPr>
              <w:lastRenderedPageBreak/>
              <w:t>застосовано</w:t>
            </w:r>
            <w:r>
              <w:rPr>
                <w:rFonts w:ascii="Times New Roman" w:eastAsia="Times New Roman" w:hAnsi="Times New Roman"/>
                <w:sz w:val="24"/>
                <w:szCs w:val="24"/>
              </w:rPr>
              <w:t>*</w:t>
            </w:r>
            <w:r>
              <w:rPr>
                <w:rFonts w:ascii="Times New Roman" w:eastAsia="Times New Roman" w:hAnsi="Times New Roman"/>
                <w:color w:val="000000"/>
                <w:sz w:val="24"/>
                <w:szCs w:val="24"/>
              </w:rPr>
              <w:t>.</w:t>
            </w:r>
          </w:p>
          <w:p w:rsidR="00161F23" w:rsidRDefault="00161F23" w:rsidP="00584442">
            <w:pPr>
              <w:widowControl w:val="0"/>
              <w:pBdr>
                <w:top w:val="nil"/>
                <w:left w:val="nil"/>
                <w:bottom w:val="nil"/>
                <w:right w:val="nil"/>
                <w:between w:val="nil"/>
              </w:pBdr>
              <w:jc w:val="both"/>
              <w:rPr>
                <w:rFonts w:ascii="Times New Roman" w:eastAsia="Times New Roman" w:hAnsi="Times New Roman"/>
                <w:i/>
                <w:sz w:val="20"/>
                <w:szCs w:val="20"/>
              </w:rPr>
            </w:pPr>
            <w:r>
              <w:rPr>
                <w:rFonts w:ascii="Times New Roman" w:eastAsia="Times New Roman" w:hAnsi="Times New Roman"/>
                <w:color w:val="000000"/>
                <w:sz w:val="24"/>
                <w:szCs w:val="24"/>
              </w:rPr>
              <w:t>Примітка:</w:t>
            </w:r>
            <w:r>
              <w:rPr>
                <w:rFonts w:ascii="Times New Roman" w:eastAsia="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61F23" w:rsidRDefault="00161F23" w:rsidP="00584442">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w:t>
            </w:r>
            <w:r w:rsidRPr="00D37643">
              <w:rPr>
                <w:rFonts w:ascii="Times New Roman" w:eastAsia="Times New Roman" w:hAnsi="Times New Roman"/>
                <w:sz w:val="24"/>
                <w:szCs w:val="24"/>
              </w:rPr>
              <w:t xml:space="preserve">(врахуванням вважається факт подання тендерної пропозиції, що учасник ознайомлений з даним нормами і їх не порушує, </w:t>
            </w:r>
            <w:r w:rsidRPr="00D37643">
              <w:rPr>
                <w:rFonts w:ascii="Times New Roman" w:eastAsia="Times New Roman" w:hAnsi="Times New Roman"/>
                <w:sz w:val="24"/>
                <w:szCs w:val="24"/>
                <w:u w:val="single"/>
              </w:rPr>
              <w:t>надати лист- підтвердження в довільній формі</w:t>
            </w:r>
            <w:r w:rsidRPr="00D37643">
              <w:rPr>
                <w:rFonts w:ascii="Times New Roman" w:eastAsia="Times New Roman" w:hAnsi="Times New Roman"/>
                <w:sz w:val="24"/>
                <w:szCs w:val="24"/>
              </w:rPr>
              <w:t>)</w:t>
            </w:r>
            <w:r>
              <w:rPr>
                <w:rFonts w:ascii="Times New Roman" w:eastAsia="Times New Roman" w:hAnsi="Times New Roman"/>
                <w:sz w:val="24"/>
                <w:szCs w:val="24"/>
              </w:rPr>
              <w:t>:</w:t>
            </w:r>
          </w:p>
          <w:p w:rsidR="00161F23" w:rsidRDefault="00161F23" w:rsidP="00584442">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1F23" w:rsidRDefault="00161F23" w:rsidP="00584442">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1F23" w:rsidRDefault="00161F23" w:rsidP="00584442">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1F23" w:rsidRPr="00A57464"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А також враховувати, що в Україні забороняється здійснювати публічні закупівлі товарів, робіт і послуг у</w:t>
            </w:r>
            <w:r w:rsidRPr="00DC20AB">
              <w:rPr>
                <w:rFonts w:ascii="Times New Roman" w:eastAsia="Times New Roman" w:hAnsi="Times New Roman"/>
                <w:sz w:val="24"/>
                <w:szCs w:val="24"/>
              </w:rPr>
              <w:t>громадянин</w:t>
            </w:r>
            <w:r>
              <w:rPr>
                <w:rFonts w:ascii="Times New Roman" w:eastAsia="Times New Roman" w:hAnsi="Times New Roman"/>
                <w:sz w:val="24"/>
                <w:szCs w:val="24"/>
              </w:rPr>
              <w:t xml:space="preserve">а </w:t>
            </w:r>
            <w:r w:rsidRPr="00DC20AB">
              <w:rPr>
                <w:rFonts w:ascii="Times New Roman" w:eastAsia="Times New Roman" w:hAnsi="Times New Roman"/>
                <w:sz w:val="24"/>
                <w:szCs w:val="24"/>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Pr="00DC20AB">
              <w:rPr>
                <w:rFonts w:ascii="Times New Roman" w:eastAsia="Times New Roman" w:hAnsi="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sz w:val="24"/>
                <w:szCs w:val="24"/>
              </w:rPr>
              <w:t>.</w:t>
            </w:r>
          </w:p>
        </w:tc>
      </w:tr>
      <w:tr w:rsidR="00161F23" w:rsidRPr="00C535CC" w:rsidTr="00584442">
        <w:tc>
          <w:tcPr>
            <w:tcW w:w="286" w:type="pct"/>
            <w:shd w:val="clear" w:color="auto" w:fill="FFFFFF"/>
            <w:hideMark/>
          </w:tcPr>
          <w:p w:rsidR="00161F23" w:rsidRPr="00B413F2" w:rsidRDefault="00161F23" w:rsidP="0058444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715" w:type="pct"/>
            <w:shd w:val="clear" w:color="auto" w:fill="FFFFFF"/>
            <w:hideMark/>
          </w:tcPr>
          <w:p w:rsidR="00161F23" w:rsidRPr="00BD6C65" w:rsidRDefault="00161F23" w:rsidP="00584442">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Відхилення тендерних пропозицій</w:t>
            </w:r>
          </w:p>
        </w:tc>
        <w:tc>
          <w:tcPr>
            <w:tcW w:w="2999" w:type="pct"/>
            <w:shd w:val="clear" w:color="auto" w:fill="FFFFFF"/>
            <w:hideMark/>
          </w:tcPr>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1) учасник процедури закупівлі:</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не надав забезпечення тендерної пропозиції, якщо таке забе</w:t>
            </w:r>
            <w:r>
              <w:rPr>
                <w:rFonts w:ascii="Times New Roman" w:eastAsia="Times New Roman" w:hAnsi="Times New Roman"/>
                <w:sz w:val="24"/>
                <w:szCs w:val="24"/>
              </w:rPr>
              <w:t>зпечення вимагалося замовником</w:t>
            </w:r>
            <w:r w:rsidRPr="00AE2E69">
              <w:rPr>
                <w:rFonts w:ascii="Times New Roman" w:eastAsia="Times New Roman" w:hAnsi="Times New Roman"/>
                <w:sz w:val="24"/>
                <w:szCs w:val="24"/>
              </w:rPr>
              <w:t>ї;</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абзацем п’ятим пункту 38 цих особливостей;</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w:t>
            </w:r>
            <w:r w:rsidRPr="00232BA1">
              <w:rPr>
                <w:rFonts w:ascii="Times New Roman" w:eastAsia="Times New Roman" w:hAnsi="Times New Roman"/>
                <w:sz w:val="24"/>
                <w:szCs w:val="24"/>
              </w:rPr>
              <w:t>до вимог частини другої статті 28 Закону</w:t>
            </w:r>
            <w:r w:rsidRPr="00AE2E69">
              <w:rPr>
                <w:rFonts w:ascii="Times New Roman" w:eastAsia="Times New Roman" w:hAnsi="Times New Roman"/>
                <w:sz w:val="24"/>
                <w:szCs w:val="24"/>
              </w:rPr>
              <w:t>;</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w:t>
            </w:r>
            <w:r w:rsidRPr="00DC20AB">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DC20AB">
              <w:rPr>
                <w:rFonts w:ascii="Times New Roman" w:eastAsia="Times New Roman" w:hAnsi="Times New Roman"/>
                <w:sz w:val="24"/>
                <w:szCs w:val="24"/>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E2E69">
              <w:rPr>
                <w:rFonts w:ascii="Times New Roman" w:eastAsia="Times New Roman" w:hAnsi="Times New Roman"/>
                <w:sz w:val="24"/>
                <w:szCs w:val="24"/>
              </w:rPr>
              <w:t>;</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2) тендерна пропозиція:</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w:t>
            </w:r>
            <w:r w:rsidRPr="00DC20AB">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AE2E69">
              <w:rPr>
                <w:rFonts w:ascii="Times New Roman" w:eastAsia="Times New Roman" w:hAnsi="Times New Roman"/>
                <w:sz w:val="24"/>
                <w:szCs w:val="24"/>
              </w:rPr>
              <w:t>;</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є такою, строк дії якої закінчився;</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3) переможець процедури закупівлі:</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lastRenderedPageBreak/>
              <w:t>— не надав у спосіб, зазначений у тендерній документації, документи, що підтверджують відсутність підстав,</w:t>
            </w:r>
            <w:r w:rsidRPr="00DC20AB">
              <w:rPr>
                <w:rFonts w:ascii="Times New Roman" w:eastAsia="Times New Roman" w:hAnsi="Times New Roman"/>
                <w:sz w:val="24"/>
                <w:szCs w:val="24"/>
              </w:rPr>
              <w:t>визначених пунктом 44 цих особливостей</w:t>
            </w:r>
            <w:r w:rsidRPr="00AE2E69">
              <w:rPr>
                <w:rFonts w:ascii="Times New Roman" w:eastAsia="Times New Roman" w:hAnsi="Times New Roman"/>
                <w:sz w:val="24"/>
                <w:szCs w:val="24"/>
              </w:rPr>
              <w:t>;</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1F23" w:rsidRPr="00AE2E69" w:rsidRDefault="00161F23" w:rsidP="00584442">
            <w:pPr>
              <w:widowControl w:val="0"/>
              <w:jc w:val="both"/>
              <w:rPr>
                <w:rFonts w:ascii="Times New Roman" w:eastAsia="Times New Roman" w:hAnsi="Times New Roman"/>
                <w:sz w:val="24"/>
                <w:szCs w:val="24"/>
              </w:rPr>
            </w:pPr>
            <w:r w:rsidRPr="00AE2E6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61F23" w:rsidRPr="00BD6C65" w:rsidRDefault="00161F23" w:rsidP="00584442">
            <w:pPr>
              <w:spacing w:after="0" w:line="240" w:lineRule="auto"/>
              <w:jc w:val="both"/>
              <w:rPr>
                <w:rFonts w:ascii="Times New Roman" w:eastAsia="Times New Roman" w:hAnsi="Times New Roman"/>
                <w:sz w:val="24"/>
                <w:szCs w:val="24"/>
                <w:lang w:val="uk-UA" w:eastAsia="ru-RU"/>
              </w:rPr>
            </w:pPr>
            <w:r w:rsidRPr="00AE2E69">
              <w:rPr>
                <w:rFonts w:ascii="Times New Roman" w:eastAsia="Times New Roman" w:hAnsi="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1F23" w:rsidRPr="000A74B5" w:rsidTr="00584442">
        <w:tc>
          <w:tcPr>
            <w:tcW w:w="5000" w:type="pct"/>
            <w:gridSpan w:val="3"/>
            <w:shd w:val="clear" w:color="auto" w:fill="FFFFFF"/>
            <w:hideMark/>
          </w:tcPr>
          <w:p w:rsidR="00161F23" w:rsidRPr="00B413F2" w:rsidRDefault="00161F23" w:rsidP="0058444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rPr>
              <w:t>Відміна тендеру чи визнання тендеру таким, що не відбувся</w:t>
            </w:r>
          </w:p>
        </w:tc>
        <w:tc>
          <w:tcPr>
            <w:tcW w:w="2999" w:type="pct"/>
            <w:shd w:val="clear" w:color="auto" w:fill="FFFFFF"/>
            <w:hideMark/>
          </w:tcPr>
          <w:p w:rsidR="00161F23" w:rsidRDefault="00161F23" w:rsidP="00584442">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61F23" w:rsidRDefault="00161F23" w:rsidP="00584442">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Відкриті торги можуть бути відмінені частково (за </w:t>
            </w:r>
            <w:r>
              <w:rPr>
                <w:rFonts w:ascii="Times New Roman" w:eastAsia="Times New Roman" w:hAnsi="Times New Roman"/>
                <w:sz w:val="24"/>
                <w:szCs w:val="24"/>
              </w:rPr>
              <w:lastRenderedPageBreak/>
              <w:t>лотом).</w:t>
            </w:r>
          </w:p>
          <w:p w:rsidR="00161F23" w:rsidRPr="00877A5C" w:rsidRDefault="00161F23" w:rsidP="005844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Строк укладання договору про закупівлю</w:t>
            </w:r>
          </w:p>
        </w:tc>
        <w:tc>
          <w:tcPr>
            <w:tcW w:w="2999" w:type="pct"/>
            <w:shd w:val="clear" w:color="auto" w:fill="FFFFFF"/>
            <w:hideMark/>
          </w:tcPr>
          <w:p w:rsidR="00161F23" w:rsidRDefault="00161F23" w:rsidP="00584442">
            <w:pPr>
              <w:widowControl w:val="0"/>
              <w:jc w:val="both"/>
              <w:rPr>
                <w:rFonts w:ascii="Times New Roman" w:eastAsia="Times New Roman" w:hAnsi="Times New Roman"/>
                <w:sz w:val="24"/>
                <w:szCs w:val="24"/>
                <w:highlight w:val="white"/>
              </w:rPr>
            </w:pPr>
            <w:r w:rsidRPr="00BF6A6B">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F6A6B">
              <w:rPr>
                <w:rFonts w:ascii="Times New Roman" w:eastAsia="Times New Roman" w:hAnsi="Times New Roman"/>
                <w:b/>
                <w:i/>
                <w:sz w:val="24"/>
                <w:szCs w:val="24"/>
                <w:highlight w:val="white"/>
                <w:lang w:val="uk-UA"/>
              </w:rPr>
              <w:t>не пізніше ніж через 15 днів</w:t>
            </w:r>
            <w:r w:rsidRPr="00BF6A6B">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161F23" w:rsidRDefault="00161F23" w:rsidP="0058444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b/>
                <w:i/>
                <w:sz w:val="24"/>
                <w:szCs w:val="24"/>
                <w:highlight w:val="white"/>
                <w:lang w:val="uk-UA"/>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8D33E2">
              <w:rPr>
                <w:rFonts w:ascii="Times New Roman" w:eastAsia="Times New Roman" w:hAnsi="Times New Roman"/>
                <w:b/>
                <w:color w:val="000000"/>
                <w:sz w:val="24"/>
                <w:szCs w:val="24"/>
              </w:rPr>
              <w:t>Основні вимоги до договору про закупівлю та внесення змін до нього</w:t>
            </w:r>
          </w:p>
        </w:tc>
        <w:tc>
          <w:tcPr>
            <w:tcW w:w="2999" w:type="pct"/>
            <w:shd w:val="clear" w:color="auto" w:fill="FFFFFF"/>
            <w:hideMark/>
          </w:tcPr>
          <w:p w:rsidR="00161F23" w:rsidRPr="00BF6A6B" w:rsidRDefault="00161F23" w:rsidP="00584442">
            <w:pPr>
              <w:widowControl w:val="0"/>
              <w:ind w:right="120"/>
              <w:jc w:val="both"/>
              <w:rPr>
                <w:rFonts w:ascii="Times New Roman" w:eastAsia="Times New Roman" w:hAnsi="Times New Roman"/>
                <w:color w:val="000000"/>
                <w:sz w:val="24"/>
                <w:szCs w:val="24"/>
                <w:lang w:val="uk-UA"/>
              </w:rPr>
            </w:pPr>
            <w:r w:rsidRPr="00BF6A6B">
              <w:rPr>
                <w:rFonts w:ascii="Times New Roman" w:eastAsia="Times New Roman" w:hAnsi="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61F23" w:rsidRPr="00BF6A6B" w:rsidRDefault="00161F23" w:rsidP="00584442">
            <w:pPr>
              <w:widowControl w:val="0"/>
              <w:ind w:right="120"/>
              <w:jc w:val="both"/>
              <w:rPr>
                <w:rFonts w:ascii="Times New Roman" w:eastAsia="Times New Roman" w:hAnsi="Times New Roman"/>
                <w:color w:val="000000"/>
                <w:sz w:val="24"/>
                <w:szCs w:val="24"/>
                <w:lang w:val="uk-UA"/>
              </w:rPr>
            </w:pPr>
            <w:r w:rsidRPr="00BF6A6B">
              <w:rPr>
                <w:rFonts w:ascii="Times New Roman" w:eastAsia="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61F23" w:rsidRPr="005C4782" w:rsidRDefault="00161F23" w:rsidP="00584442">
            <w:pPr>
              <w:widowControl w:val="0"/>
              <w:ind w:right="120"/>
              <w:jc w:val="both"/>
              <w:rPr>
                <w:rFonts w:ascii="Times New Roman" w:eastAsia="Times New Roman" w:hAnsi="Times New Roman"/>
                <w:color w:val="000000"/>
                <w:sz w:val="24"/>
                <w:szCs w:val="24"/>
              </w:rPr>
            </w:pPr>
            <w:r w:rsidRPr="005C4782">
              <w:rPr>
                <w:rFonts w:ascii="Times New Roman" w:eastAsia="Times New Roman" w:hAnsi="Times New Roman"/>
                <w:color w:val="000000"/>
                <w:sz w:val="24"/>
                <w:szCs w:val="24"/>
              </w:rPr>
              <w:t>визначення грошового еквівалента зобов’язання в іноземній валюті;</w:t>
            </w:r>
          </w:p>
          <w:p w:rsidR="00161F23" w:rsidRPr="005C4782" w:rsidRDefault="00161F23" w:rsidP="00584442">
            <w:pPr>
              <w:widowControl w:val="0"/>
              <w:ind w:right="120"/>
              <w:jc w:val="both"/>
              <w:rPr>
                <w:rFonts w:ascii="Times New Roman" w:eastAsia="Times New Roman" w:hAnsi="Times New Roman"/>
                <w:color w:val="000000"/>
                <w:sz w:val="24"/>
                <w:szCs w:val="24"/>
              </w:rPr>
            </w:pPr>
            <w:r w:rsidRPr="005C4782">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161F23" w:rsidRDefault="00161F23" w:rsidP="00584442">
            <w:pPr>
              <w:widowControl w:val="0"/>
              <w:ind w:right="120"/>
              <w:jc w:val="both"/>
              <w:rPr>
                <w:rFonts w:ascii="Times New Roman" w:eastAsia="Times New Roman" w:hAnsi="Times New Roman"/>
                <w:color w:val="000000"/>
                <w:sz w:val="24"/>
                <w:szCs w:val="24"/>
              </w:rPr>
            </w:pPr>
            <w:r w:rsidRPr="005C4782">
              <w:rPr>
                <w:rFonts w:ascii="Times New Roman" w:eastAsia="Times New Roman" w:hAnsi="Times New Roman"/>
                <w:color w:val="000000"/>
                <w:sz w:val="24"/>
                <w:szCs w:val="24"/>
              </w:rPr>
              <w:t xml:space="preserve">перерахунку ціни та обсягів товарів в бік зменшення за умови необхідності приведення обсягів </w:t>
            </w:r>
            <w:r>
              <w:rPr>
                <w:rFonts w:ascii="Times New Roman" w:eastAsia="Times New Roman" w:hAnsi="Times New Roman"/>
                <w:color w:val="000000"/>
                <w:sz w:val="24"/>
                <w:szCs w:val="24"/>
              </w:rPr>
              <w:t>товарів до кратності упаковки.”</w:t>
            </w:r>
          </w:p>
          <w:p w:rsidR="00161F23" w:rsidRDefault="00161F23" w:rsidP="00584442">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rPr>
              <w:lastRenderedPageBreak/>
              <w:t>3</w:t>
            </w:r>
            <w:r>
              <w:rPr>
                <w:rFonts w:ascii="Times New Roman" w:eastAsia="Times New Roman" w:hAnsi="Times New Roman"/>
                <w:color w:val="000000"/>
                <w:sz w:val="24"/>
                <w:szCs w:val="24"/>
              </w:rPr>
              <w:t xml:space="preserve"> до цієї тендерної документації.</w:t>
            </w:r>
          </w:p>
          <w:p w:rsidR="00161F23" w:rsidRDefault="00161F23" w:rsidP="0058444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161F23" w:rsidRDefault="00161F23" w:rsidP="00584442">
            <w:pPr>
              <w:widowControl w:val="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161F23" w:rsidRDefault="00161F23" w:rsidP="00584442">
            <w:pPr>
              <w:widowControl w:val="0"/>
              <w:numPr>
                <w:ilvl w:val="0"/>
                <w:numId w:val="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інформацію про право підписання договору про закупівлю;</w:t>
            </w:r>
          </w:p>
          <w:p w:rsidR="00161F23" w:rsidRDefault="00161F23" w:rsidP="00584442">
            <w:pPr>
              <w:widowControl w:val="0"/>
              <w:numPr>
                <w:ilvl w:val="0"/>
                <w:numId w:val="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1F23" w:rsidRDefault="00161F23" w:rsidP="00584442">
            <w:pPr>
              <w:suppressAutoHyphens/>
              <w:jc w:val="both"/>
              <w:rPr>
                <w:rFonts w:ascii="Times New Roman" w:eastAsia="Times New Roman" w:hAnsi="Times New Roman"/>
                <w:color w:val="000000"/>
                <w:sz w:val="24"/>
                <w:szCs w:val="24"/>
                <w:u w:val="single"/>
              </w:rPr>
            </w:pPr>
            <w:r w:rsidRPr="00CD181A">
              <w:rPr>
                <w:rFonts w:ascii="Times New Roman" w:eastAsia="Times New Roman" w:hAnsi="Times New Roman"/>
                <w:color w:val="000000"/>
                <w:sz w:val="24"/>
                <w:szCs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161F23" w:rsidRPr="00467992" w:rsidRDefault="00161F23" w:rsidP="00584442">
            <w:pPr>
              <w:suppressAutoHyphens/>
              <w:jc w:val="both"/>
              <w:rPr>
                <w:rFonts w:ascii="Times New Roman" w:eastAsia="Times New Roman" w:hAnsi="Times New Roman"/>
                <w:color w:val="000000"/>
                <w:sz w:val="24"/>
                <w:szCs w:val="24"/>
              </w:rPr>
            </w:pPr>
            <w:r w:rsidRPr="00467992">
              <w:rPr>
                <w:rFonts w:ascii="Times New Roman" w:eastAsia="Times New Roman" w:hAnsi="Times New Roman"/>
                <w:b/>
                <w:color w:val="000000"/>
                <w:sz w:val="24"/>
                <w:szCs w:val="24"/>
              </w:rPr>
              <w:t>Документи,</w:t>
            </w:r>
            <w:r w:rsidRPr="00467992">
              <w:rPr>
                <w:rFonts w:ascii="Times New Roman" w:eastAsia="Times New Roman" w:hAnsi="Times New Roman"/>
                <w:color w:val="000000"/>
                <w:sz w:val="24"/>
                <w:szCs w:val="24"/>
              </w:rPr>
              <w:t xml:space="preserve"> що підтверджують повноваження посадової особи або представника учасника (уповноваженої особи учасника процедури закупівлі), що</w:t>
            </w:r>
            <w:r w:rsidRPr="00467992">
              <w:rPr>
                <w:rFonts w:ascii="Times New Roman" w:hAnsi="Times New Roman"/>
                <w:sz w:val="24"/>
                <w:szCs w:val="24"/>
              </w:rPr>
              <w:t>надають</w:t>
            </w:r>
            <w:r w:rsidRPr="00467992">
              <w:rPr>
                <w:rFonts w:ascii="Times New Roman" w:eastAsia="Times New Roman" w:hAnsi="Times New Roman"/>
                <w:color w:val="000000"/>
                <w:sz w:val="24"/>
                <w:szCs w:val="24"/>
              </w:rPr>
              <w:t xml:space="preserve"> право підписання договору про закупівлю:</w:t>
            </w:r>
          </w:p>
          <w:p w:rsidR="00161F23" w:rsidRPr="00467992" w:rsidRDefault="00161F23" w:rsidP="00584442">
            <w:pPr>
              <w:suppressAutoHyphens/>
              <w:jc w:val="both"/>
              <w:rPr>
                <w:rFonts w:ascii="Times New Roman" w:eastAsia="Times New Roman" w:hAnsi="Times New Roman"/>
                <w:color w:val="000000"/>
                <w:sz w:val="24"/>
                <w:szCs w:val="24"/>
              </w:rPr>
            </w:pPr>
            <w:r w:rsidRPr="00467992">
              <w:rPr>
                <w:rFonts w:ascii="Times New Roman" w:eastAsia="Times New Roman" w:hAnsi="Times New Roman"/>
                <w:color w:val="000000"/>
                <w:sz w:val="24"/>
                <w:szCs w:val="24"/>
              </w:rPr>
              <w:t xml:space="preserve">- у разі, якщо переможцем процедури закупівлі є юридична особа: </w:t>
            </w:r>
          </w:p>
          <w:p w:rsidR="00161F23" w:rsidRPr="00467992" w:rsidRDefault="00161F23" w:rsidP="00584442">
            <w:pPr>
              <w:suppressAutoHyphens/>
              <w:jc w:val="both"/>
              <w:rPr>
                <w:rFonts w:ascii="Times New Roman" w:eastAsia="Times New Roman" w:hAnsi="Times New Roman"/>
                <w:color w:val="000000"/>
                <w:sz w:val="24"/>
                <w:szCs w:val="24"/>
              </w:rPr>
            </w:pPr>
            <w:r w:rsidRPr="00467992">
              <w:rPr>
                <w:rFonts w:ascii="Times New Roman" w:eastAsia="Times New Roman" w:hAnsi="Times New Roman"/>
                <w:color w:val="000000"/>
                <w:sz w:val="24"/>
                <w:szCs w:val="24"/>
              </w:rPr>
              <w:t>1) якщо договір про закупівлю підписує уповноважена посадова (службова) особа учасника повноваження якої визначені Статутом  та підтверджуються - протоколом зборів засновників (учасників) про призначення директора/президента/голови правління та ін., або випискою (витягом) з нього та наказом про його призначення або про вступ на посаду;</w:t>
            </w:r>
          </w:p>
          <w:p w:rsidR="00161F23" w:rsidRPr="00467992" w:rsidRDefault="00161F23" w:rsidP="00584442">
            <w:pPr>
              <w:suppressAutoHyphens/>
              <w:jc w:val="both"/>
              <w:rPr>
                <w:rFonts w:ascii="Times New Roman" w:eastAsia="Times New Roman" w:hAnsi="Times New Roman"/>
                <w:color w:val="000000"/>
                <w:sz w:val="24"/>
                <w:szCs w:val="24"/>
              </w:rPr>
            </w:pPr>
            <w:r w:rsidRPr="00467992">
              <w:rPr>
                <w:rFonts w:ascii="Times New Roman" w:eastAsia="Times New Roman" w:hAnsi="Times New Roman"/>
                <w:color w:val="000000"/>
                <w:sz w:val="24"/>
                <w:szCs w:val="24"/>
              </w:rPr>
              <w:t>або</w:t>
            </w:r>
          </w:p>
          <w:p w:rsidR="00161F23" w:rsidRPr="00467992" w:rsidRDefault="00161F23" w:rsidP="00584442">
            <w:pPr>
              <w:suppressAutoHyphens/>
              <w:jc w:val="both"/>
              <w:rPr>
                <w:rFonts w:ascii="Times New Roman" w:eastAsia="Times New Roman" w:hAnsi="Times New Roman"/>
                <w:color w:val="000000"/>
                <w:sz w:val="24"/>
                <w:szCs w:val="24"/>
              </w:rPr>
            </w:pPr>
            <w:r w:rsidRPr="00467992">
              <w:rPr>
                <w:rFonts w:ascii="Times New Roman" w:eastAsia="Times New Roman" w:hAnsi="Times New Roman"/>
                <w:color w:val="000000"/>
                <w:sz w:val="24"/>
                <w:szCs w:val="24"/>
              </w:rPr>
              <w:t>2) якщодоговір про закупівлю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161F23" w:rsidRPr="00467992" w:rsidRDefault="00161F23" w:rsidP="00584442">
            <w:pPr>
              <w:suppressAutoHyphens/>
              <w:jc w:val="both"/>
              <w:rPr>
                <w:rFonts w:ascii="Times New Roman" w:eastAsia="Times New Roman" w:hAnsi="Times New Roman"/>
                <w:color w:val="000000"/>
                <w:sz w:val="24"/>
                <w:szCs w:val="24"/>
              </w:rPr>
            </w:pPr>
            <w:r w:rsidRPr="00467992">
              <w:rPr>
                <w:rFonts w:ascii="Times New Roman" w:eastAsia="Times New Roman" w:hAnsi="Times New Roman"/>
                <w:color w:val="000000"/>
                <w:sz w:val="24"/>
                <w:szCs w:val="24"/>
              </w:rPr>
              <w:t xml:space="preserve">- у разі, якщо переможцем процедури закупівлі є фізична особа-підприємець – копією паспорта (всі </w:t>
            </w:r>
            <w:r w:rsidRPr="00467992">
              <w:rPr>
                <w:rFonts w:ascii="Times New Roman" w:eastAsia="Times New Roman" w:hAnsi="Times New Roman"/>
                <w:color w:val="000000"/>
                <w:sz w:val="24"/>
                <w:szCs w:val="24"/>
              </w:rPr>
              <w:lastRenderedPageBreak/>
              <w:t>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 з довідкою про реєстрацією про місця проживання), копія довідки про присвоєння ідентифікаційного номера або копія реєстраційного номеру облікової картки платника податків.</w:t>
            </w:r>
          </w:p>
          <w:p w:rsidR="00161F23" w:rsidRPr="00B413F2"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абзацу 2 підпункту 3  пункту 41 Особливостей.</w:t>
            </w:r>
          </w:p>
        </w:tc>
      </w:tr>
      <w:tr w:rsidR="00161F23" w:rsidRPr="000A74B5" w:rsidTr="00584442">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sidRPr="008D33E2">
              <w:rPr>
                <w:rFonts w:ascii="Times New Roman" w:eastAsia="Times New Roman" w:hAnsi="Times New Roman"/>
                <w:b/>
                <w:color w:val="000000"/>
                <w:sz w:val="24"/>
                <w:szCs w:val="24"/>
              </w:rPr>
              <w:t>Істотні умови, що обов’язково включаються до договору про закупівлю</w:t>
            </w:r>
          </w:p>
        </w:tc>
        <w:tc>
          <w:tcPr>
            <w:tcW w:w="2999" w:type="pct"/>
            <w:shd w:val="clear" w:color="auto" w:fill="FFFFFF"/>
            <w:hideMark/>
          </w:tcPr>
          <w:p w:rsidR="00161F23" w:rsidRDefault="00161F23" w:rsidP="00584442">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b/>
                <w:color w:val="000000"/>
                <w:sz w:val="24"/>
                <w:szCs w:val="24"/>
              </w:rPr>
              <w:t>Істотні умови договору про закупівлю</w:t>
            </w:r>
            <w:r>
              <w:rPr>
                <w:rFonts w:ascii="Times New Roman" w:eastAsia="Times New Roman" w:hAnsi="Times New Roman"/>
                <w:b/>
                <w:color w:val="000000"/>
                <w:sz w:val="24"/>
                <w:szCs w:val="24"/>
              </w:rPr>
              <w:t>,</w:t>
            </w:r>
            <w:r w:rsidRPr="001E5B8C">
              <w:rPr>
                <w:rFonts w:ascii="Times New Roman" w:eastAsia="Times New Roman" w:hAnsi="Times New Roman"/>
                <w:b/>
                <w:color w:val="000000"/>
                <w:sz w:val="24"/>
                <w:szCs w:val="24"/>
              </w:rPr>
              <w:t>укладеного відповідно до пунктів 10 і 13 (крім підпункту 13 пункту 13) цих особливостей</w:t>
            </w:r>
            <w:r>
              <w:rPr>
                <w:rFonts w:ascii="Times New Roman" w:eastAsia="Times New Roman" w:hAnsi="Times New Roman"/>
                <w:b/>
                <w:color w:val="000000"/>
                <w:sz w:val="24"/>
                <w:szCs w:val="24"/>
              </w:rPr>
              <w:t>,</w:t>
            </w:r>
            <w:r w:rsidRPr="008D33E2">
              <w:rPr>
                <w:rFonts w:ascii="Times New Roman" w:eastAsia="Times New Roman" w:hAnsi="Times New Roman"/>
                <w:b/>
                <w:color w:val="000000"/>
                <w:sz w:val="24"/>
                <w:szCs w:val="24"/>
              </w:rPr>
              <w:t xml:space="preserve"> не можуть змінюватися після його підписання до виконання зобов’язань сторонами в повному обсязі, крім випадків:</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4) продовження строку дії договору про закупівлю та</w:t>
            </w:r>
            <w:r>
              <w:rPr>
                <w:rFonts w:ascii="Times New Roman" w:eastAsia="Times New Roman" w:hAnsi="Times New Roman"/>
                <w:color w:val="000000"/>
                <w:sz w:val="24"/>
                <w:szCs w:val="24"/>
              </w:rPr>
              <w:t>/або</w:t>
            </w:r>
            <w:r w:rsidRPr="008D33E2">
              <w:rPr>
                <w:rFonts w:ascii="Times New Roman" w:eastAsia="Times New Roman" w:hAnsi="Times New Roman"/>
                <w:color w:val="000000"/>
                <w:sz w:val="24"/>
                <w:szCs w:val="24"/>
              </w:rPr>
              <w:t xml:space="preserve">строку виконання зобов’язань щодо передачі </w:t>
            </w:r>
            <w:r w:rsidRPr="008D33E2">
              <w:rPr>
                <w:rFonts w:ascii="Times New Roman" w:eastAsia="Times New Roman" w:hAnsi="Times New Roman"/>
                <w:color w:val="000000"/>
                <w:sz w:val="24"/>
                <w:szCs w:val="24"/>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1F23" w:rsidRPr="008D33E2" w:rsidRDefault="00161F23" w:rsidP="00584442">
            <w:pPr>
              <w:shd w:val="clear" w:color="auto" w:fill="FFFFFF"/>
              <w:spacing w:line="0" w:lineRule="atLeast"/>
              <w:jc w:val="both"/>
              <w:rPr>
                <w:rFonts w:ascii="Times New Roman" w:eastAsia="Times New Roman" w:hAnsi="Times New Roman"/>
                <w:color w:val="000000"/>
                <w:sz w:val="24"/>
                <w:szCs w:val="24"/>
              </w:rPr>
            </w:pPr>
            <w:r w:rsidRPr="008D33E2">
              <w:rPr>
                <w:rFonts w:ascii="Times New Roman" w:eastAsia="Times New Roman" w:hAnsi="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bookmarkStart w:id="5" w:name="_GoBack"/>
            <w:bookmarkEnd w:id="5"/>
            <w:r w:rsidRPr="008D33E2">
              <w:rPr>
                <w:rFonts w:ascii="Times New Roman" w:eastAsia="Times New Roman" w:hAnsi="Times New Roman"/>
                <w:color w:val="000000"/>
                <w:sz w:val="24"/>
                <w:szCs w:val="24"/>
              </w:rPr>
              <w:t>цих особливостей.</w:t>
            </w:r>
          </w:p>
          <w:p w:rsidR="00161F23" w:rsidRPr="007509E9" w:rsidRDefault="00161F23" w:rsidP="00584442">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rPr>
              <w:t>3.4</w:t>
            </w:r>
            <w:r w:rsidRPr="00C3155F">
              <w:rPr>
                <w:rFonts w:ascii="Times New Roman" w:hAnsi="Times New Roman"/>
                <w:color w:val="000000"/>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C3155F">
              <w:rPr>
                <w:rFonts w:ascii="Times New Roman" w:hAnsi="Times New Roman"/>
                <w:color w:val="000000"/>
                <w:sz w:val="24"/>
                <w:szCs w:val="24"/>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61F23" w:rsidRPr="00603896" w:rsidTr="00584442">
        <w:trPr>
          <w:trHeight w:val="934"/>
        </w:trPr>
        <w:tc>
          <w:tcPr>
            <w:tcW w:w="286" w:type="pct"/>
            <w:shd w:val="clear" w:color="auto" w:fill="FFFFFF"/>
            <w:hideMark/>
          </w:tcPr>
          <w:p w:rsidR="00161F23" w:rsidRPr="00B413F2" w:rsidRDefault="00161F23" w:rsidP="0058444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715"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Забезпечення виконання договору про закупівлю</w:t>
            </w:r>
          </w:p>
        </w:tc>
        <w:tc>
          <w:tcPr>
            <w:tcW w:w="2999" w:type="pct"/>
            <w:shd w:val="clear" w:color="auto" w:fill="FFFFFF"/>
            <w:hideMark/>
          </w:tcPr>
          <w:p w:rsidR="00161F23" w:rsidRPr="00B413F2" w:rsidRDefault="00161F23" w:rsidP="005844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rPr>
              <w:t>Не вимагається</w:t>
            </w:r>
            <w:r w:rsidRPr="00B413F2">
              <w:rPr>
                <w:rFonts w:ascii="Times New Roman" w:eastAsia="Times New Roman" w:hAnsi="Times New Roman"/>
                <w:sz w:val="24"/>
                <w:szCs w:val="24"/>
                <w:lang w:val="uk-UA" w:eastAsia="ru-RU"/>
              </w:rPr>
              <w:t xml:space="preserve"> </w:t>
            </w:r>
          </w:p>
        </w:tc>
      </w:tr>
    </w:tbl>
    <w:p w:rsidR="00161F23" w:rsidRDefault="00161F23" w:rsidP="00161F23">
      <w:pPr>
        <w:widowControl w:val="0"/>
        <w:spacing w:after="0" w:line="240" w:lineRule="auto"/>
        <w:jc w:val="both"/>
        <w:rPr>
          <w:rFonts w:ascii="Times New Roman" w:eastAsia="Times New Roman" w:hAnsi="Times New Roman"/>
          <w:sz w:val="24"/>
          <w:szCs w:val="24"/>
          <w:highlight w:val="green"/>
        </w:rPr>
      </w:pPr>
    </w:p>
    <w:p w:rsidR="00161F23" w:rsidRDefault="00161F23" w:rsidP="00161F23">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Pr="00D37643">
        <w:rPr>
          <w:rFonts w:ascii="Times New Roman" w:eastAsia="Times New Roman" w:hAnsi="Times New Roman"/>
          <w:sz w:val="24"/>
          <w:szCs w:val="24"/>
        </w:rPr>
        <w:t>_</w:t>
      </w:r>
      <w:r>
        <w:rPr>
          <w:rFonts w:ascii="Times New Roman" w:eastAsia="Times New Roman" w:hAnsi="Times New Roman"/>
          <w:sz w:val="24"/>
          <w:szCs w:val="24"/>
          <w:highlight w:val="white"/>
        </w:rPr>
        <w:t xml:space="preserve"> арк. в 1 прим.</w:t>
      </w:r>
    </w:p>
    <w:p w:rsidR="00161F23" w:rsidRDefault="00161F23" w:rsidP="00161F23">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 на </w:t>
      </w:r>
      <w:r w:rsidRPr="00D37643">
        <w:rPr>
          <w:rFonts w:ascii="Times New Roman" w:eastAsia="Times New Roman" w:hAnsi="Times New Roman"/>
          <w:sz w:val="24"/>
          <w:szCs w:val="24"/>
        </w:rPr>
        <w:t>_</w:t>
      </w:r>
      <w:r>
        <w:rPr>
          <w:rFonts w:ascii="Times New Roman" w:eastAsia="Times New Roman" w:hAnsi="Times New Roman"/>
          <w:sz w:val="24"/>
          <w:szCs w:val="24"/>
          <w:highlight w:val="white"/>
        </w:rPr>
        <w:t xml:space="preserve"> арк. в 1 прим.</w:t>
      </w:r>
    </w:p>
    <w:p w:rsidR="00161F23" w:rsidRDefault="00161F23" w:rsidP="00161F23">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на </w:t>
      </w:r>
      <w:r w:rsidRPr="00D37643">
        <w:rPr>
          <w:rFonts w:ascii="Times New Roman" w:eastAsia="Times New Roman" w:hAnsi="Times New Roman"/>
          <w:sz w:val="24"/>
          <w:szCs w:val="24"/>
        </w:rPr>
        <w:t>_</w:t>
      </w:r>
      <w:r>
        <w:rPr>
          <w:rFonts w:ascii="Times New Roman" w:eastAsia="Times New Roman" w:hAnsi="Times New Roman"/>
          <w:sz w:val="24"/>
          <w:szCs w:val="24"/>
          <w:highlight w:val="white"/>
        </w:rPr>
        <w:t xml:space="preserve"> арк. в 1 прим.</w:t>
      </w:r>
    </w:p>
    <w:p w:rsidR="006F34B4" w:rsidRPr="00161F23" w:rsidRDefault="00161F23" w:rsidP="00161F23">
      <w:pPr>
        <w:spacing w:after="0"/>
        <w:rPr>
          <w:lang w:val="uk-UA"/>
        </w:rPr>
      </w:pPr>
      <w:r>
        <w:rPr>
          <w:rFonts w:ascii="Times New Roman" w:eastAsia="Times New Roman" w:hAnsi="Times New Roman"/>
          <w:sz w:val="24"/>
          <w:szCs w:val="24"/>
          <w:highlight w:val="white"/>
        </w:rPr>
        <w:t xml:space="preserve">                                               4. Додаток 4 </w:t>
      </w:r>
      <w:r w:rsidRPr="00D37643">
        <w:rPr>
          <w:rFonts w:ascii="Times New Roman" w:eastAsia="Times New Roman" w:hAnsi="Times New Roman"/>
          <w:sz w:val="24"/>
          <w:szCs w:val="24"/>
        </w:rPr>
        <w:t>до тендерної документації на _ арк. в 1 прим.</w:t>
      </w:r>
    </w:p>
    <w:sectPr w:rsidR="006F34B4" w:rsidRPr="00161F23" w:rsidSect="006F3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0670C"/>
    <w:multiLevelType w:val="multilevel"/>
    <w:tmpl w:val="0568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EB39D7"/>
    <w:multiLevelType w:val="multilevel"/>
    <w:tmpl w:val="75D293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B30161"/>
    <w:multiLevelType w:val="multilevel"/>
    <w:tmpl w:val="39C23D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61F23"/>
    <w:rsid w:val="00161F23"/>
    <w:rsid w:val="006F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2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1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zakupivli_zcpmsd@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9242</Words>
  <Characters>52680</Characters>
  <Application>Microsoft Office Word</Application>
  <DocSecurity>0</DocSecurity>
  <Lines>439</Lines>
  <Paragraphs>123</Paragraphs>
  <ScaleCrop>false</ScaleCrop>
  <Company/>
  <LinksUpToDate>false</LinksUpToDate>
  <CharactersWithSpaces>61799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2023-03-03T10:51:00Z</dcterms:created>
  <dcterms:modified xsi:type="dcterms:W3CDTF">2023-03-03T10:52:00Z</dcterms:modified>
</cp:coreProperties>
</file>