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7CA" w:rsidRPr="007B085D" w:rsidRDefault="002E77CA" w:rsidP="002E77CA">
      <w:pPr>
        <w:jc w:val="right"/>
        <w:rPr>
          <w:b/>
          <w:lang w:val="uk-UA"/>
        </w:rPr>
      </w:pPr>
      <w:r w:rsidRPr="007B085D">
        <w:rPr>
          <w:b/>
          <w:lang w:val="uk-UA"/>
        </w:rPr>
        <w:t>Додаток 2 Проект договору</w:t>
      </w:r>
    </w:p>
    <w:p w:rsidR="002E77CA" w:rsidRDefault="002E77CA" w:rsidP="006E0278">
      <w:pPr>
        <w:jc w:val="center"/>
        <w:rPr>
          <w:sz w:val="20"/>
          <w:szCs w:val="20"/>
          <w:lang w:val="uk-UA"/>
        </w:rPr>
      </w:pPr>
    </w:p>
    <w:p w:rsidR="003C2D1A" w:rsidRPr="00F134D4" w:rsidRDefault="006E0278" w:rsidP="006E0278">
      <w:pPr>
        <w:jc w:val="center"/>
        <w:rPr>
          <w:sz w:val="20"/>
          <w:szCs w:val="20"/>
          <w:lang w:val="uk-UA"/>
        </w:rPr>
      </w:pPr>
      <w:r w:rsidRPr="00F134D4">
        <w:rPr>
          <w:sz w:val="20"/>
          <w:szCs w:val="20"/>
          <w:lang w:val="uk-UA"/>
        </w:rPr>
        <w:t xml:space="preserve">Договір № </w:t>
      </w:r>
    </w:p>
    <w:p w:rsidR="006E0278" w:rsidRPr="00F134D4" w:rsidRDefault="00063401" w:rsidP="006E0278">
      <w:pPr>
        <w:jc w:val="center"/>
        <w:rPr>
          <w:sz w:val="20"/>
          <w:szCs w:val="20"/>
          <w:lang w:val="uk-UA"/>
        </w:rPr>
      </w:pPr>
      <w:r w:rsidRPr="00F134D4">
        <w:rPr>
          <w:sz w:val="20"/>
          <w:szCs w:val="20"/>
          <w:lang w:val="uk-UA"/>
        </w:rPr>
        <w:t xml:space="preserve"> на створення /передачу/ прое</w:t>
      </w:r>
      <w:r w:rsidR="006E0278" w:rsidRPr="00F134D4">
        <w:rPr>
          <w:sz w:val="20"/>
          <w:szCs w:val="20"/>
          <w:lang w:val="uk-UA"/>
        </w:rPr>
        <w:t>ктної  продукції</w:t>
      </w:r>
    </w:p>
    <w:p w:rsidR="006E0278" w:rsidRPr="00F134D4" w:rsidRDefault="006E0278" w:rsidP="008161C0">
      <w:pPr>
        <w:ind w:right="-567"/>
        <w:jc w:val="center"/>
        <w:rPr>
          <w:sz w:val="20"/>
          <w:szCs w:val="20"/>
          <w:lang w:val="uk-UA"/>
        </w:rPr>
      </w:pPr>
      <w:r w:rsidRPr="00F134D4">
        <w:rPr>
          <w:sz w:val="20"/>
          <w:szCs w:val="20"/>
          <w:lang w:val="uk-UA"/>
        </w:rPr>
        <w:t>м. Тернопіль</w:t>
      </w:r>
      <w:r w:rsidRPr="00F134D4">
        <w:rPr>
          <w:sz w:val="20"/>
          <w:szCs w:val="20"/>
          <w:lang w:val="uk-UA"/>
        </w:rPr>
        <w:tab/>
      </w:r>
      <w:r w:rsidRPr="00F134D4">
        <w:rPr>
          <w:sz w:val="20"/>
          <w:szCs w:val="20"/>
          <w:lang w:val="uk-UA"/>
        </w:rPr>
        <w:tab/>
      </w:r>
      <w:r w:rsidRPr="00F134D4">
        <w:rPr>
          <w:sz w:val="20"/>
          <w:szCs w:val="20"/>
          <w:lang w:val="uk-UA"/>
        </w:rPr>
        <w:tab/>
      </w:r>
      <w:r w:rsidRPr="00F134D4">
        <w:rPr>
          <w:sz w:val="20"/>
          <w:szCs w:val="20"/>
          <w:lang w:val="uk-UA"/>
        </w:rPr>
        <w:tab/>
      </w:r>
      <w:r w:rsidRPr="00F134D4">
        <w:rPr>
          <w:sz w:val="20"/>
          <w:szCs w:val="20"/>
          <w:lang w:val="uk-UA"/>
        </w:rPr>
        <w:tab/>
      </w:r>
      <w:r w:rsidRPr="00F134D4">
        <w:rPr>
          <w:sz w:val="20"/>
          <w:szCs w:val="20"/>
          <w:lang w:val="uk-UA"/>
        </w:rPr>
        <w:tab/>
      </w:r>
      <w:r w:rsidRPr="00F134D4">
        <w:rPr>
          <w:sz w:val="20"/>
          <w:szCs w:val="20"/>
          <w:lang w:val="uk-UA"/>
        </w:rPr>
        <w:tab/>
        <w:t xml:space="preserve"> </w:t>
      </w:r>
      <w:r w:rsidR="00495C55">
        <w:rPr>
          <w:sz w:val="20"/>
          <w:szCs w:val="20"/>
          <w:lang w:val="uk-UA"/>
        </w:rPr>
        <w:tab/>
      </w:r>
      <w:r w:rsidR="00FA32C7" w:rsidRPr="00F134D4">
        <w:rPr>
          <w:sz w:val="20"/>
          <w:szCs w:val="20"/>
          <w:lang w:val="uk-UA"/>
        </w:rPr>
        <w:t>«____» ____________ 202</w:t>
      </w:r>
      <w:r w:rsidR="00F15A44">
        <w:rPr>
          <w:sz w:val="20"/>
          <w:szCs w:val="20"/>
          <w:lang w:val="uk-UA"/>
        </w:rPr>
        <w:t>4</w:t>
      </w:r>
      <w:r w:rsidRPr="00F134D4">
        <w:rPr>
          <w:sz w:val="20"/>
          <w:szCs w:val="20"/>
          <w:lang w:val="uk-UA"/>
        </w:rPr>
        <w:t>р.</w:t>
      </w:r>
    </w:p>
    <w:p w:rsidR="006E0278" w:rsidRPr="00F134D4" w:rsidRDefault="006E0278" w:rsidP="006E0278">
      <w:pPr>
        <w:jc w:val="center"/>
        <w:rPr>
          <w:sz w:val="20"/>
          <w:szCs w:val="20"/>
          <w:lang w:val="uk-UA"/>
        </w:rPr>
      </w:pPr>
      <w:bookmarkStart w:id="0" w:name="_GoBack"/>
      <w:bookmarkEnd w:id="0"/>
    </w:p>
    <w:p w:rsidR="006E0278" w:rsidRPr="00F134D4" w:rsidRDefault="00EF1B19" w:rsidP="00902A74">
      <w:pPr>
        <w:ind w:left="-284" w:right="-567"/>
        <w:jc w:val="both"/>
        <w:rPr>
          <w:b/>
          <w:sz w:val="20"/>
          <w:szCs w:val="20"/>
          <w:lang w:val="uk-UA"/>
        </w:rPr>
      </w:pPr>
      <w:r w:rsidRPr="00F134D4">
        <w:rPr>
          <w:sz w:val="20"/>
          <w:szCs w:val="20"/>
          <w:lang w:val="uk-UA"/>
        </w:rPr>
        <w:t xml:space="preserve">Управління житлово-комунального господарства, благоустрою та екології Тернопільської міської ради,  в особі начальника Соколовського О.І., що діє на підставі Положення та іменується в подальшому «Замовник» </w:t>
      </w:r>
      <w:r w:rsidR="00301D87" w:rsidRPr="00F134D4">
        <w:rPr>
          <w:sz w:val="20"/>
          <w:szCs w:val="20"/>
          <w:lang w:val="uk-UA"/>
        </w:rPr>
        <w:t xml:space="preserve"> з однієї  сторони та </w:t>
      </w:r>
      <w:r w:rsidR="00063401" w:rsidRPr="00F134D4">
        <w:rPr>
          <w:sz w:val="20"/>
          <w:szCs w:val="20"/>
          <w:lang w:val="uk-UA"/>
        </w:rPr>
        <w:t>_________________</w:t>
      </w:r>
      <w:r w:rsidR="006E0278" w:rsidRPr="00F134D4">
        <w:rPr>
          <w:sz w:val="20"/>
          <w:szCs w:val="20"/>
          <w:lang w:val="uk-UA"/>
        </w:rPr>
        <w:t xml:space="preserve">, надалі «Підрядник», в особі </w:t>
      </w:r>
      <w:r w:rsidR="00063401" w:rsidRPr="00F134D4">
        <w:rPr>
          <w:bCs/>
          <w:sz w:val="20"/>
          <w:szCs w:val="20"/>
          <w:lang w:val="uk-UA"/>
        </w:rPr>
        <w:t>__________________</w:t>
      </w:r>
      <w:r w:rsidR="006E0278" w:rsidRPr="00F134D4">
        <w:rPr>
          <w:bCs/>
          <w:sz w:val="20"/>
          <w:szCs w:val="20"/>
          <w:lang w:val="uk-UA"/>
        </w:rPr>
        <w:t>,</w:t>
      </w:r>
      <w:r w:rsidR="006E0278" w:rsidRPr="00F134D4">
        <w:rPr>
          <w:sz w:val="20"/>
          <w:szCs w:val="20"/>
          <w:lang w:val="uk-UA"/>
        </w:rPr>
        <w:t xml:space="preserve"> що діє на підставі </w:t>
      </w:r>
      <w:r w:rsidR="009C4AAF" w:rsidRPr="00F134D4">
        <w:rPr>
          <w:sz w:val="20"/>
          <w:szCs w:val="20"/>
          <w:lang w:val="uk-UA"/>
        </w:rPr>
        <w:t xml:space="preserve"> </w:t>
      </w:r>
      <w:r w:rsidR="00063401" w:rsidRPr="00F134D4">
        <w:rPr>
          <w:sz w:val="20"/>
          <w:szCs w:val="20"/>
          <w:lang w:val="uk-UA"/>
        </w:rPr>
        <w:t>____________,</w:t>
      </w:r>
      <w:r w:rsidR="006E0278" w:rsidRPr="00F134D4">
        <w:rPr>
          <w:sz w:val="20"/>
          <w:szCs w:val="20"/>
          <w:lang w:val="uk-UA"/>
        </w:rPr>
        <w:t xml:space="preserve">  з другої сторони, разом іменовані «Сторони»</w:t>
      </w:r>
      <w:r w:rsidR="009C4AAF" w:rsidRPr="00F134D4">
        <w:rPr>
          <w:sz w:val="20"/>
          <w:szCs w:val="20"/>
          <w:lang w:val="uk-UA"/>
        </w:rPr>
        <w:t xml:space="preserve">, </w:t>
      </w:r>
      <w:r w:rsidR="006E0278" w:rsidRPr="00F134D4">
        <w:rPr>
          <w:sz w:val="20"/>
          <w:szCs w:val="20"/>
          <w:lang w:val="uk-UA"/>
        </w:rPr>
        <w:t xml:space="preserve"> уклали цей Договір про наступне:</w:t>
      </w:r>
    </w:p>
    <w:p w:rsidR="00F4688F" w:rsidRPr="00F134D4" w:rsidRDefault="00F4688F" w:rsidP="006E0278">
      <w:pPr>
        <w:jc w:val="center"/>
        <w:rPr>
          <w:b/>
          <w:sz w:val="20"/>
          <w:szCs w:val="20"/>
          <w:lang w:val="uk-UA"/>
        </w:rPr>
      </w:pPr>
    </w:p>
    <w:p w:rsidR="006E0278" w:rsidRPr="00F134D4" w:rsidRDefault="006E0278" w:rsidP="006E0278">
      <w:pPr>
        <w:jc w:val="center"/>
        <w:rPr>
          <w:sz w:val="20"/>
          <w:szCs w:val="20"/>
          <w:lang w:val="uk-UA"/>
        </w:rPr>
      </w:pPr>
      <w:r w:rsidRPr="00F134D4">
        <w:rPr>
          <w:b/>
          <w:sz w:val="20"/>
          <w:szCs w:val="20"/>
          <w:lang w:val="uk-UA"/>
        </w:rPr>
        <w:t>1. Предмет Договору</w:t>
      </w:r>
    </w:p>
    <w:p w:rsidR="006E0278" w:rsidRPr="00F134D4" w:rsidRDefault="006E0278" w:rsidP="00902A74">
      <w:pPr>
        <w:ind w:left="-142" w:right="-567"/>
        <w:jc w:val="both"/>
        <w:rPr>
          <w:b/>
          <w:sz w:val="20"/>
          <w:szCs w:val="20"/>
          <w:lang w:val="uk-UA"/>
        </w:rPr>
      </w:pPr>
      <w:r w:rsidRPr="00F134D4">
        <w:rPr>
          <w:sz w:val="20"/>
          <w:szCs w:val="20"/>
          <w:lang w:val="uk-UA"/>
        </w:rPr>
        <w:t>1.1. Підрядник зобов'язується  розро</w:t>
      </w:r>
      <w:r w:rsidR="00063401" w:rsidRPr="00F134D4">
        <w:rPr>
          <w:sz w:val="20"/>
          <w:szCs w:val="20"/>
          <w:lang w:val="uk-UA"/>
        </w:rPr>
        <w:t>бити за завданням Замовника прое</w:t>
      </w:r>
      <w:r w:rsidRPr="00F134D4">
        <w:rPr>
          <w:sz w:val="20"/>
          <w:szCs w:val="20"/>
          <w:lang w:val="uk-UA"/>
        </w:rPr>
        <w:t xml:space="preserve">ктно-кошторисну  документацію </w:t>
      </w:r>
      <w:r w:rsidRPr="00F134D4">
        <w:rPr>
          <w:sz w:val="20"/>
          <w:szCs w:val="20"/>
          <w:shd w:val="clear" w:color="auto" w:fill="FFFFFF"/>
          <w:lang w:val="uk-UA"/>
        </w:rPr>
        <w:t xml:space="preserve"> по об</w:t>
      </w:r>
      <w:r w:rsidRPr="00F134D4">
        <w:rPr>
          <w:sz w:val="20"/>
          <w:szCs w:val="20"/>
          <w:shd w:val="clear" w:color="auto" w:fill="FFFFFF"/>
        </w:rPr>
        <w:t>'</w:t>
      </w:r>
      <w:proofErr w:type="spellStart"/>
      <w:r w:rsidR="00301D87" w:rsidRPr="00F134D4">
        <w:rPr>
          <w:sz w:val="20"/>
          <w:szCs w:val="20"/>
          <w:shd w:val="clear" w:color="auto" w:fill="FFFFFF"/>
          <w:lang w:val="uk-UA"/>
        </w:rPr>
        <w:t>єкту</w:t>
      </w:r>
      <w:bookmarkStart w:id="1" w:name="OLE_LINK1"/>
      <w:bookmarkStart w:id="2" w:name="OLE_LINK2"/>
      <w:bookmarkStart w:id="3" w:name="OLE_LINK3"/>
      <w:proofErr w:type="spellEnd"/>
      <w:r w:rsidR="009C4AAF" w:rsidRPr="00F134D4">
        <w:rPr>
          <w:sz w:val="20"/>
          <w:szCs w:val="20"/>
          <w:shd w:val="clear" w:color="auto" w:fill="FFFFFF"/>
          <w:lang w:val="uk-UA"/>
        </w:rPr>
        <w:t xml:space="preserve">: </w:t>
      </w:r>
      <w:bookmarkEnd w:id="1"/>
      <w:bookmarkEnd w:id="2"/>
      <w:bookmarkEnd w:id="3"/>
      <w:r w:rsidR="00FA32C7" w:rsidRPr="00F134D4">
        <w:rPr>
          <w:b/>
          <w:bCs/>
          <w:i/>
          <w:spacing w:val="-3"/>
          <w:sz w:val="20"/>
          <w:szCs w:val="20"/>
          <w:lang w:val="uk-UA"/>
        </w:rPr>
        <w:t>_______________________________________________________________________________________</w:t>
      </w:r>
      <w:r w:rsidR="003354F4">
        <w:rPr>
          <w:b/>
          <w:bCs/>
          <w:spacing w:val="-3"/>
          <w:sz w:val="20"/>
          <w:szCs w:val="20"/>
          <w:lang w:val="uk-UA"/>
        </w:rPr>
        <w:t xml:space="preserve"> </w:t>
      </w:r>
      <w:r w:rsidR="00495C55">
        <w:rPr>
          <w:b/>
          <w:bCs/>
          <w:spacing w:val="-3"/>
          <w:sz w:val="20"/>
          <w:szCs w:val="20"/>
          <w:lang w:val="uk-UA"/>
        </w:rPr>
        <w:t>(</w:t>
      </w:r>
      <w:r w:rsidR="0067269B" w:rsidRPr="00F134D4">
        <w:rPr>
          <w:b/>
          <w:bCs/>
          <w:spacing w:val="-3"/>
          <w:sz w:val="20"/>
          <w:szCs w:val="20"/>
          <w:lang w:val="uk-UA"/>
        </w:rPr>
        <w:t xml:space="preserve">ДК 021:2015 </w:t>
      </w:r>
      <w:r w:rsidR="003354F4">
        <w:rPr>
          <w:b/>
          <w:bCs/>
          <w:spacing w:val="-3"/>
          <w:sz w:val="20"/>
          <w:szCs w:val="20"/>
          <w:lang w:val="uk-UA"/>
        </w:rPr>
        <w:t>код 7330</w:t>
      </w:r>
      <w:r w:rsidR="00063401" w:rsidRPr="00F134D4">
        <w:rPr>
          <w:b/>
          <w:bCs/>
          <w:spacing w:val="-3"/>
          <w:sz w:val="20"/>
          <w:szCs w:val="20"/>
          <w:lang w:val="uk-UA"/>
        </w:rPr>
        <w:t>00</w:t>
      </w:r>
      <w:r w:rsidR="0067269B" w:rsidRPr="00F134D4">
        <w:rPr>
          <w:b/>
          <w:bCs/>
          <w:spacing w:val="-3"/>
          <w:sz w:val="20"/>
          <w:szCs w:val="20"/>
          <w:lang w:val="uk-UA"/>
        </w:rPr>
        <w:t>00-</w:t>
      </w:r>
      <w:r w:rsidR="003354F4">
        <w:rPr>
          <w:b/>
          <w:bCs/>
          <w:spacing w:val="-3"/>
          <w:sz w:val="20"/>
          <w:szCs w:val="20"/>
          <w:lang w:val="uk-UA"/>
        </w:rPr>
        <w:t xml:space="preserve">5 </w:t>
      </w:r>
      <w:r w:rsidR="004A3C23" w:rsidRPr="00F134D4">
        <w:rPr>
          <w:b/>
          <w:bCs/>
          <w:spacing w:val="-3"/>
          <w:sz w:val="20"/>
          <w:szCs w:val="20"/>
        </w:rPr>
        <w:t xml:space="preserve"> </w:t>
      </w:r>
      <w:r w:rsidR="003354F4">
        <w:rPr>
          <w:b/>
          <w:bCs/>
          <w:spacing w:val="-3"/>
          <w:sz w:val="20"/>
          <w:szCs w:val="20"/>
          <w:lang w:val="uk-UA"/>
        </w:rPr>
        <w:t>Проектування та виконання НДДКР</w:t>
      </w:r>
      <w:r w:rsidR="00495C55">
        <w:rPr>
          <w:b/>
          <w:bCs/>
          <w:spacing w:val="-3"/>
          <w:sz w:val="20"/>
          <w:szCs w:val="20"/>
          <w:lang w:val="uk-UA"/>
        </w:rPr>
        <w:t>)</w:t>
      </w:r>
      <w:r w:rsidR="00CD3698">
        <w:rPr>
          <w:b/>
          <w:bCs/>
          <w:spacing w:val="-3"/>
          <w:sz w:val="20"/>
          <w:szCs w:val="20"/>
          <w:lang w:val="uk-UA"/>
        </w:rPr>
        <w:t xml:space="preserve"> </w:t>
      </w:r>
      <w:r w:rsidR="009C4AAF" w:rsidRPr="00F134D4">
        <w:rPr>
          <w:sz w:val="20"/>
          <w:szCs w:val="20"/>
          <w:shd w:val="clear" w:color="auto" w:fill="FFFFFF"/>
          <w:lang w:val="uk-UA"/>
        </w:rPr>
        <w:t>(</w:t>
      </w:r>
      <w:r w:rsidR="00EF1B19" w:rsidRPr="00F134D4">
        <w:rPr>
          <w:sz w:val="20"/>
          <w:szCs w:val="20"/>
          <w:shd w:val="clear" w:color="auto" w:fill="FFFFFF"/>
          <w:lang w:val="uk-UA"/>
        </w:rPr>
        <w:t>далі-</w:t>
      </w:r>
      <w:r w:rsidRPr="00F134D4">
        <w:rPr>
          <w:sz w:val="20"/>
          <w:szCs w:val="20"/>
          <w:lang w:val="uk-UA"/>
        </w:rPr>
        <w:t xml:space="preserve"> Документація).</w:t>
      </w:r>
    </w:p>
    <w:p w:rsidR="0063123A" w:rsidRPr="00F134D4" w:rsidRDefault="0063123A" w:rsidP="006E0278">
      <w:pPr>
        <w:jc w:val="center"/>
        <w:rPr>
          <w:b/>
          <w:sz w:val="20"/>
          <w:szCs w:val="20"/>
          <w:lang w:val="uk-UA"/>
        </w:rPr>
      </w:pPr>
    </w:p>
    <w:p w:rsidR="0063123A" w:rsidRPr="00F134D4" w:rsidRDefault="006E0278" w:rsidP="006E0278">
      <w:pPr>
        <w:jc w:val="center"/>
        <w:rPr>
          <w:b/>
          <w:sz w:val="20"/>
          <w:szCs w:val="20"/>
          <w:lang w:val="uk-UA"/>
        </w:rPr>
      </w:pPr>
      <w:r w:rsidRPr="00F134D4">
        <w:rPr>
          <w:b/>
          <w:sz w:val="20"/>
          <w:szCs w:val="20"/>
          <w:lang w:val="uk-UA"/>
        </w:rPr>
        <w:t>2. Термін дії Договору</w:t>
      </w:r>
    </w:p>
    <w:p w:rsidR="007053D2" w:rsidRPr="00F134D4" w:rsidRDefault="006E0278" w:rsidP="00902A74">
      <w:pPr>
        <w:ind w:left="-142" w:right="-567"/>
        <w:jc w:val="both"/>
        <w:rPr>
          <w:sz w:val="20"/>
          <w:szCs w:val="20"/>
          <w:lang w:val="uk-UA"/>
        </w:rPr>
      </w:pPr>
      <w:r w:rsidRPr="00F134D4">
        <w:rPr>
          <w:sz w:val="20"/>
          <w:szCs w:val="20"/>
          <w:lang w:val="uk-UA"/>
        </w:rPr>
        <w:t xml:space="preserve">2.1. </w:t>
      </w:r>
      <w:r w:rsidR="007053D2" w:rsidRPr="00F134D4">
        <w:rPr>
          <w:color w:val="000000"/>
          <w:spacing w:val="4"/>
          <w:sz w:val="20"/>
          <w:szCs w:val="20"/>
          <w:lang w:val="uk-UA"/>
        </w:rPr>
        <w:t>Даний Договір набирає чинності з дня його підписання та діє до завершення воєнного стану, оголошеного Указом Президента України від 24.02.2022 №64 «Про введення воєнного стану в Україні», а в частині оплати- до повного виконання сторонами узятих на себе зобов’язань. У разі продовження воєнного стану дія договору автоматично  продовжується на період на який продовжено воєнний стан, але не більше ніж до 3</w:t>
      </w:r>
      <w:r w:rsidR="00F15A44">
        <w:rPr>
          <w:color w:val="000000"/>
          <w:spacing w:val="4"/>
          <w:sz w:val="20"/>
          <w:szCs w:val="20"/>
          <w:lang w:val="uk-UA"/>
        </w:rPr>
        <w:t>1.12.2024</w:t>
      </w:r>
      <w:r w:rsidR="007053D2" w:rsidRPr="00F134D4">
        <w:rPr>
          <w:color w:val="000000"/>
          <w:spacing w:val="4"/>
          <w:sz w:val="20"/>
          <w:szCs w:val="20"/>
          <w:lang w:val="uk-UA"/>
        </w:rPr>
        <w:t xml:space="preserve"> року.</w:t>
      </w:r>
    </w:p>
    <w:p w:rsidR="00F4688F" w:rsidRPr="00F134D4" w:rsidRDefault="00F4688F" w:rsidP="006E0278">
      <w:pPr>
        <w:jc w:val="center"/>
        <w:rPr>
          <w:b/>
          <w:sz w:val="20"/>
          <w:szCs w:val="20"/>
          <w:lang w:val="uk-UA"/>
        </w:rPr>
      </w:pPr>
    </w:p>
    <w:p w:rsidR="006E0278" w:rsidRPr="00F134D4" w:rsidRDefault="006E0278" w:rsidP="006E0278">
      <w:pPr>
        <w:jc w:val="center"/>
        <w:rPr>
          <w:sz w:val="20"/>
          <w:szCs w:val="20"/>
          <w:lang w:val="uk-UA"/>
        </w:rPr>
      </w:pPr>
      <w:r w:rsidRPr="00F134D4">
        <w:rPr>
          <w:b/>
          <w:sz w:val="20"/>
          <w:szCs w:val="20"/>
          <w:lang w:val="uk-UA"/>
        </w:rPr>
        <w:t>3. Виконання робіт та їх приймання</w:t>
      </w:r>
    </w:p>
    <w:p w:rsidR="006E0278" w:rsidRPr="00F134D4" w:rsidRDefault="006E0278" w:rsidP="00902A74">
      <w:pPr>
        <w:ind w:left="-142" w:right="-567"/>
        <w:jc w:val="both"/>
        <w:rPr>
          <w:sz w:val="20"/>
          <w:szCs w:val="20"/>
          <w:lang w:val="uk-UA"/>
        </w:rPr>
      </w:pPr>
      <w:r w:rsidRPr="00F134D4">
        <w:rPr>
          <w:sz w:val="20"/>
          <w:szCs w:val="20"/>
          <w:lang w:val="uk-UA"/>
        </w:rPr>
        <w:t>3.1. Замовник надає Підряднику</w:t>
      </w:r>
      <w:r w:rsidR="0020073D" w:rsidRPr="00F134D4">
        <w:rPr>
          <w:sz w:val="20"/>
          <w:szCs w:val="20"/>
          <w:lang w:val="uk-UA"/>
        </w:rPr>
        <w:t xml:space="preserve"> завдання</w:t>
      </w:r>
      <w:r w:rsidRPr="00F134D4">
        <w:rPr>
          <w:sz w:val="20"/>
          <w:szCs w:val="20"/>
          <w:lang w:val="uk-UA"/>
        </w:rPr>
        <w:t xml:space="preserve"> та приймає вико</w:t>
      </w:r>
      <w:r w:rsidR="00FB392F" w:rsidRPr="00F134D4">
        <w:rPr>
          <w:sz w:val="20"/>
          <w:szCs w:val="20"/>
          <w:lang w:val="uk-UA"/>
        </w:rPr>
        <w:t>нану роботу, а Підрядник бере</w:t>
      </w:r>
      <w:r w:rsidRPr="00F134D4">
        <w:rPr>
          <w:sz w:val="20"/>
          <w:szCs w:val="20"/>
          <w:lang w:val="uk-UA"/>
        </w:rPr>
        <w:t xml:space="preserve"> на себе зобов’язання виконати роботи зазначені в п.1</w:t>
      </w:r>
      <w:r w:rsidR="00301D87" w:rsidRPr="00F134D4">
        <w:rPr>
          <w:sz w:val="20"/>
          <w:szCs w:val="20"/>
          <w:lang w:val="uk-UA"/>
        </w:rPr>
        <w:t>.</w:t>
      </w:r>
      <w:r w:rsidRPr="00F134D4">
        <w:rPr>
          <w:sz w:val="20"/>
          <w:szCs w:val="20"/>
          <w:lang w:val="uk-UA"/>
        </w:rPr>
        <w:t>1. Договору та погодити Документацію.</w:t>
      </w:r>
    </w:p>
    <w:p w:rsidR="00493F9E" w:rsidRPr="00F134D4" w:rsidRDefault="00493F9E" w:rsidP="00902A74">
      <w:pPr>
        <w:ind w:left="-142" w:right="-567"/>
        <w:jc w:val="both"/>
        <w:rPr>
          <w:sz w:val="20"/>
          <w:szCs w:val="20"/>
          <w:lang w:val="uk-UA"/>
        </w:rPr>
      </w:pPr>
      <w:r w:rsidRPr="00F134D4">
        <w:rPr>
          <w:sz w:val="20"/>
          <w:szCs w:val="20"/>
          <w:lang w:val="uk-UA"/>
        </w:rPr>
        <w:t>3.2.</w:t>
      </w:r>
      <w:r w:rsidR="00480D46" w:rsidRPr="00F134D4">
        <w:rPr>
          <w:sz w:val="20"/>
          <w:szCs w:val="20"/>
          <w:lang w:val="uk-UA"/>
        </w:rPr>
        <w:t xml:space="preserve"> </w:t>
      </w:r>
      <w:r w:rsidRPr="00F134D4">
        <w:rPr>
          <w:sz w:val="20"/>
          <w:szCs w:val="20"/>
          <w:lang w:val="uk-UA"/>
        </w:rPr>
        <w:t>Підрядник</w:t>
      </w:r>
      <w:r w:rsidR="0020073D" w:rsidRPr="00F134D4">
        <w:rPr>
          <w:sz w:val="20"/>
          <w:szCs w:val="20"/>
          <w:lang w:val="uk-UA"/>
        </w:rPr>
        <w:t xml:space="preserve"> </w:t>
      </w:r>
      <w:r w:rsidR="00CF69AB" w:rsidRPr="00F134D4">
        <w:rPr>
          <w:sz w:val="20"/>
          <w:szCs w:val="20"/>
          <w:lang w:val="uk-UA"/>
        </w:rPr>
        <w:t>викону</w:t>
      </w:r>
      <w:r w:rsidR="0020073D" w:rsidRPr="00F134D4">
        <w:rPr>
          <w:sz w:val="20"/>
          <w:szCs w:val="20"/>
          <w:lang w:val="uk-UA"/>
        </w:rPr>
        <w:t>є</w:t>
      </w:r>
      <w:r w:rsidR="00CF69AB" w:rsidRPr="00F134D4">
        <w:rPr>
          <w:sz w:val="20"/>
          <w:szCs w:val="20"/>
          <w:lang w:val="uk-UA"/>
        </w:rPr>
        <w:t xml:space="preserve"> </w:t>
      </w:r>
      <w:r w:rsidR="00DE10C3" w:rsidRPr="00F134D4">
        <w:rPr>
          <w:sz w:val="20"/>
          <w:szCs w:val="20"/>
          <w:lang w:val="uk-UA"/>
        </w:rPr>
        <w:t xml:space="preserve"> додатков</w:t>
      </w:r>
      <w:r w:rsidR="00CF69AB" w:rsidRPr="00F134D4">
        <w:rPr>
          <w:sz w:val="20"/>
          <w:szCs w:val="20"/>
          <w:lang w:val="uk-UA"/>
        </w:rPr>
        <w:t>і</w:t>
      </w:r>
      <w:r w:rsidR="00DE10C3" w:rsidRPr="00F134D4">
        <w:rPr>
          <w:sz w:val="20"/>
          <w:szCs w:val="20"/>
          <w:lang w:val="uk-UA"/>
        </w:rPr>
        <w:t xml:space="preserve"> роб</w:t>
      </w:r>
      <w:r w:rsidR="00440A12" w:rsidRPr="00F134D4">
        <w:rPr>
          <w:sz w:val="20"/>
          <w:szCs w:val="20"/>
          <w:lang w:val="uk-UA"/>
        </w:rPr>
        <w:t>о</w:t>
      </w:r>
      <w:r w:rsidR="00CF69AB" w:rsidRPr="00F134D4">
        <w:rPr>
          <w:sz w:val="20"/>
          <w:szCs w:val="20"/>
          <w:lang w:val="uk-UA"/>
        </w:rPr>
        <w:t xml:space="preserve">ти </w:t>
      </w:r>
      <w:r w:rsidR="00DE10C3" w:rsidRPr="00F134D4">
        <w:rPr>
          <w:sz w:val="20"/>
          <w:szCs w:val="20"/>
          <w:lang w:val="uk-UA"/>
        </w:rPr>
        <w:t>(збір вихідних даних</w:t>
      </w:r>
      <w:r w:rsidR="0020073D" w:rsidRPr="00F134D4">
        <w:rPr>
          <w:sz w:val="20"/>
          <w:szCs w:val="20"/>
          <w:lang w:val="uk-UA"/>
        </w:rPr>
        <w:t>(технічні умови,</w:t>
      </w:r>
      <w:r w:rsidR="00E259D6" w:rsidRPr="00F134D4">
        <w:rPr>
          <w:sz w:val="20"/>
          <w:szCs w:val="20"/>
          <w:lang w:val="uk-UA"/>
        </w:rPr>
        <w:t xml:space="preserve"> </w:t>
      </w:r>
      <w:r w:rsidR="0020073D" w:rsidRPr="00F134D4">
        <w:rPr>
          <w:sz w:val="20"/>
          <w:szCs w:val="20"/>
          <w:lang w:val="uk-UA"/>
        </w:rPr>
        <w:t>погодження,ін.)</w:t>
      </w:r>
      <w:r w:rsidR="00DE10C3" w:rsidRPr="00F134D4">
        <w:rPr>
          <w:sz w:val="20"/>
          <w:szCs w:val="20"/>
          <w:lang w:val="uk-UA"/>
        </w:rPr>
        <w:t>,</w:t>
      </w:r>
      <w:r w:rsidR="007163B3" w:rsidRPr="00F134D4">
        <w:rPr>
          <w:sz w:val="20"/>
          <w:szCs w:val="20"/>
          <w:lang w:val="uk-UA"/>
        </w:rPr>
        <w:t xml:space="preserve"> </w:t>
      </w:r>
      <w:r w:rsidR="00F134D4" w:rsidRPr="00F134D4">
        <w:rPr>
          <w:sz w:val="20"/>
          <w:szCs w:val="20"/>
          <w:lang w:val="uk-UA"/>
        </w:rPr>
        <w:t xml:space="preserve">підготовка </w:t>
      </w:r>
      <w:proofErr w:type="spellStart"/>
      <w:r w:rsidR="00F134D4" w:rsidRPr="00F134D4">
        <w:rPr>
          <w:sz w:val="20"/>
          <w:szCs w:val="20"/>
          <w:lang w:val="uk-UA"/>
        </w:rPr>
        <w:t>передпроектних</w:t>
      </w:r>
      <w:proofErr w:type="spellEnd"/>
      <w:r w:rsidR="00DE10C3" w:rsidRPr="00F134D4">
        <w:rPr>
          <w:sz w:val="20"/>
          <w:szCs w:val="20"/>
          <w:lang w:val="uk-UA"/>
        </w:rPr>
        <w:t xml:space="preserve"> матеріалів,</w:t>
      </w:r>
      <w:r w:rsidR="007163B3" w:rsidRPr="00F134D4">
        <w:rPr>
          <w:sz w:val="20"/>
          <w:szCs w:val="20"/>
          <w:lang w:val="uk-UA"/>
        </w:rPr>
        <w:t xml:space="preserve"> експертиз</w:t>
      </w:r>
      <w:r w:rsidR="00CF69AB" w:rsidRPr="00F134D4">
        <w:rPr>
          <w:sz w:val="20"/>
          <w:szCs w:val="20"/>
          <w:lang w:val="uk-UA"/>
        </w:rPr>
        <w:t>у</w:t>
      </w:r>
      <w:r w:rsidR="007163B3" w:rsidRPr="00F134D4">
        <w:rPr>
          <w:sz w:val="20"/>
          <w:szCs w:val="20"/>
          <w:lang w:val="uk-UA"/>
        </w:rPr>
        <w:t xml:space="preserve"> </w:t>
      </w:r>
      <w:r w:rsidR="008338C7" w:rsidRPr="00F134D4">
        <w:rPr>
          <w:sz w:val="20"/>
          <w:szCs w:val="20"/>
          <w:lang w:val="uk-UA"/>
        </w:rPr>
        <w:t>Документації</w:t>
      </w:r>
      <w:r w:rsidR="007163B3" w:rsidRPr="00F134D4">
        <w:rPr>
          <w:sz w:val="20"/>
          <w:szCs w:val="20"/>
          <w:lang w:val="uk-UA"/>
        </w:rPr>
        <w:t xml:space="preserve"> тощо)</w:t>
      </w:r>
      <w:r w:rsidR="00F5539F" w:rsidRPr="00F134D4">
        <w:rPr>
          <w:sz w:val="20"/>
          <w:szCs w:val="20"/>
          <w:lang w:val="uk-UA"/>
        </w:rPr>
        <w:t xml:space="preserve"> </w:t>
      </w:r>
      <w:r w:rsidR="00CF69AB" w:rsidRPr="00F134D4">
        <w:rPr>
          <w:sz w:val="20"/>
          <w:szCs w:val="20"/>
          <w:lang w:val="uk-UA"/>
        </w:rPr>
        <w:t>та  врах</w:t>
      </w:r>
      <w:r w:rsidR="00E259D6" w:rsidRPr="00F134D4">
        <w:rPr>
          <w:sz w:val="20"/>
          <w:szCs w:val="20"/>
          <w:lang w:val="uk-UA"/>
        </w:rPr>
        <w:t>о</w:t>
      </w:r>
      <w:r w:rsidR="00CF69AB" w:rsidRPr="00F134D4">
        <w:rPr>
          <w:sz w:val="20"/>
          <w:szCs w:val="20"/>
          <w:lang w:val="uk-UA"/>
        </w:rPr>
        <w:t>в</w:t>
      </w:r>
      <w:r w:rsidR="0022088D" w:rsidRPr="00F134D4">
        <w:rPr>
          <w:sz w:val="20"/>
          <w:szCs w:val="20"/>
          <w:lang w:val="uk-UA"/>
        </w:rPr>
        <w:t>ує</w:t>
      </w:r>
      <w:r w:rsidR="00CF69AB" w:rsidRPr="00F134D4">
        <w:rPr>
          <w:sz w:val="20"/>
          <w:szCs w:val="20"/>
          <w:lang w:val="uk-UA"/>
        </w:rPr>
        <w:t xml:space="preserve"> кошти на відшкодування витрат</w:t>
      </w:r>
      <w:r w:rsidR="009940D6" w:rsidRPr="00F134D4">
        <w:rPr>
          <w:sz w:val="20"/>
          <w:szCs w:val="20"/>
          <w:lang w:val="uk-UA"/>
        </w:rPr>
        <w:t xml:space="preserve"> </w:t>
      </w:r>
      <w:r w:rsidR="00895E28" w:rsidRPr="00F134D4">
        <w:rPr>
          <w:sz w:val="20"/>
          <w:szCs w:val="20"/>
          <w:lang w:val="uk-UA"/>
        </w:rPr>
        <w:t>пов’язаних</w:t>
      </w:r>
      <w:r w:rsidR="009940D6" w:rsidRPr="00F134D4">
        <w:rPr>
          <w:sz w:val="20"/>
          <w:szCs w:val="20"/>
          <w:lang w:val="uk-UA"/>
        </w:rPr>
        <w:t xml:space="preserve"> </w:t>
      </w:r>
      <w:r w:rsidR="00895E28" w:rsidRPr="00F134D4">
        <w:rPr>
          <w:sz w:val="20"/>
          <w:szCs w:val="20"/>
          <w:lang w:val="uk-UA"/>
        </w:rPr>
        <w:t>з виконанням цих робіт</w:t>
      </w:r>
      <w:r w:rsidR="004A55C3" w:rsidRPr="00F134D4">
        <w:rPr>
          <w:sz w:val="20"/>
          <w:szCs w:val="20"/>
          <w:lang w:val="uk-UA"/>
        </w:rPr>
        <w:t xml:space="preserve"> у зведеному кошторисі.</w:t>
      </w:r>
    </w:p>
    <w:p w:rsidR="006E0278" w:rsidRPr="00F134D4" w:rsidRDefault="006E0278" w:rsidP="00902A74">
      <w:pPr>
        <w:ind w:left="-142" w:right="-567"/>
        <w:jc w:val="both"/>
        <w:rPr>
          <w:sz w:val="20"/>
          <w:szCs w:val="20"/>
          <w:lang w:val="uk-UA"/>
        </w:rPr>
      </w:pPr>
      <w:r w:rsidRPr="00F134D4">
        <w:rPr>
          <w:sz w:val="20"/>
          <w:szCs w:val="20"/>
          <w:lang w:val="uk-UA"/>
        </w:rPr>
        <w:t>3.</w:t>
      </w:r>
      <w:r w:rsidR="00BA0114" w:rsidRPr="00F134D4">
        <w:rPr>
          <w:sz w:val="20"/>
          <w:szCs w:val="20"/>
          <w:lang w:val="uk-UA"/>
        </w:rPr>
        <w:t>3</w:t>
      </w:r>
      <w:r w:rsidRPr="00F134D4">
        <w:rPr>
          <w:sz w:val="20"/>
          <w:szCs w:val="20"/>
          <w:lang w:val="uk-UA"/>
        </w:rPr>
        <w:t>. При виконанні етапу робіт або їх завершенні Підрядник представляє Замовнику відповідно акт виконаних робіт або акт здачі – приймання Документації.</w:t>
      </w:r>
    </w:p>
    <w:p w:rsidR="006E0278" w:rsidRPr="00F134D4" w:rsidRDefault="006E0278" w:rsidP="00902A74">
      <w:pPr>
        <w:ind w:left="-142" w:right="-567"/>
        <w:jc w:val="both"/>
        <w:rPr>
          <w:sz w:val="20"/>
          <w:szCs w:val="20"/>
          <w:lang w:val="uk-UA"/>
        </w:rPr>
      </w:pPr>
      <w:r w:rsidRPr="00F134D4">
        <w:rPr>
          <w:sz w:val="20"/>
          <w:szCs w:val="20"/>
          <w:lang w:val="uk-UA"/>
        </w:rPr>
        <w:t>3.</w:t>
      </w:r>
      <w:r w:rsidR="00BA0114" w:rsidRPr="00F134D4">
        <w:rPr>
          <w:sz w:val="20"/>
          <w:szCs w:val="20"/>
          <w:lang w:val="uk-UA"/>
        </w:rPr>
        <w:t>4</w:t>
      </w:r>
      <w:r w:rsidR="009C4AAF" w:rsidRPr="00F134D4">
        <w:rPr>
          <w:sz w:val="20"/>
          <w:szCs w:val="20"/>
          <w:lang w:val="uk-UA"/>
        </w:rPr>
        <w:t>. Замовник протягом</w:t>
      </w:r>
      <w:r w:rsidRPr="00F134D4">
        <w:rPr>
          <w:sz w:val="20"/>
          <w:szCs w:val="20"/>
          <w:lang w:val="uk-UA"/>
        </w:rPr>
        <w:t xml:space="preserve"> 10 днів від дня одержання документів про виконані роботи зобов’язаний подати погоджений акт виконаних робіт або акт здачі – приймання Документації Підряднику, чи надати мотивовану відмову від погодження.</w:t>
      </w:r>
    </w:p>
    <w:p w:rsidR="006E0278" w:rsidRPr="00F134D4" w:rsidRDefault="006E0278" w:rsidP="00902A74">
      <w:pPr>
        <w:ind w:left="-142" w:right="-567"/>
        <w:jc w:val="both"/>
        <w:rPr>
          <w:sz w:val="20"/>
          <w:szCs w:val="20"/>
          <w:lang w:val="uk-UA"/>
        </w:rPr>
      </w:pPr>
      <w:r w:rsidRPr="00F134D4">
        <w:rPr>
          <w:sz w:val="20"/>
          <w:szCs w:val="20"/>
          <w:lang w:val="uk-UA"/>
        </w:rPr>
        <w:t>3.</w:t>
      </w:r>
      <w:r w:rsidR="00BA0114" w:rsidRPr="00F134D4">
        <w:rPr>
          <w:sz w:val="20"/>
          <w:szCs w:val="20"/>
          <w:lang w:val="uk-UA"/>
        </w:rPr>
        <w:t>5</w:t>
      </w:r>
      <w:r w:rsidRPr="00F134D4">
        <w:rPr>
          <w:sz w:val="20"/>
          <w:szCs w:val="20"/>
          <w:lang w:val="uk-UA"/>
        </w:rPr>
        <w:t>. Замовник розглядає Документацію погоджує або повертає її із зауваженнями Підряднику. У випадку не представлення зауважень до Документації протягом 10-ти днів, Документація вважається прийнятою.</w:t>
      </w:r>
    </w:p>
    <w:p w:rsidR="006E0278" w:rsidRPr="00F134D4" w:rsidRDefault="006E0278" w:rsidP="00902A74">
      <w:pPr>
        <w:ind w:left="-142" w:right="-567"/>
        <w:jc w:val="both"/>
        <w:rPr>
          <w:sz w:val="20"/>
          <w:szCs w:val="20"/>
          <w:lang w:val="uk-UA"/>
        </w:rPr>
      </w:pPr>
      <w:r w:rsidRPr="00F134D4">
        <w:rPr>
          <w:sz w:val="20"/>
          <w:szCs w:val="20"/>
          <w:lang w:val="uk-UA"/>
        </w:rPr>
        <w:t>3.</w:t>
      </w:r>
      <w:r w:rsidR="00BA0114" w:rsidRPr="00F134D4">
        <w:rPr>
          <w:sz w:val="20"/>
          <w:szCs w:val="20"/>
          <w:lang w:val="uk-UA"/>
        </w:rPr>
        <w:t>6</w:t>
      </w:r>
      <w:r w:rsidRPr="00F134D4">
        <w:rPr>
          <w:sz w:val="20"/>
          <w:szCs w:val="20"/>
          <w:lang w:val="uk-UA"/>
        </w:rPr>
        <w:t xml:space="preserve">. Підрядник зобов’язується виконати роботи та передати Замовнику готову документацію, зазначену у п.1.1. Договору, без </w:t>
      </w:r>
      <w:r w:rsidR="0050292A" w:rsidRPr="00F134D4">
        <w:rPr>
          <w:sz w:val="20"/>
          <w:szCs w:val="20"/>
          <w:lang w:val="uk-UA"/>
        </w:rPr>
        <w:t>н</w:t>
      </w:r>
      <w:r w:rsidR="00E369E9" w:rsidRPr="00F134D4">
        <w:rPr>
          <w:sz w:val="20"/>
          <w:szCs w:val="20"/>
          <w:lang w:val="uk-UA"/>
        </w:rPr>
        <w:t xml:space="preserve">едоліків та зауважень, до </w:t>
      </w:r>
      <w:r w:rsidR="00495C55">
        <w:rPr>
          <w:sz w:val="20"/>
          <w:szCs w:val="20"/>
          <w:lang w:val="uk-UA"/>
        </w:rPr>
        <w:t>31.</w:t>
      </w:r>
      <w:r w:rsidR="00E731CF" w:rsidRPr="00495C55">
        <w:rPr>
          <w:sz w:val="20"/>
          <w:szCs w:val="20"/>
          <w:lang w:val="uk-UA"/>
        </w:rPr>
        <w:t>03</w:t>
      </w:r>
      <w:r w:rsidR="0050292A" w:rsidRPr="00495C55">
        <w:rPr>
          <w:sz w:val="20"/>
          <w:szCs w:val="20"/>
          <w:lang w:val="uk-UA"/>
        </w:rPr>
        <w:t>.</w:t>
      </w:r>
      <w:r w:rsidR="00FA32C7" w:rsidRPr="00495C55">
        <w:rPr>
          <w:sz w:val="20"/>
          <w:szCs w:val="20"/>
          <w:lang w:val="uk-UA"/>
        </w:rPr>
        <w:t>202</w:t>
      </w:r>
      <w:r w:rsidR="00F15A44" w:rsidRPr="00495C55">
        <w:rPr>
          <w:sz w:val="20"/>
          <w:szCs w:val="20"/>
          <w:lang w:val="uk-UA"/>
        </w:rPr>
        <w:t>4</w:t>
      </w:r>
      <w:r w:rsidR="00C7548C" w:rsidRPr="00495C55">
        <w:rPr>
          <w:sz w:val="20"/>
          <w:szCs w:val="20"/>
          <w:lang w:val="uk-UA"/>
        </w:rPr>
        <w:t>р</w:t>
      </w:r>
      <w:r w:rsidRPr="00495C55">
        <w:rPr>
          <w:sz w:val="20"/>
          <w:szCs w:val="20"/>
          <w:lang w:val="uk-UA"/>
        </w:rPr>
        <w:t>.</w:t>
      </w:r>
    </w:p>
    <w:p w:rsidR="006E0278" w:rsidRPr="00F134D4" w:rsidRDefault="006E0278" w:rsidP="00902A74">
      <w:pPr>
        <w:ind w:left="-142" w:right="-567"/>
        <w:jc w:val="both"/>
        <w:rPr>
          <w:b/>
          <w:sz w:val="20"/>
          <w:szCs w:val="20"/>
          <w:lang w:val="uk-UA"/>
        </w:rPr>
      </w:pPr>
      <w:r w:rsidRPr="00F134D4">
        <w:rPr>
          <w:sz w:val="20"/>
          <w:szCs w:val="20"/>
          <w:lang w:val="uk-UA"/>
        </w:rPr>
        <w:t>3.</w:t>
      </w:r>
      <w:r w:rsidR="00BA0114" w:rsidRPr="00F134D4">
        <w:rPr>
          <w:sz w:val="20"/>
          <w:szCs w:val="20"/>
          <w:lang w:val="uk-UA"/>
        </w:rPr>
        <w:t>7</w:t>
      </w:r>
      <w:r w:rsidRPr="00F134D4">
        <w:rPr>
          <w:sz w:val="20"/>
          <w:szCs w:val="20"/>
          <w:lang w:val="uk-UA"/>
        </w:rPr>
        <w:t>. У разі наявності зауважень органу, який проводить експертизу Документації вказаної в п.1.1. Договору, Підрядник зобов’язується усунути їх протягом 2-ох днів з моменту одержання.</w:t>
      </w:r>
    </w:p>
    <w:p w:rsidR="005360CB" w:rsidRPr="00F134D4" w:rsidRDefault="005360CB" w:rsidP="005360CB">
      <w:pPr>
        <w:ind w:left="-426"/>
        <w:jc w:val="center"/>
        <w:rPr>
          <w:b/>
          <w:sz w:val="20"/>
          <w:szCs w:val="20"/>
          <w:lang w:val="uk-UA"/>
        </w:rPr>
      </w:pPr>
    </w:p>
    <w:p w:rsidR="006E0278" w:rsidRPr="00F134D4" w:rsidRDefault="006E0278" w:rsidP="006E0278">
      <w:pPr>
        <w:jc w:val="center"/>
        <w:rPr>
          <w:sz w:val="20"/>
          <w:szCs w:val="20"/>
          <w:lang w:val="uk-UA"/>
        </w:rPr>
      </w:pPr>
      <w:r w:rsidRPr="00F134D4">
        <w:rPr>
          <w:b/>
          <w:sz w:val="20"/>
          <w:szCs w:val="20"/>
          <w:lang w:val="uk-UA"/>
        </w:rPr>
        <w:t>4. Порядок розрахунків</w:t>
      </w:r>
    </w:p>
    <w:p w:rsidR="003C2D1A" w:rsidRPr="00F134D4" w:rsidRDefault="006E0278" w:rsidP="00902A74">
      <w:pPr>
        <w:ind w:left="-284" w:right="-567"/>
        <w:jc w:val="both"/>
        <w:rPr>
          <w:b/>
          <w:bCs/>
          <w:sz w:val="20"/>
          <w:szCs w:val="20"/>
          <w:lang w:val="uk-UA"/>
        </w:rPr>
      </w:pPr>
      <w:r w:rsidRPr="00F134D4">
        <w:rPr>
          <w:sz w:val="20"/>
          <w:szCs w:val="20"/>
          <w:lang w:val="uk-UA"/>
        </w:rPr>
        <w:t>4.1. Вартіс</w:t>
      </w:r>
      <w:r w:rsidR="00495C55">
        <w:rPr>
          <w:sz w:val="20"/>
          <w:szCs w:val="20"/>
          <w:lang w:val="uk-UA"/>
        </w:rPr>
        <w:t xml:space="preserve">ть робіт, які виконує Підрядник </w:t>
      </w:r>
      <w:r w:rsidRPr="00F134D4">
        <w:rPr>
          <w:sz w:val="20"/>
          <w:szCs w:val="20"/>
          <w:lang w:val="uk-UA"/>
        </w:rPr>
        <w:t>становить</w:t>
      </w:r>
      <w:r w:rsidR="00063401" w:rsidRPr="00F134D4">
        <w:rPr>
          <w:b/>
          <w:bCs/>
          <w:sz w:val="20"/>
          <w:szCs w:val="20"/>
          <w:lang w:val="uk-UA"/>
        </w:rPr>
        <w:t>:____________________________________________</w:t>
      </w:r>
      <w:r w:rsidR="00495C55">
        <w:rPr>
          <w:b/>
          <w:bCs/>
          <w:sz w:val="20"/>
          <w:szCs w:val="20"/>
          <w:lang w:val="uk-UA"/>
        </w:rPr>
        <w:t>___</w:t>
      </w:r>
    </w:p>
    <w:p w:rsidR="006E0278" w:rsidRPr="00F134D4" w:rsidRDefault="006E0278" w:rsidP="00902A74">
      <w:pPr>
        <w:ind w:left="-284"/>
        <w:jc w:val="both"/>
        <w:rPr>
          <w:sz w:val="20"/>
          <w:szCs w:val="20"/>
        </w:rPr>
      </w:pPr>
      <w:r w:rsidRPr="00F134D4">
        <w:rPr>
          <w:sz w:val="20"/>
          <w:szCs w:val="20"/>
          <w:lang w:val="uk-UA"/>
        </w:rPr>
        <w:t>4.2. Вартість Документації входить у кошторисну вартість будівництва.</w:t>
      </w:r>
    </w:p>
    <w:p w:rsidR="006E0278" w:rsidRPr="00F134D4" w:rsidRDefault="00301D87" w:rsidP="00902A74">
      <w:pPr>
        <w:pStyle w:val="a3"/>
        <w:ind w:left="-284" w:right="-567"/>
        <w:rPr>
          <w:sz w:val="20"/>
          <w:szCs w:val="20"/>
        </w:rPr>
      </w:pPr>
      <w:r w:rsidRPr="00F134D4">
        <w:rPr>
          <w:sz w:val="20"/>
          <w:szCs w:val="20"/>
        </w:rPr>
        <w:t>4.3</w:t>
      </w:r>
      <w:r w:rsidR="006E0278" w:rsidRPr="00F134D4">
        <w:rPr>
          <w:sz w:val="20"/>
          <w:szCs w:val="20"/>
        </w:rPr>
        <w:t>. Джерело фінансування: міський бюджет – Замовник виконує свої зобов’язання по даному Договору лише при умові виникнення платіжних зобов’язань, у разі наявності та в межах бюд</w:t>
      </w:r>
      <w:r w:rsidR="00495C55">
        <w:rPr>
          <w:sz w:val="20"/>
          <w:szCs w:val="20"/>
        </w:rPr>
        <w:t>жетних асигнувань.</w:t>
      </w:r>
    </w:p>
    <w:p w:rsidR="006E0278" w:rsidRPr="00F134D4" w:rsidRDefault="006E0278" w:rsidP="00902A74">
      <w:pPr>
        <w:ind w:left="-284" w:right="-567"/>
        <w:jc w:val="both"/>
        <w:rPr>
          <w:sz w:val="20"/>
          <w:szCs w:val="20"/>
          <w:lang w:val="uk-UA"/>
        </w:rPr>
      </w:pPr>
      <w:r w:rsidRPr="00F134D4">
        <w:rPr>
          <w:sz w:val="20"/>
          <w:szCs w:val="20"/>
          <w:lang w:val="uk-UA"/>
        </w:rPr>
        <w:t>4.</w:t>
      </w:r>
      <w:r w:rsidR="00301D87" w:rsidRPr="00F134D4">
        <w:rPr>
          <w:sz w:val="20"/>
          <w:szCs w:val="20"/>
          <w:lang w:val="uk-UA"/>
        </w:rPr>
        <w:t>4</w:t>
      </w:r>
      <w:r w:rsidRPr="00F134D4">
        <w:rPr>
          <w:sz w:val="20"/>
          <w:szCs w:val="20"/>
          <w:lang w:val="uk-UA"/>
        </w:rPr>
        <w:t>. Оплата за виконані роботи проводиться Замовником на підставі актів виконаних робіт та (або) актів здачі-приймання Документації.</w:t>
      </w:r>
    </w:p>
    <w:p w:rsidR="002D365D" w:rsidRPr="00F134D4" w:rsidRDefault="002D365D" w:rsidP="00902A74">
      <w:pPr>
        <w:ind w:left="-284" w:right="-567"/>
        <w:jc w:val="both"/>
        <w:rPr>
          <w:b/>
          <w:sz w:val="20"/>
          <w:szCs w:val="20"/>
          <w:lang w:val="uk-UA"/>
        </w:rPr>
      </w:pPr>
      <w:r w:rsidRPr="00F134D4">
        <w:rPr>
          <w:sz w:val="20"/>
          <w:szCs w:val="20"/>
          <w:lang w:val="uk-UA"/>
        </w:rPr>
        <w:t xml:space="preserve">4.5. Замовник може надавати Підряднику аванс в </w:t>
      </w:r>
      <w:r w:rsidRPr="00F134D4">
        <w:rPr>
          <w:rStyle w:val="a5"/>
          <w:i w:val="0"/>
          <w:sz w:val="20"/>
          <w:szCs w:val="20"/>
        </w:rPr>
        <w:t>розмірі</w:t>
      </w:r>
      <w:r w:rsidRPr="00F134D4">
        <w:rPr>
          <w:i/>
          <w:sz w:val="20"/>
          <w:szCs w:val="20"/>
          <w:lang w:val="uk-UA"/>
        </w:rPr>
        <w:t xml:space="preserve"> </w:t>
      </w:r>
      <w:r w:rsidRPr="00F134D4">
        <w:rPr>
          <w:sz w:val="20"/>
          <w:szCs w:val="20"/>
          <w:lang w:val="uk-UA"/>
        </w:rPr>
        <w:t>не більше 30% від вартості Договору терміном до трьох місяців. Після вказаного терміну невикористані Підрядником суми авансу повертаються Замовнику.</w:t>
      </w:r>
    </w:p>
    <w:p w:rsidR="002D365D" w:rsidRPr="00F134D4" w:rsidRDefault="002D365D" w:rsidP="005360CB">
      <w:pPr>
        <w:ind w:left="-426"/>
        <w:jc w:val="both"/>
        <w:rPr>
          <w:sz w:val="20"/>
          <w:szCs w:val="20"/>
          <w:lang w:val="uk-UA"/>
        </w:rPr>
      </w:pPr>
    </w:p>
    <w:p w:rsidR="006E0278" w:rsidRPr="00F134D4" w:rsidRDefault="006E0278" w:rsidP="006E0278">
      <w:pPr>
        <w:jc w:val="center"/>
        <w:rPr>
          <w:sz w:val="20"/>
          <w:szCs w:val="20"/>
          <w:lang w:val="uk-UA"/>
        </w:rPr>
      </w:pPr>
      <w:r w:rsidRPr="00F134D4">
        <w:rPr>
          <w:b/>
          <w:sz w:val="20"/>
          <w:szCs w:val="20"/>
          <w:lang w:val="uk-UA"/>
        </w:rPr>
        <w:t>5. Права та обов’язки Сторін</w:t>
      </w:r>
    </w:p>
    <w:p w:rsidR="006E0278" w:rsidRPr="00F134D4" w:rsidRDefault="006E0278" w:rsidP="00902A74">
      <w:pPr>
        <w:ind w:left="-284"/>
        <w:rPr>
          <w:sz w:val="20"/>
          <w:szCs w:val="20"/>
          <w:lang w:val="uk-UA"/>
        </w:rPr>
      </w:pPr>
      <w:r w:rsidRPr="00F134D4">
        <w:rPr>
          <w:sz w:val="20"/>
          <w:szCs w:val="20"/>
          <w:lang w:val="uk-UA"/>
        </w:rPr>
        <w:t>5.1. Замовник має право:</w:t>
      </w:r>
    </w:p>
    <w:p w:rsidR="006E0278" w:rsidRPr="00F134D4" w:rsidRDefault="006E0278" w:rsidP="00902A74">
      <w:pPr>
        <w:ind w:left="-284" w:right="-567"/>
        <w:jc w:val="both"/>
        <w:rPr>
          <w:sz w:val="20"/>
          <w:szCs w:val="20"/>
          <w:lang w:val="uk-UA"/>
        </w:rPr>
      </w:pPr>
      <w:r w:rsidRPr="00F134D4">
        <w:rPr>
          <w:sz w:val="20"/>
          <w:szCs w:val="20"/>
          <w:lang w:val="uk-UA"/>
        </w:rPr>
        <w:t>- залучити Підрядника до участі у справі за позовом, пред'явленим до Замовника іншою  особою у зв'язку з недоліками складеної Документації або виконаних пошукових робіт;</w:t>
      </w:r>
    </w:p>
    <w:p w:rsidR="006E0278" w:rsidRPr="00F134D4" w:rsidRDefault="006E0278" w:rsidP="00902A74">
      <w:pPr>
        <w:ind w:left="-284" w:right="-567"/>
        <w:jc w:val="both"/>
        <w:rPr>
          <w:sz w:val="20"/>
          <w:szCs w:val="20"/>
          <w:lang w:val="uk-UA"/>
        </w:rPr>
      </w:pPr>
      <w:r w:rsidRPr="00F134D4">
        <w:rPr>
          <w:sz w:val="20"/>
          <w:szCs w:val="20"/>
          <w:lang w:val="uk-UA"/>
        </w:rPr>
        <w:t>- вимагати від Підрядника безоплатного усунення виявлених недоліків при низькій якості або некомплектності Документації;</w:t>
      </w:r>
    </w:p>
    <w:p w:rsidR="006E0278" w:rsidRPr="00F134D4" w:rsidRDefault="006E0278" w:rsidP="00902A74">
      <w:pPr>
        <w:ind w:left="-284"/>
        <w:jc w:val="both"/>
        <w:rPr>
          <w:sz w:val="20"/>
          <w:szCs w:val="20"/>
          <w:lang w:val="uk-UA"/>
        </w:rPr>
      </w:pPr>
      <w:r w:rsidRPr="00F134D4">
        <w:rPr>
          <w:sz w:val="20"/>
          <w:szCs w:val="20"/>
          <w:lang w:val="uk-UA"/>
        </w:rPr>
        <w:t>- здійснювати контроль за якістю, обсягом та терміном виконання робіт;</w:t>
      </w:r>
    </w:p>
    <w:p w:rsidR="006E0278" w:rsidRPr="00F134D4" w:rsidRDefault="006E0278" w:rsidP="00902A74">
      <w:pPr>
        <w:ind w:left="-284" w:right="-567"/>
        <w:jc w:val="both"/>
        <w:rPr>
          <w:sz w:val="20"/>
          <w:szCs w:val="20"/>
          <w:lang w:val="uk-UA"/>
        </w:rPr>
      </w:pPr>
      <w:r w:rsidRPr="00F134D4">
        <w:rPr>
          <w:sz w:val="20"/>
          <w:szCs w:val="20"/>
          <w:lang w:val="uk-UA"/>
        </w:rPr>
        <w:t>- ініціювати внесення змін у Договір, вимагати його розірвання, відшкодування збитків за наявності істотних порушень Підрядником умов Договору;</w:t>
      </w:r>
    </w:p>
    <w:p w:rsidR="006E0278" w:rsidRPr="00F134D4" w:rsidRDefault="006E0278" w:rsidP="00902A74">
      <w:pPr>
        <w:ind w:left="-284" w:right="-567"/>
        <w:jc w:val="both"/>
        <w:rPr>
          <w:sz w:val="20"/>
          <w:szCs w:val="20"/>
          <w:lang w:val="uk-UA"/>
        </w:rPr>
      </w:pPr>
      <w:r w:rsidRPr="00F134D4">
        <w:rPr>
          <w:sz w:val="20"/>
          <w:szCs w:val="20"/>
          <w:lang w:val="uk-UA"/>
        </w:rPr>
        <w:t>- у разі невиконання зобов’язань Підрядником Замовник має право достроково в односторонньому порядку розірвати цей Договір, повідомивши про це Підрядника у строк 10 днів;</w:t>
      </w:r>
    </w:p>
    <w:p w:rsidR="006E0278" w:rsidRPr="00F134D4" w:rsidRDefault="006E0278" w:rsidP="00902A74">
      <w:pPr>
        <w:ind w:left="-284"/>
        <w:jc w:val="both"/>
        <w:rPr>
          <w:sz w:val="20"/>
          <w:szCs w:val="20"/>
          <w:lang w:val="uk-UA"/>
        </w:rPr>
      </w:pPr>
      <w:r w:rsidRPr="00F134D4">
        <w:rPr>
          <w:sz w:val="20"/>
          <w:szCs w:val="20"/>
          <w:lang w:val="uk-UA"/>
        </w:rPr>
        <w:t>- інші права передбачені нормативними та законодавчими актами.</w:t>
      </w:r>
    </w:p>
    <w:p w:rsidR="006E0278" w:rsidRPr="00F134D4" w:rsidRDefault="006E0278" w:rsidP="00902A74">
      <w:pPr>
        <w:ind w:left="-284"/>
        <w:rPr>
          <w:sz w:val="20"/>
          <w:szCs w:val="20"/>
          <w:lang w:val="uk-UA"/>
        </w:rPr>
      </w:pPr>
      <w:r w:rsidRPr="00F134D4">
        <w:rPr>
          <w:sz w:val="20"/>
          <w:szCs w:val="20"/>
          <w:lang w:val="uk-UA"/>
        </w:rPr>
        <w:t>5.2. Замовник зобов’язаний:</w:t>
      </w:r>
    </w:p>
    <w:p w:rsidR="006E0278" w:rsidRPr="00F134D4" w:rsidRDefault="006E0278" w:rsidP="00902A74">
      <w:pPr>
        <w:ind w:left="-284" w:right="-567"/>
        <w:jc w:val="both"/>
        <w:rPr>
          <w:sz w:val="20"/>
          <w:szCs w:val="20"/>
          <w:lang w:val="uk-UA"/>
        </w:rPr>
      </w:pPr>
      <w:r w:rsidRPr="00F134D4">
        <w:rPr>
          <w:sz w:val="20"/>
          <w:szCs w:val="20"/>
          <w:lang w:val="uk-UA"/>
        </w:rPr>
        <w:t>- сплатити Підрядникові встановлену ціну після завершення усіх робіт чи сплатити її частинами після завершення окремих етапів робіт за рахунок та в межах виділених коштів із врахуванням умов Розділу 4 цього Договору;</w:t>
      </w:r>
    </w:p>
    <w:p w:rsidR="006E0278" w:rsidRPr="00F134D4" w:rsidRDefault="006E0278" w:rsidP="00495C55">
      <w:pPr>
        <w:ind w:left="-284"/>
        <w:jc w:val="both"/>
        <w:rPr>
          <w:sz w:val="20"/>
          <w:szCs w:val="20"/>
          <w:lang w:val="uk-UA"/>
        </w:rPr>
      </w:pPr>
      <w:r w:rsidRPr="00E731CF">
        <w:rPr>
          <w:sz w:val="20"/>
          <w:szCs w:val="20"/>
          <w:lang w:val="uk-UA"/>
        </w:rPr>
        <w:lastRenderedPageBreak/>
        <w:t>- надавати послуги</w:t>
      </w:r>
      <w:r w:rsidRPr="00F134D4">
        <w:rPr>
          <w:sz w:val="20"/>
          <w:szCs w:val="20"/>
          <w:lang w:val="uk-UA"/>
        </w:rPr>
        <w:t xml:space="preserve"> Підряднику при виконанні робіт в обсязі та на умовах, встановлених Договором.</w:t>
      </w:r>
    </w:p>
    <w:p w:rsidR="006E0278" w:rsidRPr="00F134D4" w:rsidRDefault="006E0278" w:rsidP="00495C55">
      <w:pPr>
        <w:ind w:left="-284"/>
        <w:jc w:val="both"/>
        <w:rPr>
          <w:sz w:val="20"/>
          <w:szCs w:val="20"/>
          <w:lang w:val="uk-UA"/>
        </w:rPr>
      </w:pPr>
      <w:r w:rsidRPr="00F134D4">
        <w:rPr>
          <w:sz w:val="20"/>
          <w:szCs w:val="20"/>
          <w:lang w:val="uk-UA"/>
        </w:rPr>
        <w:t>5.3. Підрядник має право:</w:t>
      </w:r>
    </w:p>
    <w:p w:rsidR="006E0278" w:rsidRPr="00F134D4" w:rsidRDefault="006E0278" w:rsidP="00F134D4">
      <w:pPr>
        <w:ind w:left="142" w:right="-425" w:hanging="142"/>
        <w:jc w:val="both"/>
        <w:rPr>
          <w:sz w:val="20"/>
          <w:szCs w:val="20"/>
          <w:lang w:val="uk-UA"/>
        </w:rPr>
      </w:pPr>
      <w:r w:rsidRPr="00F134D4">
        <w:rPr>
          <w:sz w:val="20"/>
          <w:szCs w:val="20"/>
          <w:lang w:val="uk-UA"/>
        </w:rPr>
        <w:t>- вимагати від Замовника надання завдання на проектування та інших вихідних даних, необхідних для розробки Документації;</w:t>
      </w:r>
    </w:p>
    <w:p w:rsidR="006E0278" w:rsidRPr="00F134D4" w:rsidRDefault="006E0278" w:rsidP="00F134D4">
      <w:pPr>
        <w:ind w:left="142" w:right="-425" w:hanging="142"/>
        <w:jc w:val="both"/>
        <w:rPr>
          <w:sz w:val="20"/>
          <w:szCs w:val="20"/>
          <w:lang w:val="uk-UA"/>
        </w:rPr>
      </w:pPr>
      <w:r w:rsidRPr="00F134D4">
        <w:rPr>
          <w:sz w:val="20"/>
          <w:szCs w:val="20"/>
          <w:lang w:val="uk-UA"/>
        </w:rPr>
        <w:t>- залучати Замовника до погодження Документації, у разі необхідності;</w:t>
      </w:r>
    </w:p>
    <w:p w:rsidR="006E0278" w:rsidRPr="00F134D4" w:rsidRDefault="006E0278" w:rsidP="00F134D4">
      <w:pPr>
        <w:ind w:left="142" w:right="-425" w:hanging="142"/>
        <w:jc w:val="both"/>
        <w:rPr>
          <w:sz w:val="20"/>
          <w:szCs w:val="20"/>
          <w:lang w:val="uk-UA"/>
        </w:rPr>
      </w:pPr>
      <w:r w:rsidRPr="00F134D4">
        <w:rPr>
          <w:sz w:val="20"/>
          <w:szCs w:val="20"/>
          <w:lang w:val="uk-UA"/>
        </w:rPr>
        <w:t>- залучати при необхідності до виконання робіт субпідрядні організації.</w:t>
      </w:r>
    </w:p>
    <w:p w:rsidR="006E0278" w:rsidRPr="00F134D4" w:rsidRDefault="006E0278" w:rsidP="00F134D4">
      <w:pPr>
        <w:ind w:left="142" w:right="-425" w:hanging="142"/>
        <w:rPr>
          <w:sz w:val="20"/>
          <w:szCs w:val="20"/>
          <w:lang w:val="uk-UA"/>
        </w:rPr>
      </w:pPr>
      <w:r w:rsidRPr="00F134D4">
        <w:rPr>
          <w:sz w:val="20"/>
          <w:szCs w:val="20"/>
          <w:lang w:val="uk-UA"/>
        </w:rPr>
        <w:t xml:space="preserve">5.4. Підрядник зобов’язаний: </w:t>
      </w:r>
    </w:p>
    <w:p w:rsidR="006E0278" w:rsidRPr="00F134D4" w:rsidRDefault="006E0278" w:rsidP="00565C67">
      <w:pPr>
        <w:ind w:right="-992"/>
        <w:jc w:val="both"/>
        <w:rPr>
          <w:sz w:val="20"/>
          <w:szCs w:val="20"/>
          <w:lang w:val="uk-UA"/>
        </w:rPr>
      </w:pPr>
      <w:r w:rsidRPr="00F134D4">
        <w:rPr>
          <w:sz w:val="20"/>
          <w:szCs w:val="20"/>
          <w:lang w:val="uk-UA"/>
        </w:rPr>
        <w:t>- вчасно та якісно, згідно діючих норм і правил, в обсязі та в термін, виконувати роботи відповідно до вихідних даних для проведення проектування та згідно з Договором;</w:t>
      </w:r>
    </w:p>
    <w:p w:rsidR="008E46C7" w:rsidRPr="00F134D4" w:rsidRDefault="0022088D" w:rsidP="00565C67">
      <w:pPr>
        <w:ind w:right="-992"/>
        <w:jc w:val="both"/>
        <w:rPr>
          <w:sz w:val="20"/>
          <w:szCs w:val="20"/>
          <w:lang w:val="uk-UA"/>
        </w:rPr>
      </w:pPr>
      <w:r w:rsidRPr="00F134D4">
        <w:rPr>
          <w:sz w:val="20"/>
          <w:szCs w:val="20"/>
          <w:lang w:val="uk-UA"/>
        </w:rPr>
        <w:t xml:space="preserve">- </w:t>
      </w:r>
      <w:r w:rsidR="008E46C7" w:rsidRPr="00F134D4">
        <w:rPr>
          <w:sz w:val="20"/>
          <w:szCs w:val="20"/>
          <w:lang w:val="uk-UA"/>
        </w:rPr>
        <w:t>виконувати додаткові роботи(</w:t>
      </w:r>
      <w:r w:rsidR="00CC794B" w:rsidRPr="00F134D4">
        <w:rPr>
          <w:sz w:val="20"/>
          <w:szCs w:val="20"/>
          <w:lang w:val="uk-UA"/>
        </w:rPr>
        <w:t>збір вихідних даних</w:t>
      </w:r>
      <w:r w:rsidRPr="00F134D4">
        <w:rPr>
          <w:sz w:val="20"/>
          <w:szCs w:val="20"/>
          <w:lang w:val="uk-UA"/>
        </w:rPr>
        <w:t>(технічні умови,погодження,ін.)</w:t>
      </w:r>
      <w:r w:rsidR="00CC794B" w:rsidRPr="00F134D4">
        <w:rPr>
          <w:sz w:val="20"/>
          <w:szCs w:val="20"/>
          <w:lang w:val="uk-UA"/>
        </w:rPr>
        <w:t>, підготовка передпроектних матеріалів</w:t>
      </w:r>
      <w:r w:rsidR="00444BE1" w:rsidRPr="00F134D4">
        <w:rPr>
          <w:sz w:val="20"/>
          <w:szCs w:val="20"/>
          <w:lang w:val="uk-UA"/>
        </w:rPr>
        <w:t>,</w:t>
      </w:r>
      <w:r w:rsidR="00EE7702" w:rsidRPr="00F134D4">
        <w:rPr>
          <w:sz w:val="20"/>
          <w:szCs w:val="20"/>
          <w:lang w:val="uk-UA"/>
        </w:rPr>
        <w:t xml:space="preserve"> експертизу Документації</w:t>
      </w:r>
      <w:r w:rsidR="00CC794B" w:rsidRPr="00F134D4">
        <w:rPr>
          <w:sz w:val="20"/>
          <w:szCs w:val="20"/>
          <w:lang w:val="uk-UA"/>
        </w:rPr>
        <w:t xml:space="preserve"> тощо);</w:t>
      </w:r>
    </w:p>
    <w:p w:rsidR="006E0278" w:rsidRPr="00F134D4" w:rsidRDefault="006E0278" w:rsidP="00565C67">
      <w:pPr>
        <w:ind w:right="-992"/>
        <w:jc w:val="both"/>
        <w:rPr>
          <w:sz w:val="20"/>
          <w:szCs w:val="20"/>
          <w:lang w:val="uk-UA"/>
        </w:rPr>
      </w:pPr>
      <w:r w:rsidRPr="00F134D4">
        <w:rPr>
          <w:sz w:val="20"/>
          <w:szCs w:val="20"/>
          <w:lang w:val="uk-UA"/>
        </w:rPr>
        <w:t>- передати Замовнику готову Документацію та (або) результати пошукових робіт</w:t>
      </w:r>
      <w:r w:rsidR="00E6118A" w:rsidRPr="00F134D4">
        <w:rPr>
          <w:sz w:val="20"/>
          <w:szCs w:val="20"/>
          <w:lang w:val="uk-UA"/>
        </w:rPr>
        <w:t xml:space="preserve"> </w:t>
      </w:r>
      <w:r w:rsidR="00F4688F" w:rsidRPr="00F134D4">
        <w:rPr>
          <w:sz w:val="20"/>
          <w:szCs w:val="20"/>
          <w:lang w:val="uk-UA"/>
        </w:rPr>
        <w:t>у</w:t>
      </w:r>
      <w:r w:rsidR="00E6118A" w:rsidRPr="00F134D4">
        <w:rPr>
          <w:sz w:val="20"/>
          <w:szCs w:val="20"/>
          <w:lang w:val="uk-UA"/>
        </w:rPr>
        <w:t xml:space="preserve"> чотирьох </w:t>
      </w:r>
      <w:proofErr w:type="spellStart"/>
      <w:r w:rsidR="002E77CA">
        <w:rPr>
          <w:sz w:val="20"/>
          <w:szCs w:val="20"/>
          <w:lang w:val="uk-UA"/>
        </w:rPr>
        <w:t>а</w:t>
      </w:r>
      <w:r w:rsidR="00E6118A" w:rsidRPr="00F134D4">
        <w:rPr>
          <w:sz w:val="20"/>
          <w:szCs w:val="20"/>
          <w:lang w:val="uk-UA"/>
        </w:rPr>
        <w:t>никах</w:t>
      </w:r>
      <w:proofErr w:type="spellEnd"/>
      <w:r w:rsidRPr="00F134D4">
        <w:rPr>
          <w:sz w:val="20"/>
          <w:szCs w:val="20"/>
          <w:lang w:val="uk-UA"/>
        </w:rPr>
        <w:t xml:space="preserve"> в термін визначений Договор</w:t>
      </w:r>
      <w:r w:rsidR="00E731CF">
        <w:rPr>
          <w:sz w:val="20"/>
          <w:szCs w:val="20"/>
          <w:lang w:val="uk-UA"/>
        </w:rPr>
        <w:t>ом</w:t>
      </w:r>
      <w:r w:rsidRPr="00F134D4">
        <w:rPr>
          <w:sz w:val="20"/>
          <w:szCs w:val="20"/>
          <w:lang w:val="uk-UA"/>
        </w:rPr>
        <w:t xml:space="preserve">; </w:t>
      </w:r>
    </w:p>
    <w:p w:rsidR="006E0278" w:rsidRPr="00F134D4" w:rsidRDefault="006E0278" w:rsidP="00565C67">
      <w:pPr>
        <w:ind w:right="-425"/>
        <w:jc w:val="both"/>
        <w:rPr>
          <w:sz w:val="20"/>
          <w:szCs w:val="20"/>
          <w:lang w:val="uk-UA"/>
        </w:rPr>
      </w:pPr>
      <w:r w:rsidRPr="00F134D4">
        <w:rPr>
          <w:sz w:val="20"/>
          <w:szCs w:val="20"/>
          <w:lang w:val="uk-UA"/>
        </w:rPr>
        <w:t xml:space="preserve">- погоджувати готову Документацію із Замовником; </w:t>
      </w:r>
    </w:p>
    <w:p w:rsidR="006E0278" w:rsidRPr="00F134D4" w:rsidRDefault="006E0278" w:rsidP="00565C67">
      <w:pPr>
        <w:ind w:right="-425"/>
        <w:jc w:val="both"/>
        <w:rPr>
          <w:sz w:val="20"/>
          <w:szCs w:val="20"/>
          <w:lang w:val="uk-UA"/>
        </w:rPr>
      </w:pPr>
      <w:r w:rsidRPr="00F134D4">
        <w:rPr>
          <w:sz w:val="20"/>
          <w:szCs w:val="20"/>
          <w:lang w:val="uk-UA"/>
        </w:rPr>
        <w:t xml:space="preserve">- не передавати без згоди Замовника Документацію іншим особам; </w:t>
      </w:r>
    </w:p>
    <w:p w:rsidR="006E0278" w:rsidRPr="00F134D4" w:rsidRDefault="006E0278" w:rsidP="00565C67">
      <w:pPr>
        <w:ind w:right="-992"/>
        <w:jc w:val="both"/>
        <w:rPr>
          <w:sz w:val="20"/>
          <w:szCs w:val="20"/>
          <w:lang w:val="uk-UA"/>
        </w:rPr>
      </w:pPr>
      <w:r w:rsidRPr="00F134D4">
        <w:rPr>
          <w:sz w:val="20"/>
          <w:szCs w:val="20"/>
          <w:lang w:val="uk-UA"/>
        </w:rPr>
        <w:t xml:space="preserve">- гарантувати Замовникові відсутність у інших осіб права перешкодити </w:t>
      </w:r>
      <w:r w:rsidR="00565C67" w:rsidRPr="00F134D4">
        <w:rPr>
          <w:sz w:val="20"/>
          <w:szCs w:val="20"/>
          <w:lang w:val="uk-UA"/>
        </w:rPr>
        <w:t xml:space="preserve">або обмежити виконання робіт на </w:t>
      </w:r>
      <w:r w:rsidRPr="00F134D4">
        <w:rPr>
          <w:sz w:val="20"/>
          <w:szCs w:val="20"/>
          <w:lang w:val="uk-UA"/>
        </w:rPr>
        <w:t>основі підготовленої за Договором Документації;</w:t>
      </w:r>
    </w:p>
    <w:p w:rsidR="006E0278" w:rsidRPr="00F134D4" w:rsidRDefault="006E0278" w:rsidP="00565C67">
      <w:pPr>
        <w:ind w:right="-992"/>
        <w:jc w:val="both"/>
        <w:rPr>
          <w:sz w:val="20"/>
          <w:szCs w:val="20"/>
          <w:lang w:val="uk-UA"/>
        </w:rPr>
      </w:pPr>
      <w:r w:rsidRPr="00F134D4">
        <w:rPr>
          <w:sz w:val="20"/>
          <w:szCs w:val="20"/>
          <w:lang w:val="uk-UA"/>
        </w:rPr>
        <w:t>- у разі виявлення недоліків у Документації, на вимогу Замовника та/або при наявності зауважень органу, який проводить експертизу безоплатно внести зміни, коригування чи переробити її або здійснити додаткові пошукові роботи, а також відшкодувати завдані збитки;</w:t>
      </w:r>
    </w:p>
    <w:p w:rsidR="006E0278" w:rsidRPr="00F134D4" w:rsidRDefault="006E0278" w:rsidP="00565C67">
      <w:pPr>
        <w:ind w:right="-850"/>
        <w:jc w:val="both"/>
        <w:rPr>
          <w:sz w:val="20"/>
          <w:szCs w:val="20"/>
          <w:lang w:val="uk-UA"/>
        </w:rPr>
      </w:pPr>
      <w:r w:rsidRPr="00F134D4">
        <w:rPr>
          <w:sz w:val="20"/>
          <w:szCs w:val="20"/>
          <w:lang w:val="uk-UA"/>
        </w:rPr>
        <w:t>- інформувати Замовника про хід виконання зобов’язань за Договором, обставини, що перешкоджають їх виконанню, а також про заходи, необхідні для їх усунення;</w:t>
      </w:r>
    </w:p>
    <w:p w:rsidR="006E0278" w:rsidRPr="00F134D4" w:rsidRDefault="006E0278" w:rsidP="00565C67">
      <w:pPr>
        <w:ind w:right="-141"/>
        <w:jc w:val="both"/>
        <w:rPr>
          <w:sz w:val="20"/>
          <w:szCs w:val="20"/>
          <w:lang w:val="uk-UA"/>
        </w:rPr>
      </w:pPr>
      <w:r w:rsidRPr="00F134D4">
        <w:rPr>
          <w:sz w:val="20"/>
          <w:szCs w:val="20"/>
          <w:lang w:val="uk-UA"/>
        </w:rPr>
        <w:t>- координувати діяльність субпідрядних організацій, у випадку їх залучення;</w:t>
      </w:r>
    </w:p>
    <w:p w:rsidR="006E0278" w:rsidRPr="00F134D4" w:rsidRDefault="006E0278" w:rsidP="00495C55">
      <w:pPr>
        <w:ind w:right="-992"/>
        <w:jc w:val="both"/>
        <w:rPr>
          <w:b/>
          <w:sz w:val="20"/>
          <w:szCs w:val="20"/>
          <w:lang w:val="uk-UA"/>
        </w:rPr>
      </w:pPr>
      <w:r w:rsidRPr="00F134D4">
        <w:rPr>
          <w:sz w:val="20"/>
          <w:szCs w:val="20"/>
          <w:lang w:val="uk-UA"/>
        </w:rPr>
        <w:t>- виконувати належним чином інші зобов’язання, передбачен</w:t>
      </w:r>
      <w:r w:rsidR="00495C55">
        <w:rPr>
          <w:sz w:val="20"/>
          <w:szCs w:val="20"/>
          <w:lang w:val="uk-UA"/>
        </w:rPr>
        <w:t xml:space="preserve">і нормативними та законодавчими </w:t>
      </w:r>
      <w:r w:rsidRPr="00F134D4">
        <w:rPr>
          <w:sz w:val="20"/>
          <w:szCs w:val="20"/>
          <w:lang w:val="uk-UA"/>
        </w:rPr>
        <w:t>актами.</w:t>
      </w:r>
    </w:p>
    <w:p w:rsidR="00F4688F" w:rsidRPr="00F134D4" w:rsidRDefault="00F4688F" w:rsidP="006E0278">
      <w:pPr>
        <w:jc w:val="center"/>
        <w:rPr>
          <w:b/>
          <w:sz w:val="20"/>
          <w:szCs w:val="20"/>
          <w:lang w:val="uk-UA"/>
        </w:rPr>
      </w:pPr>
    </w:p>
    <w:p w:rsidR="006E0278" w:rsidRPr="00F134D4" w:rsidRDefault="006E0278" w:rsidP="0063123A">
      <w:pPr>
        <w:ind w:right="-141"/>
        <w:jc w:val="center"/>
        <w:rPr>
          <w:sz w:val="20"/>
          <w:szCs w:val="20"/>
          <w:lang w:val="uk-UA"/>
        </w:rPr>
      </w:pPr>
      <w:r w:rsidRPr="00F134D4">
        <w:rPr>
          <w:b/>
          <w:sz w:val="20"/>
          <w:szCs w:val="20"/>
          <w:lang w:val="uk-UA"/>
        </w:rPr>
        <w:t>6. Відповідальність Сторін</w:t>
      </w:r>
    </w:p>
    <w:p w:rsidR="006E0278" w:rsidRPr="00F134D4" w:rsidRDefault="006E0278" w:rsidP="00565C67">
      <w:pPr>
        <w:ind w:right="-992"/>
        <w:jc w:val="both"/>
        <w:rPr>
          <w:sz w:val="20"/>
          <w:szCs w:val="20"/>
          <w:lang w:val="uk-UA"/>
        </w:rPr>
      </w:pPr>
      <w:r w:rsidRPr="00F134D4">
        <w:rPr>
          <w:sz w:val="20"/>
          <w:szCs w:val="20"/>
          <w:lang w:val="uk-UA"/>
        </w:rPr>
        <w:t>6.1. За невиконання або неналежне виконання зобов’язань по даному Договору Сторони несуть відповідальність згідно чинного законодавства.</w:t>
      </w:r>
    </w:p>
    <w:p w:rsidR="006E0278" w:rsidRPr="00F134D4" w:rsidRDefault="006E0278" w:rsidP="00565C67">
      <w:pPr>
        <w:ind w:right="-992"/>
        <w:jc w:val="both"/>
        <w:rPr>
          <w:sz w:val="20"/>
          <w:szCs w:val="20"/>
          <w:lang w:val="uk-UA"/>
        </w:rPr>
      </w:pPr>
      <w:r w:rsidRPr="00F134D4">
        <w:rPr>
          <w:sz w:val="20"/>
          <w:szCs w:val="20"/>
          <w:lang w:val="uk-UA"/>
        </w:rPr>
        <w:t>6.2. Підрядник відповідає за недоліки Документації та (або) пошукових робіт, включаючи недоліки, виявлені згодом у ході будівництва, а також у процесі експлуатації об'єкта, створеного на основі виконаної Документації та (або) результатів пошукових робіт.</w:t>
      </w:r>
    </w:p>
    <w:p w:rsidR="006E0278" w:rsidRPr="00F134D4" w:rsidRDefault="006E0278" w:rsidP="00565C67">
      <w:pPr>
        <w:ind w:right="-992"/>
        <w:jc w:val="both"/>
        <w:rPr>
          <w:sz w:val="20"/>
          <w:szCs w:val="20"/>
          <w:lang w:val="uk-UA"/>
        </w:rPr>
      </w:pPr>
      <w:r w:rsidRPr="00F134D4">
        <w:rPr>
          <w:sz w:val="20"/>
          <w:szCs w:val="20"/>
          <w:lang w:val="uk-UA"/>
        </w:rPr>
        <w:t>6.3. Підрядник у разі порушення строку встановленого п.3.</w:t>
      </w:r>
      <w:r w:rsidR="00B22AA4" w:rsidRPr="00F134D4">
        <w:rPr>
          <w:sz w:val="20"/>
          <w:szCs w:val="20"/>
          <w:lang w:val="uk-UA"/>
        </w:rPr>
        <w:t>6</w:t>
      </w:r>
      <w:r w:rsidRPr="00F134D4">
        <w:rPr>
          <w:sz w:val="20"/>
          <w:szCs w:val="20"/>
          <w:lang w:val="uk-UA"/>
        </w:rPr>
        <w:t>. Договору сплачує пеню у розмірі 0,1% від вартості робіт зазначеної у п.4.1. Договору за кожен день з дня невиконання або неналежного виконання зобов’язання, а у разі отримання авансу, при порушені строку встан</w:t>
      </w:r>
      <w:r w:rsidR="00BF397E" w:rsidRPr="00F134D4">
        <w:rPr>
          <w:sz w:val="20"/>
          <w:szCs w:val="20"/>
          <w:lang w:val="uk-UA"/>
        </w:rPr>
        <w:t>овленого п.4.5</w:t>
      </w:r>
      <w:r w:rsidRPr="00F134D4">
        <w:rPr>
          <w:sz w:val="20"/>
          <w:szCs w:val="20"/>
          <w:lang w:val="uk-UA"/>
        </w:rPr>
        <w:t>. Договору, повертає Замовнику невикористану суму авансу з урахування індексу інфляції та сплачує зазначений розмір пені (0,1%) від неповернутої суми авансу за кожен день з дня отримання коштів.</w:t>
      </w:r>
    </w:p>
    <w:p w:rsidR="006E0278" w:rsidRPr="00F134D4" w:rsidRDefault="00137547" w:rsidP="00565C67">
      <w:pPr>
        <w:ind w:right="-992"/>
        <w:jc w:val="both"/>
        <w:rPr>
          <w:sz w:val="20"/>
          <w:szCs w:val="20"/>
          <w:lang w:val="uk-UA"/>
        </w:rPr>
      </w:pPr>
      <w:r w:rsidRPr="00F134D4">
        <w:rPr>
          <w:sz w:val="20"/>
          <w:szCs w:val="20"/>
          <w:lang w:val="uk-UA"/>
        </w:rPr>
        <w:t>6.4</w:t>
      </w:r>
      <w:r w:rsidR="006E0278" w:rsidRPr="00F134D4">
        <w:rPr>
          <w:sz w:val="20"/>
          <w:szCs w:val="20"/>
          <w:lang w:val="uk-UA"/>
        </w:rPr>
        <w:t>. У разі порушення Підрядником строку встановленого п.3.6. Договору, експертиза Документації вказаної в п.1.1. Договору проводиться за його рахунок.</w:t>
      </w:r>
    </w:p>
    <w:p w:rsidR="006E0278" w:rsidRPr="00F134D4" w:rsidRDefault="00137547" w:rsidP="00565C67">
      <w:pPr>
        <w:ind w:right="-992"/>
        <w:jc w:val="both"/>
        <w:rPr>
          <w:sz w:val="20"/>
          <w:szCs w:val="20"/>
          <w:lang w:val="uk-UA"/>
        </w:rPr>
      </w:pPr>
      <w:r w:rsidRPr="00F134D4">
        <w:rPr>
          <w:sz w:val="20"/>
          <w:szCs w:val="20"/>
          <w:lang w:val="uk-UA"/>
        </w:rPr>
        <w:t>6.5</w:t>
      </w:r>
      <w:r w:rsidR="006E0278" w:rsidRPr="00F134D4">
        <w:rPr>
          <w:sz w:val="20"/>
          <w:szCs w:val="20"/>
          <w:lang w:val="uk-UA"/>
        </w:rPr>
        <w:t>. Закінчення строку цього Договору не звільняє Сторони від відповідальності за його порушення, яке мало місце під час дії цього Договору.</w:t>
      </w:r>
    </w:p>
    <w:p w:rsidR="006E0278" w:rsidRPr="00F134D4" w:rsidRDefault="00137547" w:rsidP="00565C67">
      <w:pPr>
        <w:ind w:right="-992"/>
        <w:jc w:val="both"/>
        <w:rPr>
          <w:sz w:val="20"/>
          <w:szCs w:val="20"/>
          <w:lang w:val="uk-UA"/>
        </w:rPr>
      </w:pPr>
      <w:r w:rsidRPr="00F134D4">
        <w:rPr>
          <w:sz w:val="20"/>
          <w:szCs w:val="20"/>
          <w:lang w:val="uk-UA"/>
        </w:rPr>
        <w:t>6.6</w:t>
      </w:r>
      <w:r w:rsidR="006E0278" w:rsidRPr="00F134D4">
        <w:rPr>
          <w:sz w:val="20"/>
          <w:szCs w:val="20"/>
          <w:lang w:val="uk-UA"/>
        </w:rPr>
        <w:t>. Порушення Договору є його невиконання або неналежне виконання, тобто виконання з порушенням умов, визначених змістом цього Договору.</w:t>
      </w:r>
    </w:p>
    <w:p w:rsidR="00F4688F" w:rsidRPr="00F134D4" w:rsidRDefault="00137547" w:rsidP="00565C67">
      <w:pPr>
        <w:ind w:right="-992"/>
        <w:jc w:val="both"/>
        <w:rPr>
          <w:b/>
          <w:sz w:val="20"/>
          <w:szCs w:val="20"/>
          <w:lang w:val="uk-UA"/>
        </w:rPr>
      </w:pPr>
      <w:r w:rsidRPr="00F134D4">
        <w:rPr>
          <w:sz w:val="20"/>
          <w:szCs w:val="20"/>
          <w:lang w:val="uk-UA"/>
        </w:rPr>
        <w:t>6.7</w:t>
      </w:r>
      <w:r w:rsidR="006E0278" w:rsidRPr="00F134D4">
        <w:rPr>
          <w:sz w:val="20"/>
          <w:szCs w:val="20"/>
          <w:lang w:val="uk-UA"/>
        </w:rPr>
        <w:t>. Розбіжності, що виникають в ході виконання цього Договору, вирішуються за згодою Сторін, якщо її не буде досягнуто, в судовому порядку.</w:t>
      </w:r>
    </w:p>
    <w:p w:rsidR="00F4688F" w:rsidRPr="00F134D4" w:rsidRDefault="00F4688F" w:rsidP="006E0278">
      <w:pPr>
        <w:jc w:val="both"/>
        <w:rPr>
          <w:b/>
          <w:sz w:val="20"/>
          <w:szCs w:val="20"/>
          <w:lang w:val="uk-UA"/>
        </w:rPr>
      </w:pPr>
    </w:p>
    <w:p w:rsidR="006E0278" w:rsidRPr="00F134D4" w:rsidRDefault="006E0278" w:rsidP="00902A74">
      <w:pPr>
        <w:ind w:left="-284"/>
        <w:jc w:val="center"/>
        <w:rPr>
          <w:sz w:val="20"/>
          <w:szCs w:val="20"/>
          <w:lang w:val="uk-UA"/>
        </w:rPr>
      </w:pPr>
      <w:r w:rsidRPr="00F134D4">
        <w:rPr>
          <w:b/>
          <w:sz w:val="20"/>
          <w:szCs w:val="20"/>
          <w:lang w:val="uk-UA"/>
        </w:rPr>
        <w:t>7. Інші умови</w:t>
      </w:r>
    </w:p>
    <w:p w:rsidR="006E0278" w:rsidRPr="00F134D4" w:rsidRDefault="006E0278" w:rsidP="00902A74">
      <w:pPr>
        <w:ind w:left="-284" w:right="-1135"/>
        <w:jc w:val="both"/>
        <w:rPr>
          <w:sz w:val="20"/>
          <w:szCs w:val="20"/>
          <w:lang w:val="uk-UA"/>
        </w:rPr>
      </w:pPr>
      <w:r w:rsidRPr="00F134D4">
        <w:rPr>
          <w:sz w:val="20"/>
          <w:szCs w:val="20"/>
          <w:lang w:val="uk-UA"/>
        </w:rPr>
        <w:t xml:space="preserve">7.1. У випадках не передбачених даним Договором Сторони керуються нормами чинного законодавства. </w:t>
      </w:r>
    </w:p>
    <w:p w:rsidR="006E0278" w:rsidRPr="00F134D4" w:rsidRDefault="006E0278" w:rsidP="00902A74">
      <w:pPr>
        <w:ind w:left="-284" w:right="-1135"/>
        <w:jc w:val="both"/>
        <w:rPr>
          <w:sz w:val="20"/>
          <w:szCs w:val="20"/>
          <w:lang w:val="uk-UA"/>
        </w:rPr>
      </w:pPr>
      <w:r w:rsidRPr="00F134D4">
        <w:rPr>
          <w:sz w:val="20"/>
          <w:szCs w:val="20"/>
          <w:lang w:val="uk-UA"/>
        </w:rPr>
        <w:t xml:space="preserve">7.2. Сторони за взаємною згодою можуть вносити зміни до даного Договору, викладаючи їх в додатках, які є невід’ємною його частиною. </w:t>
      </w:r>
    </w:p>
    <w:p w:rsidR="006E0278" w:rsidRPr="00F134D4" w:rsidRDefault="006E0278" w:rsidP="00902A74">
      <w:pPr>
        <w:ind w:left="-284" w:right="-992"/>
        <w:jc w:val="both"/>
        <w:rPr>
          <w:sz w:val="20"/>
          <w:szCs w:val="20"/>
          <w:lang w:val="uk-UA"/>
        </w:rPr>
      </w:pPr>
      <w:r w:rsidRPr="00F134D4">
        <w:rPr>
          <w:sz w:val="20"/>
          <w:szCs w:val="20"/>
          <w:lang w:val="uk-UA"/>
        </w:rPr>
        <w:t>7.3. Зміни у цей Договір набирають чинності з моменту належного оформлення Сторонами відповідного додатку до цього Договору, якщо інше не встановлено самим Додатком, цим Договором або чинним в Україні законодавством.</w:t>
      </w:r>
    </w:p>
    <w:p w:rsidR="00902A74" w:rsidRPr="00902A74" w:rsidRDefault="00902A74" w:rsidP="00902A74">
      <w:pPr>
        <w:pStyle w:val="rvps2"/>
        <w:shd w:val="clear" w:color="auto" w:fill="FFFFFF"/>
        <w:spacing w:before="0" w:beforeAutospacing="0" w:after="0" w:afterAutospacing="0"/>
        <w:ind w:left="-284" w:right="-992"/>
        <w:jc w:val="both"/>
        <w:rPr>
          <w:sz w:val="20"/>
          <w:szCs w:val="20"/>
          <w:lang w:val="uk-UA" w:eastAsia="ar-SA"/>
        </w:rPr>
      </w:pPr>
      <w:r w:rsidRPr="00902A74">
        <w:rPr>
          <w:sz w:val="20"/>
          <w:szCs w:val="20"/>
          <w:lang w:val="uk-UA" w:eastAsia="ar-SA"/>
        </w:rPr>
        <w:t>7.4.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02A74" w:rsidRPr="00902A74" w:rsidRDefault="00902A74" w:rsidP="00902A74">
      <w:pPr>
        <w:pStyle w:val="rvps2"/>
        <w:shd w:val="clear" w:color="auto" w:fill="FFFFFF"/>
        <w:spacing w:before="0" w:beforeAutospacing="0" w:after="0" w:afterAutospacing="0"/>
        <w:ind w:left="-284" w:right="-992"/>
        <w:jc w:val="both"/>
        <w:rPr>
          <w:sz w:val="20"/>
          <w:szCs w:val="20"/>
          <w:lang w:val="uk-UA" w:eastAsia="ar-SA"/>
        </w:rPr>
      </w:pPr>
      <w:bookmarkStart w:id="4" w:name="n1769"/>
      <w:bookmarkStart w:id="5" w:name="n1776"/>
      <w:bookmarkEnd w:id="4"/>
      <w:bookmarkEnd w:id="5"/>
      <w:r w:rsidRPr="00902A74">
        <w:rPr>
          <w:sz w:val="20"/>
          <w:szCs w:val="20"/>
          <w:lang w:val="uk-UA" w:eastAsia="ar-SA"/>
        </w:rPr>
        <w:t>1) зменшення обсягів закупівлі, зокрема з урахуванням фактичного обсягу видатків замовника;</w:t>
      </w:r>
    </w:p>
    <w:p w:rsidR="00902A74" w:rsidRPr="00902A74" w:rsidRDefault="00902A74" w:rsidP="00902A74">
      <w:pPr>
        <w:pStyle w:val="rvps2"/>
        <w:shd w:val="clear" w:color="auto" w:fill="FFFFFF"/>
        <w:spacing w:before="0" w:beforeAutospacing="0" w:after="0" w:afterAutospacing="0"/>
        <w:ind w:left="-284" w:right="-992"/>
        <w:jc w:val="both"/>
        <w:rPr>
          <w:sz w:val="20"/>
          <w:szCs w:val="20"/>
          <w:lang w:val="uk-UA" w:eastAsia="ar-SA"/>
        </w:rPr>
      </w:pPr>
      <w:bookmarkStart w:id="6" w:name="n75"/>
      <w:bookmarkEnd w:id="6"/>
      <w:r w:rsidRPr="00902A74">
        <w:rPr>
          <w:sz w:val="20"/>
          <w:szCs w:val="20"/>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02A74">
        <w:rPr>
          <w:sz w:val="20"/>
          <w:szCs w:val="20"/>
          <w:lang w:val="uk-UA" w:eastAsia="ar-SA"/>
        </w:rPr>
        <w:t>пропорційно</w:t>
      </w:r>
      <w:proofErr w:type="spellEnd"/>
      <w:r w:rsidRPr="00902A74">
        <w:rPr>
          <w:sz w:val="20"/>
          <w:szCs w:val="20"/>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2A74" w:rsidRPr="00902A74" w:rsidRDefault="00902A74" w:rsidP="00902A74">
      <w:pPr>
        <w:pStyle w:val="rvps2"/>
        <w:shd w:val="clear" w:color="auto" w:fill="FFFFFF"/>
        <w:spacing w:before="0" w:beforeAutospacing="0" w:after="0" w:afterAutospacing="0"/>
        <w:ind w:left="-284" w:right="-992"/>
        <w:jc w:val="both"/>
        <w:rPr>
          <w:sz w:val="20"/>
          <w:szCs w:val="20"/>
          <w:lang w:val="uk-UA" w:eastAsia="ar-SA"/>
        </w:rPr>
      </w:pPr>
      <w:bookmarkStart w:id="7" w:name="n76"/>
      <w:bookmarkEnd w:id="7"/>
      <w:r w:rsidRPr="00902A74">
        <w:rPr>
          <w:sz w:val="20"/>
          <w:szCs w:val="20"/>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902A74" w:rsidRPr="00902A74" w:rsidRDefault="00902A74" w:rsidP="00902A74">
      <w:pPr>
        <w:pStyle w:val="rvps2"/>
        <w:shd w:val="clear" w:color="auto" w:fill="FFFFFF"/>
        <w:spacing w:before="0" w:beforeAutospacing="0" w:after="0" w:afterAutospacing="0"/>
        <w:ind w:left="-284" w:right="-851"/>
        <w:jc w:val="both"/>
        <w:rPr>
          <w:sz w:val="20"/>
          <w:szCs w:val="20"/>
          <w:lang w:val="uk-UA" w:eastAsia="ar-SA"/>
        </w:rPr>
      </w:pPr>
      <w:bookmarkStart w:id="8" w:name="n77"/>
      <w:bookmarkEnd w:id="8"/>
      <w:r w:rsidRPr="00902A74">
        <w:rPr>
          <w:sz w:val="20"/>
          <w:szCs w:val="20"/>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2A74" w:rsidRPr="00902A74" w:rsidRDefault="00902A74" w:rsidP="00902A74">
      <w:pPr>
        <w:pStyle w:val="rvps2"/>
        <w:shd w:val="clear" w:color="auto" w:fill="FFFFFF"/>
        <w:spacing w:before="0" w:beforeAutospacing="0" w:after="0" w:afterAutospacing="0"/>
        <w:ind w:left="-284" w:right="-851"/>
        <w:jc w:val="both"/>
        <w:rPr>
          <w:sz w:val="20"/>
          <w:szCs w:val="20"/>
          <w:lang w:val="uk-UA" w:eastAsia="ar-SA"/>
        </w:rPr>
      </w:pPr>
      <w:bookmarkStart w:id="9" w:name="n78"/>
      <w:bookmarkEnd w:id="9"/>
      <w:r w:rsidRPr="00902A74">
        <w:rPr>
          <w:sz w:val="20"/>
          <w:szCs w:val="20"/>
          <w:lang w:val="uk-UA" w:eastAsia="ar-SA"/>
        </w:rPr>
        <w:lastRenderedPageBreak/>
        <w:t>5) погодження зміни ціни в договорі про закупівлю в бік зменшення (без зміни кількості (обсягу) та якості товарів, робіт і послуг);</w:t>
      </w:r>
    </w:p>
    <w:p w:rsidR="00902A74" w:rsidRPr="00902A74" w:rsidRDefault="00902A74" w:rsidP="00902A74">
      <w:pPr>
        <w:pStyle w:val="rvps2"/>
        <w:shd w:val="clear" w:color="auto" w:fill="FFFFFF"/>
        <w:spacing w:before="0" w:beforeAutospacing="0" w:after="0" w:afterAutospacing="0"/>
        <w:ind w:left="-284" w:right="-851"/>
        <w:jc w:val="both"/>
        <w:rPr>
          <w:sz w:val="20"/>
          <w:szCs w:val="20"/>
          <w:lang w:val="uk-UA" w:eastAsia="ar-SA"/>
        </w:rPr>
      </w:pPr>
      <w:bookmarkStart w:id="10" w:name="n79"/>
      <w:bookmarkEnd w:id="10"/>
      <w:r w:rsidRPr="00902A74">
        <w:rPr>
          <w:sz w:val="20"/>
          <w:szCs w:val="20"/>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02A74">
        <w:rPr>
          <w:sz w:val="20"/>
          <w:szCs w:val="20"/>
          <w:lang w:val="uk-UA" w:eastAsia="ar-SA"/>
        </w:rPr>
        <w:t>пропорційно</w:t>
      </w:r>
      <w:proofErr w:type="spellEnd"/>
      <w:r w:rsidRPr="00902A74">
        <w:rPr>
          <w:sz w:val="20"/>
          <w:szCs w:val="20"/>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902A74">
        <w:rPr>
          <w:sz w:val="20"/>
          <w:szCs w:val="20"/>
          <w:lang w:val="uk-UA" w:eastAsia="ar-SA"/>
        </w:rPr>
        <w:t>пропорційно</w:t>
      </w:r>
      <w:proofErr w:type="spellEnd"/>
      <w:r w:rsidRPr="00902A74">
        <w:rPr>
          <w:sz w:val="20"/>
          <w:szCs w:val="20"/>
          <w:lang w:val="uk-UA" w:eastAsia="ar-SA"/>
        </w:rPr>
        <w:t xml:space="preserve"> до зміни податкового навантаження внаслідок зміни системи оподаткування;</w:t>
      </w:r>
    </w:p>
    <w:p w:rsidR="00902A74" w:rsidRPr="00902A74" w:rsidRDefault="00902A74" w:rsidP="00902A74">
      <w:pPr>
        <w:pStyle w:val="rvps2"/>
        <w:shd w:val="clear" w:color="auto" w:fill="FFFFFF"/>
        <w:spacing w:before="0" w:beforeAutospacing="0" w:after="0" w:afterAutospacing="0"/>
        <w:ind w:left="-284" w:right="-851"/>
        <w:jc w:val="both"/>
        <w:rPr>
          <w:sz w:val="20"/>
          <w:szCs w:val="20"/>
          <w:lang w:val="uk-UA" w:eastAsia="ar-SA"/>
        </w:rPr>
      </w:pPr>
      <w:bookmarkStart w:id="11" w:name="n80"/>
      <w:bookmarkEnd w:id="11"/>
      <w:r w:rsidRPr="00902A74">
        <w:rPr>
          <w:sz w:val="20"/>
          <w:szCs w:val="20"/>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2A74">
        <w:rPr>
          <w:sz w:val="20"/>
          <w:szCs w:val="20"/>
          <w:lang w:val="uk-UA" w:eastAsia="ar-SA"/>
        </w:rPr>
        <w:t>Platts</w:t>
      </w:r>
      <w:proofErr w:type="spellEnd"/>
      <w:r w:rsidRPr="00902A74">
        <w:rPr>
          <w:sz w:val="20"/>
          <w:szCs w:val="20"/>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02A74" w:rsidRPr="00902A74" w:rsidRDefault="00902A74" w:rsidP="00902A74">
      <w:pPr>
        <w:pStyle w:val="rvps2"/>
        <w:shd w:val="clear" w:color="auto" w:fill="FFFFFF"/>
        <w:spacing w:before="0" w:beforeAutospacing="0" w:after="0" w:afterAutospacing="0"/>
        <w:ind w:left="-284" w:right="-851"/>
        <w:jc w:val="both"/>
        <w:rPr>
          <w:sz w:val="20"/>
          <w:szCs w:val="20"/>
          <w:lang w:val="uk-UA" w:eastAsia="ar-SA"/>
        </w:rPr>
      </w:pPr>
      <w:r w:rsidRPr="00902A74">
        <w:rPr>
          <w:sz w:val="20"/>
          <w:szCs w:val="20"/>
          <w:lang w:val="uk-UA" w:eastAsia="ar-SA"/>
        </w:rPr>
        <w:t xml:space="preserve">8) зміни умов у зв’язку із застосуванням положень </w:t>
      </w:r>
      <w:hyperlink r:id="rId5" w:anchor="n1778" w:history="1">
        <w:r w:rsidRPr="00902A74">
          <w:rPr>
            <w:sz w:val="20"/>
            <w:szCs w:val="20"/>
            <w:lang w:val="uk-UA" w:eastAsia="ar-SA"/>
          </w:rPr>
          <w:t>частини шостої</w:t>
        </w:r>
      </w:hyperlink>
      <w:r w:rsidRPr="00902A74">
        <w:rPr>
          <w:sz w:val="20"/>
          <w:szCs w:val="20"/>
          <w:lang w:val="uk-UA" w:eastAsia="ar-SA"/>
        </w:rPr>
        <w:t xml:space="preserve"> статті 41 ЗУ «Про публічні закупівлі».</w:t>
      </w:r>
    </w:p>
    <w:p w:rsidR="006E0278" w:rsidRDefault="006E0278" w:rsidP="00902A74">
      <w:pPr>
        <w:ind w:left="-284" w:right="-851"/>
        <w:jc w:val="both"/>
        <w:rPr>
          <w:sz w:val="20"/>
          <w:szCs w:val="20"/>
          <w:lang w:val="uk-UA"/>
        </w:rPr>
      </w:pPr>
      <w:r w:rsidRPr="00902A74">
        <w:rPr>
          <w:sz w:val="20"/>
          <w:szCs w:val="20"/>
          <w:lang w:val="uk-UA"/>
        </w:rPr>
        <w:t>7.</w:t>
      </w:r>
      <w:r w:rsidR="00902A74" w:rsidRPr="00902A74">
        <w:rPr>
          <w:sz w:val="20"/>
          <w:szCs w:val="20"/>
          <w:lang w:val="uk-UA"/>
        </w:rPr>
        <w:t>5</w:t>
      </w:r>
      <w:r w:rsidRPr="00902A74">
        <w:rPr>
          <w:sz w:val="20"/>
          <w:szCs w:val="20"/>
          <w:lang w:val="uk-UA"/>
        </w:rPr>
        <w:t>. Даний Договір може бути розірваний за взаємною згодою сторін.</w:t>
      </w:r>
    </w:p>
    <w:p w:rsidR="006E0278" w:rsidRPr="00F134D4" w:rsidRDefault="006E0278" w:rsidP="00902A74">
      <w:pPr>
        <w:ind w:left="-284" w:right="-851"/>
        <w:jc w:val="both"/>
        <w:rPr>
          <w:sz w:val="20"/>
          <w:szCs w:val="20"/>
          <w:lang w:val="uk-UA"/>
        </w:rPr>
      </w:pPr>
      <w:r w:rsidRPr="00F134D4">
        <w:rPr>
          <w:sz w:val="20"/>
          <w:szCs w:val="20"/>
          <w:lang w:val="uk-UA"/>
        </w:rPr>
        <w:t>7.</w:t>
      </w:r>
      <w:r w:rsidR="00902A74">
        <w:rPr>
          <w:sz w:val="20"/>
          <w:szCs w:val="20"/>
          <w:lang w:val="uk-UA"/>
        </w:rPr>
        <w:t>6</w:t>
      </w:r>
      <w:r w:rsidRPr="00F134D4">
        <w:rPr>
          <w:sz w:val="20"/>
          <w:szCs w:val="20"/>
          <w:lang w:val="uk-UA"/>
        </w:rPr>
        <w:t>. Цей Договір вважається розірваним з моменту належного оформлення Сторонами відповідного додатку до цього Договору, якщо інше не встановлено цим додатком або на 10-й день з дня повідомлення Замовником про це Підрядника.</w:t>
      </w:r>
    </w:p>
    <w:p w:rsidR="006E0278" w:rsidRPr="00F134D4" w:rsidRDefault="006E0278" w:rsidP="00902A74">
      <w:pPr>
        <w:shd w:val="clear" w:color="auto" w:fill="FFFFFF"/>
        <w:ind w:left="-284" w:right="-851"/>
        <w:jc w:val="both"/>
        <w:rPr>
          <w:sz w:val="20"/>
          <w:szCs w:val="20"/>
          <w:lang w:val="uk-UA"/>
        </w:rPr>
      </w:pPr>
      <w:r w:rsidRPr="00F134D4">
        <w:rPr>
          <w:sz w:val="20"/>
          <w:szCs w:val="20"/>
          <w:lang w:val="uk-UA"/>
        </w:rPr>
        <w:t>7.</w:t>
      </w:r>
      <w:r w:rsidR="00902A74">
        <w:rPr>
          <w:sz w:val="20"/>
          <w:szCs w:val="20"/>
          <w:lang w:val="uk-UA"/>
        </w:rPr>
        <w:t>7</w:t>
      </w:r>
      <w:r w:rsidRPr="00F134D4">
        <w:rPr>
          <w:sz w:val="20"/>
          <w:szCs w:val="20"/>
          <w:lang w:val="uk-UA"/>
        </w:rPr>
        <w:t>.  Сторони звільняються від відповідальності за часткове або повне невиконання зобов'язань, передбачених Договором, якщо це є наслідком непереборної сили, що виникла після укладення Договору в результаті подій надзвичайного характеру, які жодна із Сторін не могла ні передбачити, ні попередити, зокрема: пожежі, повені, землетрусу, військових дій, страйків, прийняття законів або нормативно-правових актів і т. ін., що перешкоджають виконанню договірних зобов'язань у цілому або частково (надалі - «Форс-мажорні обставини»), якщо ці обставини безпосередньо вплинули на виконання Договору. Настання форс-мажорних обставин викликає відкладення виконання зобов'язань, передбачених Договором, на період дії таких обставин.</w:t>
      </w:r>
    </w:p>
    <w:p w:rsidR="00902A74" w:rsidRPr="00902A74" w:rsidRDefault="00902A74" w:rsidP="00902A74">
      <w:pPr>
        <w:shd w:val="clear" w:color="auto" w:fill="FFFFFF"/>
        <w:ind w:left="-284" w:right="-851"/>
        <w:jc w:val="both"/>
        <w:rPr>
          <w:sz w:val="20"/>
          <w:szCs w:val="20"/>
          <w:lang w:val="uk-UA"/>
        </w:rPr>
      </w:pPr>
      <w:r>
        <w:rPr>
          <w:sz w:val="20"/>
          <w:szCs w:val="20"/>
          <w:lang w:val="uk-UA"/>
        </w:rPr>
        <w:t>7.8</w:t>
      </w:r>
      <w:r w:rsidR="006E0278" w:rsidRPr="00F134D4">
        <w:rPr>
          <w:sz w:val="20"/>
          <w:szCs w:val="20"/>
          <w:lang w:val="uk-UA"/>
        </w:rPr>
        <w:t xml:space="preserve">. </w:t>
      </w:r>
      <w:r w:rsidR="006E0278" w:rsidRPr="00902A74">
        <w:rPr>
          <w:sz w:val="20"/>
          <w:szCs w:val="20"/>
          <w:lang w:val="uk-UA"/>
        </w:rPr>
        <w:t>Підрядник надає згоду Замовнику на обробку своїх персональних даних і зобов’язується при їх зміні надавати у найкоротший термін уточнену інформацію та відповідні документи.</w:t>
      </w:r>
    </w:p>
    <w:p w:rsidR="006E0278" w:rsidRPr="00902A74" w:rsidRDefault="00902A74" w:rsidP="00902A74">
      <w:pPr>
        <w:shd w:val="clear" w:color="auto" w:fill="FFFFFF"/>
        <w:ind w:left="-284" w:right="-851"/>
        <w:jc w:val="both"/>
        <w:rPr>
          <w:sz w:val="20"/>
          <w:szCs w:val="20"/>
          <w:lang w:val="uk-UA"/>
        </w:rPr>
      </w:pPr>
      <w:r w:rsidRPr="00902A74">
        <w:rPr>
          <w:sz w:val="20"/>
          <w:szCs w:val="20"/>
          <w:lang w:val="uk-UA"/>
        </w:rPr>
        <w:t>7.9</w:t>
      </w:r>
      <w:r w:rsidR="006E0278" w:rsidRPr="00902A74">
        <w:rPr>
          <w:sz w:val="20"/>
          <w:szCs w:val="20"/>
          <w:lang w:val="uk-UA"/>
        </w:rPr>
        <w:t xml:space="preserve">. Персональні дані Підрядника, які стануть відомі внаслідок ведення господарської діяльності будуть введені у базу даних Замовника і будуть використані та захищені згідно вимог законодавства щодо захисту персональних даних. </w:t>
      </w:r>
    </w:p>
    <w:p w:rsidR="006E0278" w:rsidRPr="00F134D4" w:rsidRDefault="00902A74" w:rsidP="00902A74">
      <w:pPr>
        <w:ind w:left="-284" w:right="-851"/>
        <w:jc w:val="both"/>
        <w:rPr>
          <w:sz w:val="20"/>
          <w:szCs w:val="20"/>
          <w:lang w:val="uk-UA"/>
        </w:rPr>
      </w:pPr>
      <w:r>
        <w:rPr>
          <w:sz w:val="20"/>
          <w:szCs w:val="20"/>
          <w:lang w:val="uk-UA"/>
        </w:rPr>
        <w:t>7.10</w:t>
      </w:r>
      <w:r w:rsidR="006E0278" w:rsidRPr="00F134D4">
        <w:rPr>
          <w:sz w:val="20"/>
          <w:szCs w:val="20"/>
          <w:lang w:val="uk-UA"/>
        </w:rPr>
        <w:t xml:space="preserve">. Даний Договір складений в 2-х примірниках, кожний з яких має однакову юридичну силу, по одному для </w:t>
      </w:r>
      <w:r w:rsidR="005360CB" w:rsidRPr="00F134D4">
        <w:rPr>
          <w:sz w:val="20"/>
          <w:szCs w:val="20"/>
          <w:lang w:val="uk-UA"/>
        </w:rPr>
        <w:t xml:space="preserve">    </w:t>
      </w:r>
      <w:r w:rsidR="006E0278" w:rsidRPr="00F134D4">
        <w:rPr>
          <w:sz w:val="20"/>
          <w:szCs w:val="20"/>
          <w:lang w:val="uk-UA"/>
        </w:rPr>
        <w:t>кожної зі Сторін.</w:t>
      </w:r>
    </w:p>
    <w:p w:rsidR="001B241D" w:rsidRPr="001B241D" w:rsidRDefault="008B52AF" w:rsidP="00902A74">
      <w:pPr>
        <w:ind w:left="-284" w:right="-851"/>
        <w:rPr>
          <w:sz w:val="20"/>
          <w:szCs w:val="20"/>
          <w:lang w:val="uk-UA"/>
        </w:rPr>
      </w:pPr>
      <w:r w:rsidRPr="00902A74">
        <w:rPr>
          <w:sz w:val="20"/>
          <w:szCs w:val="20"/>
          <w:lang w:val="uk-UA"/>
        </w:rPr>
        <w:t>7.1</w:t>
      </w:r>
      <w:r w:rsidR="00902A74" w:rsidRPr="00902A74">
        <w:rPr>
          <w:sz w:val="20"/>
          <w:szCs w:val="20"/>
          <w:lang w:val="uk-UA"/>
        </w:rPr>
        <w:t>1</w:t>
      </w:r>
      <w:r w:rsidR="001B241D" w:rsidRPr="00902A74">
        <w:rPr>
          <w:sz w:val="20"/>
          <w:szCs w:val="20"/>
          <w:lang w:val="uk-UA"/>
        </w:rPr>
        <w:t>.</w:t>
      </w:r>
      <w:r w:rsidRPr="00902A74">
        <w:rPr>
          <w:sz w:val="20"/>
          <w:szCs w:val="20"/>
          <w:lang w:val="uk-UA"/>
        </w:rPr>
        <w:t xml:space="preserve"> </w:t>
      </w:r>
      <w:r w:rsidR="001B241D" w:rsidRPr="001B241D">
        <w:rPr>
          <w:sz w:val="20"/>
          <w:szCs w:val="20"/>
          <w:lang w:val="uk-UA"/>
        </w:rPr>
        <w:t>При зміні банківських реквізитів Сторони повідомляють одна одну у письмовій формі без укладення відповідних додатків.</w:t>
      </w:r>
    </w:p>
    <w:p w:rsidR="00F4688F" w:rsidRPr="001B241D" w:rsidRDefault="00F4688F" w:rsidP="00902A74">
      <w:pPr>
        <w:ind w:left="-284"/>
        <w:jc w:val="both"/>
        <w:rPr>
          <w:sz w:val="20"/>
          <w:szCs w:val="20"/>
          <w:lang w:val="uk-UA"/>
        </w:rPr>
      </w:pPr>
    </w:p>
    <w:p w:rsidR="006E0278" w:rsidRPr="00F134D4" w:rsidRDefault="006E0278" w:rsidP="003920C0">
      <w:pPr>
        <w:jc w:val="center"/>
        <w:rPr>
          <w:sz w:val="20"/>
          <w:szCs w:val="20"/>
          <w:lang w:val="uk-UA"/>
        </w:rPr>
      </w:pPr>
      <w:r w:rsidRPr="00F134D4">
        <w:rPr>
          <w:b/>
          <w:sz w:val="20"/>
          <w:szCs w:val="20"/>
          <w:lang w:val="uk-UA"/>
        </w:rPr>
        <w:t>8. Додатки до Договору</w:t>
      </w:r>
    </w:p>
    <w:p w:rsidR="003920C0" w:rsidRPr="00F134D4" w:rsidRDefault="006E0278" w:rsidP="003920C0">
      <w:pPr>
        <w:ind w:left="-426"/>
        <w:rPr>
          <w:b/>
          <w:sz w:val="20"/>
          <w:szCs w:val="20"/>
          <w:lang w:val="uk-UA"/>
        </w:rPr>
      </w:pPr>
      <w:r w:rsidRPr="00F134D4">
        <w:rPr>
          <w:sz w:val="20"/>
          <w:szCs w:val="20"/>
          <w:lang w:val="uk-UA"/>
        </w:rPr>
        <w:t>8</w:t>
      </w:r>
      <w:r w:rsidR="00FA32C7" w:rsidRPr="00F134D4">
        <w:rPr>
          <w:sz w:val="20"/>
          <w:szCs w:val="20"/>
          <w:lang w:val="uk-UA"/>
        </w:rPr>
        <w:t>.1</w:t>
      </w:r>
      <w:r w:rsidR="00D2308A" w:rsidRPr="00F134D4">
        <w:rPr>
          <w:sz w:val="20"/>
          <w:szCs w:val="20"/>
          <w:lang w:val="uk-UA"/>
        </w:rPr>
        <w:t xml:space="preserve">. </w:t>
      </w:r>
      <w:r w:rsidR="002E77CA" w:rsidRPr="00F134D4">
        <w:rPr>
          <w:sz w:val="20"/>
          <w:szCs w:val="20"/>
          <w:lang w:val="uk-UA"/>
        </w:rPr>
        <w:t>Протокол погодження договірної ціни.</w:t>
      </w:r>
    </w:p>
    <w:p w:rsidR="003920C0" w:rsidRPr="00F134D4" w:rsidRDefault="003920C0" w:rsidP="003920C0">
      <w:pPr>
        <w:ind w:left="-426"/>
        <w:rPr>
          <w:b/>
          <w:sz w:val="20"/>
          <w:szCs w:val="20"/>
          <w:lang w:val="uk-UA"/>
        </w:rPr>
      </w:pPr>
    </w:p>
    <w:p w:rsidR="006E0278" w:rsidRPr="00F134D4" w:rsidRDefault="006E0278" w:rsidP="003920C0">
      <w:pPr>
        <w:ind w:left="-426"/>
        <w:jc w:val="center"/>
        <w:rPr>
          <w:sz w:val="20"/>
          <w:szCs w:val="20"/>
          <w:lang w:val="uk-UA"/>
        </w:rPr>
      </w:pPr>
      <w:r w:rsidRPr="00F134D4">
        <w:rPr>
          <w:b/>
          <w:sz w:val="20"/>
          <w:szCs w:val="20"/>
          <w:lang w:val="uk-UA"/>
        </w:rPr>
        <w:t>9. Адреси і реквізити сторін:</w:t>
      </w:r>
    </w:p>
    <w:p w:rsidR="006E0278" w:rsidRPr="00F134D4" w:rsidRDefault="006E0278" w:rsidP="006E0278">
      <w:pPr>
        <w:rPr>
          <w:sz w:val="20"/>
          <w:szCs w:val="20"/>
          <w:lang w:val="uk-UA"/>
        </w:rPr>
      </w:pPr>
    </w:p>
    <w:tbl>
      <w:tblPr>
        <w:tblW w:w="9639" w:type="dxa"/>
        <w:tblLayout w:type="fixed"/>
        <w:tblLook w:val="0000" w:firstRow="0" w:lastRow="0" w:firstColumn="0" w:lastColumn="0" w:noHBand="0" w:noVBand="0"/>
      </w:tblPr>
      <w:tblGrid>
        <w:gridCol w:w="4911"/>
        <w:gridCol w:w="4728"/>
      </w:tblGrid>
      <w:tr w:rsidR="00ED6029" w:rsidRPr="00F134D4" w:rsidTr="002B5B9F">
        <w:trPr>
          <w:trHeight w:val="3218"/>
        </w:trPr>
        <w:tc>
          <w:tcPr>
            <w:tcW w:w="4911" w:type="dxa"/>
            <w:tcBorders>
              <w:top w:val="single" w:sz="4" w:space="0" w:color="000000"/>
              <w:left w:val="single" w:sz="4" w:space="0" w:color="000000"/>
              <w:bottom w:val="single" w:sz="4" w:space="0" w:color="000000"/>
              <w:right w:val="nil"/>
            </w:tcBorders>
          </w:tcPr>
          <w:p w:rsidR="00ED6029" w:rsidRPr="00F134D4" w:rsidRDefault="00ED6029" w:rsidP="002B5B9F">
            <w:pPr>
              <w:tabs>
                <w:tab w:val="left" w:pos="5145"/>
                <w:tab w:val="left" w:pos="5490"/>
              </w:tabs>
              <w:rPr>
                <w:sz w:val="20"/>
                <w:szCs w:val="20"/>
                <w:lang w:val="uk-UA"/>
              </w:rPr>
            </w:pPr>
            <w:r w:rsidRPr="00F134D4">
              <w:rPr>
                <w:sz w:val="20"/>
                <w:szCs w:val="20"/>
                <w:lang w:val="uk-UA"/>
              </w:rPr>
              <w:t>«Замовник»</w:t>
            </w:r>
          </w:p>
          <w:p w:rsidR="00ED6029" w:rsidRPr="00F134D4" w:rsidRDefault="00ED6029" w:rsidP="002B5B9F">
            <w:pPr>
              <w:pStyle w:val="a3"/>
              <w:ind w:right="566"/>
              <w:jc w:val="left"/>
              <w:rPr>
                <w:sz w:val="20"/>
                <w:szCs w:val="20"/>
                <w:lang w:val="uk-UA"/>
              </w:rPr>
            </w:pPr>
            <w:r w:rsidRPr="00F134D4">
              <w:rPr>
                <w:sz w:val="20"/>
                <w:szCs w:val="20"/>
                <w:lang w:val="uk-UA"/>
              </w:rPr>
              <w:t>Управління житлово-комунального господарства, благоустрою та екології Тернопільської міської ради</w:t>
            </w:r>
          </w:p>
          <w:p w:rsidR="00ED6029" w:rsidRPr="00F134D4" w:rsidRDefault="00ED6029" w:rsidP="002B5B9F">
            <w:pPr>
              <w:pStyle w:val="a3"/>
              <w:ind w:right="566"/>
              <w:rPr>
                <w:sz w:val="20"/>
                <w:szCs w:val="20"/>
                <w:lang w:val="uk-UA"/>
              </w:rPr>
            </w:pPr>
            <w:r w:rsidRPr="00F134D4">
              <w:rPr>
                <w:sz w:val="20"/>
                <w:szCs w:val="20"/>
                <w:lang w:val="uk-UA"/>
              </w:rPr>
              <w:t>46001, м. Тернопіль, вул. Коперника,1</w:t>
            </w:r>
          </w:p>
          <w:p w:rsidR="00ED6029" w:rsidRPr="00F134D4" w:rsidRDefault="00ED6029" w:rsidP="002B5B9F">
            <w:pPr>
              <w:pStyle w:val="a3"/>
              <w:ind w:right="566"/>
              <w:rPr>
                <w:sz w:val="20"/>
                <w:szCs w:val="20"/>
                <w:lang w:val="uk-UA"/>
              </w:rPr>
            </w:pPr>
            <w:r w:rsidRPr="00F134D4">
              <w:rPr>
                <w:sz w:val="20"/>
                <w:szCs w:val="20"/>
              </w:rPr>
              <w:t>код</w:t>
            </w:r>
            <w:r w:rsidRPr="00F134D4">
              <w:rPr>
                <w:sz w:val="20"/>
                <w:szCs w:val="20"/>
                <w:lang w:val="uk-UA"/>
              </w:rPr>
              <w:t xml:space="preserve"> ЄДРПОУ</w:t>
            </w:r>
            <w:r w:rsidRPr="00F134D4">
              <w:rPr>
                <w:sz w:val="20"/>
                <w:szCs w:val="20"/>
              </w:rPr>
              <w:t xml:space="preserve"> 35939939                                                                                                                      </w:t>
            </w:r>
            <w:r w:rsidRPr="00F134D4">
              <w:rPr>
                <w:sz w:val="20"/>
                <w:szCs w:val="20"/>
                <w:lang w:val="uk-UA"/>
              </w:rPr>
              <w:t xml:space="preserve">                                                                                                                  </w:t>
            </w:r>
          </w:p>
          <w:p w:rsidR="00063401" w:rsidRPr="002D284B" w:rsidRDefault="00063401" w:rsidP="00063401">
            <w:pPr>
              <w:rPr>
                <w:sz w:val="20"/>
                <w:szCs w:val="20"/>
                <w:lang w:val="uk-UA"/>
              </w:rPr>
            </w:pPr>
            <w:r w:rsidRPr="002E77CA">
              <w:rPr>
                <w:sz w:val="20"/>
                <w:szCs w:val="20"/>
                <w:lang w:val="uk-UA"/>
              </w:rPr>
              <w:t xml:space="preserve">р/р </w:t>
            </w:r>
            <w:r w:rsidRPr="002D284B">
              <w:rPr>
                <w:sz w:val="20"/>
                <w:szCs w:val="20"/>
                <w:lang w:val="en-US"/>
              </w:rPr>
              <w:t>UA</w:t>
            </w:r>
            <w:r w:rsidRPr="002D284B">
              <w:rPr>
                <w:sz w:val="20"/>
                <w:szCs w:val="20"/>
                <w:lang w:val="uk-UA"/>
              </w:rPr>
              <w:t>8</w:t>
            </w:r>
            <w:r w:rsidRPr="002E77CA">
              <w:rPr>
                <w:sz w:val="20"/>
                <w:szCs w:val="20"/>
                <w:lang w:val="uk-UA"/>
              </w:rPr>
              <w:t>582017203442</w:t>
            </w:r>
            <w:r w:rsidRPr="002D284B">
              <w:rPr>
                <w:sz w:val="20"/>
                <w:szCs w:val="20"/>
                <w:lang w:val="uk-UA"/>
              </w:rPr>
              <w:t>8</w:t>
            </w:r>
            <w:r w:rsidRPr="002E77CA">
              <w:rPr>
                <w:sz w:val="20"/>
                <w:szCs w:val="20"/>
                <w:lang w:val="uk-UA"/>
              </w:rPr>
              <w:t>1021</w:t>
            </w:r>
            <w:r w:rsidRPr="002D284B">
              <w:rPr>
                <w:sz w:val="20"/>
                <w:szCs w:val="20"/>
                <w:lang w:val="uk-UA"/>
              </w:rPr>
              <w:t>1</w:t>
            </w:r>
            <w:r w:rsidRPr="002E77CA">
              <w:rPr>
                <w:sz w:val="20"/>
                <w:szCs w:val="20"/>
                <w:lang w:val="uk-UA"/>
              </w:rPr>
              <w:t>00048367</w:t>
            </w:r>
          </w:p>
          <w:p w:rsidR="002D284B" w:rsidRPr="002D284B" w:rsidRDefault="002D284B" w:rsidP="002D284B">
            <w:pPr>
              <w:rPr>
                <w:sz w:val="20"/>
                <w:szCs w:val="20"/>
                <w:lang w:val="uk-UA"/>
              </w:rPr>
            </w:pPr>
            <w:r w:rsidRPr="002D284B">
              <w:rPr>
                <w:sz w:val="20"/>
                <w:szCs w:val="20"/>
                <w:lang w:val="uk-UA"/>
              </w:rPr>
              <w:t>р/р</w:t>
            </w:r>
            <w:r w:rsidRPr="002D284B">
              <w:rPr>
                <w:sz w:val="20"/>
                <w:szCs w:val="20"/>
                <w:lang w:val="en-US"/>
              </w:rPr>
              <w:t>UA</w:t>
            </w:r>
            <w:r w:rsidRPr="002D284B">
              <w:rPr>
                <w:sz w:val="20"/>
                <w:szCs w:val="20"/>
                <w:lang w:val="uk-UA"/>
              </w:rPr>
              <w:t>458201720344211021400048367</w:t>
            </w:r>
          </w:p>
          <w:p w:rsidR="002D284B" w:rsidRPr="002D284B" w:rsidRDefault="002D284B" w:rsidP="002D284B">
            <w:pPr>
              <w:rPr>
                <w:sz w:val="20"/>
                <w:szCs w:val="20"/>
                <w:lang w:val="uk-UA"/>
              </w:rPr>
            </w:pPr>
            <w:r w:rsidRPr="002D284B">
              <w:rPr>
                <w:sz w:val="20"/>
                <w:szCs w:val="20"/>
                <w:lang w:val="uk-UA"/>
              </w:rPr>
              <w:t>р/р</w:t>
            </w:r>
            <w:r w:rsidRPr="002D284B">
              <w:rPr>
                <w:sz w:val="20"/>
                <w:szCs w:val="20"/>
                <w:lang w:val="en-US"/>
              </w:rPr>
              <w:t>UA</w:t>
            </w:r>
            <w:r w:rsidRPr="002D284B">
              <w:rPr>
                <w:sz w:val="20"/>
                <w:szCs w:val="20"/>
                <w:lang w:val="uk-UA"/>
              </w:rPr>
              <w:t>058201720344270022000048367</w:t>
            </w:r>
          </w:p>
          <w:p w:rsidR="002D284B" w:rsidRPr="002D284B" w:rsidRDefault="002D284B" w:rsidP="002D284B">
            <w:pPr>
              <w:rPr>
                <w:sz w:val="20"/>
                <w:szCs w:val="20"/>
                <w:lang w:val="uk-UA"/>
              </w:rPr>
            </w:pPr>
            <w:r w:rsidRPr="002D284B">
              <w:rPr>
                <w:sz w:val="20"/>
                <w:szCs w:val="20"/>
                <w:lang w:val="uk-UA"/>
              </w:rPr>
              <w:t>р/р</w:t>
            </w:r>
            <w:r w:rsidRPr="002D284B">
              <w:rPr>
                <w:sz w:val="20"/>
                <w:szCs w:val="20"/>
                <w:lang w:val="en-US"/>
              </w:rPr>
              <w:t>UA</w:t>
            </w:r>
            <w:r w:rsidRPr="002D284B">
              <w:rPr>
                <w:sz w:val="20"/>
                <w:szCs w:val="20"/>
                <w:lang w:val="uk-UA"/>
              </w:rPr>
              <w:t>758201720344281022400048367</w:t>
            </w:r>
          </w:p>
          <w:p w:rsidR="002D284B" w:rsidRPr="002D284B" w:rsidRDefault="002D284B" w:rsidP="002D284B">
            <w:pPr>
              <w:rPr>
                <w:sz w:val="20"/>
                <w:szCs w:val="20"/>
                <w:lang w:val="uk-UA"/>
              </w:rPr>
            </w:pPr>
            <w:r w:rsidRPr="002D284B">
              <w:rPr>
                <w:sz w:val="20"/>
                <w:szCs w:val="20"/>
                <w:lang w:val="uk-UA"/>
              </w:rPr>
              <w:t>р/р</w:t>
            </w:r>
            <w:r w:rsidRPr="002D284B">
              <w:rPr>
                <w:sz w:val="20"/>
                <w:szCs w:val="20"/>
                <w:lang w:val="en-US"/>
              </w:rPr>
              <w:t>UA</w:t>
            </w:r>
            <w:r w:rsidRPr="002D284B">
              <w:rPr>
                <w:sz w:val="20"/>
                <w:szCs w:val="20"/>
                <w:lang w:val="uk-UA"/>
              </w:rPr>
              <w:t>438201720344270019000048367</w:t>
            </w:r>
          </w:p>
          <w:p w:rsidR="002D284B" w:rsidRPr="002D284B" w:rsidRDefault="002D284B" w:rsidP="002D284B">
            <w:pPr>
              <w:rPr>
                <w:sz w:val="20"/>
                <w:szCs w:val="20"/>
                <w:lang w:val="uk-UA"/>
              </w:rPr>
            </w:pPr>
            <w:r w:rsidRPr="002D284B">
              <w:rPr>
                <w:sz w:val="20"/>
                <w:szCs w:val="20"/>
                <w:lang w:val="uk-UA"/>
              </w:rPr>
              <w:t>р/р</w:t>
            </w:r>
            <w:r w:rsidRPr="002D284B">
              <w:rPr>
                <w:sz w:val="20"/>
                <w:szCs w:val="20"/>
                <w:lang w:val="en-US"/>
              </w:rPr>
              <w:t>UA</w:t>
            </w:r>
            <w:r w:rsidRPr="002D284B">
              <w:rPr>
                <w:sz w:val="20"/>
                <w:szCs w:val="20"/>
                <w:lang w:val="uk-UA"/>
              </w:rPr>
              <w:t>168201720344281019400048367</w:t>
            </w:r>
          </w:p>
          <w:p w:rsidR="002D284B" w:rsidRPr="002D284B" w:rsidRDefault="002D284B" w:rsidP="002D284B">
            <w:pPr>
              <w:rPr>
                <w:sz w:val="20"/>
                <w:szCs w:val="20"/>
                <w:lang w:val="uk-UA"/>
              </w:rPr>
            </w:pPr>
            <w:r w:rsidRPr="002D284B">
              <w:rPr>
                <w:sz w:val="20"/>
                <w:szCs w:val="20"/>
                <w:lang w:val="uk-UA"/>
              </w:rPr>
              <w:t>р/р</w:t>
            </w:r>
            <w:r w:rsidRPr="002D284B">
              <w:rPr>
                <w:sz w:val="20"/>
                <w:szCs w:val="20"/>
                <w:lang w:val="en-US"/>
              </w:rPr>
              <w:t>UA</w:t>
            </w:r>
            <w:r w:rsidRPr="002D284B">
              <w:rPr>
                <w:sz w:val="20"/>
                <w:szCs w:val="20"/>
                <w:lang w:val="uk-UA"/>
              </w:rPr>
              <w:t>668201720344230020000048367</w:t>
            </w:r>
          </w:p>
          <w:p w:rsidR="002D284B" w:rsidRPr="002D284B" w:rsidRDefault="002D284B" w:rsidP="002D284B">
            <w:pPr>
              <w:rPr>
                <w:sz w:val="20"/>
                <w:szCs w:val="20"/>
                <w:lang w:val="uk-UA"/>
              </w:rPr>
            </w:pPr>
            <w:r w:rsidRPr="002D284B">
              <w:rPr>
                <w:sz w:val="20"/>
                <w:szCs w:val="20"/>
                <w:lang w:val="uk-UA"/>
              </w:rPr>
              <w:t>р/р</w:t>
            </w:r>
            <w:r w:rsidRPr="002D284B">
              <w:rPr>
                <w:sz w:val="20"/>
                <w:szCs w:val="20"/>
                <w:lang w:val="en-US"/>
              </w:rPr>
              <w:t>UA</w:t>
            </w:r>
            <w:r w:rsidRPr="002E77CA">
              <w:rPr>
                <w:sz w:val="20"/>
                <w:szCs w:val="20"/>
                <w:lang w:val="uk-UA"/>
              </w:rPr>
              <w:t>398201720344241020400048367</w:t>
            </w:r>
          </w:p>
          <w:p w:rsidR="002D284B" w:rsidRPr="002D284B" w:rsidRDefault="002D284B" w:rsidP="002D284B">
            <w:pPr>
              <w:rPr>
                <w:sz w:val="20"/>
                <w:szCs w:val="20"/>
                <w:lang w:val="uk-UA"/>
              </w:rPr>
            </w:pPr>
            <w:r w:rsidRPr="002D284B">
              <w:rPr>
                <w:sz w:val="20"/>
                <w:szCs w:val="20"/>
                <w:lang w:val="uk-UA"/>
              </w:rPr>
              <w:t>р/р</w:t>
            </w:r>
            <w:r w:rsidRPr="002D284B">
              <w:rPr>
                <w:sz w:val="20"/>
                <w:szCs w:val="20"/>
                <w:lang w:val="en-US"/>
              </w:rPr>
              <w:t>UA</w:t>
            </w:r>
            <w:r w:rsidRPr="002D284B">
              <w:rPr>
                <w:sz w:val="20"/>
                <w:szCs w:val="20"/>
                <w:lang w:val="uk-UA"/>
              </w:rPr>
              <w:t>788201720344271028100048367</w:t>
            </w:r>
          </w:p>
          <w:p w:rsidR="00ED6029" w:rsidRPr="002D284B" w:rsidRDefault="00FA32C7" w:rsidP="002B5B9F">
            <w:pPr>
              <w:pStyle w:val="a3"/>
              <w:ind w:right="566"/>
              <w:rPr>
                <w:sz w:val="20"/>
                <w:szCs w:val="20"/>
                <w:lang w:val="uk-UA"/>
              </w:rPr>
            </w:pPr>
            <w:r w:rsidRPr="002D284B">
              <w:rPr>
                <w:sz w:val="20"/>
                <w:szCs w:val="20"/>
              </w:rPr>
              <w:t xml:space="preserve">в ДКСУ </w:t>
            </w:r>
            <w:r w:rsidR="00063401" w:rsidRPr="002D284B">
              <w:rPr>
                <w:sz w:val="20"/>
                <w:szCs w:val="20"/>
                <w:lang w:val="uk-UA"/>
              </w:rPr>
              <w:t xml:space="preserve">в </w:t>
            </w:r>
            <w:r w:rsidRPr="002D284B">
              <w:rPr>
                <w:sz w:val="20"/>
                <w:szCs w:val="20"/>
              </w:rPr>
              <w:t>м.Київ</w:t>
            </w:r>
          </w:p>
          <w:p w:rsidR="00ED6029" w:rsidRPr="00F134D4" w:rsidRDefault="00ED6029" w:rsidP="002B5B9F">
            <w:pPr>
              <w:pStyle w:val="a3"/>
              <w:ind w:right="566"/>
              <w:rPr>
                <w:sz w:val="20"/>
                <w:szCs w:val="20"/>
                <w:lang w:val="uk-UA"/>
              </w:rPr>
            </w:pPr>
            <w:r w:rsidRPr="00F134D4">
              <w:rPr>
                <w:sz w:val="20"/>
                <w:szCs w:val="20"/>
              </w:rPr>
              <w:t xml:space="preserve">                                                                                                                      </w:t>
            </w:r>
            <w:r w:rsidRPr="00F134D4">
              <w:rPr>
                <w:sz w:val="20"/>
                <w:szCs w:val="20"/>
                <w:lang w:val="uk-UA"/>
              </w:rPr>
              <w:t xml:space="preserve">                                                                                                                  </w:t>
            </w:r>
          </w:p>
          <w:p w:rsidR="00ED6029" w:rsidRPr="00F134D4" w:rsidRDefault="00ED6029" w:rsidP="002B5B9F">
            <w:pPr>
              <w:pStyle w:val="a3"/>
              <w:ind w:right="566"/>
              <w:rPr>
                <w:sz w:val="20"/>
                <w:szCs w:val="20"/>
                <w:lang w:val="uk-UA"/>
              </w:rPr>
            </w:pPr>
          </w:p>
          <w:p w:rsidR="00F134D4" w:rsidRDefault="00ED6029" w:rsidP="002B5B9F">
            <w:pPr>
              <w:pStyle w:val="a3"/>
              <w:ind w:right="566"/>
              <w:rPr>
                <w:sz w:val="20"/>
                <w:szCs w:val="20"/>
                <w:lang w:val="uk-UA"/>
              </w:rPr>
            </w:pPr>
            <w:r w:rsidRPr="00F134D4">
              <w:rPr>
                <w:sz w:val="20"/>
                <w:szCs w:val="20"/>
                <w:lang w:val="uk-UA"/>
              </w:rPr>
              <w:t xml:space="preserve">Начальник управління  </w:t>
            </w:r>
          </w:p>
          <w:p w:rsidR="00F134D4" w:rsidRDefault="00F134D4" w:rsidP="002B5B9F">
            <w:pPr>
              <w:pStyle w:val="a3"/>
              <w:ind w:right="566"/>
              <w:rPr>
                <w:sz w:val="20"/>
                <w:szCs w:val="20"/>
                <w:lang w:val="uk-UA"/>
              </w:rPr>
            </w:pPr>
          </w:p>
          <w:p w:rsidR="00ED6029" w:rsidRPr="00F134D4" w:rsidRDefault="00ED6029" w:rsidP="002B5B9F">
            <w:pPr>
              <w:pStyle w:val="a3"/>
              <w:ind w:right="566"/>
              <w:rPr>
                <w:sz w:val="20"/>
                <w:szCs w:val="20"/>
                <w:lang w:val="uk-UA"/>
              </w:rPr>
            </w:pPr>
            <w:r w:rsidRPr="00F134D4">
              <w:rPr>
                <w:sz w:val="20"/>
                <w:szCs w:val="20"/>
                <w:lang w:val="uk-UA"/>
              </w:rPr>
              <w:t xml:space="preserve">        </w:t>
            </w:r>
          </w:p>
          <w:p w:rsidR="00ED6029" w:rsidRPr="00F134D4" w:rsidRDefault="00ED6029" w:rsidP="002B5B9F">
            <w:pPr>
              <w:pStyle w:val="a3"/>
              <w:ind w:right="566"/>
              <w:rPr>
                <w:b/>
                <w:bCs/>
                <w:sz w:val="20"/>
                <w:szCs w:val="20"/>
                <w:lang w:val="uk-UA"/>
              </w:rPr>
            </w:pPr>
            <w:r w:rsidRPr="00F134D4">
              <w:rPr>
                <w:sz w:val="20"/>
                <w:szCs w:val="20"/>
                <w:lang w:val="uk-UA"/>
              </w:rPr>
              <w:t>_______________</w:t>
            </w:r>
            <w:r w:rsidR="002E77CA">
              <w:rPr>
                <w:sz w:val="20"/>
                <w:szCs w:val="20"/>
                <w:lang w:val="uk-UA"/>
              </w:rPr>
              <w:t>______</w:t>
            </w:r>
            <w:r w:rsidRPr="00F134D4">
              <w:rPr>
                <w:sz w:val="20"/>
                <w:szCs w:val="20"/>
                <w:lang w:val="uk-UA"/>
              </w:rPr>
              <w:t xml:space="preserve"> Соколовський О.І.                     </w:t>
            </w:r>
            <w:r w:rsidRPr="00F134D4">
              <w:rPr>
                <w:b/>
                <w:bCs/>
                <w:sz w:val="20"/>
                <w:szCs w:val="20"/>
                <w:lang w:val="uk-UA"/>
              </w:rPr>
              <w:t xml:space="preserve">    </w:t>
            </w:r>
          </w:p>
        </w:tc>
        <w:tc>
          <w:tcPr>
            <w:tcW w:w="4728" w:type="dxa"/>
            <w:tcBorders>
              <w:top w:val="single" w:sz="4" w:space="0" w:color="000000"/>
              <w:left w:val="single" w:sz="4" w:space="0" w:color="000000"/>
              <w:bottom w:val="single" w:sz="4" w:space="0" w:color="000000"/>
              <w:right w:val="single" w:sz="4" w:space="0" w:color="000000"/>
            </w:tcBorders>
          </w:tcPr>
          <w:p w:rsidR="00ED6029" w:rsidRPr="00F134D4" w:rsidRDefault="00ED6029" w:rsidP="002B5B9F">
            <w:pPr>
              <w:tabs>
                <w:tab w:val="left" w:pos="5160"/>
                <w:tab w:val="left" w:pos="5490"/>
              </w:tabs>
              <w:rPr>
                <w:sz w:val="20"/>
                <w:szCs w:val="20"/>
                <w:lang w:val="uk-UA"/>
              </w:rPr>
            </w:pPr>
            <w:r w:rsidRPr="00F134D4">
              <w:rPr>
                <w:sz w:val="20"/>
                <w:szCs w:val="20"/>
                <w:lang w:val="uk-UA"/>
              </w:rPr>
              <w:t xml:space="preserve">«Підрядник» </w:t>
            </w:r>
          </w:p>
          <w:p w:rsidR="00ED6029" w:rsidRPr="00F134D4" w:rsidRDefault="00ED6029" w:rsidP="002B5B9F">
            <w:pPr>
              <w:rPr>
                <w:sz w:val="20"/>
                <w:szCs w:val="20"/>
                <w:lang w:val="uk-UA"/>
              </w:rPr>
            </w:pPr>
          </w:p>
          <w:p w:rsidR="00ED6029" w:rsidRPr="00F134D4" w:rsidRDefault="00ED6029" w:rsidP="002B5B9F">
            <w:pPr>
              <w:rPr>
                <w:sz w:val="20"/>
                <w:szCs w:val="20"/>
                <w:lang w:val="uk-UA"/>
              </w:rPr>
            </w:pPr>
          </w:p>
          <w:p w:rsidR="00ED6029" w:rsidRPr="00F134D4" w:rsidRDefault="00ED6029" w:rsidP="002B5B9F">
            <w:pPr>
              <w:rPr>
                <w:sz w:val="20"/>
                <w:szCs w:val="20"/>
                <w:lang w:val="uk-UA"/>
              </w:rPr>
            </w:pPr>
          </w:p>
          <w:p w:rsidR="00ED6029" w:rsidRPr="00F134D4" w:rsidRDefault="00ED6029" w:rsidP="002B5B9F">
            <w:pPr>
              <w:rPr>
                <w:sz w:val="20"/>
                <w:szCs w:val="20"/>
                <w:lang w:val="uk-UA"/>
              </w:rPr>
            </w:pPr>
          </w:p>
          <w:p w:rsidR="00ED6029" w:rsidRPr="00F134D4" w:rsidRDefault="00ED6029" w:rsidP="002B5B9F">
            <w:pPr>
              <w:rPr>
                <w:sz w:val="20"/>
                <w:szCs w:val="20"/>
                <w:lang w:val="uk-UA"/>
              </w:rPr>
            </w:pPr>
          </w:p>
          <w:p w:rsidR="00ED6029" w:rsidRPr="00F134D4" w:rsidRDefault="00ED6029" w:rsidP="002B5B9F">
            <w:pPr>
              <w:rPr>
                <w:sz w:val="20"/>
                <w:szCs w:val="20"/>
              </w:rPr>
            </w:pPr>
          </w:p>
        </w:tc>
      </w:tr>
    </w:tbl>
    <w:p w:rsidR="00ED6029" w:rsidRPr="00F134D4" w:rsidRDefault="00ED6029" w:rsidP="00931AD5">
      <w:pPr>
        <w:tabs>
          <w:tab w:val="left" w:pos="5160"/>
          <w:tab w:val="left" w:pos="5490"/>
        </w:tabs>
        <w:ind w:right="-852"/>
        <w:jc w:val="center"/>
        <w:rPr>
          <w:bCs/>
          <w:sz w:val="20"/>
          <w:szCs w:val="20"/>
          <w:lang w:val="uk-UA"/>
        </w:rPr>
      </w:pPr>
    </w:p>
    <w:sectPr w:rsidR="00ED6029" w:rsidRPr="00F134D4" w:rsidSect="002E77CA">
      <w:pgSz w:w="11906" w:h="16838"/>
      <w:pgMar w:top="709" w:right="1416" w:bottom="71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78"/>
    <w:rsid w:val="0000317C"/>
    <w:rsid w:val="00012BF3"/>
    <w:rsid w:val="00031E65"/>
    <w:rsid w:val="00056C8C"/>
    <w:rsid w:val="00063401"/>
    <w:rsid w:val="000841A7"/>
    <w:rsid w:val="00087843"/>
    <w:rsid w:val="00137547"/>
    <w:rsid w:val="0014380D"/>
    <w:rsid w:val="001A6B7A"/>
    <w:rsid w:val="001B0297"/>
    <w:rsid w:val="001B241D"/>
    <w:rsid w:val="001C0FDB"/>
    <w:rsid w:val="001E3E73"/>
    <w:rsid w:val="0020073D"/>
    <w:rsid w:val="0022088D"/>
    <w:rsid w:val="00233473"/>
    <w:rsid w:val="002368F3"/>
    <w:rsid w:val="0025679A"/>
    <w:rsid w:val="00266B59"/>
    <w:rsid w:val="00274A11"/>
    <w:rsid w:val="00295C9B"/>
    <w:rsid w:val="002B5B9F"/>
    <w:rsid w:val="002C0D77"/>
    <w:rsid w:val="002D284B"/>
    <w:rsid w:val="002D365D"/>
    <w:rsid w:val="002E77CA"/>
    <w:rsid w:val="00301D87"/>
    <w:rsid w:val="00313A1C"/>
    <w:rsid w:val="003354F4"/>
    <w:rsid w:val="00337605"/>
    <w:rsid w:val="003456A4"/>
    <w:rsid w:val="00355C16"/>
    <w:rsid w:val="003920C0"/>
    <w:rsid w:val="003A4C9B"/>
    <w:rsid w:val="003C2D1A"/>
    <w:rsid w:val="003C5710"/>
    <w:rsid w:val="003D5A70"/>
    <w:rsid w:val="003E1A85"/>
    <w:rsid w:val="003E29E0"/>
    <w:rsid w:val="00407FF1"/>
    <w:rsid w:val="00440A12"/>
    <w:rsid w:val="00444BE1"/>
    <w:rsid w:val="004462E4"/>
    <w:rsid w:val="00453E70"/>
    <w:rsid w:val="004611A4"/>
    <w:rsid w:val="00470351"/>
    <w:rsid w:val="00480D46"/>
    <w:rsid w:val="00493F9E"/>
    <w:rsid w:val="00495C55"/>
    <w:rsid w:val="004A3C23"/>
    <w:rsid w:val="004A55C3"/>
    <w:rsid w:val="004B3BD4"/>
    <w:rsid w:val="004D3B13"/>
    <w:rsid w:val="004F21BA"/>
    <w:rsid w:val="004F551B"/>
    <w:rsid w:val="0050292A"/>
    <w:rsid w:val="00504C6A"/>
    <w:rsid w:val="00515E0C"/>
    <w:rsid w:val="005248BA"/>
    <w:rsid w:val="005360CB"/>
    <w:rsid w:val="00556F64"/>
    <w:rsid w:val="0056137C"/>
    <w:rsid w:val="00565C67"/>
    <w:rsid w:val="005D548A"/>
    <w:rsid w:val="00614157"/>
    <w:rsid w:val="0063123A"/>
    <w:rsid w:val="00633F52"/>
    <w:rsid w:val="0067269B"/>
    <w:rsid w:val="00694A75"/>
    <w:rsid w:val="006E0278"/>
    <w:rsid w:val="0070222A"/>
    <w:rsid w:val="007053D2"/>
    <w:rsid w:val="00712F98"/>
    <w:rsid w:val="007163B3"/>
    <w:rsid w:val="00743A3E"/>
    <w:rsid w:val="00754022"/>
    <w:rsid w:val="00762807"/>
    <w:rsid w:val="0077737F"/>
    <w:rsid w:val="007B085D"/>
    <w:rsid w:val="008161C0"/>
    <w:rsid w:val="008338C7"/>
    <w:rsid w:val="00837D34"/>
    <w:rsid w:val="008431AF"/>
    <w:rsid w:val="008656C2"/>
    <w:rsid w:val="00895E28"/>
    <w:rsid w:val="008B52AF"/>
    <w:rsid w:val="008E46C7"/>
    <w:rsid w:val="00902A74"/>
    <w:rsid w:val="00907E41"/>
    <w:rsid w:val="009177A8"/>
    <w:rsid w:val="00923A1C"/>
    <w:rsid w:val="00931AD5"/>
    <w:rsid w:val="00932696"/>
    <w:rsid w:val="009460E7"/>
    <w:rsid w:val="0096043C"/>
    <w:rsid w:val="009940D6"/>
    <w:rsid w:val="009C4AAF"/>
    <w:rsid w:val="009F5220"/>
    <w:rsid w:val="009F7627"/>
    <w:rsid w:val="00A17474"/>
    <w:rsid w:val="00A42C52"/>
    <w:rsid w:val="00AB2963"/>
    <w:rsid w:val="00AB4E22"/>
    <w:rsid w:val="00B154F5"/>
    <w:rsid w:val="00B164FE"/>
    <w:rsid w:val="00B22AA4"/>
    <w:rsid w:val="00B3745D"/>
    <w:rsid w:val="00B428C7"/>
    <w:rsid w:val="00B52957"/>
    <w:rsid w:val="00B6499C"/>
    <w:rsid w:val="00B6765F"/>
    <w:rsid w:val="00BA0114"/>
    <w:rsid w:val="00BA75DD"/>
    <w:rsid w:val="00BB71F8"/>
    <w:rsid w:val="00BF397E"/>
    <w:rsid w:val="00C20879"/>
    <w:rsid w:val="00C21220"/>
    <w:rsid w:val="00C7548C"/>
    <w:rsid w:val="00C80DF6"/>
    <w:rsid w:val="00CB3DC1"/>
    <w:rsid w:val="00CC0789"/>
    <w:rsid w:val="00CC189D"/>
    <w:rsid w:val="00CC794B"/>
    <w:rsid w:val="00CD2743"/>
    <w:rsid w:val="00CD3698"/>
    <w:rsid w:val="00CD4EBA"/>
    <w:rsid w:val="00CF69AB"/>
    <w:rsid w:val="00D2308A"/>
    <w:rsid w:val="00D62330"/>
    <w:rsid w:val="00D74C52"/>
    <w:rsid w:val="00DC1D30"/>
    <w:rsid w:val="00DE10C3"/>
    <w:rsid w:val="00DF47D6"/>
    <w:rsid w:val="00E06DFA"/>
    <w:rsid w:val="00E1199D"/>
    <w:rsid w:val="00E17AA5"/>
    <w:rsid w:val="00E259D6"/>
    <w:rsid w:val="00E369E9"/>
    <w:rsid w:val="00E6118A"/>
    <w:rsid w:val="00E731CF"/>
    <w:rsid w:val="00E8577D"/>
    <w:rsid w:val="00EA37D3"/>
    <w:rsid w:val="00EA4069"/>
    <w:rsid w:val="00EB2ED7"/>
    <w:rsid w:val="00ED6029"/>
    <w:rsid w:val="00EE7702"/>
    <w:rsid w:val="00EF1B19"/>
    <w:rsid w:val="00EF1C3C"/>
    <w:rsid w:val="00F064A1"/>
    <w:rsid w:val="00F07F91"/>
    <w:rsid w:val="00F134D4"/>
    <w:rsid w:val="00F15A44"/>
    <w:rsid w:val="00F4688F"/>
    <w:rsid w:val="00F5539F"/>
    <w:rsid w:val="00F55A26"/>
    <w:rsid w:val="00F67F67"/>
    <w:rsid w:val="00F97DD7"/>
    <w:rsid w:val="00FA32C7"/>
    <w:rsid w:val="00FB39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6C1407-0342-4221-80BB-03337759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278"/>
    <w:pPr>
      <w:suppressAutoHyphens/>
    </w:pPr>
    <w:rPr>
      <w:sz w:val="24"/>
      <w:szCs w:val="24"/>
      <w:lang w:val="ru-RU" w:eastAsia="ar-SA"/>
    </w:rPr>
  </w:style>
  <w:style w:type="paragraph" w:styleId="1">
    <w:name w:val="heading 1"/>
    <w:basedOn w:val="a"/>
    <w:next w:val="a"/>
    <w:link w:val="10"/>
    <w:qFormat/>
    <w:rsid w:val="0050292A"/>
    <w:pPr>
      <w:keepNext/>
      <w:widowControl w:val="0"/>
      <w:suppressAutoHyphens w:val="0"/>
      <w:overflowPunct w:val="0"/>
      <w:autoSpaceDE w:val="0"/>
      <w:autoSpaceDN w:val="0"/>
      <w:adjustRightInd w:val="0"/>
      <w:jc w:val="center"/>
      <w:textAlignment w:val="baseline"/>
      <w:outlineLvl w:val="0"/>
    </w:pPr>
    <w:rPr>
      <w:rFonts w:eastAsia="Calibri"/>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0278"/>
    <w:pPr>
      <w:jc w:val="both"/>
    </w:pPr>
    <w:rPr>
      <w:lang w:val="x-none"/>
    </w:rPr>
  </w:style>
  <w:style w:type="character" w:styleId="a5">
    <w:name w:val="Emphasis"/>
    <w:qFormat/>
    <w:rsid w:val="006E0278"/>
    <w:rPr>
      <w:i/>
      <w:iCs/>
    </w:rPr>
  </w:style>
  <w:style w:type="character" w:customStyle="1" w:styleId="10">
    <w:name w:val="Заголовок 1 Знак"/>
    <w:link w:val="1"/>
    <w:locked/>
    <w:rsid w:val="0050292A"/>
    <w:rPr>
      <w:rFonts w:eastAsia="Calibri"/>
      <w:b/>
      <w:bCs/>
      <w:sz w:val="28"/>
      <w:szCs w:val="28"/>
      <w:lang w:val="uk-UA" w:eastAsia="ru-RU" w:bidi="ar-SA"/>
    </w:rPr>
  </w:style>
  <w:style w:type="paragraph" w:styleId="2">
    <w:name w:val="Body Text 2"/>
    <w:basedOn w:val="a"/>
    <w:link w:val="20"/>
    <w:rsid w:val="0050292A"/>
    <w:pPr>
      <w:spacing w:after="120" w:line="480" w:lineRule="auto"/>
    </w:pPr>
    <w:rPr>
      <w:rFonts w:eastAsia="Calibri"/>
    </w:rPr>
  </w:style>
  <w:style w:type="character" w:customStyle="1" w:styleId="20">
    <w:name w:val="Основной текст 2 Знак"/>
    <w:link w:val="2"/>
    <w:locked/>
    <w:rsid w:val="0050292A"/>
    <w:rPr>
      <w:rFonts w:eastAsia="Calibri"/>
      <w:sz w:val="24"/>
      <w:szCs w:val="24"/>
      <w:lang w:val="ru-RU" w:eastAsia="ar-SA" w:bidi="ar-SA"/>
    </w:rPr>
  </w:style>
  <w:style w:type="paragraph" w:customStyle="1" w:styleId="FR2">
    <w:name w:val="FR2"/>
    <w:rsid w:val="0050292A"/>
    <w:pPr>
      <w:widowControl w:val="0"/>
      <w:overflowPunct w:val="0"/>
      <w:autoSpaceDE w:val="0"/>
      <w:autoSpaceDN w:val="0"/>
      <w:adjustRightInd w:val="0"/>
      <w:spacing w:before="20"/>
      <w:jc w:val="both"/>
      <w:textAlignment w:val="baseline"/>
    </w:pPr>
    <w:rPr>
      <w:rFonts w:ascii="Courier New" w:eastAsia="Calibri" w:hAnsi="Courier New" w:cs="Courier New"/>
      <w:noProof/>
      <w:lang w:val="ru-RU" w:eastAsia="ru-RU"/>
    </w:rPr>
  </w:style>
  <w:style w:type="paragraph" w:customStyle="1" w:styleId="FR1">
    <w:name w:val="FR1"/>
    <w:rsid w:val="0050292A"/>
    <w:pPr>
      <w:widowControl w:val="0"/>
      <w:overflowPunct w:val="0"/>
      <w:autoSpaceDE w:val="0"/>
      <w:autoSpaceDN w:val="0"/>
      <w:adjustRightInd w:val="0"/>
      <w:textAlignment w:val="baseline"/>
    </w:pPr>
    <w:rPr>
      <w:rFonts w:ascii="Arial" w:eastAsia="Calibri" w:hAnsi="Arial" w:cs="Arial"/>
      <w:sz w:val="22"/>
      <w:szCs w:val="22"/>
      <w:lang w:eastAsia="ru-RU"/>
    </w:rPr>
  </w:style>
  <w:style w:type="paragraph" w:styleId="3">
    <w:name w:val="Body Text 3"/>
    <w:basedOn w:val="a"/>
    <w:link w:val="30"/>
    <w:rsid w:val="0050292A"/>
    <w:pPr>
      <w:spacing w:after="120"/>
    </w:pPr>
    <w:rPr>
      <w:rFonts w:eastAsia="Calibri"/>
      <w:sz w:val="16"/>
      <w:szCs w:val="16"/>
    </w:rPr>
  </w:style>
  <w:style w:type="character" w:customStyle="1" w:styleId="30">
    <w:name w:val="Основной текст 3 Знак"/>
    <w:link w:val="3"/>
    <w:locked/>
    <w:rsid w:val="0050292A"/>
    <w:rPr>
      <w:rFonts w:eastAsia="Calibri"/>
      <w:sz w:val="16"/>
      <w:szCs w:val="16"/>
      <w:lang w:val="ru-RU" w:eastAsia="ar-SA" w:bidi="ar-SA"/>
    </w:rPr>
  </w:style>
  <w:style w:type="character" w:customStyle="1" w:styleId="a4">
    <w:name w:val="Основной текст Знак"/>
    <w:link w:val="a3"/>
    <w:locked/>
    <w:rsid w:val="004611A4"/>
    <w:rPr>
      <w:sz w:val="24"/>
      <w:szCs w:val="24"/>
      <w:lang w:eastAsia="ar-SA"/>
    </w:rPr>
  </w:style>
  <w:style w:type="character" w:customStyle="1" w:styleId="xfmc1">
    <w:name w:val="xfmc1"/>
    <w:basedOn w:val="a0"/>
    <w:rsid w:val="00A17474"/>
  </w:style>
  <w:style w:type="paragraph" w:customStyle="1" w:styleId="11">
    <w:name w:val="Обычный1"/>
    <w:rsid w:val="00ED6029"/>
    <w:rPr>
      <w:sz w:val="24"/>
      <w:szCs w:val="24"/>
      <w:lang w:eastAsia="ru-RU"/>
    </w:rPr>
  </w:style>
  <w:style w:type="paragraph" w:styleId="a6">
    <w:name w:val="No Spacing"/>
    <w:uiPriority w:val="1"/>
    <w:qFormat/>
    <w:rsid w:val="00440A12"/>
    <w:rPr>
      <w:rFonts w:ascii="Calibri" w:eastAsia="Calibri" w:hAnsi="Calibri"/>
      <w:sz w:val="22"/>
      <w:szCs w:val="22"/>
      <w:lang w:val="ru-RU" w:eastAsia="en-US"/>
    </w:rPr>
  </w:style>
  <w:style w:type="table" w:styleId="a7">
    <w:name w:val="Table Grid"/>
    <w:basedOn w:val="a1"/>
    <w:rsid w:val="004B3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02A74"/>
    <w:rPr>
      <w:color w:val="0000FF"/>
      <w:u w:val="single"/>
    </w:rPr>
  </w:style>
  <w:style w:type="paragraph" w:customStyle="1" w:styleId="rvps2">
    <w:name w:val="rvps2"/>
    <w:basedOn w:val="a"/>
    <w:rsid w:val="00902A7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536578">
      <w:bodyDiv w:val="1"/>
      <w:marLeft w:val="0"/>
      <w:marRight w:val="0"/>
      <w:marTop w:val="0"/>
      <w:marBottom w:val="0"/>
      <w:divBdr>
        <w:top w:val="none" w:sz="0" w:space="0" w:color="auto"/>
        <w:left w:val="none" w:sz="0" w:space="0" w:color="auto"/>
        <w:bottom w:val="none" w:sz="0" w:space="0" w:color="auto"/>
        <w:right w:val="none" w:sz="0" w:space="0" w:color="auto"/>
      </w:divBdr>
    </w:div>
    <w:div w:id="10164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361B8-5922-45A8-8CE4-8C0CE9AD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8557</Words>
  <Characters>4878</Characters>
  <Application>Microsoft Office Word</Application>
  <DocSecurity>0</DocSecurity>
  <Lines>40</Lines>
  <Paragraphs>26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Договір №</vt:lpstr>
      <vt:lpstr>Договір №</vt:lpstr>
      <vt:lpstr>Договір №</vt:lpstr>
    </vt:vector>
  </TitlesOfParts>
  <Company>Home</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subject/>
  <dc:creator>d15-Gavlich</dc:creator>
  <cp:keywords/>
  <cp:lastModifiedBy>d15-Protasevych</cp:lastModifiedBy>
  <cp:revision>5</cp:revision>
  <cp:lastPrinted>2021-12-22T07:28:00Z</cp:lastPrinted>
  <dcterms:created xsi:type="dcterms:W3CDTF">2024-01-24T14:54:00Z</dcterms:created>
  <dcterms:modified xsi:type="dcterms:W3CDTF">2024-01-25T08:32:00Z</dcterms:modified>
</cp:coreProperties>
</file>