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D611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38F407D" w14:textId="7777777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14:paraId="39A9CDFB" w14:textId="77777777"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14:paraId="424FF677" w14:textId="77777777"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10AF1CBC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14:paraId="28EE022F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14:paraId="4DD68D2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AF20755" w14:textId="77777777"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14:paraId="72100C83" w14:textId="77777777"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14:paraId="6CBCE61D" w14:textId="77777777"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25D4CF5D" w14:textId="03757115" w:rsidR="00B25D4F" w:rsidRPr="0050657A" w:rsidRDefault="00E513E6" w:rsidP="003366AA">
      <w:pPr>
        <w:pStyle w:val="af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>(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назва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Учасника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надаємо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тендерну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щодо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участі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у торгах на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Виконавчим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комітетом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Херсонської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ради</w:t>
      </w:r>
      <w:r w:rsidR="00BC6239" w:rsidRPr="00B62CCC">
        <w:rPr>
          <w:rFonts w:ascii="Times New Roman" w:hAnsi="Times New Roman"/>
          <w:sz w:val="24"/>
          <w:szCs w:val="24"/>
        </w:rPr>
        <w:t xml:space="preserve"> </w:t>
      </w:r>
      <w:r w:rsidR="0089083C" w:rsidRPr="0089083C">
        <w:rPr>
          <w:rFonts w:ascii="Times New Roman" w:hAnsi="Times New Roman"/>
          <w:b/>
          <w:sz w:val="24"/>
          <w:szCs w:val="24"/>
        </w:rPr>
        <w:t xml:space="preserve">ДК 021:2015:09130000:9 </w:t>
      </w:r>
      <w:proofErr w:type="spellStart"/>
      <w:r w:rsidR="0089083C" w:rsidRPr="0089083C">
        <w:rPr>
          <w:rFonts w:ascii="Times New Roman" w:hAnsi="Times New Roman"/>
          <w:b/>
          <w:sz w:val="24"/>
          <w:szCs w:val="24"/>
        </w:rPr>
        <w:t>Нафта</w:t>
      </w:r>
      <w:proofErr w:type="spellEnd"/>
      <w:r w:rsidR="0089083C" w:rsidRPr="0089083C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proofErr w:type="gramStart"/>
      <w:r w:rsidR="0089083C" w:rsidRPr="0089083C">
        <w:rPr>
          <w:rFonts w:ascii="Times New Roman" w:hAnsi="Times New Roman"/>
          <w:b/>
          <w:sz w:val="24"/>
          <w:szCs w:val="24"/>
        </w:rPr>
        <w:t>дистиляти</w:t>
      </w:r>
      <w:proofErr w:type="spellEnd"/>
      <w:r w:rsidR="0089083C" w:rsidRPr="0089083C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="0050657A" w:rsidRPr="0050657A">
        <w:rPr>
          <w:rFonts w:ascii="Times New Roman" w:hAnsi="Times New Roman"/>
          <w:b/>
          <w:sz w:val="24"/>
          <w:szCs w:val="24"/>
          <w:lang w:val="uk-UA"/>
        </w:rPr>
        <w:t>Бензин А-95 для генераторів; Дизельне паливо Євро 5 для генераторів</w:t>
      </w:r>
      <w:r w:rsidR="0089083C" w:rsidRPr="0089083C">
        <w:rPr>
          <w:rFonts w:ascii="Times New Roman" w:hAnsi="Times New Roman"/>
          <w:b/>
          <w:sz w:val="24"/>
          <w:szCs w:val="24"/>
        </w:rPr>
        <w:t>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  <w:lang w:val="uk-UA" w:eastAsia="ru-RU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  <w:lang w:val="uk-UA"/>
        </w:rPr>
        <w:t>з</w:t>
      </w:r>
      <w:r w:rsidR="008609B1" w:rsidRPr="002E49CC">
        <w:rPr>
          <w:rFonts w:ascii="Times New Roman" w:hAnsi="Times New Roman"/>
          <w:sz w:val="24"/>
          <w:szCs w:val="24"/>
          <w:lang w:val="uk-UA"/>
        </w:rPr>
        <w:t xml:space="preserve">гідно з технічними та іншими вимогами Замовника тендеру. </w:t>
      </w:r>
    </w:p>
    <w:p w14:paraId="7023DAC1" w14:textId="77777777"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14:paraId="2A8C1241" w14:textId="77777777"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A51011" w14:textId="77777777"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1416"/>
        <w:gridCol w:w="850"/>
        <w:gridCol w:w="851"/>
        <w:gridCol w:w="1134"/>
        <w:gridCol w:w="993"/>
        <w:gridCol w:w="992"/>
        <w:gridCol w:w="994"/>
      </w:tblGrid>
      <w:tr w:rsidR="003748B6" w:rsidRPr="00611111" w14:paraId="075CC417" w14:textId="77777777" w:rsidTr="0050657A">
        <w:trPr>
          <w:trHeight w:val="490"/>
          <w:jc w:val="center"/>
        </w:trPr>
        <w:tc>
          <w:tcPr>
            <w:tcW w:w="421" w:type="dxa"/>
            <w:shd w:val="clear" w:color="auto" w:fill="auto"/>
          </w:tcPr>
          <w:p w14:paraId="09664ED2" w14:textId="77777777" w:rsid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14:paraId="34EA7E5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2409" w:type="dxa"/>
            <w:shd w:val="clear" w:color="auto" w:fill="auto"/>
          </w:tcPr>
          <w:p w14:paraId="22FCD3D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416" w:type="dxa"/>
          </w:tcPr>
          <w:p w14:paraId="58571CCB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Код: ДК 021:2015</w:t>
            </w:r>
          </w:p>
        </w:tc>
        <w:tc>
          <w:tcPr>
            <w:tcW w:w="850" w:type="dxa"/>
          </w:tcPr>
          <w:p w14:paraId="20F87B1A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14:paraId="779768BD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69A01C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14:paraId="5D426D4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1134" w:type="dxa"/>
          </w:tcPr>
          <w:p w14:paraId="58673C05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3" w:type="dxa"/>
          </w:tcPr>
          <w:p w14:paraId="0B7675FE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14:paraId="5A99538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994" w:type="dxa"/>
          </w:tcPr>
          <w:p w14:paraId="472591F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3748B6" w:rsidRPr="00611111" w14:paraId="499F62D6" w14:textId="77777777" w:rsidTr="0050657A">
        <w:trPr>
          <w:jc w:val="center"/>
        </w:trPr>
        <w:tc>
          <w:tcPr>
            <w:tcW w:w="421" w:type="dxa"/>
            <w:shd w:val="clear" w:color="auto" w:fill="auto"/>
          </w:tcPr>
          <w:p w14:paraId="0CDB4B4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shd w:val="clear" w:color="auto" w:fill="auto"/>
          </w:tcPr>
          <w:p w14:paraId="53E46B24" w14:textId="7B03AF75" w:rsidR="003748B6" w:rsidRPr="00E45BDF" w:rsidRDefault="0089083C" w:rsidP="003366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908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ДК 021:2015:09130000:9 Нафта і дистиляти</w:t>
            </w:r>
          </w:p>
        </w:tc>
        <w:tc>
          <w:tcPr>
            <w:tcW w:w="1416" w:type="dxa"/>
          </w:tcPr>
          <w:p w14:paraId="7CEF1752" w14:textId="77777777" w:rsidR="003748B6" w:rsidRPr="0084267C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</w:tcPr>
          <w:p w14:paraId="7B5E9D6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77CA232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0B3972A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4BAF3D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32825F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6453F7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657A" w:rsidRPr="00611111" w14:paraId="59F9D286" w14:textId="77777777" w:rsidTr="0050657A">
        <w:trPr>
          <w:jc w:val="center"/>
        </w:trPr>
        <w:tc>
          <w:tcPr>
            <w:tcW w:w="421" w:type="dxa"/>
            <w:shd w:val="clear" w:color="auto" w:fill="auto"/>
          </w:tcPr>
          <w:p w14:paraId="197291EE" w14:textId="56393C91" w:rsidR="0050657A" w:rsidRPr="00611111" w:rsidRDefault="0050657A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B550551" w14:textId="24B029B2" w:rsidR="0050657A" w:rsidRPr="0050657A" w:rsidRDefault="0050657A" w:rsidP="00C86CD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0657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Бензин А-95</w:t>
            </w:r>
            <w:r w:rsidRPr="0050657A">
              <w:rPr>
                <w:sz w:val="20"/>
                <w:szCs w:val="20"/>
              </w:rPr>
              <w:t xml:space="preserve"> </w:t>
            </w:r>
            <w:r w:rsidRPr="0050657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для генераторів</w:t>
            </w:r>
          </w:p>
        </w:tc>
        <w:tc>
          <w:tcPr>
            <w:tcW w:w="1416" w:type="dxa"/>
            <w:shd w:val="clear" w:color="auto" w:fill="auto"/>
          </w:tcPr>
          <w:p w14:paraId="67B9D48F" w14:textId="452FCF87" w:rsidR="0050657A" w:rsidRPr="00294019" w:rsidRDefault="0050657A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94019">
              <w:rPr>
                <w:rFonts w:ascii="Times New Roman" w:hAnsi="Times New Roman" w:cs="Times New Roman"/>
                <w:sz w:val="20"/>
                <w:szCs w:val="20"/>
              </w:rPr>
              <w:t>ДК 021:2015: 09132000-3 — Бензин</w:t>
            </w:r>
          </w:p>
        </w:tc>
        <w:tc>
          <w:tcPr>
            <w:tcW w:w="850" w:type="dxa"/>
          </w:tcPr>
          <w:p w14:paraId="5F1C4D83" w14:textId="6C81626B" w:rsidR="0050657A" w:rsidRPr="00294019" w:rsidRDefault="0050657A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літри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67314" w14:textId="1F2E97EA" w:rsidR="0050657A" w:rsidRPr="0050657A" w:rsidRDefault="002463F9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4D09B3F6" w14:textId="77777777" w:rsidR="0050657A" w:rsidRPr="00611111" w:rsidRDefault="0050657A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849BB36" w14:textId="77777777" w:rsidR="0050657A" w:rsidRPr="00611111" w:rsidRDefault="0050657A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F9FCE1A" w14:textId="77777777" w:rsidR="0050657A" w:rsidRPr="00611111" w:rsidRDefault="0050657A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00B279DD" w14:textId="77777777" w:rsidR="0050657A" w:rsidRPr="00611111" w:rsidRDefault="0050657A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657A" w:rsidRPr="00611111" w14:paraId="77FCA9EE" w14:textId="77777777" w:rsidTr="0050657A">
        <w:trPr>
          <w:jc w:val="center"/>
        </w:trPr>
        <w:tc>
          <w:tcPr>
            <w:tcW w:w="421" w:type="dxa"/>
            <w:shd w:val="clear" w:color="auto" w:fill="auto"/>
          </w:tcPr>
          <w:p w14:paraId="58DD3950" w14:textId="77777777" w:rsidR="0050657A" w:rsidRDefault="0050657A" w:rsidP="00E45BDF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029F7999" w14:textId="1E5B8F48" w:rsidR="0050657A" w:rsidRPr="00611111" w:rsidRDefault="0050657A" w:rsidP="00E45BDF">
            <w:pPr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088B7E" w14:textId="44497259" w:rsidR="0050657A" w:rsidRPr="0050657A" w:rsidRDefault="0050657A" w:rsidP="00C86C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57A">
              <w:rPr>
                <w:rFonts w:ascii="Times New Roman" w:hAnsi="Times New Roman" w:cs="Times New Roman"/>
                <w:sz w:val="20"/>
                <w:szCs w:val="20"/>
              </w:rPr>
              <w:t>Дизельне паливо Євро 5</w:t>
            </w:r>
            <w:r w:rsidRPr="0050657A">
              <w:rPr>
                <w:sz w:val="20"/>
                <w:szCs w:val="20"/>
              </w:rPr>
              <w:t xml:space="preserve"> </w:t>
            </w:r>
            <w:r w:rsidRPr="0050657A">
              <w:rPr>
                <w:rFonts w:ascii="Times New Roman" w:hAnsi="Times New Roman" w:cs="Times New Roman"/>
                <w:sz w:val="20"/>
                <w:szCs w:val="20"/>
              </w:rPr>
              <w:t>для генераторів</w:t>
            </w:r>
          </w:p>
        </w:tc>
        <w:tc>
          <w:tcPr>
            <w:tcW w:w="1416" w:type="dxa"/>
            <w:shd w:val="clear" w:color="auto" w:fill="auto"/>
          </w:tcPr>
          <w:p w14:paraId="51DC415C" w14:textId="22ED5027" w:rsidR="0050657A" w:rsidRPr="00E45BDF" w:rsidRDefault="0050657A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3C">
              <w:rPr>
                <w:rFonts w:ascii="Times New Roman" w:hAnsi="Times New Roman" w:cs="Times New Roman"/>
                <w:sz w:val="20"/>
                <w:szCs w:val="20"/>
              </w:rPr>
              <w:t>ДК 021:2015 - 09134200-9 - Дизельне паливо</w:t>
            </w:r>
          </w:p>
        </w:tc>
        <w:tc>
          <w:tcPr>
            <w:tcW w:w="850" w:type="dxa"/>
            <w:shd w:val="clear" w:color="auto" w:fill="auto"/>
          </w:tcPr>
          <w:p w14:paraId="7848BBC1" w14:textId="77777777" w:rsidR="0050657A" w:rsidRPr="00294019" w:rsidRDefault="0050657A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C43613" w14:textId="03B985AB" w:rsidR="0050657A" w:rsidRPr="00294019" w:rsidRDefault="0050657A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літри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5B2D9A" w14:textId="3D663B4F" w:rsidR="0050657A" w:rsidRPr="0050657A" w:rsidRDefault="002463F9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1 000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0FF1375A" w14:textId="77777777" w:rsidR="0050657A" w:rsidRPr="00611111" w:rsidRDefault="0050657A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33E53955" w14:textId="77777777" w:rsidR="0050657A" w:rsidRPr="00611111" w:rsidRDefault="0050657A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BD55036" w14:textId="77777777" w:rsidR="0050657A" w:rsidRPr="00611111" w:rsidRDefault="0050657A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41731BC2" w14:textId="77777777" w:rsidR="0050657A" w:rsidRPr="00611111" w:rsidRDefault="0050657A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14:paraId="2BF878A9" w14:textId="77777777" w:rsidTr="0050657A">
        <w:trPr>
          <w:jc w:val="center"/>
        </w:trPr>
        <w:tc>
          <w:tcPr>
            <w:tcW w:w="421" w:type="dxa"/>
            <w:shd w:val="clear" w:color="auto" w:fill="auto"/>
          </w:tcPr>
          <w:p w14:paraId="7DE31C5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shd w:val="clear" w:color="auto" w:fill="auto"/>
          </w:tcPr>
          <w:p w14:paraId="0CC2AD24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416" w:type="dxa"/>
          </w:tcPr>
          <w:p w14:paraId="237903D7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14:paraId="749506B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142EF8B1" w14:textId="3A2D5F48" w:rsidR="003748B6" w:rsidRP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14:paraId="690754E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951CB8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1FA0C8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60BF750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639C84D" w14:textId="77777777" w:rsid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DB3417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14:paraId="4CD8AA93" w14:textId="77E0659F" w:rsidR="00775597" w:rsidRPr="0084267C" w:rsidRDefault="00BD7F70" w:rsidP="0084267C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F14ADF5" w14:textId="25E8925D"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476260B4" w14:textId="77777777"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2424A4EC" w14:textId="29E69351"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14:paraId="2CD7A8CF" w14:textId="77777777" w:rsidR="00BF2666" w:rsidRPr="0087603C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6873D414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9BFD06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0146AF64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Ми погоджуємося з умовами, що Ви можете відхилити нашу чи всі тендерні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FC34B80" w14:textId="77777777" w:rsidR="003C4690" w:rsidRPr="00B25091" w:rsidRDefault="00611111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14:paraId="52341B82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34101D6F" w14:textId="77777777"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14:paraId="69460D54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7A3FD5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EFB2EF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33078" w14:textId="77777777" w:rsidR="00BD2C28" w:rsidRDefault="00BD2C28">
      <w:r>
        <w:separator/>
      </w:r>
    </w:p>
  </w:endnote>
  <w:endnote w:type="continuationSeparator" w:id="0">
    <w:p w14:paraId="5F43DA00" w14:textId="77777777" w:rsidR="00BD2C28" w:rsidRDefault="00BD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04B86" w14:textId="77777777" w:rsidR="00BD2C28" w:rsidRDefault="00BD2C28">
      <w:r>
        <w:separator/>
      </w:r>
    </w:p>
  </w:footnote>
  <w:footnote w:type="continuationSeparator" w:id="0">
    <w:p w14:paraId="3F1011B1" w14:textId="77777777" w:rsidR="00BD2C28" w:rsidRDefault="00BD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6CFDF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D19393" w14:textId="77777777" w:rsidR="009959E0" w:rsidRDefault="009959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A495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3F9">
      <w:rPr>
        <w:rStyle w:val="a5"/>
        <w:noProof/>
      </w:rPr>
      <w:t>2</w:t>
    </w:r>
    <w:r>
      <w:rPr>
        <w:rStyle w:val="a5"/>
      </w:rPr>
      <w:fldChar w:fldCharType="end"/>
    </w:r>
  </w:p>
  <w:p w14:paraId="1FE0CDE2" w14:textId="77777777" w:rsidR="009959E0" w:rsidRDefault="00995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3A10"/>
    <w:rsid w:val="00065B7A"/>
    <w:rsid w:val="00065D8D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266F"/>
    <w:rsid w:val="000D3BB0"/>
    <w:rsid w:val="000E4694"/>
    <w:rsid w:val="000F11CC"/>
    <w:rsid w:val="000F1367"/>
    <w:rsid w:val="000F418B"/>
    <w:rsid w:val="00100E52"/>
    <w:rsid w:val="00102DA6"/>
    <w:rsid w:val="00103098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25F4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463F9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6226"/>
    <w:rsid w:val="002766F5"/>
    <w:rsid w:val="0028051E"/>
    <w:rsid w:val="00291322"/>
    <w:rsid w:val="0029218C"/>
    <w:rsid w:val="00293612"/>
    <w:rsid w:val="00294019"/>
    <w:rsid w:val="0029407F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366AA"/>
    <w:rsid w:val="003415AC"/>
    <w:rsid w:val="003527FB"/>
    <w:rsid w:val="003552A4"/>
    <w:rsid w:val="0035536F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2039B"/>
    <w:rsid w:val="0042294E"/>
    <w:rsid w:val="00422DCD"/>
    <w:rsid w:val="00426BD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0657A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178F"/>
    <w:rsid w:val="00561003"/>
    <w:rsid w:val="005631D2"/>
    <w:rsid w:val="00563E19"/>
    <w:rsid w:val="00573110"/>
    <w:rsid w:val="005769F8"/>
    <w:rsid w:val="005835AC"/>
    <w:rsid w:val="00586018"/>
    <w:rsid w:val="00586C8B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502A8"/>
    <w:rsid w:val="0065098D"/>
    <w:rsid w:val="0065158E"/>
    <w:rsid w:val="00653BCF"/>
    <w:rsid w:val="006617AA"/>
    <w:rsid w:val="0066483F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54325"/>
    <w:rsid w:val="00756146"/>
    <w:rsid w:val="00760354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8032AF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2825"/>
    <w:rsid w:val="008235E2"/>
    <w:rsid w:val="00831162"/>
    <w:rsid w:val="008358EB"/>
    <w:rsid w:val="00841B00"/>
    <w:rsid w:val="0084267C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F67"/>
    <w:rsid w:val="00883747"/>
    <w:rsid w:val="0089083C"/>
    <w:rsid w:val="0089243F"/>
    <w:rsid w:val="00894C62"/>
    <w:rsid w:val="0089551A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64051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2A7F"/>
    <w:rsid w:val="00A33962"/>
    <w:rsid w:val="00A36FAF"/>
    <w:rsid w:val="00A43426"/>
    <w:rsid w:val="00A500BB"/>
    <w:rsid w:val="00A52D24"/>
    <w:rsid w:val="00A54C95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6CD5"/>
    <w:rsid w:val="00C87BE9"/>
    <w:rsid w:val="00C918F3"/>
    <w:rsid w:val="00C958B5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473C"/>
    <w:rsid w:val="00D35F07"/>
    <w:rsid w:val="00D421F2"/>
    <w:rsid w:val="00D443E7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5B52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5BDF"/>
    <w:rsid w:val="00E47387"/>
    <w:rsid w:val="00E50823"/>
    <w:rsid w:val="00E50F26"/>
    <w:rsid w:val="00E513E6"/>
    <w:rsid w:val="00E51B7E"/>
    <w:rsid w:val="00E5496E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1E47"/>
    <w:rsid w:val="00EA2F32"/>
    <w:rsid w:val="00EA3823"/>
    <w:rsid w:val="00EA7353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335D7"/>
  <w15:docId w15:val="{27E6C652-E738-4BBB-BF91-18CC405C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ітки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ітки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інтервалів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ий текст з від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0B4B-47DA-4D81-82FF-197FEC53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</vt:lpstr>
      <vt:lpstr>ПОРЯДОК</vt:lpstr>
    </vt:vector>
  </TitlesOfParts>
  <Company>MoBIL GROUP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User</cp:lastModifiedBy>
  <cp:revision>19</cp:revision>
  <cp:lastPrinted>2022-01-13T13:29:00Z</cp:lastPrinted>
  <dcterms:created xsi:type="dcterms:W3CDTF">2023-02-13T12:49:00Z</dcterms:created>
  <dcterms:modified xsi:type="dcterms:W3CDTF">2023-12-05T07:01:00Z</dcterms:modified>
</cp:coreProperties>
</file>