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776A1E" w:rsidRDefault="008B20B7" w:rsidP="008B20B7">
      <w:pPr>
        <w:spacing w:after="0" w:line="240" w:lineRule="auto"/>
        <w:jc w:val="center"/>
        <w:rPr>
          <w:rFonts w:ascii="Times New Roman" w:hAnsi="Times New Roman" w:cs="Times New Roman"/>
          <w:b/>
          <w:sz w:val="24"/>
          <w:szCs w:val="24"/>
          <w:lang w:val="uk-UA"/>
        </w:rPr>
      </w:pPr>
      <w:r w:rsidRPr="00776A1E">
        <w:rPr>
          <w:rFonts w:ascii="Times New Roman" w:hAnsi="Times New Roman" w:cs="Times New Roman"/>
          <w:b/>
          <w:sz w:val="24"/>
          <w:szCs w:val="24"/>
          <w:lang w:val="uk-UA"/>
        </w:rPr>
        <w:t>ГОЛОВН</w:t>
      </w:r>
      <w:r w:rsidR="00F621F5" w:rsidRPr="00776A1E">
        <w:rPr>
          <w:rFonts w:ascii="Times New Roman" w:hAnsi="Times New Roman" w:cs="Times New Roman"/>
          <w:b/>
          <w:sz w:val="24"/>
          <w:szCs w:val="24"/>
          <w:lang w:val="uk-UA"/>
        </w:rPr>
        <w:t>Е</w:t>
      </w:r>
      <w:r w:rsidRPr="00776A1E">
        <w:rPr>
          <w:rFonts w:ascii="Times New Roman" w:hAnsi="Times New Roman" w:cs="Times New Roman"/>
          <w:b/>
          <w:sz w:val="24"/>
          <w:szCs w:val="24"/>
          <w:lang w:val="uk-UA"/>
        </w:rPr>
        <w:t xml:space="preserve"> УПРАВЛІННЯ ДПС У ДНІПРОПЕТРОВСЬКІЙ ОБЛАСТІ</w:t>
      </w:r>
    </w:p>
    <w:p w:rsidR="00497803" w:rsidRPr="00776A1E"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hAnsi="Times New Roman" w:cs="Times New Roman"/>
          <w:b/>
          <w:sz w:val="24"/>
          <w:szCs w:val="24"/>
          <w:lang w:val="uk-UA"/>
        </w:rPr>
        <w:t>(ФІЛІЯ ДПС)</w:t>
      </w:r>
    </w:p>
    <w:p w:rsidR="00497803" w:rsidRPr="00776A1E"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776A1E"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ЗАТВЕРДЖ</w:t>
      </w:r>
      <w:r w:rsidR="00E127E7" w:rsidRPr="00776A1E">
        <w:rPr>
          <w:rFonts w:ascii="Times New Roman" w:eastAsia="Times New Roman" w:hAnsi="Times New Roman" w:cs="Times New Roman"/>
          <w:b/>
          <w:bCs/>
          <w:sz w:val="24"/>
          <w:szCs w:val="24"/>
          <w:lang w:val="uk-UA" w:eastAsia="ru-RU"/>
        </w:rPr>
        <w:t>УЮ</w:t>
      </w:r>
    </w:p>
    <w:p w:rsidR="00497803" w:rsidRPr="00776A1E" w:rsidRDefault="00E127E7" w:rsidP="00497803">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Рішення уповноваженої особи </w:t>
      </w:r>
      <w:r w:rsidR="008B20B7" w:rsidRPr="00776A1E">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776A1E"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776A1E">
        <w:rPr>
          <w:rFonts w:ascii="Times New Roman" w:eastAsia="Times New Roman" w:hAnsi="Times New Roman" w:cs="Times New Roman"/>
          <w:sz w:val="24"/>
          <w:szCs w:val="24"/>
          <w:lang w:val="uk-UA" w:eastAsia="ru-RU"/>
        </w:rPr>
        <w:t>Протокол №</w:t>
      </w:r>
      <w:r w:rsidRPr="00776A1E">
        <w:rPr>
          <w:rFonts w:ascii="Times New Roman" w:eastAsia="Times New Roman" w:hAnsi="Times New Roman" w:cs="Times New Roman"/>
          <w:b/>
          <w:bCs/>
          <w:sz w:val="24"/>
          <w:szCs w:val="24"/>
          <w:lang w:val="uk-UA" w:eastAsia="ru-RU"/>
        </w:rPr>
        <w:t xml:space="preserve"> </w:t>
      </w:r>
      <w:r w:rsidR="00556B85" w:rsidRPr="00776A1E">
        <w:rPr>
          <w:rFonts w:ascii="Times New Roman" w:eastAsia="Times New Roman" w:hAnsi="Times New Roman" w:cs="Times New Roman"/>
          <w:b/>
          <w:sz w:val="24"/>
          <w:szCs w:val="24"/>
          <w:lang w:val="uk-UA" w:eastAsia="ru-RU"/>
        </w:rPr>
        <w:t>11</w:t>
      </w:r>
      <w:r w:rsidR="001368F7">
        <w:rPr>
          <w:rFonts w:ascii="Times New Roman" w:eastAsia="Times New Roman" w:hAnsi="Times New Roman" w:cs="Times New Roman"/>
          <w:b/>
          <w:sz w:val="24"/>
          <w:szCs w:val="24"/>
          <w:lang w:val="uk-UA" w:eastAsia="ru-RU"/>
        </w:rPr>
        <w:t>9</w:t>
      </w:r>
      <w:r w:rsidRPr="00776A1E">
        <w:rPr>
          <w:rFonts w:ascii="Times New Roman" w:eastAsia="Times New Roman" w:hAnsi="Times New Roman" w:cs="Times New Roman"/>
          <w:b/>
          <w:sz w:val="24"/>
          <w:szCs w:val="24"/>
          <w:lang w:val="uk-UA" w:eastAsia="ru-RU"/>
        </w:rPr>
        <w:t xml:space="preserve"> від </w:t>
      </w:r>
      <w:r w:rsidR="001859A4" w:rsidRPr="00776A1E">
        <w:rPr>
          <w:rFonts w:ascii="Times New Roman" w:eastAsia="Times New Roman" w:hAnsi="Times New Roman" w:cs="Times New Roman"/>
          <w:b/>
          <w:sz w:val="24"/>
          <w:szCs w:val="24"/>
          <w:lang w:val="uk-UA" w:eastAsia="ru-RU"/>
        </w:rPr>
        <w:t>01</w:t>
      </w:r>
      <w:r w:rsidR="00D85E11" w:rsidRPr="00776A1E">
        <w:rPr>
          <w:rFonts w:ascii="Times New Roman" w:eastAsia="Times New Roman" w:hAnsi="Times New Roman" w:cs="Times New Roman"/>
          <w:b/>
          <w:sz w:val="24"/>
          <w:szCs w:val="24"/>
          <w:lang w:val="uk-UA" w:eastAsia="ru-RU"/>
        </w:rPr>
        <w:t>.</w:t>
      </w:r>
      <w:r w:rsidR="001859A4" w:rsidRPr="00776A1E">
        <w:rPr>
          <w:rFonts w:ascii="Times New Roman" w:eastAsia="Times New Roman" w:hAnsi="Times New Roman" w:cs="Times New Roman"/>
          <w:b/>
          <w:sz w:val="24"/>
          <w:szCs w:val="24"/>
          <w:lang w:val="uk-UA" w:eastAsia="ru-RU"/>
        </w:rPr>
        <w:t>12</w:t>
      </w:r>
      <w:r w:rsidR="00E2525E" w:rsidRPr="00776A1E">
        <w:rPr>
          <w:rFonts w:ascii="Times New Roman" w:eastAsia="Times New Roman" w:hAnsi="Times New Roman" w:cs="Times New Roman"/>
          <w:b/>
          <w:sz w:val="24"/>
          <w:szCs w:val="24"/>
          <w:lang w:val="uk-UA" w:eastAsia="ru-RU"/>
        </w:rPr>
        <w:t>.202</w:t>
      </w:r>
      <w:r w:rsidR="00016166" w:rsidRPr="00776A1E">
        <w:rPr>
          <w:rFonts w:ascii="Times New Roman" w:eastAsia="Times New Roman" w:hAnsi="Times New Roman" w:cs="Times New Roman"/>
          <w:b/>
          <w:sz w:val="24"/>
          <w:szCs w:val="24"/>
          <w:lang w:val="uk-UA" w:eastAsia="ru-RU"/>
        </w:rPr>
        <w:t>3</w:t>
      </w:r>
    </w:p>
    <w:p w:rsidR="00497803" w:rsidRPr="00776A1E"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776A1E" w:rsidRDefault="00016166" w:rsidP="00016166">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_____</w:t>
      </w:r>
      <w:r w:rsidRPr="00776A1E">
        <w:rPr>
          <w:rFonts w:ascii="Times New Roman" w:eastAsia="Times New Roman" w:hAnsi="Times New Roman" w:cs="Times New Roman"/>
          <w:sz w:val="24"/>
          <w:szCs w:val="24"/>
          <w:u w:val="single"/>
          <w:lang w:val="uk-UA" w:eastAsia="ru-RU"/>
        </w:rPr>
        <w:t>КЕП</w:t>
      </w:r>
      <w:r w:rsidRPr="00776A1E">
        <w:rPr>
          <w:rFonts w:ascii="Times New Roman" w:eastAsia="Times New Roman" w:hAnsi="Times New Roman" w:cs="Times New Roman"/>
          <w:sz w:val="24"/>
          <w:szCs w:val="24"/>
          <w:lang w:val="uk-UA" w:eastAsia="ru-RU"/>
        </w:rPr>
        <w:t>_____ (Злата СУМАРОКОВА)</w:t>
      </w:r>
    </w:p>
    <w:p w:rsidR="00016166" w:rsidRPr="00776A1E"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sz w:val="24"/>
          <w:szCs w:val="24"/>
          <w:lang w:val="uk-UA" w:eastAsia="ru-RU"/>
        </w:rPr>
        <w:t xml:space="preserve">     (підпис)</w:t>
      </w:r>
      <w:r w:rsidRPr="00776A1E">
        <w:rPr>
          <w:rFonts w:ascii="Times New Roman" w:eastAsia="Times New Roman" w:hAnsi="Times New Roman" w:cs="Times New Roman"/>
          <w:b/>
          <w:bCs/>
          <w:sz w:val="24"/>
          <w:szCs w:val="24"/>
          <w:lang w:val="uk-UA" w:eastAsia="ru-RU"/>
        </w:rPr>
        <w:t xml:space="preserve">                                                     </w:t>
      </w:r>
    </w:p>
    <w:p w:rsidR="004B0C47" w:rsidRPr="00776A1E"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776A1E"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776A1E">
        <w:rPr>
          <w:rFonts w:ascii="Times New Roman" w:eastAsia="Times New Roman" w:hAnsi="Times New Roman" w:cs="Times New Roman"/>
          <w:b/>
          <w:bCs/>
          <w:color w:val="000000"/>
          <w:sz w:val="24"/>
          <w:szCs w:val="24"/>
          <w:lang w:val="uk-UA" w:eastAsia="ru-RU"/>
        </w:rPr>
        <w:t>ТЕНДЕРН</w:t>
      </w:r>
      <w:r w:rsidR="003F0746" w:rsidRPr="00776A1E">
        <w:rPr>
          <w:rFonts w:ascii="Times New Roman" w:eastAsia="Times New Roman" w:hAnsi="Times New Roman" w:cs="Times New Roman"/>
          <w:b/>
          <w:bCs/>
          <w:color w:val="000000"/>
          <w:sz w:val="24"/>
          <w:szCs w:val="24"/>
          <w:lang w:val="uk-UA" w:eastAsia="ru-RU"/>
        </w:rPr>
        <w:t>А</w:t>
      </w:r>
      <w:r w:rsidRPr="00776A1E">
        <w:rPr>
          <w:rFonts w:ascii="Times New Roman" w:eastAsia="Times New Roman" w:hAnsi="Times New Roman" w:cs="Times New Roman"/>
          <w:b/>
          <w:bCs/>
          <w:color w:val="000000"/>
          <w:sz w:val="24"/>
          <w:szCs w:val="24"/>
          <w:lang w:val="uk-UA" w:eastAsia="ru-RU"/>
        </w:rPr>
        <w:t xml:space="preserve"> ДОКУМЕНТАЦІ</w:t>
      </w:r>
      <w:r w:rsidR="003F0746" w:rsidRPr="00776A1E">
        <w:rPr>
          <w:rFonts w:ascii="Times New Roman" w:eastAsia="Times New Roman" w:hAnsi="Times New Roman" w:cs="Times New Roman"/>
          <w:b/>
          <w:bCs/>
          <w:color w:val="000000"/>
          <w:sz w:val="24"/>
          <w:szCs w:val="24"/>
          <w:lang w:val="uk-UA" w:eastAsia="ru-RU"/>
        </w:rPr>
        <w:t>Я</w:t>
      </w: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по процедурі:</w:t>
      </w:r>
      <w:r w:rsidRPr="00776A1E">
        <w:rPr>
          <w:rFonts w:ascii="Times New Roman" w:eastAsia="Times New Roman" w:hAnsi="Times New Roman" w:cs="Times New Roman"/>
          <w:b/>
          <w:bCs/>
          <w:sz w:val="24"/>
          <w:szCs w:val="24"/>
          <w:lang w:val="uk-UA" w:eastAsia="ru-RU"/>
        </w:rPr>
        <w:t xml:space="preserve"> Відкриті торги </w:t>
      </w:r>
      <w:r w:rsidR="008319B8" w:rsidRPr="00776A1E">
        <w:rPr>
          <w:rFonts w:ascii="Times New Roman" w:eastAsia="Times New Roman" w:hAnsi="Times New Roman" w:cs="Times New Roman"/>
          <w:b/>
          <w:bCs/>
          <w:sz w:val="24"/>
          <w:szCs w:val="24"/>
          <w:lang w:val="uk-UA" w:eastAsia="ru-RU"/>
        </w:rPr>
        <w:t>(з особливостями)</w:t>
      </w:r>
      <w:r w:rsidRPr="00776A1E">
        <w:rPr>
          <w:rFonts w:ascii="Times New Roman" w:eastAsia="Times New Roman" w:hAnsi="Times New Roman" w:cs="Times New Roman"/>
          <w:b/>
          <w:bCs/>
          <w:sz w:val="24"/>
          <w:szCs w:val="24"/>
          <w:lang w:val="uk-UA" w:eastAsia="ru-RU"/>
        </w:rPr>
        <w:t xml:space="preserve"> </w:t>
      </w:r>
    </w:p>
    <w:p w:rsidR="00E127E7" w:rsidRPr="00776A1E" w:rsidRDefault="00E127E7" w:rsidP="00E127E7">
      <w:pPr>
        <w:jc w:val="center"/>
        <w:rPr>
          <w:rFonts w:ascii="Times New Roman" w:hAnsi="Times New Roman" w:cs="Times New Roman"/>
          <w:b/>
          <w:i/>
          <w:sz w:val="24"/>
          <w:szCs w:val="24"/>
          <w:lang w:val="uk-UA"/>
        </w:rPr>
      </w:pPr>
    </w:p>
    <w:p w:rsidR="00B0336D" w:rsidRPr="00776A1E" w:rsidRDefault="00B0336D" w:rsidP="00E127E7">
      <w:pPr>
        <w:jc w:val="center"/>
        <w:rPr>
          <w:rFonts w:ascii="Times New Roman" w:hAnsi="Times New Roman" w:cs="Times New Roman"/>
          <w:b/>
          <w:i/>
          <w:sz w:val="24"/>
          <w:szCs w:val="24"/>
          <w:lang w:val="uk-UA"/>
        </w:rPr>
      </w:pPr>
    </w:p>
    <w:p w:rsidR="00E127E7" w:rsidRPr="001368F7" w:rsidRDefault="00E127E7" w:rsidP="00E127E7">
      <w:pPr>
        <w:spacing w:after="0" w:line="240" w:lineRule="auto"/>
        <w:jc w:val="center"/>
        <w:rPr>
          <w:rFonts w:ascii="Times New Roman" w:hAnsi="Times New Roman" w:cs="Times New Roman"/>
          <w:b/>
          <w:i/>
          <w:sz w:val="24"/>
          <w:szCs w:val="24"/>
        </w:rPr>
      </w:pPr>
      <w:r w:rsidRPr="00776A1E">
        <w:rPr>
          <w:rFonts w:ascii="Times New Roman" w:hAnsi="Times New Roman" w:cs="Times New Roman"/>
          <w:sz w:val="24"/>
          <w:szCs w:val="24"/>
          <w:lang w:val="uk-UA"/>
        </w:rPr>
        <w:t>предмет закупівлі:</w:t>
      </w:r>
      <w:r w:rsidRPr="00776A1E">
        <w:rPr>
          <w:rFonts w:ascii="Times New Roman" w:hAnsi="Times New Roman" w:cs="Times New Roman"/>
          <w:b/>
          <w:i/>
          <w:sz w:val="24"/>
          <w:szCs w:val="24"/>
          <w:lang w:val="uk-UA"/>
        </w:rPr>
        <w:t xml:space="preserve"> </w:t>
      </w:r>
      <w:r w:rsidR="001368F7" w:rsidRPr="001368F7">
        <w:rPr>
          <w:rFonts w:ascii="Times New Roman" w:hAnsi="Times New Roman" w:cs="Times New Roman"/>
          <w:b/>
          <w:i/>
          <w:sz w:val="24"/>
          <w:szCs w:val="24"/>
        </w:rPr>
        <w:t>Послуги з охорони (технічна охорона)на об’єкті ГУ ДПС у Дніпропетровській області за адресою: 51700, Дніпропетровська обл., м. Вільногірськ, бульвар Миру, 15 (ДК 021:2015: 79710000-4 - Охоронні послуги)</w:t>
      </w:r>
    </w:p>
    <w:p w:rsidR="00E127E7" w:rsidRPr="001368F7" w:rsidRDefault="00E127E7" w:rsidP="00E127E7">
      <w:pPr>
        <w:spacing w:after="0" w:line="240" w:lineRule="auto"/>
        <w:jc w:val="center"/>
        <w:rPr>
          <w:rFonts w:ascii="Times New Roman" w:hAnsi="Times New Roman" w:cs="Times New Roman"/>
          <w:b/>
          <w:i/>
          <w:sz w:val="24"/>
          <w:szCs w:val="24"/>
          <w:lang w:val="uk-UA"/>
        </w:rPr>
      </w:pPr>
    </w:p>
    <w:p w:rsidR="00E127E7" w:rsidRPr="001368F7" w:rsidRDefault="00E127E7" w:rsidP="00E127E7">
      <w:pPr>
        <w:spacing w:after="0" w:line="240" w:lineRule="auto"/>
        <w:jc w:val="center"/>
        <w:rPr>
          <w:rFonts w:ascii="Times New Roman" w:eastAsia="Times New Roman" w:hAnsi="Times New Roman" w:cs="Times New Roman"/>
          <w:sz w:val="24"/>
          <w:szCs w:val="24"/>
          <w:lang w:val="uk-UA" w:eastAsia="ru-RU"/>
        </w:rPr>
      </w:pPr>
      <w:r w:rsidRPr="001368F7">
        <w:rPr>
          <w:rFonts w:ascii="Times New Roman" w:eastAsia="Times New Roman" w:hAnsi="Times New Roman" w:cs="Times New Roman"/>
          <w:sz w:val="24"/>
          <w:szCs w:val="24"/>
          <w:lang w:val="uk-UA" w:eastAsia="ru-RU"/>
        </w:rPr>
        <w:t xml:space="preserve">вид предмета закупівлі: </w:t>
      </w:r>
      <w:r w:rsidR="008319B8" w:rsidRPr="001368F7">
        <w:rPr>
          <w:rFonts w:ascii="Times New Roman" w:eastAsia="Times New Roman" w:hAnsi="Times New Roman" w:cs="Times New Roman"/>
          <w:b/>
          <w:bCs/>
          <w:sz w:val="24"/>
          <w:szCs w:val="24"/>
          <w:lang w:val="uk-UA" w:eastAsia="ru-RU"/>
        </w:rPr>
        <w:t>Послуги</w:t>
      </w:r>
    </w:p>
    <w:p w:rsidR="00F834E3" w:rsidRPr="001368F7"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1368F7" w:rsidRDefault="004B0C47" w:rsidP="00622088">
      <w:pPr>
        <w:spacing w:after="0" w:line="240" w:lineRule="auto"/>
        <w:rPr>
          <w:rFonts w:ascii="Times New Roman" w:eastAsia="Times New Roman" w:hAnsi="Times New Roman" w:cs="Times New Roman"/>
          <w:sz w:val="24"/>
          <w:szCs w:val="24"/>
          <w:lang w:val="uk-UA" w:eastAsia="ru-RU"/>
        </w:rPr>
      </w:pPr>
      <w:r w:rsidRPr="001368F7">
        <w:rPr>
          <w:rFonts w:ascii="Times New Roman" w:eastAsia="Times New Roman" w:hAnsi="Times New Roman" w:cs="Times New Roman"/>
          <w:sz w:val="24"/>
          <w:szCs w:val="24"/>
          <w:lang w:val="uk-UA" w:eastAsia="ru-RU"/>
        </w:rPr>
        <w:t> </w:t>
      </w:r>
    </w:p>
    <w:p w:rsidR="004B0C47" w:rsidRPr="001368F7" w:rsidRDefault="004B0C47" w:rsidP="00622088">
      <w:pPr>
        <w:spacing w:after="0" w:line="240" w:lineRule="auto"/>
        <w:rPr>
          <w:rFonts w:ascii="Times New Roman" w:eastAsia="Times New Roman" w:hAnsi="Times New Roman" w:cs="Times New Roman"/>
          <w:sz w:val="24"/>
          <w:szCs w:val="24"/>
          <w:lang w:val="uk-UA" w:eastAsia="ru-RU"/>
        </w:rPr>
      </w:pPr>
      <w:r w:rsidRPr="001368F7">
        <w:rPr>
          <w:rFonts w:ascii="Times New Roman" w:eastAsia="Times New Roman" w:hAnsi="Times New Roman" w:cs="Times New Roman"/>
          <w:sz w:val="24"/>
          <w:szCs w:val="24"/>
          <w:lang w:val="uk-UA" w:eastAsia="ru-RU"/>
        </w:rPr>
        <w:t> </w:t>
      </w:r>
    </w:p>
    <w:p w:rsidR="00B3433A" w:rsidRPr="001368F7"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776A1E"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776A1E" w:rsidRDefault="00B3433A" w:rsidP="0002250D">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м. Дніпро – 202</w:t>
      </w:r>
      <w:r w:rsidR="00016166" w:rsidRPr="00776A1E">
        <w:rPr>
          <w:rFonts w:ascii="Times New Roman" w:eastAsia="Times New Roman" w:hAnsi="Times New Roman" w:cs="Times New Roman"/>
          <w:sz w:val="24"/>
          <w:szCs w:val="24"/>
          <w:lang w:val="uk-UA" w:eastAsia="ru-RU"/>
        </w:rPr>
        <w:t>3</w:t>
      </w:r>
      <w:r w:rsidRPr="00776A1E">
        <w:rPr>
          <w:rFonts w:ascii="Times New Roman" w:eastAsia="Times New Roman" w:hAnsi="Times New Roman" w:cs="Times New Roman"/>
          <w:sz w:val="24"/>
          <w:szCs w:val="24"/>
          <w:lang w:val="uk-UA" w:eastAsia="ru-RU"/>
        </w:rPr>
        <w:t xml:space="preserve"> рік</w:t>
      </w:r>
    </w:p>
    <w:p w:rsidR="00912B77" w:rsidRDefault="00912B77" w:rsidP="0002250D">
      <w:pPr>
        <w:spacing w:after="0" w:line="240" w:lineRule="auto"/>
        <w:jc w:val="center"/>
        <w:rPr>
          <w:rFonts w:ascii="Times New Roman" w:eastAsia="Times New Roman" w:hAnsi="Times New Roman" w:cs="Times New Roman"/>
          <w:sz w:val="24"/>
          <w:szCs w:val="24"/>
          <w:lang w:val="uk-UA" w:eastAsia="ru-RU"/>
        </w:rPr>
      </w:pPr>
    </w:p>
    <w:p w:rsidR="001368F7" w:rsidRPr="00776A1E" w:rsidRDefault="001368F7" w:rsidP="0002250D">
      <w:pPr>
        <w:spacing w:after="0" w:line="240" w:lineRule="auto"/>
        <w:jc w:val="center"/>
        <w:rPr>
          <w:rFonts w:ascii="Times New Roman" w:eastAsia="Times New Roman" w:hAnsi="Times New Roman" w:cs="Times New Roman"/>
          <w:sz w:val="24"/>
          <w:szCs w:val="24"/>
          <w:lang w:val="uk-UA" w:eastAsia="ru-RU"/>
        </w:rPr>
      </w:pPr>
    </w:p>
    <w:tbl>
      <w:tblPr>
        <w:tblStyle w:val="a5"/>
        <w:tblW w:w="10480" w:type="dxa"/>
        <w:jc w:val="center"/>
        <w:tblLook w:val="04A0"/>
      </w:tblPr>
      <w:tblGrid>
        <w:gridCol w:w="704"/>
        <w:gridCol w:w="3119"/>
        <w:gridCol w:w="6657"/>
      </w:tblGrid>
      <w:tr w:rsidR="006B0AD4" w:rsidRPr="00776A1E" w:rsidTr="0078177F">
        <w:trPr>
          <w:trHeight w:val="416"/>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w:t>
            </w:r>
          </w:p>
        </w:tc>
        <w:tc>
          <w:tcPr>
            <w:tcW w:w="9776" w:type="dxa"/>
            <w:gridSpan w:val="2"/>
            <w:vAlign w:val="center"/>
          </w:tcPr>
          <w:p w:rsidR="00465790" w:rsidRPr="00776A1E" w:rsidRDefault="00465790" w:rsidP="00622088">
            <w:pPr>
              <w:jc w:val="center"/>
              <w:rPr>
                <w:rFonts w:ascii="Times New Roman" w:hAnsi="Times New Roman" w:cs="Times New Roman"/>
                <w:b/>
                <w:bCs/>
                <w:i/>
                <w:iCs/>
                <w:sz w:val="24"/>
                <w:szCs w:val="24"/>
                <w:lang w:val="uk-UA"/>
              </w:rPr>
            </w:pPr>
            <w:r w:rsidRPr="00776A1E">
              <w:rPr>
                <w:rFonts w:ascii="Times New Roman" w:hAnsi="Times New Roman" w:cs="Times New Roman"/>
                <w:b/>
                <w:bCs/>
                <w:i/>
                <w:iCs/>
                <w:sz w:val="24"/>
                <w:szCs w:val="24"/>
                <w:lang w:val="uk-UA"/>
              </w:rPr>
              <w:t>Розділ 1. Загальні положення</w:t>
            </w:r>
          </w:p>
        </w:tc>
      </w:tr>
      <w:tr w:rsidR="006B0AD4" w:rsidRPr="00776A1E" w:rsidTr="0078177F">
        <w:trPr>
          <w:trHeight w:val="411"/>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2</w:t>
            </w:r>
          </w:p>
        </w:tc>
        <w:tc>
          <w:tcPr>
            <w:tcW w:w="6657"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3</w:t>
            </w:r>
          </w:p>
        </w:tc>
      </w:tr>
      <w:tr w:rsidR="0054375B" w:rsidRPr="001368F7"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776A1E" w:rsidRDefault="0054375B" w:rsidP="0054375B">
            <w:pPr>
              <w:ind w:firstLine="459"/>
              <w:jc w:val="both"/>
              <w:rPr>
                <w:rFonts w:ascii="Times New Roman" w:hAnsi="Times New Roman" w:cs="Times New Roman"/>
                <w:sz w:val="24"/>
                <w:szCs w:val="24"/>
                <w:lang w:val="uk-UA"/>
              </w:rPr>
            </w:pPr>
            <w:r w:rsidRPr="00776A1E">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776A1E" w:rsidTr="0078177F">
        <w:trPr>
          <w:trHeight w:val="586"/>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776A1E" w:rsidRDefault="00465790" w:rsidP="00622088">
            <w:pPr>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 </w:t>
            </w:r>
          </w:p>
        </w:tc>
      </w:tr>
      <w:tr w:rsidR="006B0AD4" w:rsidRPr="00776A1E" w:rsidTr="00CD2716">
        <w:trPr>
          <w:trHeight w:val="565"/>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повне найменування</w:t>
            </w:r>
          </w:p>
        </w:tc>
        <w:tc>
          <w:tcPr>
            <w:tcW w:w="6657" w:type="dxa"/>
          </w:tcPr>
          <w:p w:rsidR="004C0761" w:rsidRPr="00776A1E" w:rsidRDefault="006B7E42" w:rsidP="00CD2716">
            <w:pPr>
              <w:jc w:val="both"/>
              <w:rPr>
                <w:rFonts w:ascii="Times New Roman" w:hAnsi="Times New Roman" w:cs="Times New Roman"/>
                <w:i/>
                <w:sz w:val="24"/>
                <w:szCs w:val="24"/>
                <w:lang w:val="uk-UA"/>
              </w:rPr>
            </w:pPr>
            <w:r w:rsidRPr="00776A1E">
              <w:rPr>
                <w:rFonts w:ascii="Times New Roman" w:hAnsi="Times New Roman" w:cs="Times New Roman"/>
                <w:b/>
                <w:i/>
                <w:sz w:val="24"/>
                <w:szCs w:val="24"/>
                <w:lang w:val="uk-UA"/>
              </w:rPr>
              <w:t>Головне управління ДПС у Дніпропетровській області</w:t>
            </w:r>
            <w:r w:rsidR="00AF7DE4" w:rsidRPr="00776A1E">
              <w:rPr>
                <w:rFonts w:ascii="Times New Roman" w:hAnsi="Times New Roman" w:cs="Times New Roman"/>
                <w:b/>
                <w:i/>
                <w:sz w:val="24"/>
                <w:szCs w:val="24"/>
                <w:lang w:val="uk-UA"/>
              </w:rPr>
              <w:t xml:space="preserve"> (філія ДПС</w:t>
            </w:r>
            <w:r w:rsidR="00CD2716" w:rsidRPr="00776A1E">
              <w:rPr>
                <w:rFonts w:ascii="Times New Roman" w:hAnsi="Times New Roman" w:cs="Times New Roman"/>
                <w:b/>
                <w:i/>
                <w:sz w:val="24"/>
                <w:szCs w:val="24"/>
                <w:lang w:val="uk-UA"/>
              </w:rPr>
              <w:t>)</w:t>
            </w:r>
          </w:p>
        </w:tc>
      </w:tr>
      <w:tr w:rsidR="006B0AD4" w:rsidRPr="00776A1E" w:rsidTr="0078177F">
        <w:trPr>
          <w:trHeight w:val="32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2.2</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місцезнаходження</w:t>
            </w:r>
          </w:p>
        </w:tc>
        <w:tc>
          <w:tcPr>
            <w:tcW w:w="6657" w:type="dxa"/>
          </w:tcPr>
          <w:p w:rsidR="004C0761" w:rsidRPr="00776A1E" w:rsidRDefault="00E127E7" w:rsidP="007C1E16">
            <w:pPr>
              <w:jc w:val="both"/>
              <w:rPr>
                <w:rFonts w:ascii="Times New Roman" w:hAnsi="Times New Roman" w:cs="Times New Roman"/>
                <w:b/>
                <w:i/>
                <w:sz w:val="24"/>
                <w:szCs w:val="24"/>
                <w:lang w:val="uk-UA"/>
              </w:rPr>
            </w:pPr>
            <w:r w:rsidRPr="00776A1E">
              <w:rPr>
                <w:rFonts w:ascii="Times New Roman" w:hAnsi="Times New Roman" w:cs="Times New Roman"/>
                <w:b/>
                <w:i/>
                <w:sz w:val="24"/>
                <w:szCs w:val="24"/>
                <w:lang w:val="uk-UA"/>
              </w:rPr>
              <w:t>4900</w:t>
            </w:r>
            <w:r w:rsidR="006B7E42" w:rsidRPr="00776A1E">
              <w:rPr>
                <w:rFonts w:ascii="Times New Roman" w:hAnsi="Times New Roman" w:cs="Times New Roman"/>
                <w:b/>
                <w:i/>
                <w:sz w:val="24"/>
                <w:szCs w:val="24"/>
                <w:lang w:val="uk-UA"/>
              </w:rPr>
              <w:t>5</w:t>
            </w:r>
            <w:r w:rsidRPr="00776A1E">
              <w:rPr>
                <w:rFonts w:ascii="Times New Roman" w:hAnsi="Times New Roman" w:cs="Times New Roman"/>
                <w:b/>
                <w:i/>
                <w:sz w:val="24"/>
                <w:szCs w:val="24"/>
                <w:lang w:val="uk-UA"/>
              </w:rPr>
              <w:t xml:space="preserve">, Україна, Дніпропетровська область, м. Дніпро, </w:t>
            </w:r>
            <w:r w:rsidR="006B7E42" w:rsidRPr="00776A1E">
              <w:rPr>
                <w:rFonts w:ascii="Times New Roman" w:hAnsi="Times New Roman" w:cs="Times New Roman"/>
                <w:b/>
                <w:i/>
                <w:sz w:val="24"/>
                <w:szCs w:val="24"/>
                <w:lang w:val="uk-UA"/>
              </w:rPr>
              <w:t>вулиця</w:t>
            </w:r>
            <w:r w:rsidRPr="00776A1E">
              <w:rPr>
                <w:rFonts w:ascii="Times New Roman" w:hAnsi="Times New Roman" w:cs="Times New Roman"/>
                <w:b/>
                <w:i/>
                <w:sz w:val="24"/>
                <w:szCs w:val="24"/>
                <w:lang w:val="uk-UA"/>
              </w:rPr>
              <w:t xml:space="preserve"> </w:t>
            </w:r>
            <w:r w:rsidR="006B7E42" w:rsidRPr="00776A1E">
              <w:rPr>
                <w:rFonts w:ascii="Times New Roman" w:hAnsi="Times New Roman" w:cs="Times New Roman"/>
                <w:b/>
                <w:i/>
                <w:sz w:val="24"/>
                <w:szCs w:val="24"/>
                <w:lang w:val="uk-UA"/>
              </w:rPr>
              <w:t>Сімферопольська</w:t>
            </w:r>
            <w:r w:rsidRPr="00776A1E">
              <w:rPr>
                <w:rFonts w:ascii="Times New Roman" w:hAnsi="Times New Roman" w:cs="Times New Roman"/>
                <w:b/>
                <w:i/>
                <w:sz w:val="24"/>
                <w:szCs w:val="24"/>
                <w:lang w:val="uk-UA"/>
              </w:rPr>
              <w:t xml:space="preserve">,  </w:t>
            </w:r>
            <w:r w:rsidR="00796039" w:rsidRPr="00776A1E">
              <w:rPr>
                <w:rFonts w:ascii="Times New Roman" w:hAnsi="Times New Roman" w:cs="Times New Roman"/>
                <w:b/>
                <w:i/>
                <w:sz w:val="24"/>
                <w:szCs w:val="24"/>
                <w:lang w:val="uk-UA"/>
              </w:rPr>
              <w:t>17-</w:t>
            </w:r>
            <w:r w:rsidR="006B7E42" w:rsidRPr="00776A1E">
              <w:rPr>
                <w:rFonts w:ascii="Times New Roman" w:hAnsi="Times New Roman" w:cs="Times New Roman"/>
                <w:b/>
                <w:i/>
                <w:sz w:val="24"/>
                <w:szCs w:val="24"/>
                <w:lang w:val="uk-UA"/>
              </w:rPr>
              <w:t>А</w:t>
            </w:r>
          </w:p>
        </w:tc>
      </w:tr>
      <w:tr w:rsidR="006B0AD4" w:rsidRPr="00776A1E" w:rsidTr="0078177F">
        <w:trPr>
          <w:trHeight w:val="1119"/>
          <w:jc w:val="center"/>
        </w:trPr>
        <w:tc>
          <w:tcPr>
            <w:tcW w:w="704" w:type="dxa"/>
          </w:tcPr>
          <w:p w:rsidR="00E127E7" w:rsidRPr="00776A1E" w:rsidRDefault="00E127E7" w:rsidP="00E127E7">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2.3</w:t>
            </w:r>
          </w:p>
        </w:tc>
        <w:tc>
          <w:tcPr>
            <w:tcW w:w="3119" w:type="dxa"/>
          </w:tcPr>
          <w:p w:rsidR="00E127E7" w:rsidRPr="00776A1E" w:rsidRDefault="00E127E7" w:rsidP="00E127E7">
            <w:pPr>
              <w:rPr>
                <w:rFonts w:ascii="Times New Roman" w:hAnsi="Times New Roman" w:cs="Times New Roman"/>
                <w:sz w:val="24"/>
                <w:szCs w:val="24"/>
                <w:lang w:val="uk-UA"/>
              </w:rPr>
            </w:pPr>
            <w:r w:rsidRPr="00776A1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776A1E" w:rsidRDefault="00016166" w:rsidP="00016166">
            <w:pPr>
              <w:rPr>
                <w:rFonts w:ascii="Times New Roman" w:hAnsi="Times New Roman" w:cs="Times New Roman"/>
                <w:sz w:val="24"/>
                <w:szCs w:val="24"/>
                <w:lang w:val="uk-UA"/>
              </w:rPr>
            </w:pPr>
            <w:r w:rsidRPr="00776A1E">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776A1E" w:rsidRDefault="00016166"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e-mail: </w:t>
            </w:r>
            <w:hyperlink r:id="rId8" w:history="1">
              <w:r w:rsidR="004B30C7" w:rsidRPr="00776A1E">
                <w:rPr>
                  <w:rStyle w:val="a7"/>
                  <w:rFonts w:ascii="Times New Roman" w:hAnsi="Times New Roman" w:cs="Times New Roman"/>
                  <w:sz w:val="24"/>
                  <w:szCs w:val="24"/>
                  <w:lang w:val="uk-UA"/>
                </w:rPr>
                <w:t>Zlatagudps@gmail.com</w:t>
              </w:r>
            </w:hyperlink>
          </w:p>
          <w:p w:rsidR="00E127E7" w:rsidRPr="00776A1E" w:rsidRDefault="004B30C7"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Тел.: +38 (050) 973-11-27</w:t>
            </w:r>
            <w:hyperlink r:id="rId9" w:history="1"/>
          </w:p>
        </w:tc>
      </w:tr>
      <w:tr w:rsidR="006B0AD4" w:rsidRPr="00776A1E" w:rsidTr="00016166">
        <w:trPr>
          <w:trHeight w:val="33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776A1E" w:rsidRDefault="00E127E7" w:rsidP="00497803">
            <w:pPr>
              <w:jc w:val="both"/>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Відкриті торги</w:t>
            </w:r>
            <w:r w:rsidR="008319B8" w:rsidRPr="00776A1E">
              <w:rPr>
                <w:rFonts w:ascii="Times New Roman" w:eastAsia="Times New Roman" w:hAnsi="Times New Roman" w:cs="Times New Roman"/>
                <w:b/>
                <w:i/>
                <w:sz w:val="24"/>
                <w:szCs w:val="24"/>
                <w:lang w:val="uk-UA" w:eastAsia="ru-RU"/>
              </w:rPr>
              <w:t xml:space="preserve"> (з особливостями)</w:t>
            </w:r>
          </w:p>
        </w:tc>
      </w:tr>
      <w:tr w:rsidR="006B0AD4" w:rsidRPr="00776A1E" w:rsidTr="00016166">
        <w:trPr>
          <w:trHeight w:val="562"/>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776A1E" w:rsidRDefault="008C6E7F" w:rsidP="00622088">
            <w:pPr>
              <w:keepNext/>
              <w:keepLines/>
              <w:ind w:right="120"/>
              <w:contextualSpacing/>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назва предмета закупівлі</w:t>
            </w:r>
          </w:p>
        </w:tc>
        <w:tc>
          <w:tcPr>
            <w:tcW w:w="6657" w:type="dxa"/>
          </w:tcPr>
          <w:p w:rsidR="001368F7" w:rsidRPr="001368F7" w:rsidRDefault="001368F7" w:rsidP="001368F7">
            <w:pPr>
              <w:rPr>
                <w:rFonts w:ascii="Times New Roman" w:hAnsi="Times New Roman" w:cs="Times New Roman"/>
                <w:b/>
                <w:i/>
                <w:sz w:val="24"/>
                <w:szCs w:val="24"/>
              </w:rPr>
            </w:pPr>
            <w:r w:rsidRPr="001368F7">
              <w:rPr>
                <w:rFonts w:ascii="Times New Roman" w:hAnsi="Times New Roman" w:cs="Times New Roman"/>
                <w:b/>
                <w:i/>
                <w:sz w:val="24"/>
                <w:szCs w:val="24"/>
              </w:rPr>
              <w:t>Послуги з охорони (технічна охорона</w:t>
            </w:r>
            <w:proofErr w:type="gramStart"/>
            <w:r w:rsidRPr="001368F7">
              <w:rPr>
                <w:rFonts w:ascii="Times New Roman" w:hAnsi="Times New Roman" w:cs="Times New Roman"/>
                <w:b/>
                <w:i/>
                <w:sz w:val="24"/>
                <w:szCs w:val="24"/>
              </w:rPr>
              <w:t>)н</w:t>
            </w:r>
            <w:proofErr w:type="gramEnd"/>
            <w:r w:rsidRPr="001368F7">
              <w:rPr>
                <w:rFonts w:ascii="Times New Roman" w:hAnsi="Times New Roman" w:cs="Times New Roman"/>
                <w:b/>
                <w:i/>
                <w:sz w:val="24"/>
                <w:szCs w:val="24"/>
              </w:rPr>
              <w:t>а об’єкті ГУ ДПС у Дніпропетровській області за адресою: 51700, Дніпропетровська обл., м. Вільногірськ, бульвар Миру, 15 (ДК 021:2015: 79710000-4 - Охоронні послуги)</w:t>
            </w:r>
          </w:p>
          <w:p w:rsidR="008C6E7F" w:rsidRPr="001368F7" w:rsidRDefault="008C6E7F" w:rsidP="00A53304">
            <w:pPr>
              <w:jc w:val="both"/>
              <w:rPr>
                <w:rFonts w:ascii="Times New Roman" w:hAnsi="Times New Roman" w:cs="Times New Roman"/>
                <w:b/>
                <w:bCs/>
                <w:i/>
                <w:iCs/>
                <w:sz w:val="24"/>
                <w:szCs w:val="24"/>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4.2</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776A1E" w:rsidRDefault="004B30C7" w:rsidP="004B30C7">
            <w:pPr>
              <w:spacing w:before="150" w:after="15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Закупівля здійснюється без поділу на лоти </w:t>
            </w:r>
          </w:p>
          <w:p w:rsidR="008C6E7F" w:rsidRPr="00776A1E" w:rsidRDefault="008C6E7F" w:rsidP="00622088">
            <w:pPr>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4.3</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776A1E" w:rsidRDefault="008C6E7F" w:rsidP="00622088">
            <w:pPr>
              <w:rPr>
                <w:rFonts w:ascii="Times New Roman" w:eastAsia="Times New Roman" w:hAnsi="Times New Roman" w:cs="Times New Roman"/>
                <w:sz w:val="24"/>
                <w:szCs w:val="24"/>
                <w:lang w:val="uk-UA" w:eastAsia="ru-RU"/>
              </w:rPr>
            </w:pP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776A1E">
              <w:rPr>
                <w:rFonts w:ascii="Times New Roman" w:eastAsia="Times New Roman" w:hAnsi="Times New Roman" w:cs="Times New Roman"/>
                <w:sz w:val="24"/>
                <w:szCs w:val="24"/>
                <w:lang w:eastAsia="ru-RU"/>
              </w:rPr>
              <w:t xml:space="preserve">Місце надання послуг: </w:t>
            </w:r>
          </w:p>
          <w:p w:rsidR="001368F7" w:rsidRPr="001368F7" w:rsidRDefault="001368F7" w:rsidP="001368F7">
            <w:pPr>
              <w:rPr>
                <w:rFonts w:ascii="Times New Roman" w:hAnsi="Times New Roman" w:cs="Times New Roman"/>
                <w:b/>
                <w:i/>
                <w:sz w:val="24"/>
                <w:szCs w:val="24"/>
              </w:rPr>
            </w:pPr>
            <w:r w:rsidRPr="001368F7">
              <w:rPr>
                <w:rFonts w:ascii="Times New Roman" w:hAnsi="Times New Roman" w:cs="Times New Roman"/>
                <w:b/>
                <w:i/>
                <w:sz w:val="24"/>
                <w:szCs w:val="24"/>
              </w:rPr>
              <w:t xml:space="preserve">51700, Дніпропетровська обл., м. Вільногірськ, бульвар Миру, 15 </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lang w:eastAsia="ru-RU"/>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r w:rsidRPr="00776A1E">
              <w:rPr>
                <w:rFonts w:ascii="Times New Roman" w:eastAsia="Times New Roman" w:hAnsi="Times New Roman" w:cs="Times New Roman"/>
                <w:sz w:val="24"/>
                <w:szCs w:val="24"/>
                <w:lang w:eastAsia="ru-RU"/>
              </w:rPr>
              <w:lastRenderedPageBreak/>
              <w:t>Законом та/або цими особливостями) несе загрозу безпеці замовника та/або постачальника, така інформація може зазначатися як назва</w:t>
            </w:r>
            <w:proofErr w:type="gramEnd"/>
            <w:r w:rsidRPr="00776A1E">
              <w:rPr>
                <w:rFonts w:ascii="Times New Roman" w:eastAsia="Times New Roman" w:hAnsi="Times New Roman" w:cs="Times New Roman"/>
                <w:sz w:val="24"/>
                <w:szCs w:val="24"/>
                <w:lang w:eastAsia="ru-RU"/>
              </w:rPr>
              <w:t xml:space="preserve"> населеного пункту </w:t>
            </w:r>
            <w:proofErr w:type="gramStart"/>
            <w:r w:rsidRPr="00776A1E">
              <w:rPr>
                <w:rFonts w:ascii="Times New Roman" w:eastAsia="Times New Roman" w:hAnsi="Times New Roman" w:cs="Times New Roman"/>
                <w:sz w:val="24"/>
                <w:szCs w:val="24"/>
                <w:lang w:eastAsia="ru-RU"/>
              </w:rPr>
              <w:t>м</w:t>
            </w:r>
            <w:proofErr w:type="gramEnd"/>
            <w:r w:rsidRPr="00776A1E">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776A1E" w:rsidRDefault="0054375B" w:rsidP="0054375B">
            <w:pPr>
              <w:ind w:firstLine="459"/>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 xml:space="preserve">Кількість: </w:t>
            </w:r>
            <w:r w:rsidRPr="00776A1E">
              <w:rPr>
                <w:rFonts w:ascii="Times New Roman" w:hAnsi="Times New Roman" w:cs="Times New Roman"/>
                <w:b/>
                <w:sz w:val="24"/>
                <w:szCs w:val="24"/>
              </w:rPr>
              <w:t xml:space="preserve">1 послуга </w:t>
            </w:r>
          </w:p>
        </w:tc>
      </w:tr>
      <w:tr w:rsidR="006B0AD4" w:rsidRPr="00776A1E" w:rsidTr="0078177F">
        <w:trPr>
          <w:trHeight w:val="688"/>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4.4</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776A1E" w:rsidRDefault="00FD16F4" w:rsidP="00CD2716">
            <w:pPr>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Д</w:t>
            </w:r>
            <w:r w:rsidR="00CD2716" w:rsidRPr="00776A1E">
              <w:rPr>
                <w:rFonts w:ascii="Times New Roman" w:eastAsia="Times New Roman" w:hAnsi="Times New Roman" w:cs="Times New Roman"/>
                <w:b/>
                <w:i/>
                <w:sz w:val="24"/>
                <w:szCs w:val="24"/>
                <w:lang w:val="uk-UA" w:eastAsia="ru-RU"/>
              </w:rPr>
              <w:t xml:space="preserve">о </w:t>
            </w:r>
            <w:r w:rsidR="008C6E7F" w:rsidRPr="00776A1E">
              <w:rPr>
                <w:rFonts w:ascii="Times New Roman" w:eastAsia="Times New Roman" w:hAnsi="Times New Roman" w:cs="Times New Roman"/>
                <w:b/>
                <w:i/>
                <w:sz w:val="24"/>
                <w:szCs w:val="24"/>
                <w:lang w:val="uk-UA" w:eastAsia="ru-RU"/>
              </w:rPr>
              <w:t> </w:t>
            </w:r>
            <w:r w:rsidR="00E70919" w:rsidRPr="00776A1E">
              <w:rPr>
                <w:rFonts w:ascii="Times New Roman" w:eastAsia="Times New Roman" w:hAnsi="Times New Roman" w:cs="Times New Roman"/>
                <w:b/>
                <w:i/>
                <w:sz w:val="24"/>
                <w:szCs w:val="24"/>
                <w:lang w:val="uk-UA" w:eastAsia="ru-RU"/>
              </w:rPr>
              <w:t>3</w:t>
            </w:r>
            <w:r w:rsidR="00016166" w:rsidRPr="00776A1E">
              <w:rPr>
                <w:rFonts w:ascii="Times New Roman" w:eastAsia="Times New Roman" w:hAnsi="Times New Roman" w:cs="Times New Roman"/>
                <w:b/>
                <w:i/>
                <w:sz w:val="24"/>
                <w:szCs w:val="24"/>
                <w:lang w:val="uk-UA" w:eastAsia="ru-RU"/>
              </w:rPr>
              <w:t>1.12.20</w:t>
            </w:r>
            <w:r w:rsidR="00CD2716" w:rsidRPr="00776A1E">
              <w:rPr>
                <w:rFonts w:ascii="Times New Roman" w:eastAsia="Times New Roman" w:hAnsi="Times New Roman" w:cs="Times New Roman"/>
                <w:b/>
                <w:i/>
                <w:sz w:val="24"/>
                <w:szCs w:val="24"/>
                <w:lang w:val="uk-UA" w:eastAsia="ru-RU"/>
              </w:rPr>
              <w:t>24 року (включно)</w:t>
            </w:r>
          </w:p>
        </w:tc>
      </w:tr>
      <w:tr w:rsidR="0054375B" w:rsidRPr="00776A1E" w:rsidTr="00BE2027">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5</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Недискримінація учасників</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Учасники (резиденти та нерезиденти) </w:t>
            </w:r>
            <w:proofErr w:type="gramStart"/>
            <w:r w:rsidRPr="00776A1E">
              <w:rPr>
                <w:rFonts w:ascii="Times New Roman" w:eastAsia="Times New Roman" w:hAnsi="Times New Roman" w:cs="Times New Roman"/>
                <w:color w:val="000000"/>
                <w:sz w:val="24"/>
                <w:szCs w:val="24"/>
              </w:rPr>
              <w:t>вс</w:t>
            </w:r>
            <w:proofErr w:type="gramEnd"/>
            <w:r w:rsidRPr="00776A1E">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776A1E" w:rsidRDefault="0054375B" w:rsidP="0054375B">
            <w:pPr>
              <w:widowControl w:val="0"/>
              <w:ind w:left="34" w:firstLine="283"/>
              <w:contextualSpacing/>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ідставах);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776A1E">
              <w:rPr>
                <w:rFonts w:ascii="Times New Roman" w:hAnsi="Times New Roman" w:cs="Times New Roman"/>
                <w:sz w:val="24"/>
                <w:szCs w:val="24"/>
              </w:rPr>
              <w:t>юридичних осіб або фізичних осіб, які пропонують в тендерній пропозиції товари походженням з</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6</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hAnsi="Times New Roman" w:cs="Times New Roman"/>
                <w:sz w:val="24"/>
                <w:szCs w:val="24"/>
              </w:rPr>
            </w:pPr>
            <w:r w:rsidRPr="00776A1E">
              <w:rPr>
                <w:rFonts w:ascii="Times New Roman" w:eastAsia="Times New Roman" w:hAnsi="Times New Roman" w:cs="Times New Roman"/>
                <w:sz w:val="24"/>
                <w:szCs w:val="24"/>
                <w:lang w:eastAsia="ru-RU"/>
              </w:rPr>
              <w:t>Валютою тендерної пропозиції є гривня.</w:t>
            </w:r>
            <w:r w:rsidRPr="00776A1E">
              <w:rPr>
                <w:rFonts w:ascii="Times New Roman" w:hAnsi="Times New Roman" w:cs="Times New Roman"/>
                <w:sz w:val="24"/>
                <w:szCs w:val="24"/>
              </w:rPr>
              <w:t xml:space="preserve"> </w:t>
            </w:r>
            <w:r w:rsidRPr="00776A1E">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776A1E">
              <w:rPr>
                <w:rFonts w:ascii="Times New Roman" w:eastAsia="Times New Roman" w:hAnsi="Times New Roman" w:cs="Times New Roman"/>
                <w:b/>
                <w:bCs/>
                <w:i/>
                <w:iCs/>
                <w:sz w:val="24"/>
                <w:szCs w:val="24"/>
                <w:lang w:eastAsia="ru-RU"/>
              </w:rPr>
              <w:t>вл</w:t>
            </w:r>
            <w:proofErr w:type="gramEnd"/>
            <w:r w:rsidRPr="00776A1E">
              <w:rPr>
                <w:rFonts w:ascii="Times New Roman" w:eastAsia="Times New Roman" w:hAnsi="Times New Roman" w:cs="Times New Roman"/>
                <w:b/>
                <w:bCs/>
                <w:i/>
                <w:iCs/>
                <w:sz w:val="24"/>
                <w:szCs w:val="24"/>
                <w:lang w:eastAsia="ru-RU"/>
              </w:rPr>
              <w:t>і є нерезидент</w:t>
            </w:r>
            <w:r w:rsidRPr="00776A1E">
              <w:rPr>
                <w:rFonts w:ascii="Times New Roman" w:eastAsia="Times New Roman" w:hAnsi="Times New Roman" w:cs="Times New Roman"/>
                <w:b/>
                <w:bCs/>
                <w:sz w:val="24"/>
                <w:szCs w:val="24"/>
                <w:lang w:eastAsia="ru-RU"/>
              </w:rPr>
              <w:t xml:space="preserve">, </w:t>
            </w:r>
            <w:r w:rsidRPr="00776A1E">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7</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Мова тендерної пропозиції – українська.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6A1E">
              <w:rPr>
                <w:rFonts w:ascii="Times New Roman" w:eastAsia="Times New Roman" w:hAnsi="Times New Roman" w:cs="Times New Roman"/>
                <w:sz w:val="24"/>
                <w:szCs w:val="24"/>
              </w:rPr>
              <w:t>іншою мовою</w:t>
            </w:r>
            <w:r w:rsidRPr="00776A1E">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76A1E">
              <w:rPr>
                <w:rFonts w:ascii="Times New Roman" w:eastAsia="Times New Roman" w:hAnsi="Times New Roman" w:cs="Times New Roman"/>
                <w:color w:val="000000"/>
                <w:sz w:val="24"/>
                <w:szCs w:val="24"/>
              </w:rPr>
              <w:t>пов’язана</w:t>
            </w:r>
            <w:proofErr w:type="gramEnd"/>
            <w:r w:rsidRPr="00776A1E">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6A1E">
              <w:rPr>
                <w:rFonts w:ascii="Times New Roman" w:eastAsia="Times New Roman" w:hAnsi="Times New Roman" w:cs="Times New Roman"/>
                <w:sz w:val="24"/>
                <w:szCs w:val="24"/>
              </w:rPr>
              <w:t>І</w:t>
            </w:r>
            <w:r w:rsidRPr="00776A1E">
              <w:rPr>
                <w:rFonts w:ascii="Times New Roman" w:eastAsia="Times New Roman" w:hAnsi="Times New Roman" w:cs="Times New Roman"/>
                <w:color w:val="000000"/>
                <w:sz w:val="24"/>
                <w:szCs w:val="24"/>
              </w:rPr>
              <w:t>нтернет, адреси електронної пошти, торговельної марки (знак</w:t>
            </w:r>
            <w:r w:rsidRPr="00776A1E">
              <w:rPr>
                <w:rFonts w:ascii="Times New Roman" w:eastAsia="Times New Roman" w:hAnsi="Times New Roman" w:cs="Times New Roman"/>
                <w:sz w:val="24"/>
                <w:szCs w:val="24"/>
              </w:rPr>
              <w:t>а</w:t>
            </w:r>
            <w:r w:rsidRPr="00776A1E">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776A1E">
              <w:rPr>
                <w:rFonts w:ascii="Times New Roman" w:eastAsia="Times New Roman" w:hAnsi="Times New Roman" w:cs="Times New Roman"/>
                <w:color w:val="000000"/>
                <w:sz w:val="24"/>
                <w:szCs w:val="24"/>
              </w:rPr>
              <w:t xml:space="preserve"> Тендерна пропозиція та </w:t>
            </w:r>
            <w:proofErr w:type="gramStart"/>
            <w:r w:rsidRPr="00776A1E">
              <w:rPr>
                <w:rFonts w:ascii="Times New Roman" w:eastAsia="Times New Roman" w:hAnsi="Times New Roman" w:cs="Times New Roman"/>
                <w:sz w:val="24"/>
                <w:szCs w:val="24"/>
              </w:rPr>
              <w:t>в</w:t>
            </w:r>
            <w:r w:rsidRPr="00776A1E">
              <w:rPr>
                <w:rFonts w:ascii="Times New Roman" w:eastAsia="Times New Roman" w:hAnsi="Times New Roman" w:cs="Times New Roman"/>
                <w:color w:val="000000"/>
                <w:sz w:val="24"/>
                <w:szCs w:val="24"/>
              </w:rPr>
              <w:t>с</w:t>
            </w:r>
            <w:proofErr w:type="gramEnd"/>
            <w:r w:rsidRPr="00776A1E">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76A1E">
              <w:rPr>
                <w:rFonts w:ascii="Times New Roman" w:eastAsia="Times New Roman" w:hAnsi="Times New Roman" w:cs="Times New Roman"/>
                <w:sz w:val="24"/>
                <w:szCs w:val="24"/>
              </w:rPr>
              <w:t>українською мовою</w:t>
            </w:r>
            <w:r w:rsidRPr="00776A1E">
              <w:rPr>
                <w:rFonts w:ascii="Times New Roman" w:eastAsia="Times New Roman" w:hAnsi="Times New Roman" w:cs="Times New Roman"/>
                <w:color w:val="000000"/>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Виключення: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776A1E">
              <w:rPr>
                <w:rFonts w:ascii="Times New Roman" w:eastAsia="Times New Roman" w:hAnsi="Times New Roman" w:cs="Times New Roman"/>
                <w:sz w:val="24"/>
                <w:szCs w:val="24"/>
              </w:rPr>
              <w:t>у</w:t>
            </w:r>
            <w:r w:rsidRPr="00776A1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776A1E" w:rsidRDefault="0054375B" w:rsidP="0054375B">
            <w:pPr>
              <w:ind w:firstLine="429"/>
              <w:jc w:val="both"/>
              <w:rPr>
                <w:rFonts w:ascii="Times New Roman" w:hAnsi="Times New Roman" w:cs="Times New Roman"/>
                <w:sz w:val="24"/>
                <w:szCs w:val="24"/>
              </w:rPr>
            </w:pPr>
            <w:r w:rsidRPr="00776A1E">
              <w:rPr>
                <w:rFonts w:ascii="Times New Roman" w:eastAsia="Times New Roman" w:hAnsi="Times New Roman" w:cs="Times New Roman"/>
                <w:color w:val="000000"/>
                <w:sz w:val="24"/>
                <w:szCs w:val="24"/>
              </w:rPr>
              <w:t xml:space="preserve">2.  </w:t>
            </w:r>
            <w:r w:rsidRPr="00776A1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76A1E">
              <w:rPr>
                <w:rFonts w:ascii="Times New Roman" w:eastAsia="Times New Roman" w:hAnsi="Times New Roman" w:cs="Times New Roman"/>
                <w:sz w:val="24"/>
                <w:szCs w:val="24"/>
              </w:rPr>
              <w:t>без</w:t>
            </w:r>
            <w:proofErr w:type="gramEnd"/>
            <w:r w:rsidRPr="00776A1E">
              <w:rPr>
                <w:rFonts w:ascii="Times New Roman" w:eastAsia="Times New Roman" w:hAnsi="Times New Roman" w:cs="Times New Roman"/>
                <w:sz w:val="24"/>
                <w:szCs w:val="24"/>
              </w:rPr>
              <w:t xml:space="preserve"> перекладу.</w:t>
            </w:r>
          </w:p>
        </w:tc>
      </w:tr>
      <w:tr w:rsidR="004B30C7" w:rsidRPr="00776A1E" w:rsidTr="0078177F">
        <w:trPr>
          <w:trHeight w:val="501"/>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54375B" w:rsidRPr="00776A1E" w:rsidTr="00CD2716">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tcPr>
          <w:p w:rsidR="0054375B" w:rsidRPr="00776A1E" w:rsidRDefault="0054375B" w:rsidP="00622088">
            <w:pPr>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776A1E" w:rsidRDefault="0054375B" w:rsidP="0054375B">
            <w:pPr>
              <w:widowControl w:val="0"/>
              <w:ind w:firstLine="45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Усі звернення </w:t>
            </w:r>
            <w:proofErr w:type="gramStart"/>
            <w:r w:rsidRPr="00776A1E">
              <w:rPr>
                <w:rFonts w:ascii="Times New Roman" w:eastAsia="Times New Roman" w:hAnsi="Times New Roman" w:cs="Times New Roman"/>
                <w:sz w:val="24"/>
                <w:szCs w:val="24"/>
              </w:rPr>
              <w:t>за</w:t>
            </w:r>
            <w:proofErr w:type="gramEnd"/>
            <w:r w:rsidRPr="00776A1E">
              <w:rPr>
                <w:rFonts w:ascii="Times New Roman" w:eastAsia="Times New Roman" w:hAnsi="Times New Roman" w:cs="Times New Roman"/>
                <w:sz w:val="24"/>
                <w:szCs w:val="24"/>
              </w:rPr>
              <w:t xml:space="preserve"> </w:t>
            </w:r>
            <w:proofErr w:type="gramStart"/>
            <w:r w:rsidRPr="00776A1E">
              <w:rPr>
                <w:rFonts w:ascii="Times New Roman" w:eastAsia="Times New Roman" w:hAnsi="Times New Roman" w:cs="Times New Roman"/>
                <w:sz w:val="24"/>
                <w:szCs w:val="24"/>
              </w:rPr>
              <w:t>роз</w:t>
            </w:r>
            <w:proofErr w:type="gramEnd"/>
            <w:r w:rsidRPr="00776A1E">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повинен </w:t>
            </w:r>
            <w:r w:rsidRPr="00776A1E">
              <w:rPr>
                <w:rFonts w:ascii="Times New Roman" w:eastAsia="Times New Roman" w:hAnsi="Times New Roman" w:cs="Times New Roman"/>
                <w:b/>
                <w:i/>
                <w:sz w:val="24"/>
                <w:szCs w:val="24"/>
              </w:rPr>
              <w:t>протягом трьох днів</w:t>
            </w:r>
            <w:r w:rsidRPr="00776A1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776A1E">
              <w:rPr>
                <w:rFonts w:ascii="Times New Roman" w:eastAsia="Times New Roman" w:hAnsi="Times New Roman" w:cs="Times New Roman"/>
                <w:sz w:val="24"/>
                <w:szCs w:val="24"/>
              </w:rPr>
              <w:t>його в</w:t>
            </w:r>
            <w:proofErr w:type="gramEnd"/>
            <w:r w:rsidRPr="00776A1E">
              <w:rPr>
                <w:rFonts w:ascii="Times New Roman" w:eastAsia="Times New Roman" w:hAnsi="Times New Roman" w:cs="Times New Roman"/>
                <w:sz w:val="24"/>
                <w:szCs w:val="24"/>
              </w:rPr>
              <w:t xml:space="preserve"> електронній системі закупівель.</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w:t>
            </w:r>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A1E">
              <w:rPr>
                <w:rFonts w:ascii="Times New Roman" w:eastAsia="Times New Roman" w:hAnsi="Times New Roman" w:cs="Times New Roman"/>
                <w:b/>
                <w:i/>
                <w:sz w:val="24"/>
                <w:szCs w:val="24"/>
              </w:rPr>
              <w:t>не менш як на чотири дні.</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776A1E" w:rsidRDefault="0054375B" w:rsidP="0054375B">
            <w:pPr>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76A1E">
                <w:rPr>
                  <w:rFonts w:ascii="Times New Roman" w:eastAsia="Times New Roman" w:hAnsi="Times New Roman" w:cs="Times New Roman"/>
                  <w:sz w:val="24"/>
                  <w:szCs w:val="24"/>
                </w:rPr>
                <w:t>статті 8</w:t>
              </w:r>
            </w:hyperlink>
            <w:r w:rsidRPr="00776A1E">
              <w:rPr>
                <w:rFonts w:ascii="Times New Roman" w:eastAsia="Times New Roman" w:hAnsi="Times New Roman" w:cs="Times New Roman"/>
                <w:sz w:val="24"/>
                <w:szCs w:val="24"/>
              </w:rPr>
              <w:t xml:space="preserve"> Закону, або за результатами звернень, або 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776A1E">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76A1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b/>
                <w:i/>
                <w:sz w:val="24"/>
                <w:szCs w:val="24"/>
              </w:rPr>
              <w:t xml:space="preserve">Замовник разом із змінами </w:t>
            </w:r>
            <w:proofErr w:type="gramStart"/>
            <w:r w:rsidRPr="00776A1E">
              <w:rPr>
                <w:rFonts w:ascii="Times New Roman" w:eastAsia="Times New Roman" w:hAnsi="Times New Roman" w:cs="Times New Roman"/>
                <w:b/>
                <w:i/>
                <w:sz w:val="24"/>
                <w:szCs w:val="24"/>
              </w:rPr>
              <w:t>до</w:t>
            </w:r>
            <w:proofErr w:type="gramEnd"/>
            <w:r w:rsidRPr="00776A1E">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776A1E">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їх внесення.</w:t>
            </w:r>
          </w:p>
        </w:tc>
      </w:tr>
      <w:tr w:rsidR="004B30C7" w:rsidRPr="00776A1E" w:rsidTr="0078177F">
        <w:trPr>
          <w:trHeight w:val="480"/>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 установлених у </w:t>
            </w:r>
            <w:hyperlink r:id="rId11" w:anchor="n1261">
              <w:r w:rsidRPr="00776A1E">
                <w:rPr>
                  <w:rFonts w:ascii="Times New Roman" w:eastAsia="Times New Roman" w:hAnsi="Times New Roman" w:cs="Times New Roman"/>
                  <w:sz w:val="24"/>
                  <w:szCs w:val="24"/>
                </w:rPr>
                <w:t>пункті 47</w:t>
              </w:r>
            </w:hyperlink>
            <w:r w:rsidRPr="00776A1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776A1E">
              <w:rPr>
                <w:rFonts w:ascii="Times New Roman" w:eastAsia="Times New Roman" w:hAnsi="Times New Roman" w:cs="Times New Roman"/>
                <w:b/>
                <w:i/>
                <w:sz w:val="24"/>
                <w:szCs w:val="24"/>
                <w:lang w:eastAsia="ru-RU" w:bidi="hi-IN"/>
              </w:rPr>
              <w:t>Додатку 1</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2) Документі</w:t>
            </w:r>
            <w:proofErr w:type="gramStart"/>
            <w:r w:rsidRPr="00776A1E">
              <w:rPr>
                <w:rFonts w:ascii="Times New Roman" w:eastAsia="Times New Roman" w:hAnsi="Times New Roman" w:cs="Times New Roman"/>
                <w:sz w:val="24"/>
                <w:szCs w:val="24"/>
                <w:lang w:eastAsia="ru-RU" w:bidi="hi-IN"/>
              </w:rPr>
              <w:t>в</w:t>
            </w:r>
            <w:proofErr w:type="gramEnd"/>
            <w:r w:rsidRPr="00776A1E">
              <w:rPr>
                <w:rFonts w:ascii="Times New Roman" w:eastAsia="Times New Roman" w:hAnsi="Times New Roman" w:cs="Times New Roman"/>
                <w:sz w:val="24"/>
                <w:szCs w:val="24"/>
                <w:lang w:eastAsia="ru-RU" w:bidi="hi-IN"/>
              </w:rPr>
              <w:t xml:space="preserve"> </w:t>
            </w:r>
            <w:proofErr w:type="gramStart"/>
            <w:r w:rsidRPr="00776A1E">
              <w:rPr>
                <w:rFonts w:ascii="Times New Roman" w:eastAsia="Times New Roman" w:hAnsi="Times New Roman" w:cs="Times New Roman"/>
                <w:sz w:val="24"/>
                <w:szCs w:val="24"/>
                <w:lang w:eastAsia="ru-RU" w:bidi="hi-IN"/>
              </w:rPr>
              <w:t>та</w:t>
            </w:r>
            <w:proofErr w:type="gramEnd"/>
            <w:r w:rsidRPr="00776A1E">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776A1E">
              <w:rPr>
                <w:rFonts w:ascii="Times New Roman" w:eastAsia="Times New Roman" w:hAnsi="Times New Roman" w:cs="Times New Roman"/>
                <w:b/>
                <w:i/>
                <w:sz w:val="24"/>
                <w:szCs w:val="24"/>
                <w:lang w:eastAsia="ru-RU" w:bidi="hi-IN"/>
              </w:rPr>
              <w:t>Додатку 2</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lang w:eastAsia="ru-RU" w:bidi="hi-IN"/>
              </w:rPr>
              <w:t xml:space="preserve">3) </w:t>
            </w:r>
            <w:r w:rsidRPr="00776A1E">
              <w:rPr>
                <w:rFonts w:ascii="Times New Roman" w:eastAsia="Times New Roman" w:hAnsi="Times New Roman" w:cs="Times New Roman"/>
                <w:sz w:val="24"/>
                <w:szCs w:val="24"/>
              </w:rPr>
              <w:t xml:space="preserve">інформацією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 установлених в пункті 47 Особливостей, – </w:t>
            </w:r>
            <w:r w:rsidRPr="00776A1E">
              <w:rPr>
                <w:rFonts w:ascii="Times New Roman" w:eastAsia="Times New Roman" w:hAnsi="Times New Roman" w:cs="Times New Roman"/>
                <w:b/>
                <w:i/>
                <w:sz w:val="24"/>
                <w:szCs w:val="24"/>
              </w:rPr>
              <w:t xml:space="preserve">згідно з Додатком 2 </w:t>
            </w:r>
            <w:r w:rsidRPr="00776A1E">
              <w:rPr>
                <w:rFonts w:ascii="Times New Roman" w:eastAsia="Times New Roman" w:hAnsi="Times New Roman" w:cs="Times New Roman"/>
                <w:sz w:val="24"/>
                <w:szCs w:val="24"/>
              </w:rPr>
              <w:t>до цієї тендерної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776A1E">
              <w:rPr>
                <w:rFonts w:ascii="Times New Roman" w:eastAsia="Times New Roman" w:hAnsi="Times New Roman" w:cs="Times New Roman"/>
                <w:sz w:val="24"/>
                <w:szCs w:val="24"/>
                <w:lang w:eastAsia="ru-RU" w:bidi="hi-IN"/>
              </w:rPr>
              <w:t>і</w:t>
            </w:r>
            <w:r w:rsidRPr="00776A1E">
              <w:rPr>
                <w:rFonts w:ascii="Times New Roman" w:hAnsi="Times New Roman" w:cs="Times New Roman"/>
                <w:sz w:val="24"/>
                <w:szCs w:val="24"/>
              </w:rPr>
              <w:t>-</w:t>
            </w:r>
            <w:proofErr w:type="gramEnd"/>
            <w:r w:rsidRPr="00776A1E">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776A1E">
              <w:rPr>
                <w:rFonts w:ascii="Times New Roman" w:eastAsia="Times New Roman" w:hAnsi="Times New Roman" w:cs="Times New Roman"/>
                <w:b/>
                <w:i/>
                <w:sz w:val="24"/>
                <w:szCs w:val="24"/>
                <w:lang w:eastAsia="ru-RU" w:bidi="hi-IN"/>
              </w:rPr>
              <w:t>Додатку 3</w:t>
            </w:r>
            <w:r w:rsidRPr="00776A1E">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5) Лист-згода учасника з проєктом договору та Проєкт </w:t>
            </w:r>
            <w:r w:rsidRPr="00776A1E">
              <w:rPr>
                <w:rFonts w:ascii="Times New Roman" w:eastAsia="Times New Roman" w:hAnsi="Times New Roman" w:cs="Times New Roman"/>
                <w:sz w:val="24"/>
                <w:szCs w:val="24"/>
                <w:lang w:eastAsia="ru-RU" w:bidi="hi-IN"/>
              </w:rPr>
              <w:lastRenderedPageBreak/>
              <w:t xml:space="preserve">договору в заповненому вигляді (без зазначення ціни (вартості) з </w:t>
            </w:r>
            <w:proofErr w:type="gramStart"/>
            <w:r w:rsidRPr="00776A1E">
              <w:rPr>
                <w:rFonts w:ascii="Times New Roman" w:eastAsia="Times New Roman" w:hAnsi="Times New Roman" w:cs="Times New Roman"/>
                <w:sz w:val="24"/>
                <w:szCs w:val="24"/>
                <w:lang w:eastAsia="ru-RU" w:bidi="hi-IN"/>
              </w:rPr>
              <w:t>п</w:t>
            </w:r>
            <w:proofErr w:type="gramEnd"/>
            <w:r w:rsidRPr="00776A1E">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776A1E">
              <w:rPr>
                <w:rFonts w:ascii="Times New Roman" w:eastAsia="Times New Roman" w:hAnsi="Times New Roman" w:cs="Times New Roman"/>
                <w:b/>
                <w:i/>
                <w:sz w:val="24"/>
                <w:szCs w:val="24"/>
                <w:lang w:eastAsia="ru-RU" w:bidi="hi-IN"/>
              </w:rPr>
              <w:t>Додатку 4</w:t>
            </w:r>
            <w:r w:rsidRPr="00776A1E">
              <w:rPr>
                <w:rFonts w:ascii="Times New Roman" w:eastAsia="Times New Roman" w:hAnsi="Times New Roman" w:cs="Times New Roman"/>
                <w:sz w:val="24"/>
                <w:szCs w:val="24"/>
                <w:lang w:eastAsia="ru-RU" w:bidi="hi-IN"/>
              </w:rPr>
              <w:t xml:space="preserve"> до Документації; </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6) </w:t>
            </w:r>
            <w:r w:rsidRPr="00776A1E">
              <w:rPr>
                <w:rFonts w:ascii="Times New Roman" w:eastAsia="Times New Roman" w:hAnsi="Times New Roman" w:cs="Times New Roman"/>
                <w:sz w:val="24"/>
                <w:szCs w:val="24"/>
              </w:rPr>
              <w:t xml:space="preserve">Інформацією щодо </w:t>
            </w:r>
            <w:proofErr w:type="gramStart"/>
            <w:r w:rsidRPr="00776A1E">
              <w:rPr>
                <w:rFonts w:ascii="Times New Roman" w:eastAsia="Times New Roman" w:hAnsi="Times New Roman" w:cs="Times New Roman"/>
                <w:sz w:val="24"/>
                <w:szCs w:val="24"/>
              </w:rPr>
              <w:t>кожного</w:t>
            </w:r>
            <w:proofErr w:type="gramEnd"/>
            <w:r w:rsidRPr="00776A1E">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776A1E">
              <w:rPr>
                <w:rFonts w:ascii="Times New Roman" w:eastAsia="Times New Roman" w:hAnsi="Times New Roman" w:cs="Times New Roman"/>
                <w:sz w:val="24"/>
                <w:szCs w:val="24"/>
                <w:lang w:eastAsia="ru-RU" w:bidi="hi-IN"/>
              </w:rPr>
              <w:t>;</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якщо тендерна пропозиція </w:t>
            </w:r>
            <w:proofErr w:type="gramStart"/>
            <w:r w:rsidRPr="00776A1E">
              <w:rPr>
                <w:rFonts w:ascii="Times New Roman" w:eastAsia="Times New Roman" w:hAnsi="Times New Roman" w:cs="Times New Roman"/>
                <w:sz w:val="24"/>
                <w:szCs w:val="24"/>
              </w:rPr>
              <w:t>подається</w:t>
            </w:r>
            <w:proofErr w:type="gramEnd"/>
            <w:r w:rsidRPr="00776A1E">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до неї.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b/>
                <w:bCs/>
                <w:sz w:val="24"/>
                <w:szCs w:val="24"/>
                <w:u w:val="single"/>
              </w:rPr>
              <w:t>Рекомендується</w:t>
            </w:r>
            <w:r w:rsidRPr="00776A1E">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776A1E">
              <w:rPr>
                <w:rFonts w:ascii="Times New Roman" w:eastAsia="Times New Roman" w:hAnsi="Times New Roman" w:cs="Times New Roman"/>
                <w:sz w:val="24"/>
                <w:szCs w:val="24"/>
              </w:rPr>
              <w:t>посл</w:t>
            </w:r>
            <w:proofErr w:type="gramEnd"/>
            <w:r w:rsidRPr="00776A1E">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776A1E"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776A1E">
              <w:rPr>
                <w:rStyle w:val="1f0"/>
                <w:rFonts w:ascii="Times New Roman" w:eastAsia="Times New Roman" w:hAnsi="Times New Roman"/>
                <w:sz w:val="24"/>
                <w:szCs w:val="24"/>
                <w:lang w:val="uk-UA"/>
              </w:rPr>
              <w:t xml:space="preserve"> </w:t>
            </w:r>
          </w:p>
          <w:p w:rsidR="0054375B" w:rsidRPr="00776A1E" w:rsidRDefault="0054375B" w:rsidP="0054375B">
            <w:pPr>
              <w:widowControl w:val="0"/>
              <w:ind w:right="113" w:firstLine="429"/>
              <w:contextualSpacing/>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776A1E" w:rsidRDefault="0054375B" w:rsidP="0054375B">
            <w:pPr>
              <w:widowControl w:val="0"/>
              <w:ind w:right="113"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776A1E">
              <w:rPr>
                <w:rFonts w:ascii="Times New Roman" w:hAnsi="Times New Roman" w:cs="Times New Roman"/>
                <w:sz w:val="24"/>
                <w:szCs w:val="24"/>
              </w:rPr>
              <w:t>є,</w:t>
            </w:r>
            <w:proofErr w:type="gramEnd"/>
            <w:r w:rsidRPr="00776A1E">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776A1E" w:rsidRDefault="0054375B" w:rsidP="0054375B">
            <w:pPr>
              <w:widowControl w:val="0"/>
              <w:ind w:firstLine="429"/>
              <w:contextualSpacing/>
              <w:jc w:val="both"/>
              <w:rPr>
                <w:rFonts w:ascii="Times New Roman" w:eastAsia="Times New Roman" w:hAnsi="Times New Roman" w:cs="Times New Roman"/>
                <w:sz w:val="24"/>
                <w:szCs w:val="24"/>
              </w:rPr>
            </w:pPr>
            <w:r w:rsidRPr="00776A1E">
              <w:rPr>
                <w:rStyle w:val="1f0"/>
                <w:rFonts w:ascii="Times New Roman" w:eastAsia="Times New Roman" w:hAnsi="Times New Roman"/>
                <w:sz w:val="24"/>
                <w:szCs w:val="24"/>
                <w:lang w:val="uk-UA"/>
              </w:rPr>
              <w:t xml:space="preserve">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776A1E">
              <w:rPr>
                <w:rFonts w:ascii="Times New Roman" w:hAnsi="Times New Roman" w:cs="Times New Roman"/>
                <w:sz w:val="24"/>
                <w:szCs w:val="24"/>
                <w:lang w:eastAsia="ru-RU"/>
              </w:rPr>
              <w:t xml:space="preserve">У складі пропозиції </w:t>
            </w:r>
            <w:proofErr w:type="gramStart"/>
            <w:r w:rsidRPr="00776A1E">
              <w:rPr>
                <w:rFonts w:ascii="Times New Roman" w:hAnsi="Times New Roman" w:cs="Times New Roman"/>
                <w:sz w:val="24"/>
                <w:szCs w:val="24"/>
                <w:lang w:eastAsia="ru-RU"/>
              </w:rPr>
              <w:t>подається</w:t>
            </w:r>
            <w:proofErr w:type="gramEnd"/>
            <w:r w:rsidRPr="00776A1E">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w:t>
            </w:r>
            <w:r w:rsidRPr="00776A1E">
              <w:rPr>
                <w:rFonts w:ascii="Times New Roman" w:eastAsia="Times New Roman" w:hAnsi="Times New Roman" w:cs="Times New Roman"/>
                <w:sz w:val="24"/>
                <w:szCs w:val="24"/>
              </w:rPr>
              <w:lastRenderedPageBreak/>
              <w:t xml:space="preserve">закупівлі підтверджується: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776A1E" w:rsidRDefault="0054375B" w:rsidP="0054375B">
            <w:pPr>
              <w:widowControl w:val="0"/>
              <w:ind w:left="34" w:firstLine="283"/>
              <w:contextualSpacing/>
              <w:jc w:val="both"/>
              <w:rPr>
                <w:rFonts w:ascii="Times New Roman" w:hAnsi="Times New Roman" w:cs="Times New Roman"/>
                <w:b/>
                <w:sz w:val="24"/>
                <w:szCs w:val="24"/>
              </w:rPr>
            </w:pPr>
            <w:r w:rsidRPr="00776A1E">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776A1E">
              <w:rPr>
                <w:rFonts w:ascii="Times New Roman" w:hAnsi="Times New Roman" w:cs="Times New Roman"/>
                <w:sz w:val="24"/>
                <w:szCs w:val="24"/>
              </w:rPr>
              <w:t>своїй</w:t>
            </w:r>
            <w:proofErr w:type="gramEnd"/>
            <w:r w:rsidRPr="00776A1E">
              <w:rPr>
                <w:rFonts w:ascii="Times New Roman" w:hAnsi="Times New Roman" w:cs="Times New Roman"/>
                <w:sz w:val="24"/>
                <w:szCs w:val="24"/>
              </w:rPr>
              <w:t xml:space="preserve"> пропозиції. </w:t>
            </w:r>
          </w:p>
          <w:p w:rsidR="0054375B" w:rsidRPr="00776A1E" w:rsidRDefault="0054375B" w:rsidP="0054375B">
            <w:pPr>
              <w:widowControl w:val="0"/>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
          <w:p w:rsidR="0054375B" w:rsidRPr="00776A1E"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776A1E">
              <w:rPr>
                <w:rFonts w:ascii="Times New Roman" w:hAnsi="Times New Roman" w:cs="Times New Roman"/>
                <w:sz w:val="24"/>
                <w:szCs w:val="24"/>
              </w:rPr>
              <w:t>тендерною</w:t>
            </w:r>
            <w:proofErr w:type="gramEnd"/>
            <w:r w:rsidRPr="00776A1E">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у строк, що не перевищує </w:t>
            </w:r>
            <w:r w:rsidRPr="00776A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6A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776A1E" w:rsidRDefault="0054375B" w:rsidP="0054375B">
            <w:pPr>
              <w:widowControl w:val="0"/>
              <w:ind w:firstLine="429"/>
              <w:jc w:val="both"/>
              <w:rPr>
                <w:rFonts w:ascii="Times New Roman" w:eastAsia="Times New Roman" w:hAnsi="Times New Roman" w:cs="Times New Roman"/>
                <w:bCs/>
                <w:sz w:val="24"/>
                <w:szCs w:val="24"/>
              </w:rPr>
            </w:pPr>
            <w:proofErr w:type="gramStart"/>
            <w:r w:rsidRPr="00776A1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УВАГА!!!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76A1E">
              <w:rPr>
                <w:rFonts w:ascii="Times New Roman" w:eastAsia="Times New Roman" w:hAnsi="Times New Roman" w:cs="Times New Roman"/>
                <w:color w:val="000000"/>
                <w:sz w:val="24"/>
                <w:szCs w:val="24"/>
              </w:rPr>
              <w:lastRenderedPageBreak/>
              <w:t>Учасники процедури закупі</w:t>
            </w:r>
            <w:proofErr w:type="gramStart"/>
            <w:r w:rsidRPr="00776A1E">
              <w:rPr>
                <w:rFonts w:ascii="Times New Roman" w:eastAsia="Times New Roman" w:hAnsi="Times New Roman" w:cs="Times New Roman"/>
                <w:color w:val="000000"/>
                <w:sz w:val="24"/>
                <w:szCs w:val="24"/>
              </w:rPr>
              <w:t>вл</w:t>
            </w:r>
            <w:proofErr w:type="gramEnd"/>
            <w:r w:rsidRPr="00776A1E">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документи мають бути </w:t>
            </w:r>
            <w:proofErr w:type="gramStart"/>
            <w:r w:rsidRPr="00776A1E">
              <w:rPr>
                <w:rFonts w:ascii="Times New Roman" w:eastAsia="Times New Roman" w:hAnsi="Times New Roman" w:cs="Times New Roman"/>
                <w:color w:val="000000"/>
                <w:sz w:val="24"/>
                <w:szCs w:val="24"/>
              </w:rPr>
              <w:t>ч</w:t>
            </w:r>
            <w:proofErr w:type="gramEnd"/>
            <w:r w:rsidRPr="00776A1E">
              <w:rPr>
                <w:rFonts w:ascii="Times New Roman" w:eastAsia="Times New Roman" w:hAnsi="Times New Roman" w:cs="Times New Roman"/>
                <w:color w:val="000000"/>
                <w:sz w:val="24"/>
                <w:szCs w:val="24"/>
              </w:rPr>
              <w:t>іткими та розбірливими для читання;</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776A1E">
              <w:rPr>
                <w:rFonts w:ascii="Times New Roman" w:eastAsia="Times New Roman" w:hAnsi="Times New Roman" w:cs="Times New Roman"/>
                <w:sz w:val="24"/>
                <w:szCs w:val="24"/>
              </w:rPr>
              <w:t>сом (УЕП)</w:t>
            </w:r>
            <w:r w:rsidRPr="00776A1E">
              <w:rPr>
                <w:rFonts w:ascii="Times New Roman" w:eastAsia="Times New Roman" w:hAnsi="Times New Roman" w:cs="Times New Roman"/>
                <w:color w:val="000000"/>
                <w:sz w:val="24"/>
                <w:szCs w:val="24"/>
              </w:rPr>
              <w:t>;</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3) якщо тендерна пропозиція </w:t>
            </w:r>
            <w:proofErr w:type="gramStart"/>
            <w:r w:rsidRPr="00776A1E">
              <w:rPr>
                <w:rFonts w:ascii="Times New Roman" w:eastAsia="Times New Roman" w:hAnsi="Times New Roman" w:cs="Times New Roman"/>
                <w:color w:val="000000"/>
                <w:sz w:val="24"/>
                <w:szCs w:val="24"/>
              </w:rPr>
              <w:t>містить</w:t>
            </w:r>
            <w:proofErr w:type="gramEnd"/>
            <w:r w:rsidRPr="00776A1E">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Винятки:</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6A1E">
              <w:rPr>
                <w:rFonts w:ascii="Times New Roman" w:eastAsia="Times New Roman" w:hAnsi="Times New Roman" w:cs="Times New Roman"/>
                <w:color w:val="000000"/>
                <w:sz w:val="24"/>
                <w:szCs w:val="24"/>
              </w:rPr>
              <w:t>св</w:t>
            </w:r>
            <w:proofErr w:type="gramEnd"/>
            <w:r w:rsidRPr="00776A1E">
              <w:rPr>
                <w:rFonts w:ascii="Times New Roman" w:eastAsia="Times New Roman" w:hAnsi="Times New Roman" w:cs="Times New Roman"/>
                <w:color w:val="000000"/>
                <w:sz w:val="24"/>
                <w:szCs w:val="24"/>
              </w:rPr>
              <w:t>ій КЕП/УЕП.</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6A1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ідставі підпункту 2 пункту 44 Особливостей.</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w:t>
            </w:r>
            <w:r w:rsidRPr="00776A1E">
              <w:rPr>
                <w:rFonts w:ascii="Times New Roman" w:eastAsia="Times New Roman" w:hAnsi="Times New Roman" w:cs="Times New Roman"/>
                <w:color w:val="000000"/>
                <w:sz w:val="24"/>
                <w:szCs w:val="24"/>
                <w:u w:val="single"/>
              </w:rPr>
              <w:t>https://czo.gov.ua/verify</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776A1E">
              <w:rPr>
                <w:rFonts w:ascii="Times New Roman" w:eastAsia="Times New Roman" w:hAnsi="Times New Roman" w:cs="Times New Roman"/>
                <w:color w:val="000000"/>
                <w:sz w:val="24"/>
                <w:szCs w:val="24"/>
              </w:rPr>
              <w:t xml:space="preserve">Всі документи тендерної пропозиції  подаються в </w:t>
            </w:r>
            <w:r w:rsidRPr="00776A1E">
              <w:rPr>
                <w:rFonts w:ascii="Times New Roman" w:eastAsia="Times New Roman" w:hAnsi="Times New Roman" w:cs="Times New Roman"/>
                <w:color w:val="000000"/>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76A1E">
              <w:rPr>
                <w:rFonts w:ascii="Times New Roman" w:eastAsia="Times New Roman" w:hAnsi="Times New Roman" w:cs="Times New Roman"/>
                <w:color w:val="000000"/>
                <w:sz w:val="24"/>
                <w:szCs w:val="24"/>
              </w:rPr>
              <w:t>в</w:t>
            </w:r>
            <w:proofErr w:type="gramEnd"/>
            <w:r w:rsidRPr="00776A1E">
              <w:rPr>
                <w:rFonts w:ascii="Times New Roman" w:eastAsia="Times New Roman" w:hAnsi="Times New Roman" w:cs="Times New Roman"/>
                <w:color w:val="000000"/>
                <w:sz w:val="24"/>
                <w:szCs w:val="24"/>
              </w:rPr>
              <w:t xml:space="preserve"> електронну систему закупівель).</w:t>
            </w:r>
            <w:r w:rsidRPr="00776A1E">
              <w:rPr>
                <w:rFonts w:ascii="Times New Roman" w:eastAsia="Times New Roman" w:hAnsi="Times New Roman" w:cs="Times New Roman"/>
                <w:color w:val="0D0D0D"/>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776A1E">
              <w:rPr>
                <w:rFonts w:ascii="Times New Roman" w:eastAsia="Times New Roman" w:hAnsi="Times New Roman" w:cs="Times New Roman"/>
                <w:sz w:val="24"/>
                <w:szCs w:val="24"/>
              </w:rPr>
              <w:t xml:space="preserve">Тендерні пропозиції мають право подавати </w:t>
            </w:r>
            <w:proofErr w:type="gramStart"/>
            <w:r w:rsidRPr="00776A1E">
              <w:rPr>
                <w:rFonts w:ascii="Times New Roman" w:eastAsia="Times New Roman" w:hAnsi="Times New Roman" w:cs="Times New Roman"/>
                <w:sz w:val="24"/>
                <w:szCs w:val="24"/>
              </w:rPr>
              <w:t>вс</w:t>
            </w:r>
            <w:proofErr w:type="gramEnd"/>
            <w:r w:rsidRPr="00776A1E">
              <w:rPr>
                <w:rFonts w:ascii="Times New Roman" w:eastAsia="Times New Roman" w:hAnsi="Times New Roman" w:cs="Times New Roman"/>
                <w:sz w:val="24"/>
                <w:szCs w:val="24"/>
              </w:rPr>
              <w:t xml:space="preserve">і заінтересовані особи. </w:t>
            </w:r>
          </w:p>
          <w:p w:rsidR="0054375B" w:rsidRPr="00776A1E"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776A1E">
              <w:rPr>
                <w:rFonts w:ascii="Times New Roman" w:eastAsia="Times New Roman" w:hAnsi="Times New Roman" w:cs="Times New Roman"/>
                <w:sz w:val="24"/>
                <w:szCs w:val="24"/>
              </w:rPr>
              <w:t>Кожен учасник має право подати тільки одну тендерну пропозицію</w:t>
            </w:r>
            <w:r w:rsidRPr="00776A1E">
              <w:rPr>
                <w:rFonts w:ascii="Times New Roman" w:eastAsia="Times New Roman" w:hAnsi="Times New Roman" w:cs="Times New Roman"/>
                <w:b/>
                <w:sz w:val="24"/>
                <w:szCs w:val="24"/>
              </w:rPr>
              <w:t>.</w:t>
            </w:r>
          </w:p>
          <w:p w:rsidR="0054375B" w:rsidRPr="00776A1E" w:rsidRDefault="0054375B" w:rsidP="0054375B">
            <w:pPr>
              <w:widowControl w:val="0"/>
              <w:ind w:firstLine="429"/>
              <w:jc w:val="both"/>
              <w:rPr>
                <w:rFonts w:ascii="Times New Roman" w:eastAsia="Times New Roman" w:hAnsi="Times New Roman" w:cs="Times New Roman"/>
                <w:b/>
                <w:i/>
                <w:sz w:val="24"/>
                <w:szCs w:val="24"/>
              </w:rPr>
            </w:pPr>
            <w:r w:rsidRPr="00776A1E">
              <w:rPr>
                <w:rFonts w:ascii="Times New Roman" w:eastAsia="Times New Roman" w:hAnsi="Times New Roman" w:cs="Times New Roman"/>
                <w:b/>
                <w:i/>
                <w:sz w:val="24"/>
                <w:szCs w:val="24"/>
              </w:rPr>
              <w:t>Опис та приклади формальних несуттєвих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proofErr w:type="gramStart"/>
            <w:r w:rsidRPr="00776A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776A1E">
              <w:rPr>
                <w:rFonts w:ascii="Times New Roman" w:eastAsia="Times New Roman" w:hAnsi="Times New Roman" w:cs="Times New Roman"/>
                <w:sz w:val="24"/>
                <w:szCs w:val="24"/>
              </w:rPr>
              <w:t>ст</w:t>
            </w:r>
            <w:proofErr w:type="gramEnd"/>
            <w:r w:rsidRPr="00776A1E">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Опис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w:t>
            </w:r>
            <w:r w:rsidRPr="00776A1E">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 xml:space="preserve">уживання великої </w:t>
            </w:r>
            <w:proofErr w:type="gramStart"/>
            <w:r w:rsidRPr="00776A1E">
              <w:rPr>
                <w:rFonts w:ascii="Times New Roman" w:eastAsia="Times New Roman" w:hAnsi="Times New Roman" w:cs="Times New Roman"/>
                <w:sz w:val="24"/>
                <w:szCs w:val="24"/>
              </w:rPr>
              <w:t>л</w:t>
            </w:r>
            <w:proofErr w:type="gramEnd"/>
            <w:r w:rsidRPr="00776A1E">
              <w:rPr>
                <w:rFonts w:ascii="Times New Roman" w:eastAsia="Times New Roman" w:hAnsi="Times New Roman" w:cs="Times New Roman"/>
                <w:sz w:val="24"/>
                <w:szCs w:val="24"/>
              </w:rPr>
              <w:t>ітери;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уживання розділових знаків та відмінювання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у реченні;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написання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разом та/або окремо, та/або через дефіс;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нумерації сторінок/аркушів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w:t>
            </w:r>
            <w:r w:rsidRPr="00776A1E">
              <w:rPr>
                <w:rFonts w:ascii="Times New Roman" w:eastAsia="Times New Roman" w:hAnsi="Times New Roman" w:cs="Times New Roman"/>
                <w:sz w:val="24"/>
                <w:szCs w:val="24"/>
              </w:rPr>
              <w:tab/>
              <w:t>Помилка, зроблена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3.</w:t>
            </w:r>
            <w:r w:rsidRPr="00776A1E">
              <w:rPr>
                <w:rFonts w:ascii="Times New Roman" w:eastAsia="Times New Roman" w:hAnsi="Times New Roman" w:cs="Times New Roman"/>
                <w:sz w:val="24"/>
                <w:szCs w:val="24"/>
              </w:rPr>
              <w:tab/>
              <w:t xml:space="preserve">Невірна назва документа (документів), що подається </w:t>
            </w:r>
            <w:r w:rsidRPr="00776A1E">
              <w:rPr>
                <w:rFonts w:ascii="Times New Roman" w:eastAsia="Times New Roman" w:hAnsi="Times New Roman" w:cs="Times New Roman"/>
                <w:sz w:val="24"/>
                <w:szCs w:val="24"/>
              </w:rPr>
              <w:lastRenderedPageBreak/>
              <w:t>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w:t>
            </w:r>
            <w:r w:rsidRPr="00776A1E">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w:t>
            </w:r>
            <w:r w:rsidRPr="00776A1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Приклади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«Інформація </w:t>
            </w:r>
            <w:proofErr w:type="gramStart"/>
            <w:r w:rsidRPr="00776A1E">
              <w:rPr>
                <w:rFonts w:ascii="Times New Roman" w:eastAsia="Times New Roman" w:hAnsi="Times New Roman" w:cs="Times New Roman"/>
                <w:sz w:val="24"/>
                <w:szCs w:val="24"/>
              </w:rPr>
              <w:t>в дов</w:t>
            </w:r>
            <w:proofErr w:type="gramEnd"/>
            <w:r w:rsidRPr="00776A1E">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«м.київ» замість «м</w:t>
            </w:r>
            <w:proofErr w:type="gramStart"/>
            <w:r w:rsidRPr="00776A1E">
              <w:rPr>
                <w:rFonts w:ascii="Times New Roman" w:eastAsia="Times New Roman" w:hAnsi="Times New Roman" w:cs="Times New Roman"/>
                <w:sz w:val="24"/>
                <w:szCs w:val="24"/>
              </w:rPr>
              <w:t>.К</w:t>
            </w:r>
            <w:proofErr w:type="gramEnd"/>
            <w:r w:rsidRPr="00776A1E">
              <w:rPr>
                <w:rFonts w:ascii="Times New Roman" w:eastAsia="Times New Roman" w:hAnsi="Times New Roman" w:cs="Times New Roman"/>
                <w:sz w:val="24"/>
                <w:szCs w:val="24"/>
              </w:rPr>
              <w:t>иїв»;</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«поряд </w:t>
            </w:r>
            <w:proofErr w:type="gramStart"/>
            <w:r w:rsidRPr="00776A1E">
              <w:rPr>
                <w:rFonts w:ascii="Times New Roman" w:eastAsia="Times New Roman" w:hAnsi="Times New Roman" w:cs="Times New Roman"/>
                <w:sz w:val="24"/>
                <w:szCs w:val="24"/>
              </w:rPr>
              <w:t>-о</w:t>
            </w:r>
            <w:proofErr w:type="gramEnd"/>
            <w:r w:rsidRPr="00776A1E">
              <w:rPr>
                <w:rFonts w:ascii="Times New Roman" w:eastAsia="Times New Roman" w:hAnsi="Times New Roman" w:cs="Times New Roman"/>
                <w:sz w:val="24"/>
                <w:szCs w:val="24"/>
              </w:rPr>
              <w:t>к» замість «поря – 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«ненадається» замість «не надається»»;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«______________№_____________» замість «14.08.2020 №320/13/14-01»</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форматі «pdf» (PortableDocumentFormat)».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ідставою для її відхилення замовником.</w:t>
            </w:r>
          </w:p>
        </w:tc>
      </w:tr>
      <w:tr w:rsidR="004B30C7" w:rsidRPr="00776A1E" w:rsidTr="0078177F">
        <w:trPr>
          <w:trHeight w:val="506"/>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br w:type="page"/>
            </w:r>
            <w:r w:rsidRPr="00776A1E">
              <w:rPr>
                <w:rFonts w:ascii="Times New Roman" w:eastAsia="Times New Roman" w:hAnsi="Times New Roman" w:cs="Times New Roman"/>
                <w:sz w:val="24"/>
                <w:szCs w:val="24"/>
                <w:lang w:val="uk-UA" w:eastAsia="ru-RU"/>
              </w:rPr>
              <w:t>2</w:t>
            </w:r>
          </w:p>
        </w:tc>
        <w:tc>
          <w:tcPr>
            <w:tcW w:w="3119" w:type="dxa"/>
          </w:tcPr>
          <w:p w:rsidR="004B30C7" w:rsidRPr="00776A1E" w:rsidRDefault="004B30C7" w:rsidP="00622088">
            <w:pPr>
              <w:widowControl w:val="0"/>
              <w:rPr>
                <w:rFonts w:ascii="Times New Roman" w:hAnsi="Times New Roman" w:cs="Times New Roman"/>
                <w:sz w:val="24"/>
                <w:szCs w:val="24"/>
                <w:lang w:val="uk-UA"/>
              </w:rPr>
            </w:pPr>
            <w:bookmarkStart w:id="3" w:name="_Hlk37757836"/>
            <w:r w:rsidRPr="00776A1E">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776A1E" w:rsidRDefault="004B30C7"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Не вимагається</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776A1E" w:rsidRDefault="004B30C7" w:rsidP="008F228D">
            <w:pPr>
              <w:widowControl w:val="0"/>
              <w:shd w:val="clear" w:color="auto" w:fill="FFFFFF"/>
              <w:ind w:right="1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Не передбачається </w:t>
            </w:r>
          </w:p>
        </w:tc>
      </w:tr>
      <w:tr w:rsidR="0054375B" w:rsidRPr="00776A1E" w:rsidTr="0078177F">
        <w:trPr>
          <w:trHeight w:val="560"/>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54375B" w:rsidRPr="00776A1E" w:rsidRDefault="0054375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hAnsi="Times New Roman" w:cs="Times New Roman"/>
                <w:sz w:val="24"/>
                <w:szCs w:val="24"/>
              </w:rPr>
              <w:t xml:space="preserve">Тендерні пропозиції вважаються дійсними </w:t>
            </w:r>
            <w:r w:rsidRPr="00776A1E">
              <w:rPr>
                <w:rFonts w:ascii="Times New Roman" w:hAnsi="Times New Roman" w:cs="Times New Roman"/>
                <w:b/>
                <w:bCs/>
                <w:i/>
                <w:iCs/>
                <w:sz w:val="24"/>
                <w:szCs w:val="24"/>
                <w:u w:val="single"/>
              </w:rPr>
              <w:t>протягом 90 (</w:t>
            </w:r>
            <w:proofErr w:type="gramStart"/>
            <w:r w:rsidRPr="00776A1E">
              <w:rPr>
                <w:rFonts w:ascii="Times New Roman" w:hAnsi="Times New Roman" w:cs="Times New Roman"/>
                <w:b/>
                <w:bCs/>
                <w:i/>
                <w:iCs/>
                <w:sz w:val="24"/>
                <w:szCs w:val="24"/>
                <w:u w:val="single"/>
              </w:rPr>
              <w:t>дев’яносто</w:t>
            </w:r>
            <w:proofErr w:type="gramEnd"/>
            <w:r w:rsidRPr="00776A1E">
              <w:rPr>
                <w:rFonts w:ascii="Times New Roman" w:hAnsi="Times New Roman" w:cs="Times New Roman"/>
                <w:b/>
                <w:bCs/>
                <w:i/>
                <w:iCs/>
                <w:sz w:val="24"/>
                <w:szCs w:val="24"/>
                <w:u w:val="single"/>
              </w:rPr>
              <w:t>) днів</w:t>
            </w:r>
            <w:r w:rsidRPr="00776A1E">
              <w:rPr>
                <w:rFonts w:ascii="Times New Roman" w:hAnsi="Times New Roman" w:cs="Times New Roman"/>
                <w:sz w:val="24"/>
                <w:szCs w:val="24"/>
              </w:rPr>
              <w:t xml:space="preserve"> із дати кінцевого строку подання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продовження строку дії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u w:val="single"/>
              </w:rPr>
            </w:pPr>
            <w:r w:rsidRPr="00776A1E">
              <w:rPr>
                <w:rFonts w:ascii="Times New Roman" w:eastAsia="Times New Roman" w:hAnsi="Times New Roman" w:cs="Times New Roman"/>
                <w:sz w:val="24"/>
                <w:szCs w:val="24"/>
              </w:rPr>
              <w:t>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w:t>
            </w:r>
            <w:r w:rsidRPr="00776A1E">
              <w:rPr>
                <w:rFonts w:ascii="Times New Roman" w:eastAsia="Times New Roman" w:hAnsi="Times New Roman" w:cs="Times New Roman"/>
                <w:sz w:val="24"/>
                <w:szCs w:val="24"/>
                <w:u w:val="single"/>
              </w:rPr>
              <w:t>має право:</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eastAsia="Times New Roman" w:hAnsi="Times New Roman" w:cs="Times New Roman"/>
                <w:sz w:val="24"/>
                <w:szCs w:val="24"/>
              </w:rPr>
              <w:t>У разі необхідності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776A1E" w:rsidTr="0054375B">
        <w:trPr>
          <w:trHeight w:val="1119"/>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5</w:t>
            </w:r>
          </w:p>
        </w:tc>
        <w:tc>
          <w:tcPr>
            <w:tcW w:w="3119" w:type="dxa"/>
          </w:tcPr>
          <w:p w:rsidR="0054375B" w:rsidRPr="00776A1E" w:rsidRDefault="0054375B" w:rsidP="00D85E11">
            <w:pPr>
              <w:spacing w:before="150" w:after="150"/>
              <w:rPr>
                <w:rFonts w:ascii="Times New Roman" w:hAnsi="Times New Roman" w:cs="Times New Roman"/>
                <w:sz w:val="24"/>
                <w:szCs w:val="24"/>
              </w:rPr>
            </w:pPr>
            <w:r w:rsidRPr="00776A1E">
              <w:rPr>
                <w:rFonts w:ascii="Times New Roman" w:hAnsi="Times New Roman" w:cs="Times New Roman"/>
                <w:sz w:val="24"/>
                <w:szCs w:val="24"/>
              </w:rPr>
              <w:t>Кваліфікаційні критерії до учасникі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roofErr w:type="gramStart"/>
            <w:r w:rsidRPr="00776A1E">
              <w:rPr>
                <w:rFonts w:ascii="Times New Roman" w:hAnsi="Times New Roman" w:cs="Times New Roman"/>
                <w:sz w:val="24"/>
                <w:szCs w:val="24"/>
              </w:rPr>
              <w:t>та</w:t>
            </w:r>
            <w:proofErr w:type="gramEnd"/>
            <w:r w:rsidRPr="00776A1E">
              <w:rPr>
                <w:rFonts w:ascii="Times New Roman" w:hAnsi="Times New Roman" w:cs="Times New Roman"/>
                <w:sz w:val="24"/>
                <w:szCs w:val="24"/>
              </w:rPr>
              <w:t xml:space="preserve"> вимоги, згідно  з пунктом 28 та пунктом 47</w:t>
            </w:r>
            <w:r w:rsidRPr="00776A1E">
              <w:rPr>
                <w:rFonts w:ascii="Times New Roman" w:hAnsi="Times New Roman" w:cs="Times New Roman"/>
                <w:b/>
                <w:sz w:val="24"/>
                <w:szCs w:val="24"/>
              </w:rPr>
              <w:t xml:space="preserve">  </w:t>
            </w:r>
            <w:r w:rsidRPr="00776A1E">
              <w:rPr>
                <w:rFonts w:ascii="Times New Roman" w:hAnsi="Times New Roman" w:cs="Times New Roman"/>
                <w:sz w:val="24"/>
                <w:szCs w:val="24"/>
              </w:rPr>
              <w:t>Особливостей</w:t>
            </w:r>
          </w:p>
        </w:tc>
        <w:tc>
          <w:tcPr>
            <w:tcW w:w="6657" w:type="dxa"/>
            <w:vAlign w:val="center"/>
          </w:tcPr>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776A1E">
              <w:rPr>
                <w:rFonts w:ascii="Times New Roman" w:eastAsia="Times New Roman" w:hAnsi="Times New Roman" w:cs="Times New Roman"/>
                <w:b/>
                <w:bCs/>
                <w:i/>
                <w:iCs/>
                <w:sz w:val="24"/>
                <w:szCs w:val="24"/>
                <w:lang w:eastAsia="ru-RU"/>
              </w:rPr>
              <w:t>Додатку 2</w:t>
            </w:r>
            <w:r w:rsidRPr="00776A1E">
              <w:rPr>
                <w:rFonts w:ascii="Times New Roman" w:eastAsia="Times New Roman" w:hAnsi="Times New Roman" w:cs="Times New Roman"/>
                <w:sz w:val="24"/>
                <w:szCs w:val="24"/>
                <w:lang w:eastAsia="ru-RU"/>
              </w:rPr>
              <w:t xml:space="preserve"> до цієї тендерної документації.</w:t>
            </w:r>
          </w:p>
          <w:p w:rsidR="0054375B" w:rsidRPr="00776A1E" w:rsidRDefault="0054375B" w:rsidP="0054375B">
            <w:pPr>
              <w:widowControl w:val="0"/>
              <w:ind w:firstLine="466"/>
              <w:jc w:val="both"/>
              <w:rPr>
                <w:rFonts w:ascii="Times New Roman" w:eastAsia="Times New Roman" w:hAnsi="Times New Roman" w:cs="Times New Roman"/>
                <w:b/>
                <w:sz w:val="24"/>
                <w:szCs w:val="24"/>
              </w:rPr>
            </w:pPr>
            <w:proofErr w:type="gramStart"/>
            <w:r w:rsidRPr="00776A1E">
              <w:rPr>
                <w:rFonts w:ascii="Times New Roman" w:eastAsia="Times New Roman" w:hAnsi="Times New Roman" w:cs="Times New Roman"/>
                <w:b/>
                <w:sz w:val="24"/>
                <w:szCs w:val="24"/>
              </w:rPr>
              <w:t>П</w:t>
            </w:r>
            <w:proofErr w:type="gramEnd"/>
            <w:r w:rsidRPr="00776A1E">
              <w:rPr>
                <w:rFonts w:ascii="Times New Roman" w:eastAsia="Times New Roman" w:hAnsi="Times New Roman" w:cs="Times New Roman"/>
                <w:b/>
                <w:sz w:val="24"/>
                <w:szCs w:val="24"/>
              </w:rPr>
              <w:t>ідстави, визначені пунктом 47 Особливостей.</w:t>
            </w:r>
          </w:p>
          <w:p w:rsidR="0054375B" w:rsidRPr="00776A1E"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приймає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внесено до Єдиного державного реєстру </w:t>
            </w:r>
            <w:r w:rsidRPr="00776A1E">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3</w:t>
            </w:r>
            <w:r w:rsidRPr="00776A1E">
              <w:rPr>
                <w:rFonts w:ascii="Times New Roman" w:eastAsia="Times New Roman" w:hAnsi="Times New Roman" w:cs="Times New Roman"/>
                <w:sz w:val="24"/>
                <w:szCs w:val="24"/>
              </w:rPr>
              <w:t>)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 суб’єкт господарювання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776A1E">
                <w:rPr>
                  <w:rFonts w:ascii="Times New Roman" w:eastAsia="Times New Roman" w:hAnsi="Times New Roman" w:cs="Times New Roman"/>
                  <w:sz w:val="24"/>
                  <w:szCs w:val="24"/>
                </w:rPr>
                <w:t>пунктом 4</w:t>
              </w:r>
            </w:hyperlink>
            <w:r w:rsidRPr="00776A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 фізична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 керівник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 у Єдиному державному реє</w:t>
            </w:r>
            <w:proofErr w:type="gramStart"/>
            <w:r w:rsidRPr="00776A1E">
              <w:rPr>
                <w:rFonts w:ascii="Times New Roman" w:eastAsia="Times New Roman" w:hAnsi="Times New Roman" w:cs="Times New Roman"/>
                <w:sz w:val="24"/>
                <w:szCs w:val="24"/>
              </w:rPr>
              <w:t>стр</w:t>
            </w:r>
            <w:proofErr w:type="gramEnd"/>
            <w:r w:rsidRPr="00776A1E">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 юридична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76A1E">
              <w:rPr>
                <w:rFonts w:ascii="Times New Roman" w:eastAsia="Times New Roman" w:hAnsi="Times New Roman" w:cs="Times New Roman"/>
                <w:sz w:val="24"/>
                <w:szCs w:val="24"/>
              </w:rPr>
              <w:t>передан</w:t>
            </w:r>
            <w:proofErr w:type="gramEnd"/>
            <w:r w:rsidRPr="00776A1E">
              <w:rPr>
                <w:rFonts w:ascii="Times New Roman" w:eastAsia="Times New Roman" w:hAnsi="Times New Roman" w:cs="Times New Roman"/>
                <w:sz w:val="24"/>
                <w:szCs w:val="24"/>
              </w:rPr>
              <w:t>і в управління АРМА;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фізичну особу, яка є учасником процедури закупівлі, було притягнуто </w:t>
            </w:r>
            <w:r w:rsidRPr="00776A1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може прийняти </w:t>
            </w:r>
            <w:proofErr w:type="gramStart"/>
            <w:r w:rsidRPr="00776A1E">
              <w:rPr>
                <w:rFonts w:ascii="Times New Roman" w:eastAsia="Times New Roman" w:hAnsi="Times New Roman" w:cs="Times New Roman"/>
                <w:sz w:val="24"/>
                <w:szCs w:val="24"/>
                <w:lang w:eastAsia="ru-RU"/>
              </w:rPr>
              <w:t>р</w:t>
            </w:r>
            <w:proofErr w:type="gramEnd"/>
            <w:r w:rsidRPr="00776A1E">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 </w:t>
            </w:r>
            <w:proofErr w:type="gramStart"/>
            <w:r w:rsidRPr="00776A1E">
              <w:rPr>
                <w:rFonts w:ascii="Times New Roman" w:eastAsia="Times New Roman" w:hAnsi="Times New Roman" w:cs="Times New Roman"/>
                <w:sz w:val="24"/>
                <w:szCs w:val="24"/>
                <w:lang w:eastAsia="ru-RU"/>
              </w:rPr>
              <w:t>та</w:t>
            </w:r>
            <w:proofErr w:type="gramEnd"/>
            <w:r w:rsidRPr="00776A1E">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eastAsia="Times New Roman" w:hAnsi="Times New Roman" w:cs="Times New Roman"/>
                <w:sz w:val="24"/>
                <w:szCs w:val="24"/>
                <w:lang w:eastAsia="ru-RU"/>
              </w:rPr>
              <w:t>вл</w:t>
            </w:r>
            <w:proofErr w:type="gramEnd"/>
            <w:r w:rsidRPr="00776A1E">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rPr>
              <w:t xml:space="preserve">Замовник не вимагає документального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776A1E"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776A1E">
              <w:rPr>
                <w:rFonts w:ascii="Times New Roman" w:eastAsia="Times New Roman" w:hAnsi="Times New Roman" w:cs="Times New Roman"/>
                <w:b/>
                <w:bCs/>
                <w:i/>
                <w:iCs/>
                <w:sz w:val="24"/>
                <w:szCs w:val="24"/>
                <w:lang w:val="uk-UA" w:eastAsia="ru-RU"/>
              </w:rPr>
              <w:t>Додатку 3</w:t>
            </w:r>
            <w:r w:rsidRPr="00776A1E">
              <w:rPr>
                <w:rFonts w:ascii="Times New Roman" w:eastAsia="Times New Roman" w:hAnsi="Times New Roman" w:cs="Times New Roman"/>
                <w:b/>
                <w:bCs/>
                <w:sz w:val="24"/>
                <w:szCs w:val="24"/>
                <w:lang w:val="uk-UA" w:eastAsia="ru-RU"/>
              </w:rPr>
              <w:t xml:space="preserve"> </w:t>
            </w:r>
            <w:r w:rsidRPr="00776A1E">
              <w:rPr>
                <w:rFonts w:ascii="Times New Roman" w:eastAsia="Times New Roman" w:hAnsi="Times New Roman" w:cs="Times New Roman"/>
                <w:sz w:val="24"/>
                <w:szCs w:val="24"/>
                <w:lang w:val="uk-UA" w:eastAsia="ru-RU"/>
              </w:rPr>
              <w:t>до цієї тендерної документації.</w:t>
            </w:r>
          </w:p>
        </w:tc>
      </w:tr>
      <w:tr w:rsidR="00443223" w:rsidRPr="001368F7" w:rsidTr="00D85E11">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bookmarkStart w:id="4" w:name="_Hlk52711055"/>
            <w:r w:rsidRPr="00776A1E">
              <w:rPr>
                <w:rFonts w:ascii="Times New Roman" w:eastAsia="Times New Roman" w:hAnsi="Times New Roman" w:cs="Times New Roman"/>
                <w:sz w:val="24"/>
                <w:szCs w:val="24"/>
                <w:lang w:val="uk-UA" w:eastAsia="ru-RU"/>
              </w:rPr>
              <w:t>7</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776A1E" w:rsidRDefault="00443223" w:rsidP="00D85E11">
            <w:pPr>
              <w:spacing w:before="150" w:after="150"/>
              <w:jc w:val="both"/>
              <w:rPr>
                <w:rFonts w:ascii="Times New Roman" w:hAnsi="Times New Roman" w:cs="Times New Roman"/>
                <w:sz w:val="24"/>
                <w:szCs w:val="24"/>
                <w:lang w:val="uk-UA"/>
              </w:rPr>
            </w:pPr>
            <w:r w:rsidRPr="00776A1E">
              <w:rPr>
                <w:rFonts w:ascii="Times New Roman" w:hAnsi="Times New Roman" w:cs="Times New Roman"/>
                <w:color w:val="FF0000"/>
                <w:sz w:val="24"/>
                <w:szCs w:val="24"/>
                <w:lang w:val="uk-UA"/>
              </w:rPr>
              <w:t xml:space="preserve"> </w:t>
            </w:r>
            <w:r w:rsidRPr="00776A1E">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776A1E" w:rsidTr="0078177F">
        <w:trPr>
          <w:trHeight w:val="841"/>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8</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776A1E">
              <w:rPr>
                <w:rFonts w:ascii="Times New Roman" w:hAnsi="Times New Roman" w:cs="Times New Roman"/>
                <w:b/>
                <w:i/>
                <w:sz w:val="24"/>
                <w:szCs w:val="24"/>
                <w:lang w:val="uk-UA"/>
              </w:rPr>
              <w:t>протягом 24 годин</w:t>
            </w:r>
            <w:r w:rsidRPr="00776A1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776A1E" w:rsidTr="0078177F">
        <w:trPr>
          <w:trHeight w:val="44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776A1E"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776A1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859A4" w:rsidRPr="00776A1E">
              <w:rPr>
                <w:rFonts w:ascii="Times New Roman" w:eastAsia="Times New Roman" w:hAnsi="Times New Roman" w:cs="Times New Roman"/>
                <w:b/>
                <w:i/>
                <w:sz w:val="24"/>
                <w:szCs w:val="24"/>
                <w:lang w:val="uk-UA" w:eastAsia="ru-RU"/>
              </w:rPr>
              <w:t>11</w:t>
            </w:r>
            <w:r w:rsidRPr="00776A1E">
              <w:rPr>
                <w:rFonts w:ascii="Times New Roman" w:eastAsia="Times New Roman" w:hAnsi="Times New Roman" w:cs="Times New Roman"/>
                <w:b/>
                <w:i/>
                <w:sz w:val="24"/>
                <w:szCs w:val="24"/>
                <w:lang w:val="uk-UA" w:eastAsia="ru-RU"/>
              </w:rPr>
              <w:t>.</w:t>
            </w:r>
            <w:r w:rsidR="00D85E11" w:rsidRPr="00776A1E">
              <w:rPr>
                <w:rFonts w:ascii="Times New Roman" w:eastAsia="Times New Roman" w:hAnsi="Times New Roman" w:cs="Times New Roman"/>
                <w:b/>
                <w:i/>
                <w:sz w:val="24"/>
                <w:szCs w:val="24"/>
                <w:lang w:val="uk-UA" w:eastAsia="ru-RU"/>
              </w:rPr>
              <w:t>1</w:t>
            </w:r>
            <w:r w:rsidR="00A71188" w:rsidRPr="00776A1E">
              <w:rPr>
                <w:rFonts w:ascii="Times New Roman" w:eastAsia="Times New Roman" w:hAnsi="Times New Roman" w:cs="Times New Roman"/>
                <w:b/>
                <w:i/>
                <w:sz w:val="24"/>
                <w:szCs w:val="24"/>
                <w:lang w:val="uk-UA" w:eastAsia="ru-RU"/>
              </w:rPr>
              <w:t>2</w:t>
            </w:r>
            <w:r w:rsidRPr="00776A1E">
              <w:rPr>
                <w:rFonts w:ascii="Times New Roman" w:eastAsia="Times New Roman" w:hAnsi="Times New Roman" w:cs="Times New Roman"/>
                <w:b/>
                <w:i/>
                <w:sz w:val="24"/>
                <w:szCs w:val="24"/>
                <w:lang w:val="uk-UA" w:eastAsia="ru-RU"/>
              </w:rPr>
              <w:t>.2023 о 00:00</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776A1E" w:rsidTr="00016166">
        <w:trPr>
          <w:trHeight w:val="6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електронній системі закупівель.</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Розмі</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76A1E">
              <w:rPr>
                <w:rFonts w:ascii="Times New Roman" w:hAnsi="Times New Roman" w:cs="Times New Roman"/>
                <w:sz w:val="24"/>
                <w:szCs w:val="24"/>
              </w:rPr>
              <w:t>другого</w:t>
            </w:r>
            <w:proofErr w:type="gramEnd"/>
            <w:r w:rsidRPr="00776A1E">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відповідно до цього пункту щодо її відповідності </w:t>
            </w:r>
            <w:r w:rsidRPr="00776A1E">
              <w:rPr>
                <w:rFonts w:ascii="Times New Roman" w:hAnsi="Times New Roman" w:cs="Times New Roman"/>
                <w:sz w:val="24"/>
                <w:szCs w:val="24"/>
              </w:rPr>
              <w:lastRenderedPageBreak/>
              <w:t>вимогам тендерної документації.</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пунктом 47 цих особливостей.</w:t>
            </w: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776A1E" w:rsidTr="0078177F">
        <w:trPr>
          <w:trHeight w:val="51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776A1E" w:rsidTr="00E2525E">
        <w:trPr>
          <w:trHeight w:val="748"/>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016166">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776A1E" w:rsidRDefault="00443223" w:rsidP="00443223">
            <w:pPr>
              <w:shd w:val="clear" w:color="auto" w:fill="FFFFFF"/>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776A1E">
                <w:rPr>
                  <w:rFonts w:ascii="Times New Roman" w:hAnsi="Times New Roman" w:cs="Times New Roman"/>
                  <w:sz w:val="24"/>
                  <w:szCs w:val="24"/>
                  <w:lang w:val="uk-UA"/>
                </w:rPr>
                <w:t>шістнадцятої</w:t>
              </w:r>
            </w:hyperlink>
            <w:r w:rsidRPr="00776A1E">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776A1E"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Критерії та методика оцінки визначаються відповідно до статті 29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Оцінка здійснюється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 цілому.</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Єдиний критерій оцінки –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іна – 100%.</w:t>
            </w:r>
          </w:p>
          <w:p w:rsidR="00443223" w:rsidRPr="00776A1E" w:rsidRDefault="00443223" w:rsidP="00443223">
            <w:pPr>
              <w:widowControl w:val="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w:t>
            </w:r>
            <w:r w:rsidRPr="00776A1E">
              <w:rPr>
                <w:rFonts w:ascii="Times New Roman" w:hAnsi="Times New Roman" w:cs="Times New Roman"/>
                <w:sz w:val="24"/>
                <w:szCs w:val="24"/>
                <w:u w:val="single"/>
              </w:rPr>
              <w:t>не може</w:t>
            </w:r>
            <w:r w:rsidRPr="00776A1E">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776A1E" w:rsidRDefault="00443223" w:rsidP="00443223">
            <w:pPr>
              <w:widowControl w:val="0"/>
              <w:jc w:val="both"/>
              <w:rPr>
                <w:rFonts w:ascii="Times New Roman" w:hAnsi="Times New Roman" w:cs="Times New Roman"/>
                <w:b/>
                <w:color w:val="4A86E8"/>
                <w:sz w:val="24"/>
                <w:szCs w:val="24"/>
              </w:rPr>
            </w:pPr>
            <w:r w:rsidRPr="00776A1E">
              <w:rPr>
                <w:rFonts w:ascii="Times New Roman" w:hAnsi="Times New Roman" w:cs="Times New Roman"/>
                <w:sz w:val="24"/>
                <w:szCs w:val="24"/>
              </w:rPr>
              <w:t xml:space="preserve">До розгляду </w:t>
            </w:r>
            <w:r w:rsidRPr="00776A1E">
              <w:rPr>
                <w:rFonts w:ascii="Times New Roman" w:hAnsi="Times New Roman" w:cs="Times New Roman"/>
                <w:sz w:val="24"/>
                <w:szCs w:val="24"/>
                <w:u w:val="single"/>
              </w:rPr>
              <w:t xml:space="preserve">не приймається </w:t>
            </w:r>
            <w:r w:rsidRPr="00776A1E">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визначена замовником в оголошенні про проведення відкритих торгів.</w:t>
            </w:r>
          </w:p>
          <w:p w:rsidR="00443223" w:rsidRPr="00776A1E" w:rsidRDefault="00443223" w:rsidP="00443223">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 xml:space="preserve">і щодо її </w:t>
            </w:r>
            <w:r w:rsidRPr="00776A1E">
              <w:rPr>
                <w:rFonts w:ascii="Times New Roman" w:hAnsi="Times New Roman" w:cs="Times New Roman"/>
                <w:color w:val="333333"/>
                <w:sz w:val="24"/>
                <w:szCs w:val="24"/>
                <w:shd w:val="clear" w:color="auto" w:fill="FFFFFF"/>
              </w:rPr>
              <w:lastRenderedPageBreak/>
              <w:t>відповідності вимогам тендерної документації.</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76A1E">
              <w:rPr>
                <w:rFonts w:ascii="Times New Roman" w:hAnsi="Times New Roman" w:cs="Times New Roman"/>
                <w:color w:val="333333"/>
                <w:sz w:val="24"/>
                <w:szCs w:val="24"/>
                <w:shd w:val="clear" w:color="auto" w:fill="FFFFFF"/>
              </w:rPr>
              <w:t>п’яти</w:t>
            </w:r>
            <w:proofErr w:type="gramEnd"/>
            <w:r w:rsidRPr="00776A1E">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76A1E">
              <w:rPr>
                <w:rFonts w:ascii="Times New Roman" w:hAnsi="Times New Roman" w:cs="Times New Roman"/>
                <w:color w:val="333333"/>
                <w:sz w:val="24"/>
                <w:szCs w:val="24"/>
                <w:shd w:val="clear" w:color="auto" w:fill="FFFFFF"/>
              </w:rPr>
              <w:t>р</w:t>
            </w:r>
            <w:proofErr w:type="gramEnd"/>
            <w:r w:rsidRPr="00776A1E">
              <w:rPr>
                <w:rFonts w:ascii="Times New Roman" w:hAnsi="Times New Roman" w:cs="Times New Roman"/>
                <w:color w:val="333333"/>
                <w:sz w:val="24"/>
                <w:szCs w:val="24"/>
                <w:shd w:val="clear" w:color="auto" w:fill="FFFFFF"/>
              </w:rPr>
              <w:t>ішення.</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4" w:anchor="n1039" w:history="1">
              <w:r w:rsidRPr="00776A1E">
                <w:rPr>
                  <w:rStyle w:val="a7"/>
                  <w:rFonts w:ascii="Times New Roman" w:hAnsi="Times New Roman" w:cs="Times New Roman"/>
                  <w:color w:val="006600"/>
                  <w:sz w:val="24"/>
                  <w:szCs w:val="24"/>
                  <w:shd w:val="clear" w:color="auto" w:fill="FFFFFF"/>
                </w:rPr>
                <w:t>статті 10</w:t>
              </w:r>
            </w:hyperlink>
            <w:r w:rsidRPr="00776A1E">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776A1E">
              <w:rPr>
                <w:rFonts w:ascii="Times New Roman" w:hAnsi="Times New Roman" w:cs="Times New Roman"/>
                <w:color w:val="333333"/>
                <w:sz w:val="24"/>
                <w:szCs w:val="24"/>
                <w:shd w:val="clear" w:color="auto" w:fill="FFFFFF"/>
              </w:rPr>
              <w:t>вс</w:t>
            </w:r>
            <w:proofErr w:type="gramEnd"/>
            <w:r w:rsidRPr="00776A1E">
              <w:rPr>
                <w:rFonts w:ascii="Times New Roman" w:hAnsi="Times New Roman" w:cs="Times New Roman"/>
                <w:color w:val="333333"/>
                <w:sz w:val="24"/>
                <w:szCs w:val="24"/>
                <w:shd w:val="clear" w:color="auto" w:fill="FFFFFF"/>
              </w:rPr>
              <w:t>іх тендерних пропозицій.</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Учасник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b/>
                <w:i/>
                <w:sz w:val="24"/>
                <w:szCs w:val="24"/>
              </w:rPr>
              <w:t>Аномально низька ціна тендерної пропозиції</w:t>
            </w:r>
            <w:r w:rsidRPr="00776A1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або його частини (лота).</w:t>
            </w:r>
          </w:p>
          <w:p w:rsidR="00443223" w:rsidRPr="00776A1E" w:rsidRDefault="00443223" w:rsidP="00443223">
            <w:pPr>
              <w:jc w:val="both"/>
              <w:rPr>
                <w:rFonts w:ascii="Times New Roman" w:hAnsi="Times New Roman" w:cs="Times New Roman"/>
                <w:sz w:val="24"/>
                <w:szCs w:val="24"/>
              </w:rPr>
            </w:pPr>
            <w:proofErr w:type="gramStart"/>
            <w:r w:rsidRPr="00776A1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sz w:val="24"/>
                <w:szCs w:val="24"/>
              </w:rPr>
              <w:t xml:space="preserve">Обґрунтування аномально низької тендерної пропозиції </w:t>
            </w:r>
            <w:proofErr w:type="gramStart"/>
            <w:r w:rsidRPr="00776A1E">
              <w:rPr>
                <w:rFonts w:ascii="Times New Roman" w:hAnsi="Times New Roman" w:cs="Times New Roman"/>
                <w:sz w:val="24"/>
                <w:szCs w:val="24"/>
              </w:rPr>
              <w:t>може м</w:t>
            </w:r>
            <w:proofErr w:type="gramEnd"/>
            <w:r w:rsidRPr="00776A1E">
              <w:rPr>
                <w:rFonts w:ascii="Times New Roman" w:hAnsi="Times New Roman" w:cs="Times New Roman"/>
                <w:sz w:val="24"/>
                <w:szCs w:val="24"/>
              </w:rPr>
              <w:t>істити інформацію про:</w:t>
            </w:r>
          </w:p>
          <w:p w:rsidR="00443223" w:rsidRPr="00776A1E" w:rsidRDefault="00443223" w:rsidP="00881E57">
            <w:pPr>
              <w:pStyle w:val="a6"/>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порядку надання послуг чи технології будівництва;</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сприятливі умови, за яких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отримання учасником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державної допомоги згідно із законодавством.</w:t>
            </w:r>
          </w:p>
          <w:p w:rsidR="00443223" w:rsidRPr="00776A1E" w:rsidRDefault="00443223" w:rsidP="00443223">
            <w:pPr>
              <w:pStyle w:val="rvps2"/>
              <w:shd w:val="clear" w:color="auto" w:fill="FFFFFF"/>
              <w:spacing w:before="0" w:beforeAutospacing="0" w:after="150" w:afterAutospacing="0"/>
              <w:ind w:firstLine="4"/>
              <w:jc w:val="both"/>
              <w:rPr>
                <w:color w:val="333333"/>
              </w:rPr>
            </w:pPr>
            <w:r w:rsidRPr="00776A1E">
              <w:rPr>
                <w:color w:val="333333"/>
              </w:rPr>
              <w:t xml:space="preserve">Замовник має право звернутися за підтвердженням </w:t>
            </w:r>
            <w:r w:rsidRPr="00776A1E">
              <w:rPr>
                <w:color w:val="333333"/>
              </w:rPr>
              <w:lastRenderedPageBreak/>
              <w:t>інформації, наданої учасником, до органів державної влади, підприємств, установ, організацій відповідно до їх компетенції.</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776A1E">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sidRPr="00776A1E">
                <w:rPr>
                  <w:rStyle w:val="a7"/>
                  <w:color w:val="006600"/>
                  <w:shd w:val="clear" w:color="auto" w:fill="FFFFFF"/>
                </w:rPr>
                <w:t>пунктом 47</w:t>
              </w:r>
            </w:hyperlink>
            <w:r w:rsidRPr="00776A1E">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r w:rsidRPr="00776A1E">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76A1E">
              <w:rPr>
                <w:rFonts w:ascii="Times New Roman" w:hAnsi="Times New Roman" w:cs="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776A1E">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776A1E">
              <w:rPr>
                <w:color w:val="333333"/>
                <w:shd w:val="clear" w:color="auto" w:fill="FFFFFF"/>
              </w:rPr>
              <w:lastRenderedPageBreak/>
              <w:t xml:space="preserve">системі закупівель повідомлення з вимогою про усунення таких невідповідностей. </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776A1E" w:rsidRDefault="00443223" w:rsidP="00443223">
            <w:pPr>
              <w:widowControl w:val="0"/>
              <w:jc w:val="both"/>
              <w:rPr>
                <w:rFonts w:ascii="Times New Roman" w:hAnsi="Times New Roman" w:cs="Times New Roman"/>
                <w:sz w:val="24"/>
                <w:szCs w:val="24"/>
                <w:lang w:val="uk-UA"/>
              </w:rPr>
            </w:pPr>
            <w:bookmarkStart w:id="7" w:name="n1552"/>
            <w:bookmarkEnd w:id="7"/>
            <w:r w:rsidRPr="00776A1E">
              <w:rPr>
                <w:rFonts w:ascii="Times New Roman" w:hAnsi="Times New Roman" w:cs="Times New Roman"/>
                <w:color w:val="333333"/>
                <w:sz w:val="24"/>
                <w:szCs w:val="24"/>
              </w:rPr>
              <w:t xml:space="preserve">У разі якщо учасник стає переможцем декількох або </w:t>
            </w:r>
            <w:proofErr w:type="gramStart"/>
            <w:r w:rsidRPr="00776A1E">
              <w:rPr>
                <w:rFonts w:ascii="Times New Roman" w:hAnsi="Times New Roman" w:cs="Times New Roman"/>
                <w:color w:val="333333"/>
                <w:sz w:val="24"/>
                <w:szCs w:val="24"/>
              </w:rPr>
              <w:t>вс</w:t>
            </w:r>
            <w:proofErr w:type="gramEnd"/>
            <w:r w:rsidRPr="00776A1E">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776A1E" w:rsidTr="00670C91">
        <w:trPr>
          <w:trHeight w:val="336"/>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776A1E" w:rsidRDefault="004F26CA" w:rsidP="004F26CA">
            <w:pPr>
              <w:jc w:val="both"/>
              <w:rPr>
                <w:rFonts w:ascii="Times New Roman" w:hAnsi="Times New Roman" w:cs="Times New Roman"/>
                <w:sz w:val="24"/>
                <w:szCs w:val="24"/>
                <w:lang w:val="uk-UA"/>
              </w:rPr>
            </w:pPr>
          </w:p>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776A1E" w:rsidRDefault="004F26CA" w:rsidP="00881E57">
            <w:pPr>
              <w:numPr>
                <w:ilvl w:val="0"/>
                <w:numId w:val="9"/>
              </w:numPr>
              <w:ind w:left="283" w:hanging="283"/>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10"/>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посвідчення біженця чи документ,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надання притулку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7"/>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 посвідчення особи, яка потребує додаткового захисту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посвідчення особи, якій надано тимчасовий захист в Україні,</w:t>
            </w:r>
          </w:p>
          <w:p w:rsidR="004F26CA" w:rsidRPr="00776A1E" w:rsidRDefault="004F26CA" w:rsidP="004F26CA">
            <w:p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4F26CA">
            <w:pPr>
              <w:ind w:left="120" w:right="120" w:hanging="20"/>
              <w:jc w:val="both"/>
              <w:rPr>
                <w:rFonts w:ascii="Times New Roman" w:hAnsi="Times New Roman" w:cs="Times New Roman"/>
                <w:i/>
                <w:sz w:val="24"/>
                <w:szCs w:val="24"/>
              </w:rPr>
            </w:pPr>
            <w:r w:rsidRPr="00776A1E">
              <w:rPr>
                <w:rFonts w:ascii="Times New Roman" w:hAnsi="Times New Roman" w:cs="Times New Roman"/>
                <w:i/>
                <w:sz w:val="24"/>
                <w:szCs w:val="24"/>
              </w:rPr>
              <w:t xml:space="preserve">витяг із реєстру територіальної громади,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776A1E" w:rsidRDefault="004F26CA" w:rsidP="004F26CA">
            <w:pPr>
              <w:ind w:left="120" w:right="120" w:hanging="20"/>
              <w:jc w:val="both"/>
              <w:rPr>
                <w:rFonts w:ascii="Times New Roman" w:hAnsi="Times New Roman" w:cs="Times New Roman"/>
                <w:i/>
                <w:sz w:val="24"/>
                <w:szCs w:val="24"/>
              </w:rPr>
            </w:pPr>
          </w:p>
          <w:p w:rsidR="00D20BE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sz w:val="24"/>
                <w:szCs w:val="24"/>
              </w:rPr>
              <w:lastRenderedPageBreak/>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складі тендерної пропозиції має надати:</w:t>
            </w:r>
            <w:r w:rsidRPr="00776A1E">
              <w:rPr>
                <w:rFonts w:ascii="Times New Roman" w:hAnsi="Times New Roman" w:cs="Times New Roman"/>
                <w:sz w:val="24"/>
                <w:szCs w:val="24"/>
              </w:rPr>
              <w:br/>
              <w:t xml:space="preserve"> • </w:t>
            </w:r>
            <w:r w:rsidRPr="00776A1E">
              <w:rPr>
                <w:rFonts w:ascii="Times New Roman" w:hAnsi="Times New Roman" w:cs="Times New Roman"/>
                <w:i/>
                <w:sz w:val="24"/>
                <w:szCs w:val="24"/>
              </w:rPr>
              <w:t>Ухвалу слідчого судді, суду, щодо арешту активів*,</w:t>
            </w:r>
            <w:r w:rsidRPr="00776A1E">
              <w:rPr>
                <w:rFonts w:ascii="Times New Roman" w:hAnsi="Times New Roman" w:cs="Times New Roman"/>
                <w:i/>
                <w:sz w:val="24"/>
                <w:szCs w:val="24"/>
              </w:rPr>
              <w:br/>
              <w:t xml:space="preserve"> або</w:t>
            </w:r>
            <w:r w:rsidRPr="00776A1E">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активами,</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 також:</w:t>
            </w:r>
            <w:r w:rsidR="00D20BEA" w:rsidRPr="00776A1E">
              <w:rPr>
                <w:rFonts w:ascii="Times New Roman" w:hAnsi="Times New Roman" w:cs="Times New Roman"/>
                <w:i/>
                <w:sz w:val="24"/>
                <w:szCs w:val="24"/>
                <w:lang w:val="uk-UA"/>
              </w:rPr>
              <w:t xml:space="preserve"> </w:t>
            </w:r>
          </w:p>
          <w:p w:rsidR="004F26C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76A1E">
              <w:rPr>
                <w:rFonts w:ascii="Times New Roman" w:hAnsi="Times New Roman" w:cs="Times New Roman"/>
                <w:i/>
                <w:sz w:val="24"/>
                <w:szCs w:val="24"/>
                <w:lang w:val="uk-UA"/>
              </w:rPr>
              <w:br/>
              <w:t xml:space="preserve"> або</w:t>
            </w:r>
            <w:r w:rsidRPr="00776A1E">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776A1E" w:rsidRDefault="004F26CA" w:rsidP="004F26CA">
            <w:pPr>
              <w:ind w:left="120" w:right="120" w:hanging="20"/>
              <w:jc w:val="both"/>
              <w:rPr>
                <w:rFonts w:ascii="Times New Roman" w:hAnsi="Times New Roman" w:cs="Times New Roman"/>
                <w:i/>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w:t>
            </w:r>
            <w:r w:rsidRPr="00776A1E">
              <w:rPr>
                <w:rFonts w:ascii="Times New Roman" w:hAnsi="Times New Roman" w:cs="Times New Roman"/>
                <w:color w:val="000000" w:themeColor="text1"/>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76A1E">
              <w:rPr>
                <w:rFonts w:ascii="Times New Roman" w:hAnsi="Times New Roman" w:cs="Times New Roman"/>
                <w:sz w:val="24"/>
                <w:szCs w:val="24"/>
              </w:rPr>
              <w:t xml:space="preserve">України видане уповноваженим на це органом. </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widowControl w:val="0"/>
              <w:jc w:val="both"/>
              <w:rPr>
                <w:rFonts w:ascii="Times New Roman" w:hAnsi="Times New Roman" w:cs="Times New Roman"/>
                <w:sz w:val="24"/>
                <w:szCs w:val="24"/>
              </w:rPr>
            </w:pPr>
          </w:p>
          <w:p w:rsidR="004F26CA" w:rsidRPr="00776A1E" w:rsidRDefault="004F26CA" w:rsidP="004F26CA">
            <w:pPr>
              <w:widowControl w:val="0"/>
              <w:ind w:right="120"/>
              <w:jc w:val="both"/>
              <w:rPr>
                <w:rFonts w:ascii="Times New Roman" w:hAnsi="Times New Roman" w:cs="Times New Roman"/>
                <w:sz w:val="24"/>
                <w:szCs w:val="24"/>
              </w:rPr>
            </w:pPr>
            <w:r w:rsidRPr="00776A1E">
              <w:rPr>
                <w:rFonts w:ascii="Times New Roman" w:hAnsi="Times New Roman" w:cs="Times New Roman"/>
                <w:color w:val="000000"/>
                <w:sz w:val="24"/>
                <w:szCs w:val="24"/>
              </w:rPr>
              <w:t xml:space="preserve">Учасник самостійно несе </w:t>
            </w:r>
            <w:proofErr w:type="gramStart"/>
            <w:r w:rsidRPr="00776A1E">
              <w:rPr>
                <w:rFonts w:ascii="Times New Roman" w:hAnsi="Times New Roman" w:cs="Times New Roman"/>
                <w:color w:val="000000"/>
                <w:sz w:val="24"/>
                <w:szCs w:val="24"/>
              </w:rPr>
              <w:t>вс</w:t>
            </w:r>
            <w:proofErr w:type="gramEnd"/>
            <w:r w:rsidRPr="00776A1E">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776A1E">
              <w:rPr>
                <w:rFonts w:ascii="Times New Roman" w:hAnsi="Times New Roman" w:cs="Times New Roman"/>
                <w:i/>
                <w:sz w:val="24"/>
                <w:szCs w:val="24"/>
              </w:rPr>
              <w:t>(у разі встановлення такої вимоги)</w:t>
            </w:r>
            <w:r w:rsidRPr="00776A1E">
              <w:rPr>
                <w:rFonts w:ascii="Times New Roman" w:hAnsi="Times New Roman" w:cs="Times New Roman"/>
                <w:sz w:val="24"/>
                <w:szCs w:val="24"/>
              </w:rPr>
              <w:t xml:space="preserve">. </w:t>
            </w:r>
            <w:r w:rsidRPr="00776A1E">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776A1E">
              <w:rPr>
                <w:rFonts w:ascii="Times New Roman" w:hAnsi="Times New Roman" w:cs="Times New Roman"/>
                <w:color w:val="000000"/>
                <w:sz w:val="24"/>
                <w:szCs w:val="24"/>
              </w:rPr>
              <w:t>числі  у</w:t>
            </w:r>
            <w:proofErr w:type="gramEnd"/>
            <w:r w:rsidRPr="00776A1E">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776A1E" w:rsidRDefault="004F26CA" w:rsidP="004F26CA">
            <w:pPr>
              <w:widowControl w:val="0"/>
              <w:jc w:val="both"/>
              <w:rPr>
                <w:rFonts w:ascii="Times New Roman" w:hAnsi="Times New Roman" w:cs="Times New Roman"/>
                <w:color w:val="000000"/>
                <w:sz w:val="24"/>
                <w:szCs w:val="24"/>
              </w:rPr>
            </w:pP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776A1E" w:rsidRDefault="004F26CA" w:rsidP="004F26CA">
            <w:pPr>
              <w:jc w:val="both"/>
              <w:rPr>
                <w:rFonts w:ascii="Times New Roman" w:hAnsi="Times New Roman" w:cs="Times New Roman"/>
                <w:sz w:val="24"/>
                <w:szCs w:val="24"/>
              </w:rPr>
            </w:pPr>
          </w:p>
          <w:p w:rsidR="004F26CA" w:rsidRPr="00776A1E" w:rsidRDefault="004F26CA" w:rsidP="004F26CA">
            <w:pPr>
              <w:widowControl w:val="0"/>
              <w:jc w:val="both"/>
              <w:rPr>
                <w:rFonts w:ascii="Times New Roman" w:hAnsi="Times New Roman" w:cs="Times New Roman"/>
                <w:color w:val="000000"/>
                <w:sz w:val="24"/>
                <w:szCs w:val="24"/>
              </w:rPr>
            </w:pPr>
            <w:r w:rsidRPr="00776A1E">
              <w:rPr>
                <w:rFonts w:ascii="Times New Roman" w:hAnsi="Times New Roman" w:cs="Times New Roman"/>
                <w:color w:val="000000"/>
                <w:sz w:val="24"/>
                <w:szCs w:val="24"/>
              </w:rPr>
              <w:t xml:space="preserve">За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ідроблення документів, печаток, штампів та бланків чи </w:t>
            </w:r>
            <w:r w:rsidRPr="00776A1E">
              <w:rPr>
                <w:rFonts w:ascii="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776A1E">
              <w:rPr>
                <w:rFonts w:ascii="Times New Roman" w:hAnsi="Times New Roman" w:cs="Times New Roman"/>
                <w:sz w:val="24"/>
                <w:szCs w:val="24"/>
              </w:rPr>
              <w:t>ею</w:t>
            </w:r>
            <w:r w:rsidRPr="00776A1E">
              <w:rPr>
                <w:rFonts w:ascii="Times New Roman" w:hAnsi="Times New Roman" w:cs="Times New Roman"/>
                <w:color w:val="000000"/>
                <w:sz w:val="24"/>
                <w:szCs w:val="24"/>
              </w:rPr>
              <w:t xml:space="preserve"> 358 Кримінального </w:t>
            </w:r>
            <w:r w:rsidRPr="00776A1E">
              <w:rPr>
                <w:rFonts w:ascii="Times New Roman" w:hAnsi="Times New Roman" w:cs="Times New Roman"/>
                <w:sz w:val="24"/>
                <w:szCs w:val="24"/>
              </w:rPr>
              <w:t>к</w:t>
            </w:r>
            <w:r w:rsidRPr="00776A1E">
              <w:rPr>
                <w:rFonts w:ascii="Times New Roman" w:hAnsi="Times New Roman" w:cs="Times New Roman"/>
                <w:color w:val="000000"/>
                <w:sz w:val="24"/>
                <w:szCs w:val="24"/>
              </w:rPr>
              <w:t>одексу України.</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776A1E">
              <w:rPr>
                <w:rFonts w:ascii="Times New Roman" w:eastAsia="Times New Roman" w:hAnsi="Times New Roman" w:cs="Times New Roman"/>
                <w:b/>
                <w:bCs/>
                <w:i/>
                <w:iCs/>
                <w:sz w:val="24"/>
                <w:szCs w:val="24"/>
                <w:lang w:val="uk-UA" w:eastAsia="ru-RU"/>
              </w:rPr>
              <w:t>Додатку 4</w:t>
            </w:r>
            <w:r w:rsidRPr="00776A1E">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776A1E">
              <w:rPr>
                <w:rFonts w:ascii="Times New Roman" w:eastAsia="Times New Roman" w:hAnsi="Times New Roman" w:cs="Times New Roman"/>
                <w:b/>
                <w:bCs/>
                <w:i/>
                <w:iCs/>
                <w:sz w:val="24"/>
                <w:szCs w:val="24"/>
                <w:lang w:val="uk-UA" w:eastAsia="ru-RU"/>
              </w:rPr>
              <w:t>в п. 4 Розділу 3</w:t>
            </w:r>
            <w:r w:rsidRPr="00776A1E">
              <w:rPr>
                <w:rFonts w:ascii="Times New Roman" w:eastAsia="Times New Roman" w:hAnsi="Times New Roman" w:cs="Times New Roman"/>
                <w:sz w:val="24"/>
                <w:szCs w:val="24"/>
                <w:lang w:val="uk-UA" w:eastAsia="ru-RU"/>
              </w:rPr>
              <w:t xml:space="preserve"> до цієї тендерної </w:t>
            </w:r>
            <w:r w:rsidRPr="00776A1E">
              <w:rPr>
                <w:rFonts w:ascii="Times New Roman" w:eastAsia="Times New Roman" w:hAnsi="Times New Roman" w:cs="Times New Roman"/>
                <w:sz w:val="24"/>
                <w:szCs w:val="24"/>
                <w:lang w:val="uk-UA" w:eastAsia="ru-RU"/>
              </w:rPr>
              <w:lastRenderedPageBreak/>
              <w:t>документації.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3</w:t>
            </w:r>
          </w:p>
        </w:tc>
        <w:tc>
          <w:tcPr>
            <w:tcW w:w="3119" w:type="dxa"/>
          </w:tcPr>
          <w:p w:rsidR="00443223" w:rsidRPr="00776A1E" w:rsidRDefault="00443223"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1)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1"/>
              </w:numPr>
              <w:jc w:val="both"/>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ідпадає під підстави, встановлені пунктом 47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виправив виявлені замовником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776A1E">
              <w:rPr>
                <w:rFonts w:ascii="Times New Roman" w:hAnsi="Times New Roman" w:cs="Times New Roman"/>
                <w:sz w:val="24"/>
                <w:szCs w:val="24"/>
              </w:rPr>
              <w:t>першим</w:t>
            </w:r>
            <w:proofErr w:type="gramEnd"/>
            <w:r w:rsidRPr="00776A1E">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776A1E" w:rsidRDefault="004F26CA" w:rsidP="00881E57">
            <w:pPr>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776A1E">
              <w:rPr>
                <w:rFonts w:ascii="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76A1E">
              <w:rPr>
                <w:rFonts w:ascii="Times New Roman" w:hAnsi="Times New Roman" w:cs="Times New Roman"/>
                <w:sz w:val="24"/>
                <w:szCs w:val="24"/>
              </w:rPr>
              <w:t>стр</w:t>
            </w:r>
            <w:proofErr w:type="gramEnd"/>
            <w:r w:rsidRPr="00776A1E">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2) тендерна пропозиція: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є </w:t>
            </w:r>
            <w:proofErr w:type="gramStart"/>
            <w:r w:rsidRPr="00776A1E">
              <w:rPr>
                <w:rFonts w:ascii="Times New Roman" w:hAnsi="Times New Roman" w:cs="Times New Roman"/>
                <w:sz w:val="24"/>
                <w:szCs w:val="24"/>
              </w:rPr>
              <w:t>такою</w:t>
            </w:r>
            <w:proofErr w:type="gramEnd"/>
            <w:r w:rsidRPr="00776A1E">
              <w:rPr>
                <w:rFonts w:ascii="Times New Roman" w:hAnsi="Times New Roman" w:cs="Times New Roman"/>
                <w:sz w:val="24"/>
                <w:szCs w:val="24"/>
              </w:rPr>
              <w:t>, строк дії якої закінчився;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є такою, ціна якої перевищує очікувану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3) 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відмовився від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забезпечення виконання договору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якщо таке забезпечення вимагалося замовником;</w:t>
            </w:r>
          </w:p>
          <w:p w:rsidR="004F26CA" w:rsidRPr="00776A1E" w:rsidRDefault="004F26CA" w:rsidP="00881E57">
            <w:pPr>
              <w:pStyle w:val="a6"/>
              <w:numPr>
                <w:ilvl w:val="0"/>
                <w:numId w:val="13"/>
              </w:numPr>
              <w:rPr>
                <w:rFonts w:ascii="Times New Roman" w:hAnsi="Times New Roman" w:cs="Times New Roman"/>
                <w:sz w:val="24"/>
                <w:szCs w:val="24"/>
              </w:rPr>
            </w:pPr>
            <w:r w:rsidRPr="00776A1E">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881E57">
            <w:pPr>
              <w:pStyle w:val="a6"/>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надав неналежне </w:t>
            </w:r>
            <w:r w:rsidRPr="00776A1E">
              <w:rPr>
                <w:rFonts w:ascii="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4F26CA" w:rsidRPr="00776A1E" w:rsidRDefault="004F26CA" w:rsidP="00881E57">
            <w:pPr>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776A1E" w:rsidRDefault="004F26CA" w:rsidP="004F26CA">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У разі коли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776A1E" w:rsidRDefault="004F26CA" w:rsidP="004F26CA">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776A1E" w:rsidRDefault="004F26CA" w:rsidP="00034123">
            <w:pPr>
              <w:widowControl w:val="0"/>
              <w:contextualSpacing/>
              <w:jc w:val="both"/>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76A1E">
              <w:rPr>
                <w:rFonts w:ascii="Times New Roman" w:hAnsi="Times New Roman" w:cs="Times New Roman"/>
                <w:color w:val="000000"/>
                <w:sz w:val="24"/>
                <w:szCs w:val="24"/>
                <w:shd w:val="solid" w:color="FFFFFF" w:fill="FFFFFF"/>
              </w:rPr>
              <w:t xml:space="preserve"> (</w:t>
            </w:r>
            <w:r w:rsidRPr="00776A1E">
              <w:rPr>
                <w:rFonts w:ascii="Times New Roman" w:hAnsi="Times New Roman" w:cs="Times New Roman"/>
                <w:b/>
                <w:color w:val="000000"/>
                <w:sz w:val="24"/>
                <w:szCs w:val="24"/>
                <w:shd w:val="solid" w:color="FFFFFF" w:fill="FFFFFF"/>
              </w:rPr>
              <w:t xml:space="preserve">Додаток </w:t>
            </w:r>
            <w:r w:rsidR="00034123" w:rsidRPr="00776A1E">
              <w:rPr>
                <w:rFonts w:ascii="Times New Roman" w:hAnsi="Times New Roman" w:cs="Times New Roman"/>
                <w:b/>
                <w:color w:val="000000"/>
                <w:sz w:val="24"/>
                <w:szCs w:val="24"/>
                <w:shd w:val="solid" w:color="FFFFFF" w:fill="FFFFFF"/>
                <w:lang w:val="uk-UA"/>
              </w:rPr>
              <w:t>2</w:t>
            </w:r>
            <w:r w:rsidRPr="00776A1E">
              <w:rPr>
                <w:rFonts w:ascii="Times New Roman" w:hAnsi="Times New Roman" w:cs="Times New Roman"/>
                <w:color w:val="000000"/>
                <w:sz w:val="24"/>
                <w:szCs w:val="24"/>
                <w:shd w:val="solid" w:color="FFFFFF" w:fill="FFFFFF"/>
              </w:rPr>
              <w:t xml:space="preserve"> до тендерної документації).</w:t>
            </w:r>
          </w:p>
        </w:tc>
      </w:tr>
      <w:tr w:rsidR="00443223" w:rsidRPr="00776A1E" w:rsidTr="0078177F">
        <w:trPr>
          <w:trHeight w:val="47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776A1E" w:rsidTr="00D85E11">
        <w:trPr>
          <w:trHeight w:val="1119"/>
          <w:jc w:val="center"/>
        </w:trPr>
        <w:tc>
          <w:tcPr>
            <w:tcW w:w="704" w:type="dxa"/>
          </w:tcPr>
          <w:p w:rsidR="00034123" w:rsidRPr="00776A1E" w:rsidRDefault="000341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034123" w:rsidRPr="00776A1E" w:rsidRDefault="00034123" w:rsidP="00622088">
            <w:pPr>
              <w:widowControl w:val="0"/>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відміняє відкриті торги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1) відсутності подальшої потреби 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3) скорочення обсягу видатків на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4) коли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стало неможливим внаслідок дії обставин непереборної сили.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1) відхилення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2) неподання жодної тендерної пропозиції для участі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відкритих </w:t>
            </w:r>
            <w:proofErr w:type="gramStart"/>
            <w:r w:rsidRPr="00776A1E">
              <w:rPr>
                <w:rFonts w:ascii="Times New Roman" w:hAnsi="Times New Roman" w:cs="Times New Roman"/>
                <w:sz w:val="24"/>
                <w:szCs w:val="24"/>
              </w:rPr>
              <w:t>торгах</w:t>
            </w:r>
            <w:proofErr w:type="gramEnd"/>
            <w:r w:rsidRPr="00776A1E">
              <w:rPr>
                <w:rFonts w:ascii="Times New Roman" w:hAnsi="Times New Roman" w:cs="Times New Roman"/>
                <w:sz w:val="24"/>
                <w:szCs w:val="24"/>
              </w:rPr>
              <w:t xml:space="preserve"> у строк, установлений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Відкриті торги можуть бути відмінені частково (за лотом).</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776A1E" w:rsidTr="004B242C">
        <w:trPr>
          <w:trHeight w:val="620"/>
          <w:jc w:val="center"/>
        </w:trPr>
        <w:tc>
          <w:tcPr>
            <w:tcW w:w="704" w:type="dxa"/>
          </w:tcPr>
          <w:p w:rsidR="009B293A" w:rsidRPr="00776A1E" w:rsidRDefault="009B293A"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9B293A" w:rsidRPr="00776A1E" w:rsidRDefault="009B293A"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r w:rsidRPr="00776A1E">
              <w:rPr>
                <w:rFonts w:ascii="Times New Roman" w:hAnsi="Times New Roman" w:cs="Times New Roman"/>
                <w:sz w:val="24"/>
                <w:szCs w:val="24"/>
                <w:lang w:eastAsia="ru-RU"/>
              </w:rPr>
              <w:t>Повідомлення про намі</w:t>
            </w: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Замовник укладає 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776A1E">
              <w:rPr>
                <w:rFonts w:ascii="Times New Roman" w:eastAsia="Times New Roman" w:hAnsi="Times New Roman" w:cs="Times New Roman"/>
                <w:b/>
                <w:i/>
                <w:sz w:val="24"/>
                <w:szCs w:val="24"/>
              </w:rPr>
              <w:t>не пізніше ніж через 15 днів</w:t>
            </w:r>
            <w:r w:rsidRPr="00776A1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776A1E">
              <w:rPr>
                <w:rFonts w:ascii="Times New Roman" w:eastAsia="Times New Roman" w:hAnsi="Times New Roman" w:cs="Times New Roman"/>
                <w:sz w:val="24"/>
                <w:szCs w:val="24"/>
              </w:rPr>
              <w:lastRenderedPageBreak/>
              <w:t xml:space="preserve">договору </w:t>
            </w:r>
            <w:r w:rsidRPr="00776A1E">
              <w:rPr>
                <w:rFonts w:ascii="Times New Roman" w:eastAsia="Times New Roman" w:hAnsi="Times New Roman" w:cs="Times New Roman"/>
                <w:b/>
                <w:i/>
                <w:sz w:val="24"/>
                <w:szCs w:val="24"/>
              </w:rPr>
              <w:t>може бути продовжений до 60 дні</w:t>
            </w:r>
            <w:proofErr w:type="gramStart"/>
            <w:r w:rsidRPr="00776A1E">
              <w:rPr>
                <w:rFonts w:ascii="Times New Roman" w:eastAsia="Times New Roman" w:hAnsi="Times New Roman" w:cs="Times New Roman"/>
                <w:b/>
                <w:i/>
                <w:sz w:val="24"/>
                <w:szCs w:val="24"/>
              </w:rPr>
              <w:t>в</w:t>
            </w:r>
            <w:proofErr w:type="gramEnd"/>
            <w:r w:rsidRPr="00776A1E">
              <w:rPr>
                <w:rFonts w:ascii="Times New Roman" w:eastAsia="Times New Roman" w:hAnsi="Times New Roman" w:cs="Times New Roman"/>
                <w:sz w:val="24"/>
                <w:szCs w:val="24"/>
              </w:rPr>
              <w:t xml:space="preserve">. </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подання скарги до органу оскарження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776A1E"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rPr>
              <w:t>З</w:t>
            </w:r>
            <w:proofErr w:type="gramEnd"/>
            <w:r w:rsidRPr="00776A1E">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776A1E">
              <w:rPr>
                <w:rFonts w:ascii="Times New Roman" w:eastAsia="Times New Roman" w:hAnsi="Times New Roman" w:cs="Times New Roman"/>
                <w:b/>
                <w:i/>
                <w:sz w:val="24"/>
                <w:szCs w:val="24"/>
              </w:rPr>
              <w:t>не може бути укладено раніше ніж через п’ять днів</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bookmarkStart w:id="8" w:name="_Hlk52711223"/>
            <w:r w:rsidRPr="00776A1E">
              <w:rPr>
                <w:rFonts w:ascii="Times New Roman" w:eastAsia="Times New Roman" w:hAnsi="Times New Roman" w:cs="Times New Roman"/>
                <w:sz w:val="24"/>
                <w:szCs w:val="24"/>
                <w:lang w:val="uk-UA" w:eastAsia="ru-RU"/>
              </w:rPr>
              <w:lastRenderedPageBreak/>
              <w:t>3</w:t>
            </w:r>
          </w:p>
        </w:tc>
        <w:tc>
          <w:tcPr>
            <w:tcW w:w="3119" w:type="dxa"/>
          </w:tcPr>
          <w:p w:rsidR="00FC133B" w:rsidRPr="00776A1E" w:rsidRDefault="00FC133B"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776A1E"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Проєкт </w:t>
            </w:r>
            <w:proofErr w:type="gramStart"/>
            <w:r w:rsidRPr="00776A1E">
              <w:rPr>
                <w:rFonts w:ascii="Times New Roman" w:eastAsia="Times New Roman" w:hAnsi="Times New Roman" w:cs="Times New Roman"/>
                <w:sz w:val="24"/>
                <w:szCs w:val="24"/>
                <w:lang w:eastAsia="ru-RU"/>
              </w:rPr>
              <w:t>Договору</w:t>
            </w:r>
            <w:proofErr w:type="gramEnd"/>
            <w:r w:rsidRPr="00776A1E">
              <w:rPr>
                <w:rFonts w:ascii="Times New Roman" w:eastAsia="Times New Roman" w:hAnsi="Times New Roman" w:cs="Times New Roman"/>
                <w:sz w:val="24"/>
                <w:szCs w:val="24"/>
                <w:lang w:eastAsia="ru-RU"/>
              </w:rPr>
              <w:t xml:space="preserve"> про закупівлю викладено в </w:t>
            </w:r>
            <w:r w:rsidRPr="00776A1E">
              <w:rPr>
                <w:rFonts w:ascii="Times New Roman" w:eastAsia="Times New Roman" w:hAnsi="Times New Roman" w:cs="Times New Roman"/>
                <w:b/>
                <w:bCs/>
                <w:i/>
                <w:iCs/>
                <w:sz w:val="24"/>
                <w:szCs w:val="24"/>
                <w:lang w:eastAsia="ru-RU"/>
              </w:rPr>
              <w:t xml:space="preserve">Додатку 4 </w:t>
            </w:r>
            <w:r w:rsidRPr="00776A1E">
              <w:rPr>
                <w:rFonts w:ascii="Times New Roman" w:eastAsia="Times New Roman" w:hAnsi="Times New Roman" w:cs="Times New Roman"/>
                <w:bCs/>
                <w:iCs/>
                <w:sz w:val="24"/>
                <w:szCs w:val="24"/>
                <w:lang w:eastAsia="ru-RU"/>
              </w:rPr>
              <w:t>(в окремому файлі)</w:t>
            </w:r>
            <w:r w:rsidRPr="00776A1E">
              <w:rPr>
                <w:rFonts w:ascii="Times New Roman" w:eastAsia="Times New Roman" w:hAnsi="Times New Roman" w:cs="Times New Roman"/>
                <w:sz w:val="24"/>
                <w:szCs w:val="24"/>
                <w:lang w:eastAsia="ru-RU"/>
              </w:rPr>
              <w:t xml:space="preserve"> до цієї тендерної документації.</w:t>
            </w:r>
          </w:p>
          <w:p w:rsidR="00FC133B" w:rsidRPr="00776A1E" w:rsidRDefault="00FC133B" w:rsidP="004B242C">
            <w:pPr>
              <w:widowControl w:val="0"/>
              <w:ind w:firstLine="429"/>
              <w:jc w:val="both"/>
              <w:rPr>
                <w:rFonts w:ascii="Times New Roman" w:eastAsia="Times New Roman" w:hAnsi="Times New Roman" w:cs="Times New Roman"/>
                <w:strike/>
                <w:sz w:val="24"/>
                <w:szCs w:val="24"/>
                <w:lang w:eastAsia="ru-RU"/>
              </w:rPr>
            </w:pPr>
            <w:r w:rsidRPr="00776A1E">
              <w:rPr>
                <w:rFonts w:ascii="Times New Roman" w:eastAsia="Times New Roman" w:hAnsi="Times New Roman" w:cs="Times New Roman"/>
                <w:sz w:val="24"/>
                <w:szCs w:val="24"/>
              </w:rPr>
              <w:t>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776A1E" w:rsidRDefault="00FC133B" w:rsidP="004B242C">
            <w:pPr>
              <w:widowControl w:val="0"/>
              <w:ind w:firstLine="42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776A1E">
              <w:rPr>
                <w:rFonts w:ascii="Times New Roman" w:eastAsia="Times New Roman" w:hAnsi="Times New Roman" w:cs="Times New Roman"/>
                <w:sz w:val="24"/>
                <w:szCs w:val="24"/>
              </w:rPr>
              <w:t>.</w:t>
            </w:r>
            <w:proofErr w:type="gramEnd"/>
            <w:r w:rsidRPr="00776A1E">
              <w:rPr>
                <w:rFonts w:ascii="Times New Roman" w:eastAsia="Times New Roman" w:hAnsi="Times New Roman" w:cs="Times New Roman"/>
                <w:sz w:val="24"/>
                <w:szCs w:val="24"/>
              </w:rPr>
              <w:t xml:space="preserve"> І</w:t>
            </w:r>
            <w:proofErr w:type="gramStart"/>
            <w:r w:rsidRPr="00776A1E">
              <w:rPr>
                <w:rFonts w:ascii="Times New Roman" w:eastAsia="Times New Roman" w:hAnsi="Times New Roman" w:cs="Times New Roman"/>
                <w:sz w:val="24"/>
                <w:szCs w:val="24"/>
              </w:rPr>
              <w:t>н</w:t>
            </w:r>
            <w:proofErr w:type="gramEnd"/>
            <w:r w:rsidRPr="00776A1E">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776A1E" w:rsidRDefault="00FC133B" w:rsidP="004B242C">
            <w:pPr>
              <w:shd w:val="clear" w:color="auto" w:fill="FFFFFF"/>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Умови договору про закупівлю не повинні ві</w:t>
            </w:r>
            <w:proofErr w:type="gramStart"/>
            <w:r w:rsidRPr="00776A1E">
              <w:rPr>
                <w:rFonts w:ascii="Times New Roman" w:eastAsia="Times New Roman" w:hAnsi="Times New Roman" w:cs="Times New Roman"/>
                <w:sz w:val="24"/>
                <w:szCs w:val="24"/>
              </w:rPr>
              <w:t>др</w:t>
            </w:r>
            <w:proofErr w:type="gramEnd"/>
            <w:r w:rsidRPr="00776A1E">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776A1E"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-визначення </w:t>
            </w:r>
            <w:proofErr w:type="gramStart"/>
            <w:r w:rsidRPr="00776A1E">
              <w:rPr>
                <w:rFonts w:ascii="Times New Roman" w:eastAsia="Times New Roman" w:hAnsi="Times New Roman" w:cs="Times New Roman"/>
                <w:sz w:val="24"/>
                <w:szCs w:val="24"/>
              </w:rPr>
              <w:t>грошового</w:t>
            </w:r>
            <w:proofErr w:type="gramEnd"/>
            <w:r w:rsidRPr="00776A1E">
              <w:rPr>
                <w:rFonts w:ascii="Times New Roman" w:eastAsia="Times New Roman" w:hAnsi="Times New Roman" w:cs="Times New Roman"/>
                <w:sz w:val="24"/>
                <w:szCs w:val="24"/>
              </w:rPr>
              <w:t xml:space="preserve"> еквівалента зобов’язання в іноземній валюті;</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-перерахунку ціни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1) зменшення обсягів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зокрема з урахуванням фактичного обсягу видатків замовника;</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2)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6A1E">
              <w:rPr>
                <w:rFonts w:ascii="Times New Roman" w:hAnsi="Times New Roman" w:cs="Times New Roman"/>
                <w:sz w:val="24"/>
                <w:szCs w:val="24"/>
              </w:rPr>
              <w:lastRenderedPageBreak/>
              <w:t>п</w:t>
            </w:r>
            <w:proofErr w:type="gramEnd"/>
            <w:r w:rsidRPr="00776A1E">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на момент його укладення;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3) покращення якості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5)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776A1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6A1E">
              <w:rPr>
                <w:rFonts w:ascii="Times New Roman" w:hAnsi="Times New Roman" w:cs="Times New Roman"/>
                <w:sz w:val="24"/>
                <w:szCs w:val="24"/>
              </w:rPr>
              <w:t xml:space="preserve">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порядку зміни ціни;</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776A1E" w:rsidRDefault="00FC133B" w:rsidP="004B242C">
            <w:pPr>
              <w:pStyle w:val="rvps2"/>
              <w:shd w:val="clear" w:color="auto" w:fill="FFFFFF"/>
              <w:spacing w:before="0" w:beforeAutospacing="0" w:after="0" w:afterAutospacing="0"/>
              <w:ind w:firstLine="429"/>
              <w:jc w:val="both"/>
            </w:pPr>
            <w:r w:rsidRPr="00776A1E">
              <w:rPr>
                <w:rFonts w:eastAsia="Times New Roman"/>
              </w:rPr>
              <w:t>Учасники у складі пропозиції повинні надати довідку про те, що істотні умови договору</w:t>
            </w:r>
            <w:r w:rsidRPr="00776A1E">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776A1E" w:rsidTr="004B242C">
        <w:trPr>
          <w:trHeight w:val="336"/>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5</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776A1E" w:rsidRDefault="00FC133B" w:rsidP="004B242C">
            <w:pPr>
              <w:shd w:val="clear" w:color="auto" w:fill="FFFFFF"/>
              <w:tabs>
                <w:tab w:val="left" w:pos="1215"/>
              </w:tabs>
              <w:spacing w:line="11" w:lineRule="atLeast"/>
              <w:jc w:val="both"/>
              <w:rPr>
                <w:sz w:val="24"/>
                <w:szCs w:val="24"/>
              </w:rPr>
            </w:pPr>
            <w:r w:rsidRPr="00776A1E">
              <w:rPr>
                <w:rFonts w:ascii="Times New Roman" w:eastAsia="Times New Roman" w:hAnsi="Times New Roman" w:cs="Times New Roman"/>
                <w:sz w:val="24"/>
                <w:szCs w:val="24"/>
              </w:rPr>
              <w:t xml:space="preserve">  </w:t>
            </w:r>
            <w:r w:rsidRPr="00776A1E">
              <w:rPr>
                <w:rFonts w:ascii="Times New Roman" w:hAnsi="Times New Roman" w:cs="Times New Roman"/>
                <w:sz w:val="24"/>
                <w:szCs w:val="24"/>
              </w:rPr>
              <w:t>У разі не надання письмової відмови переможця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від підписання договору про закупівлю, неукладення договору про закупів</w:t>
            </w:r>
            <w:r w:rsidRPr="00776A1E">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ідстави абзацу 2 підпункту 3 пункту 44 Особливостей.</w:t>
            </w:r>
          </w:p>
          <w:p w:rsidR="00FC133B" w:rsidRPr="00776A1E" w:rsidRDefault="00FC133B" w:rsidP="004B242C">
            <w:pPr>
              <w:widowControl w:val="0"/>
              <w:jc w:val="both"/>
              <w:rPr>
                <w:rFonts w:ascii="Times New Roman" w:hAnsi="Times New Roman" w:cs="Times New Roman"/>
                <w:color w:val="FF0000"/>
                <w:sz w:val="24"/>
                <w:szCs w:val="24"/>
              </w:rPr>
            </w:pPr>
            <w:r w:rsidRPr="00776A1E">
              <w:rPr>
                <w:rFonts w:ascii="Times New Roman" w:eastAsia="Times New Roman" w:hAnsi="Times New Roman" w:cs="Times New Roman"/>
                <w:color w:val="000000"/>
                <w:sz w:val="24"/>
                <w:szCs w:val="24"/>
              </w:rPr>
              <w:t xml:space="preserve">   </w:t>
            </w:r>
            <w:r w:rsidRPr="00776A1E">
              <w:rPr>
                <w:rFonts w:ascii="Times New Roman" w:hAnsi="Times New Roman" w:cs="Times New Roman"/>
                <w:color w:val="000000"/>
                <w:sz w:val="24"/>
                <w:szCs w:val="24"/>
              </w:rPr>
              <w:t xml:space="preserve">У разі відхилення тендерної пропозиції з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776A1E">
              <w:rPr>
                <w:rFonts w:ascii="Times New Roman" w:hAnsi="Times New Roman" w:cs="Times New Roman"/>
                <w:color w:val="000000"/>
                <w:sz w:val="24"/>
                <w:szCs w:val="24"/>
              </w:rPr>
              <w:lastRenderedPageBreak/>
              <w:t xml:space="preserve">Особливостей, та приймає </w:t>
            </w:r>
            <w:proofErr w:type="gramStart"/>
            <w:r w:rsidRPr="00776A1E">
              <w:rPr>
                <w:rFonts w:ascii="Times New Roman" w:hAnsi="Times New Roman" w:cs="Times New Roman"/>
                <w:color w:val="000000"/>
                <w:sz w:val="24"/>
                <w:szCs w:val="24"/>
              </w:rPr>
              <w:t>р</w:t>
            </w:r>
            <w:proofErr w:type="gramEnd"/>
            <w:r w:rsidRPr="00776A1E">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776A1E" w:rsidTr="00D97EF8">
        <w:trPr>
          <w:trHeight w:val="65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776A1E" w:rsidRDefault="009C60A1" w:rsidP="00D97EF8">
            <w:pPr>
              <w:widowControl w:val="0"/>
              <w:ind w:right="120"/>
              <w:contextualSpacing/>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w:t>
            </w:r>
            <w:r w:rsidR="00443223" w:rsidRPr="00776A1E">
              <w:rPr>
                <w:rFonts w:ascii="Times New Roman" w:eastAsia="Times New Roman" w:hAnsi="Times New Roman" w:cs="Times New Roman"/>
                <w:sz w:val="24"/>
                <w:szCs w:val="24"/>
                <w:lang w:val="uk-UA" w:eastAsia="ru-RU"/>
              </w:rPr>
              <w:t>е вимагається.</w:t>
            </w:r>
          </w:p>
        </w:tc>
      </w:tr>
    </w:tbl>
    <w:p w:rsidR="008C6E7F" w:rsidRPr="00776A1E" w:rsidRDefault="008C6E7F" w:rsidP="00622088">
      <w:pPr>
        <w:pStyle w:val="13"/>
        <w:jc w:val="center"/>
        <w:rPr>
          <w:b/>
          <w:bCs/>
          <w:color w:val="auto"/>
          <w:sz w:val="24"/>
          <w:szCs w:val="24"/>
          <w:lang w:val="uk-UA"/>
        </w:rPr>
      </w:pPr>
    </w:p>
    <w:p w:rsidR="00A13405" w:rsidRPr="00776A1E"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776A1E">
        <w:rPr>
          <w:rFonts w:ascii="Times New Roman" w:eastAsia="Times New Roman" w:hAnsi="Times New Roman" w:cs="Times New Roman"/>
          <w:b/>
          <w:bCs/>
          <w:sz w:val="24"/>
          <w:szCs w:val="24"/>
          <w:lang w:val="uk-UA" w:eastAsia="ru-RU"/>
        </w:rPr>
        <w:t xml:space="preserve">ДОДАТОК </w:t>
      </w:r>
      <w:r w:rsidR="00043EFA" w:rsidRPr="00776A1E">
        <w:rPr>
          <w:rFonts w:ascii="Times New Roman" w:eastAsia="Times New Roman" w:hAnsi="Times New Roman" w:cs="Times New Roman"/>
          <w:b/>
          <w:bCs/>
          <w:sz w:val="24"/>
          <w:szCs w:val="24"/>
          <w:lang w:val="uk-UA" w:eastAsia="ru-RU"/>
        </w:rPr>
        <w:t>1</w:t>
      </w:r>
    </w:p>
    <w:p w:rsidR="00A13405" w:rsidRPr="00776A1E" w:rsidRDefault="00A13405" w:rsidP="00A13405">
      <w:pPr>
        <w:spacing w:line="240" w:lineRule="auto"/>
        <w:jc w:val="right"/>
        <w:rPr>
          <w:rFonts w:ascii="Times New Roman" w:hAnsi="Times New Roman" w:cs="Times New Roman"/>
          <w:b/>
          <w:iCs/>
          <w:sz w:val="24"/>
          <w:szCs w:val="24"/>
          <w:lang w:val="uk-UA"/>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hAnsi="Times New Roman" w:cs="Times New Roman"/>
          <w:b/>
          <w:iCs/>
          <w:sz w:val="24"/>
          <w:szCs w:val="24"/>
          <w:lang w:val="uk-UA"/>
        </w:rPr>
        <w:t xml:space="preserve"> </w:t>
      </w:r>
    </w:p>
    <w:p w:rsidR="00D97EF8" w:rsidRPr="00776A1E" w:rsidRDefault="00D97EF8" w:rsidP="00DE2141">
      <w:pPr>
        <w:spacing w:line="240" w:lineRule="auto"/>
        <w:jc w:val="center"/>
        <w:rPr>
          <w:rFonts w:ascii="Times New Roman" w:hAnsi="Times New Roman" w:cs="Times New Roman"/>
          <w:b/>
          <w:iCs/>
          <w:sz w:val="24"/>
          <w:szCs w:val="24"/>
          <w:lang w:val="uk-UA"/>
        </w:rPr>
      </w:pPr>
    </w:p>
    <w:p w:rsidR="00A13405" w:rsidRPr="00776A1E" w:rsidRDefault="00A13405" w:rsidP="00DE2141">
      <w:pPr>
        <w:spacing w:line="240" w:lineRule="auto"/>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ФОРМА</w:t>
      </w:r>
      <w:r w:rsidR="00DE2141" w:rsidRPr="00776A1E">
        <w:rPr>
          <w:rFonts w:ascii="Times New Roman" w:hAnsi="Times New Roman" w:cs="Times New Roman"/>
          <w:b/>
          <w:iCs/>
          <w:sz w:val="24"/>
          <w:szCs w:val="24"/>
          <w:lang w:val="uk-UA"/>
        </w:rPr>
        <w:t xml:space="preserve"> ТЕНДЕРНОЇ ПРОПОЗИЦІЇ</w:t>
      </w:r>
      <w:r w:rsidRPr="00776A1E">
        <w:rPr>
          <w:rFonts w:ascii="Times New Roman" w:hAnsi="Times New Roman" w:cs="Times New Roman"/>
          <w:b/>
          <w:iCs/>
          <w:sz w:val="24"/>
          <w:szCs w:val="24"/>
          <w:lang w:val="uk-UA"/>
        </w:rPr>
        <w:t xml:space="preserve"> </w:t>
      </w:r>
    </w:p>
    <w:p w:rsidR="00A13405" w:rsidRPr="00776A1E" w:rsidRDefault="00AF7DE4" w:rsidP="00AF7DE4">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13405" w:rsidRPr="00776A1E" w:rsidRDefault="00A13405" w:rsidP="00A13405">
      <w:pPr>
        <w:spacing w:after="0" w:line="240" w:lineRule="auto"/>
        <w:ind w:right="196" w:firstLine="180"/>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Тендерна пропозиція</w:t>
      </w:r>
    </w:p>
    <w:p w:rsidR="00A13405" w:rsidRPr="00776A1E" w:rsidRDefault="00A13405" w:rsidP="00A13405">
      <w:pPr>
        <w:spacing w:after="0" w:line="240" w:lineRule="auto"/>
        <w:ind w:right="22"/>
        <w:jc w:val="both"/>
        <w:rPr>
          <w:rFonts w:ascii="Times New Roman" w:hAnsi="Times New Roman" w:cs="Times New Roman"/>
          <w:b/>
          <w:sz w:val="24"/>
          <w:szCs w:val="24"/>
          <w:lang w:val="uk-UA"/>
        </w:rPr>
      </w:pPr>
    </w:p>
    <w:p w:rsidR="00383A3B" w:rsidRPr="00776A1E" w:rsidRDefault="00383A3B" w:rsidP="00383A3B">
      <w:pPr>
        <w:spacing w:after="0" w:line="240" w:lineRule="auto"/>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776A1E">
        <w:rPr>
          <w:rFonts w:ascii="Times New Roman" w:hAnsi="Times New Roman" w:cs="Times New Roman"/>
          <w:b/>
          <w:bCs/>
          <w:i/>
          <w:iCs/>
          <w:sz w:val="24"/>
          <w:szCs w:val="24"/>
          <w:lang w:val="uk-UA"/>
        </w:rPr>
        <w:t>___________________________________________________</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згідно</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 технічними та іншими вимогами Замовника торгів</w:t>
      </w:r>
      <w:r w:rsidR="00574021" w:rsidRPr="00776A1E">
        <w:rPr>
          <w:rFonts w:ascii="Times New Roman" w:hAnsi="Times New Roman" w:cs="Times New Roman"/>
          <w:sz w:val="24"/>
          <w:szCs w:val="24"/>
          <w:lang w:val="uk-UA"/>
        </w:rPr>
        <w:t>, на загальну варт</w:t>
      </w:r>
      <w:r w:rsidR="00DD0F5D" w:rsidRPr="00776A1E">
        <w:rPr>
          <w:rFonts w:ascii="Times New Roman" w:hAnsi="Times New Roman" w:cs="Times New Roman"/>
          <w:sz w:val="24"/>
          <w:szCs w:val="24"/>
          <w:lang w:val="uk-UA"/>
        </w:rPr>
        <w:t>і</w:t>
      </w:r>
      <w:r w:rsidR="00574021" w:rsidRPr="00776A1E">
        <w:rPr>
          <w:rFonts w:ascii="Times New Roman" w:hAnsi="Times New Roman" w:cs="Times New Roman"/>
          <w:sz w:val="24"/>
          <w:szCs w:val="24"/>
          <w:lang w:val="uk-UA"/>
        </w:rPr>
        <w:t>сть:</w:t>
      </w:r>
    </w:p>
    <w:p w:rsidR="00383A3B" w:rsidRPr="00776A1E"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пропозиції становить</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грн. без ПДВ, сума ПДВ</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xml:space="preserve">грн., </w:t>
      </w:r>
    </w:p>
    <w:p w:rsidR="00A13405" w:rsidRPr="00776A1E" w:rsidRDefault="00383A3B" w:rsidP="00383A3B">
      <w:pPr>
        <w:pStyle w:val="31"/>
        <w:spacing w:after="0" w:line="240" w:lineRule="auto"/>
        <w:ind w:firstLine="709"/>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тендерної пропозиції складає ____________(</w:t>
      </w:r>
      <w:r w:rsidRPr="00776A1E">
        <w:rPr>
          <w:rFonts w:ascii="Times New Roman" w:hAnsi="Times New Roman" w:cs="Times New Roman"/>
          <w:sz w:val="24"/>
          <w:szCs w:val="24"/>
          <w:u w:val="single"/>
          <w:lang w:val="uk-UA"/>
        </w:rPr>
        <w:t>___________</w:t>
      </w:r>
      <w:r w:rsidRPr="00776A1E">
        <w:rPr>
          <w:rFonts w:ascii="Times New Roman" w:hAnsi="Times New Roman" w:cs="Times New Roman"/>
          <w:sz w:val="24"/>
          <w:szCs w:val="24"/>
          <w:lang w:val="uk-UA"/>
        </w:rPr>
        <w:t>) грн. з ПДВ (</w:t>
      </w:r>
      <w:r w:rsidRPr="00776A1E">
        <w:rPr>
          <w:rFonts w:ascii="Times New Roman" w:hAnsi="Times New Roman" w:cs="Times New Roman"/>
          <w:i/>
          <w:sz w:val="24"/>
          <w:szCs w:val="24"/>
          <w:lang w:val="uk-UA"/>
        </w:rPr>
        <w:t>зазначити цифрами та словами).</w:t>
      </w:r>
    </w:p>
    <w:p w:rsidR="00383A3B" w:rsidRPr="00776A1E" w:rsidRDefault="00383A3B" w:rsidP="00A13405">
      <w:pPr>
        <w:spacing w:after="0" w:line="240" w:lineRule="auto"/>
        <w:jc w:val="both"/>
        <w:rPr>
          <w:rFonts w:ascii="Times New Roman" w:hAnsi="Times New Roman" w:cs="Times New Roman"/>
          <w:sz w:val="24"/>
          <w:szCs w:val="24"/>
          <w:lang w:val="uk-UA"/>
        </w:rPr>
      </w:pPr>
    </w:p>
    <w:p w:rsidR="00A13405" w:rsidRPr="00776A1E" w:rsidRDefault="001C73D0" w:rsidP="001C73D0">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1. </w:t>
      </w:r>
      <w:r w:rsidR="00A13405" w:rsidRPr="00776A1E">
        <w:rPr>
          <w:rFonts w:ascii="Times New Roman" w:hAnsi="Times New Roman" w:cs="Times New Roman"/>
          <w:sz w:val="24"/>
          <w:szCs w:val="24"/>
          <w:lang w:val="uk-UA"/>
        </w:rPr>
        <w:t>Ми погоджуємося з про</w:t>
      </w:r>
      <w:r w:rsidR="00100C8C" w:rsidRPr="00776A1E">
        <w:rPr>
          <w:rFonts w:ascii="Times New Roman" w:hAnsi="Times New Roman" w:cs="Times New Roman"/>
          <w:sz w:val="24"/>
          <w:szCs w:val="24"/>
          <w:lang w:val="uk-UA"/>
        </w:rPr>
        <w:t>є</w:t>
      </w:r>
      <w:r w:rsidR="00A13405" w:rsidRPr="00776A1E">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776A1E">
        <w:rPr>
          <w:rFonts w:ascii="Times New Roman" w:hAnsi="Times New Roman" w:cs="Times New Roman"/>
          <w:sz w:val="24"/>
          <w:szCs w:val="24"/>
          <w:lang w:val="uk-UA"/>
        </w:rPr>
        <w:t xml:space="preserve"> </w:t>
      </w:r>
      <w:r w:rsidR="008F388B" w:rsidRPr="00776A1E">
        <w:rPr>
          <w:rFonts w:ascii="Times New Roman" w:hAnsi="Times New Roman" w:cs="Times New Roman"/>
          <w:sz w:val="24"/>
          <w:szCs w:val="24"/>
          <w:lang w:val="uk-UA"/>
        </w:rPr>
        <w:t>__________________________________________________</w:t>
      </w:r>
      <w:r w:rsidR="00A13405" w:rsidRPr="00776A1E">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776A1E">
        <w:rPr>
          <w:rFonts w:ascii="Times New Roman" w:hAnsi="Times New Roman" w:cs="Times New Roman"/>
          <w:sz w:val="24"/>
          <w:szCs w:val="24"/>
          <w:lang w:val="uk-UA"/>
        </w:rPr>
        <w:t>пунктом 19 Постанови № 1178</w:t>
      </w:r>
      <w:r w:rsidR="00A13405" w:rsidRPr="00776A1E">
        <w:rPr>
          <w:rFonts w:ascii="Times New Roman" w:hAnsi="Times New Roman" w:cs="Times New Roman"/>
          <w:sz w:val="24"/>
          <w:szCs w:val="24"/>
          <w:lang w:val="uk-UA"/>
        </w:rPr>
        <w:t xml:space="preserve">. </w:t>
      </w:r>
    </w:p>
    <w:p w:rsidR="00A13405" w:rsidRPr="00776A1E" w:rsidRDefault="00A13405" w:rsidP="00A13405">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776A1E">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776A1E">
        <w:rPr>
          <w:rFonts w:ascii="Times New Roman" w:hAnsi="Times New Roman" w:cs="Times New Roman"/>
          <w:sz w:val="24"/>
          <w:szCs w:val="24"/>
          <w:lang w:val="uk-UA"/>
        </w:rPr>
        <w:t xml:space="preserve">, але </w:t>
      </w:r>
      <w:r w:rsidR="00FF667B" w:rsidRPr="00776A1E">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76A1E">
        <w:rPr>
          <w:rFonts w:ascii="Times New Roman" w:hAnsi="Times New Roman" w:cs="Times New Roman"/>
          <w:sz w:val="24"/>
          <w:szCs w:val="24"/>
          <w:shd w:val="clear" w:color="auto" w:fill="FFFFFF"/>
          <w:lang w:val="uk-UA"/>
        </w:rPr>
        <w:t xml:space="preserve"> </w:t>
      </w:r>
      <w:r w:rsidR="00FF667B" w:rsidRPr="00776A1E">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776A1E" w:rsidRDefault="00A13405" w:rsidP="00A13405">
      <w:pPr>
        <w:spacing w:after="0" w:line="240" w:lineRule="auto"/>
        <w:jc w:val="both"/>
        <w:rPr>
          <w:rFonts w:ascii="Times New Roman" w:hAnsi="Times New Roman" w:cs="Times New Roman"/>
          <w:i/>
          <w:iCs/>
          <w:sz w:val="24"/>
          <w:szCs w:val="24"/>
          <w:lang w:val="uk-UA"/>
        </w:rPr>
      </w:pPr>
    </w:p>
    <w:p w:rsidR="00A13405" w:rsidRPr="00776A1E" w:rsidRDefault="00A13405" w:rsidP="00A13405">
      <w:pPr>
        <w:spacing w:after="0" w:line="240" w:lineRule="auto"/>
        <w:jc w:val="both"/>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Примітки:</w:t>
      </w:r>
    </w:p>
    <w:p w:rsidR="00A13405" w:rsidRPr="00776A1E" w:rsidRDefault="00A13405" w:rsidP="00A13405">
      <w:pPr>
        <w:spacing w:after="0" w:line="240" w:lineRule="auto"/>
        <w:ind w:right="22" w:firstLine="6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776A1E"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776A1E">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776A1E">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776A1E"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2</w:t>
      </w: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FC133B" w:rsidRPr="00776A1E"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lastRenderedPageBreak/>
        <w:t> </w:t>
      </w:r>
    </w:p>
    <w:p w:rsidR="00FC133B" w:rsidRPr="00776A1E"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776A1E"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776A1E"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1368F7"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 xml:space="preserve">Інформаційна довідка, складена </w:t>
            </w:r>
            <w:r w:rsidRPr="00776A1E">
              <w:rPr>
                <w:rFonts w:ascii="Times New Roman" w:eastAsia="Times New Roman" w:hAnsi="Times New Roman" w:cs="Times New Roman"/>
                <w:sz w:val="24"/>
                <w:szCs w:val="24"/>
                <w:lang w:val="uk-UA" w:eastAsia="ru-RU" w:bidi="hi-IN"/>
              </w:rPr>
              <w:t xml:space="preserve">за формою згідно </w:t>
            </w:r>
            <w:r w:rsidRPr="00776A1E">
              <w:rPr>
                <w:rFonts w:ascii="Times New Roman" w:eastAsia="Times New Roman" w:hAnsi="Times New Roman" w:cs="Times New Roman"/>
                <w:b/>
                <w:i/>
                <w:sz w:val="24"/>
                <w:szCs w:val="24"/>
                <w:lang w:val="uk-UA" w:eastAsia="ru-RU" w:bidi="hi-IN"/>
              </w:rPr>
              <w:t>Додатку 6</w:t>
            </w:r>
            <w:r w:rsidRPr="00776A1E">
              <w:rPr>
                <w:rFonts w:ascii="Times New Roman" w:eastAsia="Times New Roman" w:hAnsi="Times New Roman" w:cs="Times New Roman"/>
                <w:sz w:val="24"/>
                <w:szCs w:val="24"/>
                <w:lang w:val="uk-UA" w:eastAsia="ru-RU" w:bidi="hi-IN"/>
              </w:rPr>
              <w:t xml:space="preserve"> до тендерної Документації</w:t>
            </w:r>
            <w:r w:rsidRPr="00776A1E">
              <w:rPr>
                <w:rFonts w:ascii="Times New Roman" w:eastAsia="Tahoma" w:hAnsi="Times New Roman" w:cs="Times New Roman"/>
                <w:sz w:val="24"/>
                <w:szCs w:val="24"/>
                <w:lang w:val="uk-UA" w:eastAsia="zh-CN" w:bidi="hi-IN"/>
              </w:rPr>
              <w:t xml:space="preserve">, про наявність </w:t>
            </w:r>
            <w:r w:rsidRPr="00776A1E">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776A1E">
              <w:rPr>
                <w:rFonts w:ascii="Times New Roman" w:eastAsia="Times New Roman" w:hAnsi="Times New Roman" w:cs="Times New Roman"/>
                <w:bCs/>
                <w:sz w:val="24"/>
                <w:szCs w:val="24"/>
                <w:lang w:val="uk-UA" w:eastAsia="ru-RU"/>
              </w:rPr>
              <w:t>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наявності не менше </w:t>
            </w:r>
            <w:r w:rsidR="00912B77" w:rsidRPr="00776A1E">
              <w:rPr>
                <w:rFonts w:ascii="Times New Roman" w:eastAsia="Times New Roman" w:hAnsi="Times New Roman" w:cs="Times New Roman"/>
                <w:sz w:val="24"/>
                <w:szCs w:val="24"/>
                <w:lang w:val="uk-UA" w:eastAsia="ru-RU"/>
              </w:rPr>
              <w:t>одного</w:t>
            </w:r>
            <w:r w:rsidRPr="00776A1E">
              <w:rPr>
                <w:rFonts w:ascii="Times New Roman" w:eastAsia="Times New Roman" w:hAnsi="Times New Roman" w:cs="Times New Roman"/>
                <w:sz w:val="24"/>
                <w:szCs w:val="24"/>
                <w:lang w:val="uk-UA" w:eastAsia="ru-RU"/>
              </w:rPr>
              <w:t xml:space="preserve"> автотранспортн</w:t>
            </w:r>
            <w:r w:rsidR="00912B77" w:rsidRPr="00776A1E">
              <w:rPr>
                <w:rFonts w:ascii="Times New Roman" w:eastAsia="Times New Roman" w:hAnsi="Times New Roman" w:cs="Times New Roman"/>
                <w:sz w:val="24"/>
                <w:szCs w:val="24"/>
                <w:lang w:val="uk-UA" w:eastAsia="ru-RU"/>
              </w:rPr>
              <w:t>ого</w:t>
            </w:r>
            <w:r w:rsidRPr="00776A1E">
              <w:rPr>
                <w:rFonts w:ascii="Times New Roman" w:eastAsia="Times New Roman" w:hAnsi="Times New Roman" w:cs="Times New Roman"/>
                <w:sz w:val="24"/>
                <w:szCs w:val="24"/>
                <w:lang w:val="uk-UA" w:eastAsia="ru-RU"/>
              </w:rPr>
              <w:t xml:space="preserve"> засоб</w:t>
            </w:r>
            <w:r w:rsidR="00912B77" w:rsidRPr="00776A1E">
              <w:rPr>
                <w:rFonts w:ascii="Times New Roman" w:eastAsia="Times New Roman" w:hAnsi="Times New Roman" w:cs="Times New Roman"/>
                <w:sz w:val="24"/>
                <w:szCs w:val="24"/>
                <w:lang w:val="uk-UA" w:eastAsia="ru-RU"/>
              </w:rPr>
              <w:t>у</w:t>
            </w:r>
            <w:r w:rsidRPr="00776A1E">
              <w:rPr>
                <w:rFonts w:ascii="Times New Roman" w:eastAsia="Times New Roman" w:hAnsi="Times New Roman" w:cs="Times New Roman"/>
                <w:sz w:val="24"/>
                <w:szCs w:val="24"/>
                <w:lang w:val="uk-UA" w:eastAsia="ru-RU"/>
              </w:rPr>
              <w:t xml:space="preserve">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w:t>
            </w:r>
            <w:r w:rsidRPr="00776A1E">
              <w:rPr>
                <w:rFonts w:ascii="Times New Roman" w:eastAsia="Times New Roman" w:hAnsi="Times New Roman" w:cs="Times New Roman"/>
                <w:sz w:val="24"/>
                <w:szCs w:val="24"/>
                <w:lang w:val="uk-UA" w:eastAsia="ru-RU"/>
              </w:rPr>
              <w:lastRenderedPageBreak/>
              <w:t xml:space="preserve">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ahoma" w:hAnsi="Times New Roman" w:cs="Times New Roman"/>
                <w:sz w:val="24"/>
                <w:szCs w:val="24"/>
                <w:lang w:val="uk-UA" w:eastAsia="zh-CN" w:bidi="hi-IN"/>
              </w:rPr>
              <w:t xml:space="preserve">У разі якщо </w:t>
            </w:r>
            <w:r w:rsidRPr="00776A1E">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776A1E">
              <w:rPr>
                <w:rFonts w:ascii="Times New Roman" w:eastAsia="Tahoma" w:hAnsi="Times New Roman" w:cs="Times New Roman"/>
                <w:sz w:val="24"/>
                <w:szCs w:val="24"/>
                <w:lang w:val="uk-UA" w:eastAsia="zh-CN" w:bidi="hi-IN"/>
              </w:rPr>
              <w:t xml:space="preserve">для підтвердження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у </w:t>
            </w:r>
            <w:r w:rsidRPr="00776A1E">
              <w:rPr>
                <w:rFonts w:ascii="Times New Roman" w:eastAsia="Times New Roman" w:hAnsi="Times New Roman" w:cs="Times New Roman"/>
                <w:sz w:val="24"/>
                <w:szCs w:val="24"/>
                <w:lang w:val="uk-UA" w:eastAsia="ru-RU" w:bidi="hi-IN"/>
              </w:rPr>
              <w:t xml:space="preserve">субпідрядника(ів)/співвиконавця(ів) </w:t>
            </w:r>
            <w:r w:rsidRPr="00776A1E">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1368F7"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776A1E">
              <w:rPr>
                <w:rFonts w:ascii="Times New Roman" w:eastAsia="Times New Roman" w:hAnsi="Times New Roman" w:cs="Times New Roman"/>
                <w:b/>
                <w:i/>
                <w:iCs/>
                <w:sz w:val="24"/>
                <w:szCs w:val="24"/>
                <w:lang w:val="uk-UA" w:eastAsia="ru-RU"/>
              </w:rPr>
              <w:t>*</w:t>
            </w:r>
          </w:p>
          <w:p w:rsidR="00FC133B" w:rsidRPr="00776A1E" w:rsidRDefault="00FC133B" w:rsidP="004B242C">
            <w:pPr>
              <w:spacing w:after="0" w:line="240" w:lineRule="auto"/>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i/>
                <w:iCs/>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w:t>
            </w:r>
            <w:r w:rsidRPr="00776A1E">
              <w:rPr>
                <w:rFonts w:ascii="Times New Roman" w:eastAsia="Times New Roman" w:hAnsi="Times New Roman" w:cs="Times New Roman"/>
                <w:i/>
                <w:iCs/>
                <w:sz w:val="24"/>
                <w:szCs w:val="24"/>
                <w:lang w:val="uk-UA" w:eastAsia="ru-RU"/>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2 частини 2 статті 16 Закону)</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lastRenderedPageBreak/>
              <w:t xml:space="preserve">Інформаційна довідка, складена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xml:space="preserve">- в штаті Учасника повинно бути не менше </w:t>
            </w:r>
            <w:r w:rsidR="00776A1E" w:rsidRPr="00776A1E">
              <w:rPr>
                <w:rFonts w:ascii="Times New Roman" w:eastAsia="Times New Roman" w:hAnsi="Times New Roman" w:cs="Times New Roman"/>
                <w:sz w:val="24"/>
                <w:szCs w:val="24"/>
                <w:lang w:eastAsia="uk-UA"/>
              </w:rPr>
              <w:lastRenderedPageBreak/>
              <w:t>2</w:t>
            </w:r>
            <w:r w:rsidRPr="00776A1E">
              <w:rPr>
                <w:rFonts w:ascii="Times New Roman" w:eastAsia="Times New Roman" w:hAnsi="Times New Roman" w:cs="Times New Roman"/>
                <w:sz w:val="24"/>
                <w:szCs w:val="24"/>
                <w:lang w:val="uk-UA" w:eastAsia="uk-UA"/>
              </w:rPr>
              <w:t xml:space="preserve">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776A1E"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776A1E">
              <w:rPr>
                <w:rFonts w:ascii="Times New Roman" w:eastAsia="Times New Roman" w:hAnsi="Times New Roman" w:cs="Times New Roman"/>
                <w:sz w:val="24"/>
                <w:szCs w:val="24"/>
                <w:lang w:val="uk-UA" w:eastAsia="uk-UA"/>
              </w:rPr>
              <w:t xml:space="preserve">- Учасник у складі тендерної пропозиції на </w:t>
            </w:r>
            <w:r w:rsidRPr="00776A1E">
              <w:rPr>
                <w:rFonts w:ascii="Times New Roman" w:eastAsia="Times New Roman" w:hAnsi="Times New Roman" w:cs="Times New Roman"/>
                <w:sz w:val="24"/>
                <w:szCs w:val="24"/>
                <w:lang w:val="uk-UA" w:eastAsia="uk-UA"/>
              </w:rPr>
              <w:lastRenderedPageBreak/>
              <w:t xml:space="preserve">кожного охоронника, що вказаний в інформаційній довідці, складеній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повинен надати </w:t>
            </w:r>
            <w:r w:rsidRPr="00776A1E">
              <w:rPr>
                <w:rFonts w:ascii="Times New Roman" w:eastAsia="Times New Roman" w:hAnsi="Times New Roman" w:cs="Times New Roman"/>
                <w:sz w:val="24"/>
                <w:szCs w:val="24"/>
                <w:lang w:eastAsia="uk-UA"/>
              </w:rPr>
              <w:t>документ</w:t>
            </w:r>
            <w:r w:rsidRPr="00776A1E">
              <w:rPr>
                <w:rFonts w:ascii="Times New Roman" w:eastAsia="Times New Roman" w:hAnsi="Times New Roman" w:cs="Times New Roman"/>
                <w:sz w:val="24"/>
                <w:szCs w:val="24"/>
                <w:lang w:val="uk-UA" w:eastAsia="uk-UA"/>
              </w:rPr>
              <w:t>и</w:t>
            </w:r>
            <w:r w:rsidRPr="00776A1E">
              <w:rPr>
                <w:rFonts w:ascii="Times New Roman" w:eastAsia="Times New Roman" w:hAnsi="Times New Roman" w:cs="Times New Roman"/>
                <w:sz w:val="24"/>
                <w:szCs w:val="24"/>
                <w:lang w:eastAsia="uk-UA"/>
              </w:rPr>
              <w:t>, що підтверджу</w:t>
            </w:r>
            <w:r w:rsidRPr="00776A1E">
              <w:rPr>
                <w:rFonts w:ascii="Times New Roman" w:eastAsia="Times New Roman" w:hAnsi="Times New Roman" w:cs="Times New Roman"/>
                <w:sz w:val="24"/>
                <w:szCs w:val="24"/>
                <w:lang w:val="uk-UA" w:eastAsia="uk-UA"/>
              </w:rPr>
              <w:t>ть</w:t>
            </w:r>
            <w:r w:rsidRPr="00776A1E">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776A1E">
              <w:rPr>
                <w:rFonts w:ascii="Times New Roman" w:eastAsia="Times New Roman" w:hAnsi="Times New Roman" w:cs="Times New Roman"/>
                <w:sz w:val="24"/>
                <w:szCs w:val="24"/>
                <w:lang w:val="uk-UA" w:eastAsia="uk-UA"/>
              </w:rPr>
              <w:t>ний</w:t>
            </w:r>
            <w:r w:rsidRPr="00776A1E">
              <w:rPr>
                <w:rFonts w:ascii="Times New Roman" w:eastAsia="Times New Roman" w:hAnsi="Times New Roman" w:cs="Times New Roman"/>
                <w:sz w:val="24"/>
                <w:szCs w:val="24"/>
                <w:lang w:eastAsia="uk-UA"/>
              </w:rPr>
              <w:t xml:space="preserve"> в установленому порядку</w:t>
            </w:r>
            <w:r w:rsidRPr="00776A1E">
              <w:rPr>
                <w:rFonts w:ascii="Times New Roman" w:eastAsia="Times New Roman" w:hAnsi="Times New Roman" w:cs="Times New Roman"/>
                <w:sz w:val="24"/>
                <w:szCs w:val="24"/>
                <w:lang w:val="uk-UA" w:eastAsia="uk-UA"/>
              </w:rPr>
              <w:t xml:space="preserve"> та </w:t>
            </w:r>
            <w:r w:rsidRPr="00776A1E">
              <w:rPr>
                <w:rFonts w:ascii="Times New Roman" w:eastAsia="Times New Roman" w:hAnsi="Times New Roman" w:cs="Times New Roman"/>
                <w:sz w:val="24"/>
                <w:szCs w:val="24"/>
                <w:lang w:eastAsia="uk-UA"/>
              </w:rPr>
              <w:t xml:space="preserve">документи, які підтверджують проходження </w:t>
            </w:r>
            <w:r w:rsidRPr="00776A1E">
              <w:rPr>
                <w:rFonts w:ascii="Times New Roman" w:eastAsia="Times New Roman" w:hAnsi="Times New Roman" w:cs="Times New Roman"/>
                <w:sz w:val="24"/>
                <w:szCs w:val="24"/>
                <w:lang w:val="uk-UA" w:eastAsia="uk-UA"/>
              </w:rPr>
              <w:t>охоронниками</w:t>
            </w:r>
            <w:r w:rsidRPr="00776A1E">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776A1E">
              <w:rPr>
                <w:rFonts w:ascii="Times New Roman" w:eastAsia="Times New Roman" w:hAnsi="Times New Roman" w:cs="Times New Roman"/>
                <w:sz w:val="24"/>
                <w:szCs w:val="24"/>
                <w:lang w:val="uk-UA" w:eastAsia="uk-UA"/>
              </w:rPr>
              <w:t>.</w:t>
            </w:r>
            <w:r w:rsidRPr="00776A1E">
              <w:rPr>
                <w:rFonts w:ascii="Times New Roman" w:eastAsia="Times New Roman" w:hAnsi="Times New Roman" w:cs="Times New Roman"/>
                <w:sz w:val="24"/>
                <w:szCs w:val="24"/>
                <w:lang w:eastAsia="uk-UA"/>
              </w:rPr>
              <w:t xml:space="preserve">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776A1E"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776A1E" w:rsidRDefault="00FC133B" w:rsidP="004B242C">
            <w:pPr>
              <w:spacing w:after="0" w:line="240" w:lineRule="auto"/>
              <w:rPr>
                <w:rFonts w:ascii="Times New Roman" w:eastAsia="Calibri" w:hAnsi="Times New Roman" w:cs="Times New Roman"/>
                <w:i/>
                <w:sz w:val="24"/>
                <w:szCs w:val="24"/>
                <w:lang w:val="uk-UA" w:eastAsia="uk-UA"/>
              </w:rPr>
            </w:pPr>
            <w:r w:rsidRPr="00776A1E">
              <w:rPr>
                <w:rFonts w:ascii="Times New Roman" w:eastAsia="Times New Roman" w:hAnsi="Times New Roman" w:cs="Times New Roman"/>
                <w:sz w:val="24"/>
                <w:szCs w:val="24"/>
                <w:lang w:val="uk-UA" w:eastAsia="uk-UA"/>
              </w:rPr>
              <w:t>*</w:t>
            </w:r>
            <w:r w:rsidRPr="00776A1E">
              <w:rPr>
                <w:rFonts w:ascii="Times New Roman" w:eastAsia="Calibri" w:hAnsi="Times New Roman" w:cs="Times New Roman"/>
                <w:sz w:val="24"/>
                <w:szCs w:val="24"/>
                <w:lang w:val="uk-UA" w:eastAsia="uk-UA"/>
              </w:rPr>
              <w:t xml:space="preserve"> </w:t>
            </w:r>
            <w:r w:rsidRPr="00776A1E">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3 частини 2 статті 16 Закону)</w:t>
            </w:r>
          </w:p>
          <w:p w:rsidR="00FC133B" w:rsidRPr="00776A1E"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Інформаційна довідка, </w:t>
            </w:r>
            <w:r w:rsidRPr="00776A1E">
              <w:rPr>
                <w:rFonts w:ascii="Times New Roman" w:hAnsi="Times New Roman" w:cs="Times New Roman"/>
                <w:sz w:val="24"/>
                <w:szCs w:val="24"/>
                <w:lang w:val="uk-UA"/>
              </w:rPr>
              <w:t xml:space="preserve">складена за формою згідно </w:t>
            </w:r>
            <w:r w:rsidRPr="00776A1E">
              <w:rPr>
                <w:rFonts w:ascii="Times New Roman" w:hAnsi="Times New Roman" w:cs="Times New Roman"/>
                <w:b/>
                <w:i/>
                <w:sz w:val="24"/>
                <w:szCs w:val="24"/>
                <w:lang w:val="uk-UA"/>
              </w:rPr>
              <w:t>Додатку 5</w:t>
            </w:r>
            <w:r w:rsidRPr="00776A1E">
              <w:rPr>
                <w:rFonts w:ascii="Times New Roman" w:hAnsi="Times New Roman" w:cs="Times New Roman"/>
                <w:sz w:val="24"/>
                <w:szCs w:val="24"/>
                <w:lang w:val="uk-UA"/>
              </w:rPr>
              <w:t xml:space="preserve"> до тендерної Документації</w:t>
            </w:r>
            <w:r w:rsidRPr="00776A1E">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776A1E"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776A1E"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776A1E"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lastRenderedPageBreak/>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16"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i/>
          <w:sz w:val="24"/>
          <w:szCs w:val="24"/>
          <w:lang w:val="uk-UA"/>
        </w:rPr>
        <w:t>Додатку 1</w:t>
      </w:r>
      <w:r w:rsidRPr="00776A1E">
        <w:rPr>
          <w:rStyle w:val="aa"/>
          <w:rFonts w:ascii="Times New Roman" w:hAnsi="Times New Roman" w:cs="Times New Roman"/>
          <w:sz w:val="24"/>
          <w:szCs w:val="24"/>
          <w:lang w:val="uk-UA"/>
        </w:rPr>
        <w:t xml:space="preserve"> до тендерної документації.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776A1E">
        <w:rPr>
          <w:rFonts w:ascii="Times New Roman" w:hAnsi="Times New Roman" w:cs="Times New Roman"/>
          <w:sz w:val="24"/>
          <w:szCs w:val="24"/>
          <w:lang w:val="uk-UA"/>
        </w:rPr>
        <w:lastRenderedPageBreak/>
        <w:t>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776A1E">
        <w:rPr>
          <w:rFonts w:ascii="Times New Roman" w:eastAsia="Times New Roman" w:hAnsi="Times New Roman" w:cs="Times New Roman"/>
          <w:bCs/>
          <w:sz w:val="24"/>
          <w:szCs w:val="24"/>
          <w:lang w:val="uk-UA"/>
        </w:rPr>
        <w:t xml:space="preserve"> </w:t>
      </w:r>
      <w:r w:rsidRPr="00776A1E">
        <w:rPr>
          <w:rFonts w:ascii="Times New Roman" w:hAnsi="Times New Roman" w:cs="Times New Roman"/>
          <w:bCs/>
          <w:sz w:val="24"/>
          <w:szCs w:val="24"/>
          <w:lang w:val="uk-UA"/>
        </w:rPr>
        <w:t>або ДСТУ EN ISO 9001:2018</w:t>
      </w:r>
      <w:r w:rsidRPr="00776A1E">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776A1E">
        <w:rPr>
          <w:rFonts w:ascii="Times New Roman" w:hAnsi="Times New Roman" w:cs="Times New Roman"/>
          <w:sz w:val="24"/>
          <w:szCs w:val="24"/>
          <w:lang w:val="en-US"/>
        </w:rPr>
        <w:t>ISO</w:t>
      </w:r>
      <w:r w:rsidRPr="00776A1E">
        <w:rPr>
          <w:rFonts w:ascii="Times New Roman" w:hAnsi="Times New Roman" w:cs="Times New Roman"/>
          <w:sz w:val="24"/>
          <w:szCs w:val="24"/>
          <w:lang w:val="uk-UA"/>
        </w:rPr>
        <w:t>/ IEC  17021-1:2017</w:t>
      </w:r>
      <w:bookmarkStart w:id="10" w:name="_GoBack"/>
      <w:bookmarkEnd w:id="10"/>
      <w:r w:rsidRPr="00776A1E">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776A1E"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776A1E" w:rsidRDefault="00131F24" w:rsidP="00622088">
      <w:pPr>
        <w:spacing w:after="0" w:line="240" w:lineRule="auto"/>
        <w:jc w:val="both"/>
        <w:rPr>
          <w:rFonts w:ascii="Times New Roman" w:eastAsia="Times New Roman" w:hAnsi="Times New Roman" w:cs="Times New Roman"/>
          <w:b/>
          <w:sz w:val="24"/>
          <w:szCs w:val="24"/>
          <w:lang w:val="uk-UA"/>
        </w:rPr>
      </w:pPr>
      <w:r w:rsidRPr="00776A1E">
        <w:rPr>
          <w:rFonts w:ascii="Times New Roman" w:eastAsia="Times New Roman" w:hAnsi="Times New Roman" w:cs="Times New Roman"/>
          <w:b/>
          <w:bCs/>
          <w:sz w:val="24"/>
          <w:szCs w:val="24"/>
          <w:lang w:val="uk-UA" w:eastAsia="ru-RU"/>
        </w:rPr>
        <w:t xml:space="preserve">Розділ </w:t>
      </w:r>
      <w:r w:rsidR="008C6E7F" w:rsidRPr="00776A1E">
        <w:rPr>
          <w:rFonts w:ascii="Times New Roman" w:eastAsia="Times New Roman" w:hAnsi="Times New Roman" w:cs="Times New Roman"/>
          <w:b/>
          <w:bCs/>
          <w:sz w:val="24"/>
          <w:szCs w:val="24"/>
          <w:lang w:val="uk-UA" w:eastAsia="ru-RU"/>
        </w:rPr>
        <w:t xml:space="preserve">2. </w:t>
      </w:r>
      <w:proofErr w:type="gramStart"/>
      <w:r w:rsidR="004B242C" w:rsidRPr="00776A1E">
        <w:rPr>
          <w:rFonts w:ascii="Times New Roman" w:eastAsia="Times New Roman" w:hAnsi="Times New Roman" w:cs="Times New Roman"/>
          <w:b/>
          <w:color w:val="000000"/>
          <w:sz w:val="24"/>
          <w:szCs w:val="24"/>
        </w:rPr>
        <w:t>П</w:t>
      </w:r>
      <w:proofErr w:type="gramEnd"/>
      <w:r w:rsidR="004B242C" w:rsidRPr="00776A1E">
        <w:rPr>
          <w:rFonts w:ascii="Times New Roman" w:eastAsia="Times New Roman" w:hAnsi="Times New Roman" w:cs="Times New Roman"/>
          <w:b/>
          <w:color w:val="000000"/>
          <w:sz w:val="24"/>
          <w:szCs w:val="24"/>
        </w:rPr>
        <w:t xml:space="preserve">ідтвердження відповідності УЧАСНИКА </w:t>
      </w:r>
      <w:r w:rsidR="004B242C" w:rsidRPr="00776A1E">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776A1E"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Учасник  повинен надати </w:t>
      </w:r>
      <w:r w:rsidRPr="00776A1E">
        <w:rPr>
          <w:rFonts w:ascii="Times New Roman" w:eastAsia="Times New Roman" w:hAnsi="Times New Roman" w:cs="Times New Roman"/>
          <w:b/>
          <w:sz w:val="24"/>
          <w:szCs w:val="24"/>
        </w:rPr>
        <w:t>довідку у довільній формі</w:t>
      </w:r>
      <w:r w:rsidRPr="00776A1E">
        <w:rPr>
          <w:rFonts w:ascii="Times New Roman" w:eastAsia="Times New Roman" w:hAnsi="Times New Roman" w:cs="Times New Roman"/>
          <w:sz w:val="24"/>
          <w:szCs w:val="24"/>
        </w:rPr>
        <w:t xml:space="preserve">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що перебуває в обставинах, </w:t>
      </w:r>
      <w:r w:rsidRPr="00776A1E">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76A1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776A1E">
        <w:rPr>
          <w:rFonts w:ascii="Times New Roman" w:eastAsia="Times New Roman" w:hAnsi="Times New Roman" w:cs="Times New Roman"/>
          <w:i/>
          <w:sz w:val="24"/>
          <w:szCs w:val="24"/>
        </w:rPr>
        <w:t>п</w:t>
      </w:r>
      <w:proofErr w:type="gramEnd"/>
      <w:r w:rsidRPr="00776A1E">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6A1E">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776A1E">
        <w:rPr>
          <w:rFonts w:ascii="Times New Roman" w:eastAsia="Times New Roman" w:hAnsi="Times New Roman" w:cs="Times New Roman"/>
          <w:i/>
          <w:sz w:val="24"/>
          <w:szCs w:val="24"/>
        </w:rPr>
        <w:t>вл</w:t>
      </w:r>
      <w:proofErr w:type="gramEnd"/>
      <w:r w:rsidRPr="00776A1E">
        <w:rPr>
          <w:rFonts w:ascii="Times New Roman" w:eastAsia="Times New Roman" w:hAnsi="Times New Roman" w:cs="Times New Roman"/>
          <w:i/>
          <w:sz w:val="24"/>
          <w:szCs w:val="24"/>
        </w:rPr>
        <w:t>і)</w:t>
      </w:r>
      <w:r w:rsidRPr="00776A1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776A1E"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Інформація, що підтверджує відсутність підстав</w:t>
      </w:r>
      <w:r w:rsidRPr="00776A1E">
        <w:rPr>
          <w:rFonts w:ascii="Times New Roman" w:hAnsi="Times New Roman" w:cs="Times New Roman"/>
          <w:sz w:val="24"/>
          <w:szCs w:val="24"/>
          <w:shd w:val="clear" w:color="auto" w:fill="FFFFFF"/>
          <w:lang w:val="uk-UA"/>
        </w:rPr>
        <w:t>, визначених пунктом 4</w:t>
      </w:r>
      <w:r w:rsidR="004B242C" w:rsidRPr="00776A1E">
        <w:rPr>
          <w:rFonts w:ascii="Times New Roman" w:hAnsi="Times New Roman" w:cs="Times New Roman"/>
          <w:sz w:val="24"/>
          <w:szCs w:val="24"/>
          <w:shd w:val="clear" w:color="auto" w:fill="FFFFFF"/>
          <w:lang w:val="uk-UA"/>
        </w:rPr>
        <w:t>7</w:t>
      </w:r>
      <w:r w:rsidRPr="00776A1E">
        <w:rPr>
          <w:rFonts w:ascii="Times New Roman" w:eastAsia="Times New Roman" w:hAnsi="Times New Roman" w:cs="Times New Roman"/>
          <w:sz w:val="24"/>
          <w:szCs w:val="24"/>
          <w:lang w:val="uk-UA" w:eastAsia="ru-RU"/>
        </w:rPr>
        <w:t xml:space="preserve"> Постанови № 1178: </w:t>
      </w:r>
    </w:p>
    <w:p w:rsidR="009D731F" w:rsidRPr="00776A1E" w:rsidRDefault="009D731F" w:rsidP="009D731F">
      <w:pPr>
        <w:spacing w:after="0" w:line="240" w:lineRule="auto"/>
        <w:jc w:val="right"/>
        <w:rPr>
          <w:rFonts w:ascii="Times New Roman" w:eastAsia="Times New Roman" w:hAnsi="Times New Roman" w:cs="Times New Roman"/>
          <w:b/>
          <w:sz w:val="24"/>
          <w:szCs w:val="24"/>
          <w:lang w:val="uk-UA" w:eastAsia="ru-RU"/>
        </w:rPr>
      </w:pPr>
      <w:r w:rsidRPr="00776A1E">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65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Вимоги пунктом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1368F7"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1905"/>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76A1E">
              <w:rPr>
                <w:rFonts w:ascii="Times New Roman" w:hAnsi="Times New Roman" w:cs="Times New Roman"/>
                <w:color w:val="333333"/>
                <w:sz w:val="24"/>
                <w:szCs w:val="24"/>
                <w:shd w:val="clear" w:color="auto" w:fill="FFFFFF"/>
                <w:lang w:val="uk-UA"/>
              </w:rPr>
              <w:lastRenderedPageBreak/>
              <w:t>правопорушення або правопорушення, пов’язаного з корупцією</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3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w:t>
            </w:r>
            <w:r w:rsidRPr="00776A1E">
              <w:rPr>
                <w:rFonts w:ascii="Times New Roman" w:eastAsia="Times New Roman" w:hAnsi="Times New Roman" w:cs="Times New Roman"/>
                <w:sz w:val="24"/>
                <w:szCs w:val="24"/>
                <w:lang w:val="uk-UA" w:eastAsia="ru-RU"/>
              </w:rPr>
              <w:lastRenderedPageBreak/>
              <w:t>декларування в електронній системі закупівель під час подання тендерної пропозиції.</w:t>
            </w:r>
          </w:p>
        </w:tc>
      </w:tr>
      <w:tr w:rsidR="009D731F" w:rsidRPr="001368F7" w:rsidTr="000C6114">
        <w:trPr>
          <w:trHeight w:val="2854"/>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776A1E">
              <w:rPr>
                <w:rFonts w:ascii="Times New Roman" w:hAnsi="Times New Roman" w:cs="Times New Roman"/>
                <w:color w:val="333333"/>
                <w:sz w:val="24"/>
                <w:szCs w:val="24"/>
                <w:shd w:val="clear" w:color="auto" w:fill="FFFFFF"/>
              </w:rPr>
              <w:t> </w:t>
            </w:r>
            <w:hyperlink r:id="rId17" w:anchor="n52" w:tgtFrame="_blank" w:history="1">
              <w:r w:rsidRPr="00776A1E">
                <w:rPr>
                  <w:rStyle w:val="a7"/>
                  <w:rFonts w:ascii="Times New Roman" w:hAnsi="Times New Roman" w:cs="Times New Roman"/>
                  <w:color w:val="000099"/>
                  <w:sz w:val="24"/>
                  <w:szCs w:val="24"/>
                  <w:shd w:val="clear" w:color="auto" w:fill="FFFFFF"/>
                  <w:lang w:val="uk-UA"/>
                </w:rPr>
                <w:t>пунктом</w:t>
              </w:r>
            </w:hyperlink>
            <w:hyperlink r:id="rId18" w:anchor="n52" w:tgtFrame="_blank" w:history="1">
              <w:r w:rsidRPr="00776A1E">
                <w:rPr>
                  <w:rStyle w:val="a7"/>
                  <w:rFonts w:ascii="Times New Roman" w:hAnsi="Times New Roman" w:cs="Times New Roman"/>
                  <w:color w:val="000099"/>
                  <w:sz w:val="24"/>
                  <w:szCs w:val="24"/>
                  <w:shd w:val="clear" w:color="auto" w:fill="FFFFFF"/>
                </w:rPr>
                <w:t> </w:t>
              </w:r>
              <w:r w:rsidRPr="00776A1E">
                <w:rPr>
                  <w:rStyle w:val="a7"/>
                  <w:rFonts w:ascii="Times New Roman" w:hAnsi="Times New Roman" w:cs="Times New Roman"/>
                  <w:color w:val="000099"/>
                  <w:sz w:val="24"/>
                  <w:szCs w:val="24"/>
                  <w:shd w:val="clear" w:color="auto" w:fill="FFFFFF"/>
                  <w:lang w:val="uk-UA"/>
                </w:rPr>
                <w:t>4</w:t>
              </w:r>
            </w:hyperlink>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частини другої статті 6,</w:t>
            </w:r>
            <w:r w:rsidRPr="00776A1E">
              <w:rPr>
                <w:rFonts w:ascii="Times New Roman" w:hAnsi="Times New Roman" w:cs="Times New Roman"/>
                <w:color w:val="333333"/>
                <w:sz w:val="24"/>
                <w:szCs w:val="24"/>
                <w:shd w:val="clear" w:color="auto" w:fill="FFFFFF"/>
              </w:rPr>
              <w:t> </w:t>
            </w:r>
            <w:hyperlink r:id="rId19" w:anchor="n456" w:tgtFrame="_blank" w:history="1">
              <w:r w:rsidRPr="00776A1E">
                <w:rPr>
                  <w:rStyle w:val="a7"/>
                  <w:rFonts w:ascii="Times New Roman" w:hAnsi="Times New Roman" w:cs="Times New Roman"/>
                  <w:color w:val="000099"/>
                  <w:sz w:val="24"/>
                  <w:szCs w:val="24"/>
                  <w:shd w:val="clear" w:color="auto" w:fill="FFFFFF"/>
                  <w:lang w:val="uk-UA"/>
                </w:rPr>
                <w:t>пунктом 1</w:t>
              </w:r>
            </w:hyperlink>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776A1E">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776A1E">
              <w:rPr>
                <w:rFonts w:ascii="Times New Roman" w:eastAsia="Times New Roman" w:hAnsi="Times New Roman" w:cs="Times New Roman"/>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 (підпункт 5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2278"/>
        </w:trPr>
        <w:tc>
          <w:tcPr>
            <w:tcW w:w="827" w:type="dxa"/>
            <w:tcMar>
              <w:top w:w="100" w:type="dxa"/>
              <w:left w:w="100" w:type="dxa"/>
              <w:bottom w:w="100" w:type="dxa"/>
              <w:right w:w="100" w:type="dxa"/>
            </w:tcMar>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6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776A1E">
              <w:rPr>
                <w:rFonts w:ascii="Times New Roman" w:eastAsia="Times New Roman" w:hAnsi="Times New Roman" w:cs="Times New Roman"/>
                <w:bCs/>
                <w:sz w:val="24"/>
                <w:szCs w:val="24"/>
                <w:lang w:val="uk-UA" w:eastAsia="ru-RU"/>
              </w:rPr>
              <w:t>.</w:t>
            </w:r>
            <w:r w:rsidR="009D731F" w:rsidRPr="00776A1E">
              <w:rPr>
                <w:rFonts w:ascii="Times New Roman" w:eastAsia="Times New Roman" w:hAnsi="Times New Roman" w:cs="Times New Roman"/>
                <w:b/>
                <w:bCs/>
                <w:sz w:val="24"/>
                <w:szCs w:val="24"/>
                <w:lang w:val="uk-UA" w:eastAsia="ru-RU"/>
              </w:rPr>
              <w:t xml:space="preserve"> </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7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1851"/>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8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9</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9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10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1368F7"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1368F7"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776A1E" w:rsidTr="00776A1E">
        <w:trPr>
          <w:trHeight w:val="638"/>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У</w:t>
            </w:r>
            <w:r w:rsidRPr="00776A1E">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(абзац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776A1E">
              <w:rPr>
                <w:rFonts w:ascii="Times New Roman" w:eastAsia="Times New Roman" w:hAnsi="Times New Roman" w:cs="Times New Roman"/>
                <w:b/>
                <w:bCs/>
                <w:sz w:val="24"/>
                <w:szCs w:val="24"/>
                <w:lang w:val="uk-UA" w:eastAsia="ru-RU"/>
              </w:rPr>
              <w:t>у абзаці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r w:rsidRPr="00776A1E">
              <w:rPr>
                <w:rFonts w:ascii="Times New Roman" w:eastAsia="Times New Roman" w:hAnsi="Times New Roman" w:cs="Times New Roman"/>
                <w:bCs/>
                <w:sz w:val="24"/>
                <w:szCs w:val="24"/>
                <w:lang w:val="uk-UA" w:eastAsia="ru-RU"/>
              </w:rPr>
              <w:t xml:space="preserve">може надати: </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 документ, що підтверджує оплату </w:t>
            </w:r>
            <w:r w:rsidRPr="00776A1E">
              <w:rPr>
                <w:rFonts w:ascii="Times New Roman" w:eastAsia="Times New Roman" w:hAnsi="Times New Roman" w:cs="Times New Roman"/>
                <w:bCs/>
                <w:sz w:val="24"/>
                <w:szCs w:val="24"/>
                <w:lang w:val="uk-UA" w:eastAsia="ru-RU"/>
              </w:rPr>
              <w:lastRenderedPageBreak/>
              <w:t>штрафу/ів та/або відшкодування збитків на користь замовника.</w:t>
            </w:r>
          </w:p>
        </w:tc>
      </w:tr>
    </w:tbl>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776A1E">
        <w:rPr>
          <w:rFonts w:ascii="Times New Roman" w:eastAsia="Times New Roman" w:hAnsi="Times New Roman" w:cs="Times New Roman"/>
          <w:b/>
          <w:bCs/>
          <w:i/>
          <w:iCs/>
          <w:sz w:val="24"/>
          <w:szCs w:val="24"/>
          <w:lang w:val="uk-UA" w:eastAsia="ru-RU"/>
        </w:rPr>
        <w:t>об’єднання учасників</w:t>
      </w:r>
      <w:r w:rsidRPr="00776A1E">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776A1E">
        <w:rPr>
          <w:rFonts w:ascii="Times New Roman" w:eastAsia="Times New Roman" w:hAnsi="Times New Roman" w:cs="Times New Roman"/>
          <w:b/>
          <w:bCs/>
          <w:i/>
          <w:iCs/>
          <w:sz w:val="24"/>
          <w:szCs w:val="24"/>
          <w:lang w:val="uk-UA" w:eastAsia="ru-RU"/>
        </w:rPr>
        <w:t>окрема довідка</w:t>
      </w:r>
      <w:r w:rsidRPr="00776A1E">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776A1E">
        <w:rPr>
          <w:rFonts w:ascii="Times New Roman" w:eastAsia="Times New Roman" w:hAnsi="Times New Roman" w:cs="Times New Roman"/>
          <w:i/>
          <w:iCs/>
          <w:sz w:val="24"/>
          <w:szCs w:val="24"/>
          <w:lang w:val="uk-UA" w:eastAsia="ru-RU"/>
        </w:rPr>
        <w:t xml:space="preserve">47 </w:t>
      </w:r>
      <w:r w:rsidRPr="00776A1E">
        <w:rPr>
          <w:rFonts w:ascii="Times New Roman" w:eastAsia="Times New Roman" w:hAnsi="Times New Roman" w:cs="Times New Roman"/>
          <w:i/>
          <w:iCs/>
          <w:sz w:val="24"/>
          <w:szCs w:val="24"/>
          <w:lang w:val="uk-UA" w:eastAsia="ru-RU"/>
        </w:rPr>
        <w:t>Постанови 1178.</w:t>
      </w:r>
    </w:p>
    <w:p w:rsidR="009D731F" w:rsidRPr="00776A1E"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ab/>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776A1E">
        <w:rPr>
          <w:rFonts w:ascii="Times New Roman" w:eastAsia="Times New Roman" w:hAnsi="Times New Roman" w:cs="Times New Roman"/>
          <w:i/>
          <w:iCs/>
          <w:sz w:val="24"/>
          <w:szCs w:val="24"/>
          <w:lang w:val="uk-UA" w:eastAsia="ru-RU"/>
        </w:rPr>
        <w:t>47</w:t>
      </w:r>
      <w:r w:rsidRPr="00776A1E">
        <w:rPr>
          <w:rFonts w:ascii="Times New Roman" w:eastAsia="Times New Roman" w:hAnsi="Times New Roman" w:cs="Times New Roman"/>
          <w:i/>
          <w:iCs/>
          <w:sz w:val="24"/>
          <w:szCs w:val="24"/>
          <w:lang w:val="uk-UA" w:eastAsia="ru-RU"/>
        </w:rPr>
        <w:t xml:space="preserve"> Постанови 1178.</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Щодо підстави, визначеної </w:t>
      </w:r>
      <w:r w:rsidRPr="00776A1E">
        <w:rPr>
          <w:rFonts w:ascii="Times New Roman" w:eastAsia="Times New Roman" w:hAnsi="Times New Roman" w:cs="Times New Roman"/>
          <w:b/>
          <w:i/>
          <w:iCs/>
          <w:sz w:val="24"/>
          <w:szCs w:val="24"/>
          <w:lang w:val="uk-UA" w:eastAsia="ru-RU"/>
        </w:rPr>
        <w:t xml:space="preserve">у 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776A1E">
        <w:rPr>
          <w:rFonts w:ascii="Times New Roman" w:eastAsia="Times New Roman" w:hAnsi="Times New Roman" w:cs="Times New Roman"/>
          <w:b/>
          <w:i/>
          <w:iCs/>
          <w:sz w:val="24"/>
          <w:szCs w:val="24"/>
          <w:lang w:val="uk-UA" w:eastAsia="ru-RU"/>
        </w:rPr>
        <w:t xml:space="preserve">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776A1E">
        <w:rPr>
          <w:rFonts w:ascii="Times New Roman" w:eastAsia="Times New Roman" w:hAnsi="Times New Roman" w:cs="Times New Roman"/>
          <w:b/>
          <w:bCs/>
          <w:sz w:val="24"/>
          <w:szCs w:val="24"/>
          <w:lang w:val="uk-UA" w:eastAsia="ru-RU"/>
        </w:rPr>
        <w:t xml:space="preserve">Розділ 3. Перелік документів та інформації  для підтвердження відповідності ПЕРЕМОЖЦЯ вимогам, визначених у пункті </w:t>
      </w:r>
      <w:r w:rsidR="000F5E75"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776A1E" w:rsidRDefault="009D731F" w:rsidP="009D731F">
      <w:pPr>
        <w:spacing w:after="0" w:line="240" w:lineRule="auto"/>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776A1E">
        <w:rPr>
          <w:rFonts w:ascii="Times New Roman" w:eastAsia="Times New Roman" w:hAnsi="Times New Roman" w:cs="Times New Roman"/>
          <w:sz w:val="24"/>
          <w:szCs w:val="24"/>
          <w:lang w:val="uk-UA" w:eastAsia="ru-RU"/>
        </w:rPr>
        <w:t xml:space="preserve">2, </w:t>
      </w:r>
      <w:r w:rsidRPr="00776A1E">
        <w:rPr>
          <w:rFonts w:ascii="Times New Roman" w:eastAsia="Times New Roman" w:hAnsi="Times New Roman" w:cs="Times New Roman"/>
          <w:sz w:val="24"/>
          <w:szCs w:val="24"/>
          <w:lang w:val="uk-UA" w:eastAsia="ru-RU"/>
        </w:rPr>
        <w:t xml:space="preserve">3, 5, 6 і 12 та в абзаці </w:t>
      </w:r>
      <w:r w:rsidR="004B242C" w:rsidRPr="00776A1E">
        <w:rPr>
          <w:rFonts w:ascii="Times New Roman" w:eastAsia="Times New Roman" w:hAnsi="Times New Roman" w:cs="Times New Roman"/>
          <w:sz w:val="24"/>
          <w:szCs w:val="24"/>
          <w:lang w:val="uk-UA" w:eastAsia="ru-RU"/>
        </w:rPr>
        <w:t>чотирнад</w:t>
      </w:r>
      <w:r w:rsidR="00D20BEA" w:rsidRPr="00776A1E">
        <w:rPr>
          <w:rFonts w:ascii="Times New Roman" w:eastAsia="Times New Roman" w:hAnsi="Times New Roman" w:cs="Times New Roman"/>
          <w:sz w:val="24"/>
          <w:szCs w:val="24"/>
          <w:lang w:val="uk-UA" w:eastAsia="ru-RU"/>
        </w:rPr>
        <w:t>цятому</w:t>
      </w:r>
      <w:r w:rsidRPr="00776A1E">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776A1E">
        <w:rPr>
          <w:rFonts w:ascii="Times New Roman" w:eastAsia="Times New Roman" w:hAnsi="Times New Roman" w:cs="Times New Roman"/>
          <w:sz w:val="24"/>
          <w:szCs w:val="24"/>
          <w:lang w:val="uk-UA" w:eastAsia="ru-RU"/>
        </w:rPr>
        <w:lastRenderedPageBreak/>
        <w:t xml:space="preserve">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776A1E"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776A1E" w:rsidRDefault="009D731F" w:rsidP="009D731F">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3.1. Документи, які надаються  ПЕРЕМОЖЦЕМ (юридичною особою</w:t>
      </w:r>
      <w:r w:rsidRPr="00776A1E">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776A1E">
        <w:rPr>
          <w:rFonts w:ascii="Times New Roman" w:eastAsia="Times New Roman" w:hAnsi="Times New Roman" w:cs="Times New Roman"/>
          <w:b/>
          <w:bCs/>
          <w:sz w:val="24"/>
          <w:szCs w:val="24"/>
          <w:lang w:val="uk-UA" w:eastAsia="ru-RU"/>
        </w:rPr>
        <w:t>):</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1368F7"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776A1E"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Керівник учасника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76A1E">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pStyle w:val="10"/>
              <w:shd w:val="clear" w:color="auto" w:fill="FFFFFF"/>
              <w:spacing w:before="0" w:beforeAutospacing="0" w:after="0" w:afterAutospacing="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776A1E" w:rsidRDefault="000F5E75" w:rsidP="004B242C">
            <w:pPr>
              <w:pStyle w:val="10"/>
              <w:shd w:val="clear" w:color="auto" w:fill="FFFFFF"/>
              <w:spacing w:after="0"/>
              <w:jc w:val="both"/>
              <w:rPr>
                <w:b w:val="0"/>
                <w:kern w:val="0"/>
                <w:sz w:val="24"/>
                <w:szCs w:val="24"/>
                <w:lang w:eastAsia="ru-RU"/>
              </w:rPr>
            </w:pPr>
          </w:p>
        </w:tc>
      </w:tr>
      <w:tr w:rsidR="000F5E75" w:rsidRPr="001368F7"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776A1E">
              <w:rPr>
                <w:rFonts w:ascii="Times New Roman" w:hAnsi="Times New Roman" w:cs="Times New Roman"/>
                <w:color w:val="000000"/>
                <w:sz w:val="24"/>
                <w:szCs w:val="24"/>
                <w:lang w:val="uk-UA"/>
              </w:rPr>
              <w:lastRenderedPageBreak/>
              <w:t xml:space="preserve">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1368F7"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r w:rsidRPr="00776A1E">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776A1E"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514D13"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776A1E">
              <w:rPr>
                <w:rFonts w:ascii="Times New Roman" w:eastAsia="Times New Roman" w:hAnsi="Times New Roman" w:cs="Times New Roman"/>
                <w:b/>
                <w:bCs/>
                <w:sz w:val="24"/>
                <w:szCs w:val="24"/>
                <w:lang w:val="uk-UA" w:eastAsia="ru-RU"/>
              </w:rPr>
              <w:t xml:space="preserve">47 </w:t>
            </w:r>
            <w:r w:rsidRPr="00776A1E">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1368F7"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76A1E">
              <w:rPr>
                <w:rFonts w:ascii="Times New Roman" w:hAnsi="Times New Roman" w:cs="Times New Roman"/>
                <w:b/>
                <w:color w:val="000000"/>
                <w:sz w:val="24"/>
                <w:szCs w:val="24"/>
              </w:rPr>
              <w:t>(</w:t>
            </w:r>
            <w:proofErr w:type="gramStart"/>
            <w:r w:rsidRPr="00776A1E">
              <w:rPr>
                <w:rFonts w:ascii="Times New Roman" w:hAnsi="Times New Roman" w:cs="Times New Roman"/>
                <w:b/>
                <w:color w:val="000000"/>
                <w:sz w:val="24"/>
                <w:szCs w:val="24"/>
              </w:rPr>
              <w:t>п</w:t>
            </w:r>
            <w:proofErr w:type="gramEnd"/>
            <w:r w:rsidRPr="00776A1E">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i/>
                <w:color w:val="000000"/>
                <w:sz w:val="24"/>
                <w:szCs w:val="24"/>
                <w:lang w:val="uk-UA"/>
              </w:rPr>
              <w:t xml:space="preserve">У разі наявності автоматично </w:t>
            </w:r>
            <w:r w:rsidRPr="00776A1E">
              <w:rPr>
                <w:rFonts w:ascii="Times New Roman" w:hAnsi="Times New Roman" w:cs="Times New Roman"/>
                <w:i/>
                <w:color w:val="000000"/>
                <w:sz w:val="24"/>
                <w:szCs w:val="24"/>
                <w:lang w:val="uk-UA"/>
              </w:rPr>
              <w:lastRenderedPageBreak/>
              <w:t xml:space="preserve">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r w:rsidRPr="00776A1E">
              <w:rPr>
                <w:rFonts w:ascii="Times New Roman" w:hAnsi="Times New Roman" w:cs="Times New Roman"/>
                <w:color w:val="000000"/>
                <w:sz w:val="24"/>
                <w:szCs w:val="24"/>
                <w:lang w:val="uk-UA"/>
              </w:rPr>
              <w:t>.</w:t>
            </w:r>
          </w:p>
        </w:tc>
      </w:tr>
      <w:tr w:rsidR="000F5E75" w:rsidRPr="00776A1E"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Фізична особа, яка є учасником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76A1E">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776A1E" w:rsidRDefault="000F5E75" w:rsidP="000C6114">
            <w:pPr>
              <w:pStyle w:val="10"/>
              <w:shd w:val="clear" w:color="auto" w:fill="FFFFFF"/>
              <w:spacing w:after="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1368F7" w:rsidTr="00776A1E">
        <w:trPr>
          <w:trHeight w:val="21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1368F7"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776A1E"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20"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bCs w:val="0"/>
          <w:i/>
          <w:sz w:val="24"/>
          <w:szCs w:val="24"/>
          <w:lang w:val="uk-UA"/>
        </w:rPr>
        <w:t>Додатку 1</w:t>
      </w:r>
      <w:r w:rsidRPr="00776A1E">
        <w:rPr>
          <w:rStyle w:val="aa"/>
          <w:rFonts w:ascii="Times New Roman" w:hAnsi="Times New Roman" w:cs="Times New Roman"/>
          <w:b w:val="0"/>
          <w:bCs w:val="0"/>
          <w:sz w:val="24"/>
          <w:szCs w:val="24"/>
          <w:lang w:val="uk-UA"/>
        </w:rPr>
        <w:t xml:space="preserve"> до тендерної </w:t>
      </w:r>
      <w:r w:rsidRPr="00776A1E">
        <w:rPr>
          <w:rStyle w:val="aa"/>
          <w:rFonts w:ascii="Times New Roman" w:hAnsi="Times New Roman" w:cs="Times New Roman"/>
          <w:b w:val="0"/>
          <w:bCs w:val="0"/>
          <w:sz w:val="24"/>
          <w:szCs w:val="24"/>
          <w:lang w:val="uk-UA"/>
        </w:rPr>
        <w:lastRenderedPageBreak/>
        <w:t>документації.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9D731F" w:rsidRPr="00776A1E" w:rsidRDefault="009D731F" w:rsidP="009D731F">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3</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514D13" w:rsidRPr="00776A1E"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776A1E" w:rsidRDefault="00514D13" w:rsidP="00514D13">
      <w:pPr>
        <w:pStyle w:val="af1"/>
        <w:ind w:firstLine="567"/>
        <w:jc w:val="center"/>
        <w:rPr>
          <w:rFonts w:ascii="Times New Roman" w:hAnsi="Times New Roman"/>
          <w:b/>
          <w:bCs/>
          <w:iCs/>
          <w:sz w:val="24"/>
          <w:szCs w:val="24"/>
          <w:lang w:val="uk-UA"/>
        </w:rPr>
      </w:pPr>
      <w:r w:rsidRPr="00776A1E">
        <w:rPr>
          <w:rFonts w:ascii="Times New Roman" w:hAnsi="Times New Roman"/>
          <w:b/>
          <w:bCs/>
          <w:iCs/>
          <w:sz w:val="24"/>
          <w:szCs w:val="24"/>
          <w:lang w:val="uk-UA"/>
        </w:rPr>
        <w:t>ІНФОРМАЦІЯ</w:t>
      </w:r>
    </w:p>
    <w:p w:rsidR="00514D13" w:rsidRPr="00776A1E" w:rsidRDefault="00514D13" w:rsidP="00514D13">
      <w:pPr>
        <w:pStyle w:val="af1"/>
        <w:ind w:firstLine="567"/>
        <w:jc w:val="center"/>
        <w:rPr>
          <w:rFonts w:ascii="Times New Roman" w:hAnsi="Times New Roman"/>
          <w:sz w:val="24"/>
          <w:szCs w:val="24"/>
          <w:lang w:val="uk-UA"/>
        </w:rPr>
      </w:pPr>
      <w:r w:rsidRPr="00776A1E">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776A1E" w:rsidRDefault="00514D13" w:rsidP="00514D13">
      <w:pPr>
        <w:pStyle w:val="af1"/>
        <w:ind w:firstLine="567"/>
        <w:jc w:val="center"/>
        <w:rPr>
          <w:rFonts w:ascii="Times New Roman" w:hAnsi="Times New Roman"/>
          <w:b/>
          <w:sz w:val="24"/>
          <w:szCs w:val="24"/>
          <w:lang w:val="uk-UA"/>
        </w:rPr>
      </w:pPr>
    </w:p>
    <w:p w:rsidR="001368F7" w:rsidRPr="001368F7" w:rsidRDefault="001368F7" w:rsidP="001368F7">
      <w:pPr>
        <w:spacing w:after="0" w:line="240" w:lineRule="auto"/>
        <w:rPr>
          <w:rFonts w:ascii="Times New Roman" w:hAnsi="Times New Roman" w:cs="Times New Roman"/>
          <w:b/>
          <w:i/>
          <w:sz w:val="24"/>
          <w:szCs w:val="24"/>
        </w:rPr>
      </w:pPr>
      <w:r w:rsidRPr="001368F7">
        <w:rPr>
          <w:rFonts w:ascii="Times New Roman" w:hAnsi="Times New Roman" w:cs="Times New Roman"/>
          <w:b/>
          <w:i/>
          <w:sz w:val="24"/>
          <w:szCs w:val="24"/>
        </w:rPr>
        <w:t>Послуги з охорони (технічна охорона</w:t>
      </w:r>
      <w:proofErr w:type="gramStart"/>
      <w:r w:rsidRPr="001368F7">
        <w:rPr>
          <w:rFonts w:ascii="Times New Roman" w:hAnsi="Times New Roman" w:cs="Times New Roman"/>
          <w:b/>
          <w:i/>
          <w:sz w:val="24"/>
          <w:szCs w:val="24"/>
        </w:rPr>
        <w:t>)н</w:t>
      </w:r>
      <w:proofErr w:type="gramEnd"/>
      <w:r w:rsidRPr="001368F7">
        <w:rPr>
          <w:rFonts w:ascii="Times New Roman" w:hAnsi="Times New Roman" w:cs="Times New Roman"/>
          <w:b/>
          <w:i/>
          <w:sz w:val="24"/>
          <w:szCs w:val="24"/>
        </w:rPr>
        <w:t>а об’єкті ГУ ДПС у Дніпропетровській області за адресою: 51700, Дніпропетровська обл., м. Вільногірськ, бульвар Миру, 15 (ДК 021:2015: 79710000-4 - Охоронні послуги)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tbl>
      <w:tblPr>
        <w:tblW w:w="9836" w:type="dxa"/>
        <w:tblInd w:w="5" w:type="dxa"/>
        <w:tblLayout w:type="fixed"/>
        <w:tblCellMar>
          <w:left w:w="5" w:type="dxa"/>
          <w:right w:w="0" w:type="dxa"/>
        </w:tblCellMar>
        <w:tblLook w:val="0000"/>
      </w:tblPr>
      <w:tblGrid>
        <w:gridCol w:w="567"/>
        <w:gridCol w:w="3119"/>
        <w:gridCol w:w="1276"/>
        <w:gridCol w:w="4819"/>
        <w:gridCol w:w="25"/>
        <w:gridCol w:w="30"/>
      </w:tblGrid>
      <w:tr w:rsidR="00776A1E" w:rsidRPr="00776A1E" w:rsidTr="00776A1E">
        <w:trPr>
          <w:gridAfter w:val="2"/>
          <w:wAfter w:w="55" w:type="dxa"/>
          <w:trHeight w:val="810"/>
        </w:trPr>
        <w:tc>
          <w:tcPr>
            <w:tcW w:w="567"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w:t>
            </w:r>
            <w:r w:rsidRPr="00776A1E">
              <w:rPr>
                <w:rFonts w:ascii="Times New Roman" w:eastAsia="Times New Roman" w:hAnsi="Times New Roman" w:cs="Times New Roman"/>
                <w:b/>
                <w:bCs/>
                <w:color w:val="000000"/>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Об'єкт надання послуг</w:t>
            </w:r>
          </w:p>
        </w:tc>
        <w:tc>
          <w:tcPr>
            <w:tcW w:w="1276" w:type="dxa"/>
            <w:tcBorders>
              <w:top w:val="single" w:sz="8" w:space="0" w:color="000000"/>
              <w:left w:val="single" w:sz="8" w:space="0" w:color="000000"/>
              <w:bottom w:val="single" w:sz="8"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Загальна площа</w:t>
            </w:r>
          </w:p>
        </w:tc>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6A1E" w:rsidRPr="00776A1E" w:rsidRDefault="00776A1E" w:rsidP="002C1C73">
            <w:pPr>
              <w:widowControl w:val="0"/>
              <w:jc w:val="center"/>
              <w:rPr>
                <w:sz w:val="24"/>
                <w:szCs w:val="24"/>
              </w:rPr>
            </w:pPr>
            <w:r w:rsidRPr="00776A1E">
              <w:rPr>
                <w:rFonts w:ascii="Times New Roman" w:hAnsi="Times New Roman" w:cs="Times New Roman"/>
                <w:b/>
                <w:bCs/>
                <w:color w:val="000000"/>
                <w:sz w:val="24"/>
                <w:szCs w:val="24"/>
              </w:rPr>
              <w:t>Часові інтервали охорони</w:t>
            </w:r>
          </w:p>
        </w:tc>
      </w:tr>
      <w:tr w:rsidR="00776A1E" w:rsidRPr="00776A1E" w:rsidTr="00776A1E">
        <w:tblPrEx>
          <w:tblCellMar>
            <w:left w:w="0" w:type="dxa"/>
          </w:tblCellMar>
        </w:tblPrEx>
        <w:trPr>
          <w:trHeight w:val="49"/>
        </w:trPr>
        <w:tc>
          <w:tcPr>
            <w:tcW w:w="567" w:type="dxa"/>
            <w:tcBorders>
              <w:left w:val="single" w:sz="4" w:space="0" w:color="000000"/>
              <w:bottom w:val="single" w:sz="4" w:space="0" w:color="000000"/>
            </w:tcBorders>
            <w:shd w:val="clear" w:color="auto" w:fill="auto"/>
            <w:tcMar>
              <w:left w:w="5" w:type="dxa"/>
            </w:tcMar>
            <w:vAlign w:val="center"/>
          </w:tcPr>
          <w:p w:rsidR="00776A1E" w:rsidRPr="00776A1E" w:rsidRDefault="00776A1E" w:rsidP="002C1C73">
            <w:pPr>
              <w:widowControl w:val="0"/>
              <w:jc w:val="center"/>
              <w:rPr>
                <w:sz w:val="24"/>
                <w:szCs w:val="24"/>
              </w:rPr>
            </w:pPr>
            <w:r w:rsidRPr="00776A1E">
              <w:rPr>
                <w:rFonts w:ascii="Times New Roman" w:hAnsi="Times New Roman" w:cs="Times New Roman"/>
                <w:sz w:val="24"/>
                <w:szCs w:val="24"/>
              </w:rPr>
              <w:t>1</w:t>
            </w:r>
          </w:p>
        </w:tc>
        <w:tc>
          <w:tcPr>
            <w:tcW w:w="3119" w:type="dxa"/>
            <w:tcBorders>
              <w:left w:val="single" w:sz="4" w:space="0" w:color="000000"/>
              <w:bottom w:val="single" w:sz="4" w:space="0" w:color="000000"/>
            </w:tcBorders>
            <w:shd w:val="clear" w:color="auto" w:fill="auto"/>
            <w:tcMar>
              <w:left w:w="5" w:type="dxa"/>
            </w:tcMar>
            <w:vAlign w:val="center"/>
          </w:tcPr>
          <w:p w:rsidR="00776A1E" w:rsidRPr="00776A1E" w:rsidRDefault="001368F7" w:rsidP="001368F7">
            <w:pPr>
              <w:spacing w:after="0" w:line="240" w:lineRule="auto"/>
              <w:rPr>
                <w:sz w:val="24"/>
                <w:szCs w:val="24"/>
              </w:rPr>
            </w:pPr>
            <w:r w:rsidRPr="001368F7">
              <w:rPr>
                <w:rFonts w:ascii="Times New Roman" w:hAnsi="Times New Roman" w:cs="Times New Roman"/>
                <w:b/>
                <w:i/>
                <w:sz w:val="24"/>
                <w:szCs w:val="24"/>
              </w:rPr>
              <w:t xml:space="preserve">51700, Дніпропетровська обл., м. Вільногірськ, бульвар Миру, 15 </w:t>
            </w:r>
          </w:p>
        </w:tc>
        <w:tc>
          <w:tcPr>
            <w:tcW w:w="1276" w:type="dxa"/>
            <w:tcBorders>
              <w:left w:val="single" w:sz="4" w:space="0" w:color="000000"/>
              <w:bottom w:val="single" w:sz="4" w:space="0" w:color="000000"/>
            </w:tcBorders>
            <w:shd w:val="clear" w:color="auto" w:fill="auto"/>
            <w:tcMar>
              <w:left w:w="5" w:type="dxa"/>
            </w:tcMar>
            <w:vAlign w:val="center"/>
          </w:tcPr>
          <w:p w:rsidR="00776A1E" w:rsidRPr="001368F7" w:rsidRDefault="001368F7" w:rsidP="002C1C73">
            <w:pPr>
              <w:widowControl w:val="0"/>
              <w:jc w:val="center"/>
              <w:rPr>
                <w:sz w:val="24"/>
                <w:szCs w:val="24"/>
                <w:lang w:val="uk-UA"/>
              </w:rPr>
            </w:pPr>
            <w:r>
              <w:rPr>
                <w:rFonts w:ascii="Times New Roman" w:eastAsia="NSimSun" w:hAnsi="Times New Roman" w:cs="Arial"/>
                <w:kern w:val="2"/>
                <w:sz w:val="24"/>
                <w:szCs w:val="24"/>
                <w:lang w:val="uk-UA" w:bidi="hi-IN"/>
              </w:rPr>
              <w:t>156</w:t>
            </w:r>
          </w:p>
        </w:tc>
        <w:tc>
          <w:tcPr>
            <w:tcW w:w="4819"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1368F7">
            <w:pPr>
              <w:widowControl w:val="0"/>
              <w:jc w:val="center"/>
              <w:rPr>
                <w:sz w:val="24"/>
                <w:szCs w:val="24"/>
              </w:rPr>
            </w:pPr>
            <w:r w:rsidRPr="00776A1E">
              <w:rPr>
                <w:rFonts w:ascii="Times New Roman" w:hAnsi="Times New Roman" w:cs="Times New Roman"/>
                <w:sz w:val="24"/>
                <w:szCs w:val="24"/>
              </w:rPr>
              <w:t xml:space="preserve">цілодобово </w:t>
            </w:r>
          </w:p>
        </w:tc>
        <w:tc>
          <w:tcPr>
            <w:tcW w:w="25"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2C1C73">
            <w:pPr>
              <w:snapToGrid w:val="0"/>
              <w:rPr>
                <w:sz w:val="24"/>
                <w:szCs w:val="24"/>
              </w:rPr>
            </w:pPr>
          </w:p>
        </w:tc>
        <w:tc>
          <w:tcPr>
            <w:tcW w:w="30" w:type="dxa"/>
            <w:shd w:val="clear" w:color="auto" w:fill="auto"/>
          </w:tcPr>
          <w:p w:rsidR="00776A1E" w:rsidRPr="00776A1E" w:rsidRDefault="00776A1E" w:rsidP="002C1C73">
            <w:pPr>
              <w:snapToGrid w:val="0"/>
              <w:rPr>
                <w:rFonts w:ascii="Times New Roman" w:hAnsi="Times New Roman" w:cs="Times New Roman"/>
                <w:b/>
                <w:sz w:val="24"/>
                <w:szCs w:val="24"/>
              </w:rPr>
            </w:pPr>
          </w:p>
        </w:tc>
      </w:tr>
    </w:tbl>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eastAsia="uk-UA"/>
        </w:rPr>
      </w:pP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Учасник повинен організувати забезпечення послуг по охороні приміщень об'єкта охорони, підтримання порядку в приміщеннях, збереження матеріальних цінностей та забезпечення порядку контрольно-пропускного режиму на об'єкті охорони.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Забезпечити пости засобами фізичної та технічної охорони на об’єктах охорони, у тому числі у святкові та вихідні дні. Організація та забезпечення охорони матеріальних цінностей, майна та предметів власності, прийняти їх під охорону, від розкрадання та псування, не допускати проникнення сторонніх осіб на Об’єкт, який охороняється.</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Пропозиція учасника повинна передбачати наявність у охоронців тривожної кнопки для виклику групи швидкого реагування.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Прибуття мобільної групи швидкого реагування повинно здійснюватися у строк, що не перевищує 5 хвилин з моменту натискання тривожної кнопки, а також спрацювання систем охоронної сигналізації, яка встановлена на об’єкті.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Працівники охорони Учасника під час надання послуг за необхідності повинні бути забезпечені спеціальними засобами захисту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 97 від 11.02.2013 р.</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Час, що надається персоналу охорони для приймання їжі, не повинен впливати на надійність охорони.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Працівники охорони Учасника під час надання послуг повинні бути забезпечені форменим одягом, що мають ознаки суб’єкту охоронної діяльності. У службовій документації поста охорони Учасник визначає за погодженням із Замовником відомості, які негайно доповідаються черговому персоналу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Перевірка цілісності об’єкта, що охороняється (замків та інших запірних пристроїв, протипожежного інвентарю, справності телефонів і освітлення) разом з відповідальною особою від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Здійснювати контроль за своєчасним вимкненням електроосвітлення в приміщеннях та на прилеглій території об’єкту охорони. Особисте здавання чергування та інформувати про виявленні недоліки з записом у журналі чергувань.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Приймати під охорону опечатані (опломбовані) об’єкти Замовника. Здійснення на об’єкті пропускного режиму по перепусткам або спискам, затвердженим Замовником, контроль ввезення та вивезення матеріальних цінностей на територію або з території Об’єкта, який охороняється, по пропускам встановленого зразка. Також контроль руху автотранспорту на і з території Об’єкта, який охороняється, по пропускам та спискам, затвердженим Замовником. 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 повідомлення про це в пожежну частину і дія відповідно обставинам, забезпечення рятування та захист життя та здоров’я людей, а також рятування  матеріальних цінностей.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Персонал Учасника повинен здійснювати контроль за протипожежним станом, дотриманням правил громадського порядку та проведення заходів, направлених на виявлення та попередження порушення громадського порядку третіми особами на об'єкті. Не допускати несанкціонованого проникнення сторонніх осіб на територію і в приміщення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Огляд зовнішнього периметра території службою швидкого реагування 3 рази на добу: один раз у денний час доби – впродовж робочого часу об’єктів Замовника та двічі у нічний період часу – з 00:00 годин до 06:00 години з обов’язковою реєстрацією (дата, час, ПІБ охоронника, розпис) представникам мобільної групи у відповідному журналі. Учасник закупівлі повинен надати лист-гарантію щодо спроможності виконання даного пункту. Замовник перевірятиме і контролюватиме дану вимогу.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 метою посилення заходів охорони, Учасник повинен мати можливість залучити охоронників за допомогою службового транспорту (мобільних груп). Учасник закупівлі повинен надати лист-гарантію щодо спроможності виконання даного пункту.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Охоронники повинні вести документацію встановленого зразка. Не розголошувати стороннім особам конфіденційну інформацію, до якої відноситься: пультові коди, системи сигналізації, системи зв’язку і контролю за здійсненням охорони.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 xml:space="preserve">Відвідування відповідальними начальниками хорони Об’єктів Виконавця протягом робочого тижня, не менше 3-х разів на тиждень, для здійснення організаційних заходів, задля належного виконання зобов’язань за Договором, і їх погодження з керівництвом Замовника.   Кожен пост охорони повинен бути обладнаний переносною або стаціонарною тривожною кнопкою для виклику мобільної групи реагування. На підтвердження виконання даної вимоги, надати у складі тендерної пропозиції гарантійний лист.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Учасник повинен встановити на весь строк дії договору власне охоронно-тривожне обладнання, а також підключити сигналізацію до власного/орендованого ПЦС (без збільшення ціни закупівлі). У складі пропозиції надати гарантійний лист підключення об’єктів до ПЦС на термін до 31.12.202</w:t>
      </w:r>
      <w:r w:rsidRPr="00776A1E">
        <w:rPr>
          <w:rFonts w:ascii="Times New Roman" w:eastAsia="Times New Roman" w:hAnsi="Times New Roman" w:cs="Times New Roman"/>
          <w:bCs/>
          <w:color w:val="000000"/>
          <w:sz w:val="24"/>
          <w:szCs w:val="24"/>
          <w:lang w:eastAsia="uk-UA"/>
        </w:rPr>
        <w:t>4</w:t>
      </w:r>
      <w:r w:rsidRPr="00776A1E">
        <w:rPr>
          <w:rFonts w:ascii="Times New Roman" w:eastAsia="Times New Roman" w:hAnsi="Times New Roman" w:cs="Times New Roman"/>
          <w:bCs/>
          <w:color w:val="000000"/>
          <w:sz w:val="24"/>
          <w:szCs w:val="24"/>
          <w:lang w:val="uk-UA" w:eastAsia="uk-UA"/>
        </w:rPr>
        <w:t xml:space="preserve"> р.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Забезпечити охорону об'єкта згідно дислокації посту: Місце дислокації посту та час перебування на чергуванні може бути змінено за вимогою замовника упродовж трьох днів. (Замовник має право вимагати від охоронної фірми заміну охоронника та в разі необхідності здійснювати зміну місць постів охорони, переміщення посту охорони на інший об’єкт, що належить ДПС). У складі пропозиції Учасником надається гарантійний лист щодо забезпечення виконання даного пункту.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Пости фізичної охорони внутрішнього та зовнішнього периметру будівель та прилеглої території для забезпечення охорони майна, та захисту працівників посилюються використанням технічних засобів (радіозв'язку, систем відео-нагляду), посилення групами швидкого реагування з використанням спеціальних засобів для здійснення заходів оперативного реагування на безпосередні правопорушення, проти майна Замовника на об’єкті.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Повна матеріальна відповідальність Учасника у випадках крадіжки матеріальних цінностей з приміщень, прийнятих під охорону. Надати гарантійний лист.</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Відшкодування збитків Замовника, завданих в результаті несанкціонованих проникнень на об'єкт охорони, перебування осіб, яким не надано відповідних повноважень, на об'єкті охорони, протиправного заволодіння майном на об'єкті охорони, протиправного використання майна на об'єкті охорони, умисного пошкодження або знищення майна, протиправного  посягання на особисту безпеку осіб, які перебувають на території об'єкта охорони.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 разі необхідності, за письмовою заявкою Замовника, в якій передбачається кількість охоронників, Учасник повинен тимчасово посилити кількісний склад охоронників на Об’єкті(ах) за рахунок додаткових сил та за власні кошти Учасника у строки та на період, встановлені Замовником (виставлення додаткових постів без збільшення ціни закупівлі). Надати гарантійний лист.</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 заявкою Замовника Учасник повинен виставляти додаткові мобільні групи на території Об’єкту за власний рахунок. Заявка має містити: місце знаходження, графік та маршрут патрулювання мобільних груп Виконавця. У складі пропозиції Учасником надається гарантійний лист щодо забезпечення виконання даного пункту.</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Забезпечення дотримання встановлених правил пожежної безпеки на посту силами працівників охорони під час несення ними служби, а у випадку виявлення на об'єкті, що охороняється пожежі негайно повідомити про це в пожежну частину та відповідальних працівників Замовника. Вжиття всіх необхідних заходів щодо ліквідації пожежі, організації евакуації майна Замовника та його охорону.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Організація взаємодії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об'єктів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Забезпечення безпеки працівників Замовника  від зазіхань третіх осіб на їх життя, здоров'я та майно, попереджати правопорушення, забезпечувати правопорядок на об'єктах Замовника.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lastRenderedPageBreak/>
        <w:t xml:space="preserve">Охоронники повинні бути забезпечені спеціальними засобами індивідуального захисту та самооборони, які відповідають чинному законодавству, а саме: гумові кийки, газові балончики з аерозолями сльозоточивої та дратівної дії, раціями.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Охоронники учасника зобов’язані:</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1) досконально знати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2) ввічливо та уважно спілкуватися з громадянами;</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 xml:space="preserve">3) знати схему розташування структурних підрозділів замовника для надання певних довідок відвідувачам;  </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6) здійснювати огляд території об’єктів, територій замовника на предмет цілісності обладнання, споруд.</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Забезпечувати достатньою кількістю персоналу охорони об’єктів Замовника з числа офіційно працевлаштованих працівників Учасника, що пройшли відповідну підготовку та мають дійсні посвідчення про професійно-технічне навчання громадян за професією "охоронник".</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Тривалість робочого часу персоналу охорони Учасника повинна відповідати нормам Кодексу законів про працю в Україні.</w:t>
      </w:r>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Учасник погоджується, що будь-яке відхилення від запропонованих технічних характеристик предмету закупівлі призведе до відхилення його пропозиції, як такої, що не відповідає вимогам Замовника.</w:t>
      </w:r>
    </w:p>
    <w:p w:rsidR="00514D13" w:rsidRPr="00776A1E" w:rsidRDefault="00514D13" w:rsidP="00514D13">
      <w:pPr>
        <w:spacing w:after="0" w:line="240" w:lineRule="auto"/>
        <w:ind w:firstLine="709"/>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Cs/>
          <w:color w:val="000000"/>
          <w:sz w:val="24"/>
          <w:szCs w:val="24"/>
          <w:lang w:val="uk-UA" w:eastAsia="uk-UA"/>
        </w:rPr>
        <w:t>При наданні послуг Виконавець повинен забезпечити дотримання Конституції України, Закону України „Про боротьбу з тероризмом” № 638-IV від 20 березня 2003 року, Закону України „Про національну безпеку України” № 2469-VIII від 21 червня 2018 року, Закону України „Про охорону діяльність” № 4616-VI від 22 березня 2012 року, Закону України „Про охорону праці” № 2694-XII від 14 жовтня 1992 року, чинного законодавства України, наказів, розпоряджень та положень Замовника, що стосується охорони, пропускного та внутрішньо-об’єктового режиму.</w:t>
      </w:r>
    </w:p>
    <w:p w:rsidR="00514D13" w:rsidRPr="00776A1E" w:rsidRDefault="00514D13" w:rsidP="00514D13">
      <w:pPr>
        <w:spacing w:after="0" w:line="240" w:lineRule="auto"/>
        <w:ind w:left="5660"/>
        <w:jc w:val="right"/>
        <w:rPr>
          <w:rFonts w:ascii="Times New Roman" w:eastAsia="Times New Roman" w:hAnsi="Times New Roman" w:cs="Times New Roman"/>
          <w:b/>
          <w:bCs/>
          <w:sz w:val="24"/>
          <w:szCs w:val="24"/>
          <w:lang w:val="uk-UA" w:eastAsia="ru-RU"/>
        </w:rPr>
      </w:pPr>
    </w:p>
    <w:p w:rsidR="00514D13" w:rsidRPr="00776A1E"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FD16F4" w:rsidRPr="00776A1E" w:rsidRDefault="00FD16F4" w:rsidP="00FD16F4">
      <w:pPr>
        <w:spacing w:after="0" w:line="240" w:lineRule="auto"/>
        <w:jc w:val="right"/>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ДОДАТОК 4</w:t>
      </w:r>
    </w:p>
    <w:p w:rsidR="00FD16F4" w:rsidRPr="00776A1E" w:rsidRDefault="00FD16F4" w:rsidP="00FD16F4">
      <w:pPr>
        <w:spacing w:after="0" w:line="240" w:lineRule="auto"/>
        <w:jc w:val="right"/>
        <w:rPr>
          <w:rFonts w:ascii="Times New Roman" w:hAnsi="Times New Roman" w:cs="Times New Roman"/>
          <w:bCs/>
          <w:i/>
          <w:color w:val="000000"/>
          <w:spacing w:val="-7"/>
          <w:sz w:val="24"/>
          <w:szCs w:val="24"/>
        </w:rPr>
      </w:pPr>
      <w:r w:rsidRPr="00776A1E">
        <w:rPr>
          <w:rFonts w:ascii="Times New Roman" w:hAnsi="Times New Roman" w:cs="Times New Roman"/>
          <w:bCs/>
          <w:i/>
          <w:color w:val="000000"/>
          <w:spacing w:val="-7"/>
          <w:sz w:val="24"/>
          <w:szCs w:val="24"/>
        </w:rPr>
        <w:t>до тендерної документації</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xml:space="preserve">ПРОЄКТ </w:t>
      </w:r>
      <w:proofErr w:type="gramStart"/>
      <w:r w:rsidRPr="00776A1E">
        <w:rPr>
          <w:rFonts w:ascii="Times New Roman" w:hAnsi="Times New Roman" w:cs="Times New Roman"/>
          <w:b/>
          <w:bCs/>
          <w:color w:val="000000"/>
          <w:spacing w:val="-7"/>
          <w:sz w:val="24"/>
          <w:szCs w:val="24"/>
        </w:rPr>
        <w:t>ДОГОВОРУ</w:t>
      </w:r>
      <w:proofErr w:type="gramEnd"/>
      <w:r w:rsidRPr="00776A1E">
        <w:rPr>
          <w:rFonts w:ascii="Times New Roman" w:hAnsi="Times New Roman" w:cs="Times New Roman"/>
          <w:b/>
          <w:bCs/>
          <w:color w:val="000000"/>
          <w:spacing w:val="-7"/>
          <w:sz w:val="24"/>
          <w:szCs w:val="24"/>
        </w:rPr>
        <w:t xml:space="preserve"> ПРО ЗАКУПІВЛЮ</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p>
    <w:p w:rsidR="001368F7" w:rsidRPr="00802AE2" w:rsidRDefault="001368F7" w:rsidP="001368F7">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ДОГОВІ</w:t>
      </w:r>
      <w:proofErr w:type="gramStart"/>
      <w:r w:rsidRPr="00802AE2">
        <w:rPr>
          <w:rFonts w:ascii="Times New Roman" w:eastAsia="Calibri" w:hAnsi="Times New Roman" w:cs="Times New Roman"/>
          <w:b/>
          <w:sz w:val="26"/>
          <w:szCs w:val="26"/>
          <w:lang w:eastAsia="zh-CN"/>
        </w:rPr>
        <w:t>Р</w:t>
      </w:r>
      <w:proofErr w:type="gramEnd"/>
      <w:r w:rsidRPr="00802AE2">
        <w:rPr>
          <w:rFonts w:ascii="Times New Roman" w:eastAsia="Calibri" w:hAnsi="Times New Roman" w:cs="Times New Roman"/>
          <w:b/>
          <w:sz w:val="26"/>
          <w:szCs w:val="26"/>
          <w:lang w:eastAsia="zh-CN"/>
        </w:rPr>
        <w:t xml:space="preserve"> № __________</w:t>
      </w:r>
    </w:p>
    <w:p w:rsidR="001368F7" w:rsidRPr="00802AE2" w:rsidRDefault="001368F7" w:rsidP="001368F7">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 xml:space="preserve">м. Дніпро                   </w:t>
      </w:r>
      <w:r>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b/>
          <w:sz w:val="26"/>
          <w:szCs w:val="26"/>
          <w:lang w:eastAsia="zh-CN"/>
        </w:rPr>
        <w:t xml:space="preserve">                                                                          ___________</w:t>
      </w:r>
    </w:p>
    <w:p w:rsidR="001368F7" w:rsidRPr="00802AE2" w:rsidRDefault="001368F7" w:rsidP="001368F7">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b/>
          <w:sz w:val="26"/>
          <w:szCs w:val="26"/>
          <w:lang w:eastAsia="zh-CN"/>
        </w:rPr>
        <w:tab/>
        <w:t>ДЕРЖАВНА ПОДАТКОВА СЛУЖБА УКРАЇНИ</w:t>
      </w:r>
      <w:r w:rsidRPr="00802AE2">
        <w:rPr>
          <w:rFonts w:ascii="Times New Roman" w:eastAsia="Calibri" w:hAnsi="Times New Roman" w:cs="Times New Roman"/>
          <w:sz w:val="26"/>
          <w:szCs w:val="26"/>
          <w:lang w:eastAsia="zh-CN"/>
        </w:rPr>
        <w:t xml:space="preserve"> в особі ____________________ </w:t>
      </w:r>
      <w:r w:rsidRPr="00802AE2">
        <w:rPr>
          <w:rFonts w:ascii="Times New Roman" w:eastAsia="Calibri" w:hAnsi="Times New Roman" w:cs="Times New Roman"/>
          <w:b/>
          <w:sz w:val="26"/>
          <w:szCs w:val="26"/>
          <w:lang w:eastAsia="zh-CN"/>
        </w:rPr>
        <w:t>Головного управління ДПС у Днiпропетровськiй областi (філія ДПС)</w:t>
      </w:r>
      <w:r w:rsidRPr="00802AE2">
        <w:rPr>
          <w:rFonts w:ascii="Times New Roman" w:eastAsia="Calibri" w:hAnsi="Times New Roman" w:cs="Times New Roman"/>
          <w:sz w:val="26"/>
          <w:szCs w:val="26"/>
          <w:lang w:eastAsia="zh-CN"/>
        </w:rPr>
        <w:t xml:space="preserve"> ______________________, що діє на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802AE2">
        <w:rPr>
          <w:rFonts w:ascii="Times New Roman" w:eastAsia="Calibri" w:hAnsi="Times New Roman" w:cs="Times New Roman"/>
          <w:b/>
          <w:sz w:val="26"/>
          <w:szCs w:val="26"/>
          <w:lang w:eastAsia="zh-CN"/>
        </w:rPr>
        <w:t>(далі - Замовник)</w:t>
      </w:r>
      <w:r w:rsidRPr="00802AE2">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bCs/>
          <w:sz w:val="26"/>
          <w:szCs w:val="26"/>
          <w:lang w:eastAsia="zh-CN"/>
        </w:rPr>
        <w:t xml:space="preserve"> </w:t>
      </w:r>
      <w:r w:rsidRPr="00802AE2">
        <w:rPr>
          <w:rFonts w:ascii="Times New Roman" w:eastAsia="Calibri" w:hAnsi="Times New Roman" w:cs="Times New Roman"/>
          <w:sz w:val="26"/>
          <w:szCs w:val="26"/>
          <w:lang w:eastAsia="zh-CN"/>
        </w:rPr>
        <w:t xml:space="preserve">з однієї сторони, і  ________________________________________, в особі ______________________, що діє на підставі ___________________________, є платником ____________________    </w:t>
      </w:r>
      <w:r w:rsidRPr="00802AE2">
        <w:rPr>
          <w:rFonts w:ascii="Times New Roman" w:eastAsia="Calibri" w:hAnsi="Times New Roman" w:cs="Times New Roman"/>
          <w:b/>
          <w:sz w:val="26"/>
          <w:szCs w:val="26"/>
          <w:lang w:eastAsia="zh-CN"/>
        </w:rPr>
        <w:t>(далі - Виконавець),</w:t>
      </w:r>
      <w:r w:rsidRPr="00802AE2">
        <w:rPr>
          <w:rFonts w:ascii="Times New Roman" w:eastAsia="Calibri" w:hAnsi="Times New Roman" w:cs="Times New Roman"/>
          <w:sz w:val="26"/>
          <w:szCs w:val="26"/>
          <w:lang w:eastAsia="zh-CN"/>
        </w:rPr>
        <w:t xml:space="preserve"> з іншої сторони, разом - </w:t>
      </w:r>
      <w:r w:rsidRPr="00802AE2">
        <w:rPr>
          <w:rFonts w:ascii="Times New Roman" w:eastAsia="Calibri" w:hAnsi="Times New Roman" w:cs="Times New Roman"/>
          <w:b/>
          <w:sz w:val="26"/>
          <w:szCs w:val="26"/>
          <w:lang w:eastAsia="zh-CN"/>
        </w:rPr>
        <w:t>Сторони</w:t>
      </w:r>
      <w:r w:rsidRPr="00802AE2">
        <w:rPr>
          <w:rFonts w:ascii="Times New Roman" w:eastAsia="Calibri" w:hAnsi="Times New Roman" w:cs="Times New Roman"/>
          <w:sz w:val="26"/>
          <w:szCs w:val="26"/>
          <w:lang w:eastAsia="zh-CN"/>
        </w:rPr>
        <w:t>, уклали 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про таке                       (далі - Договір):  </w:t>
      </w:r>
    </w:p>
    <w:p w:rsidR="001368F7" w:rsidRPr="00802AE2" w:rsidRDefault="001368F7" w:rsidP="001368F7">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lastRenderedPageBreak/>
        <w:t>1.ПРЕДМЕТ ДОГОВОРУ</w:t>
      </w:r>
    </w:p>
    <w:p w:rsidR="001368F7" w:rsidRPr="00802AE2" w:rsidRDefault="001368F7" w:rsidP="001368F7">
      <w:pPr>
        <w:widowControl w:val="0"/>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1.1. </w:t>
      </w:r>
      <w:proofErr w:type="gramStart"/>
      <w:r w:rsidRPr="00802AE2">
        <w:rPr>
          <w:rFonts w:ascii="Times New Roman" w:eastAsia="Calibri" w:hAnsi="Times New Roman" w:cs="Times New Roman"/>
          <w:sz w:val="26"/>
          <w:szCs w:val="26"/>
          <w:lang w:eastAsia="zh-CN"/>
        </w:rPr>
        <w:t xml:space="preserve">В порядку та на умовах, визначених цим Договором, Виконавець зобов’язується за завданням Замовника надати </w:t>
      </w:r>
      <w:r w:rsidRPr="00802AE2">
        <w:rPr>
          <w:rFonts w:ascii="Times New Roman" w:eastAsia="Calibri" w:hAnsi="Times New Roman" w:cs="Times New Roman"/>
          <w:b/>
          <w:i/>
          <w:sz w:val="26"/>
          <w:szCs w:val="26"/>
          <w:lang w:eastAsia="zh-CN"/>
        </w:rPr>
        <w:t>п</w:t>
      </w:r>
      <w:r w:rsidRPr="00802AE2">
        <w:rPr>
          <w:rFonts w:ascii="Times New Roman" w:eastAsia="Calibri" w:hAnsi="Times New Roman" w:cs="Times New Roman"/>
          <w:b/>
          <w:bCs/>
          <w:i/>
          <w:sz w:val="26"/>
          <w:szCs w:val="26"/>
          <w:lang w:eastAsia="zh-CN"/>
        </w:rPr>
        <w:t>ослуги з охорони (технічна охорона) на об’єкті ГУ ДПС у Дніпропетровській області за адресою: 51700, Дніпропетровська обл., м. Вільногірськ, бульвар Миру, 15(Вільногірська ДПІ)</w:t>
      </w:r>
      <w:r>
        <w:rPr>
          <w:rFonts w:ascii="Times New Roman" w:eastAsia="Calibri" w:hAnsi="Times New Roman" w:cs="Times New Roman"/>
          <w:b/>
          <w:bCs/>
          <w:i/>
          <w:sz w:val="26"/>
          <w:szCs w:val="26"/>
          <w:lang w:eastAsia="zh-CN"/>
        </w:rPr>
        <w:t xml:space="preserve">              </w:t>
      </w:r>
      <w:r w:rsidRPr="00802AE2">
        <w:rPr>
          <w:rFonts w:ascii="Times New Roman" w:eastAsia="Calibri" w:hAnsi="Times New Roman" w:cs="Times New Roman"/>
          <w:b/>
          <w:bCs/>
          <w:i/>
          <w:sz w:val="26"/>
          <w:szCs w:val="26"/>
          <w:lang w:eastAsia="zh-CN"/>
        </w:rPr>
        <w:t xml:space="preserve"> (ДК 021:2015: 79710000-4 - Охоронні послуги)</w:t>
      </w:r>
      <w:r w:rsidRPr="00802AE2">
        <w:rPr>
          <w:rFonts w:ascii="Times New Roman" w:eastAsia="Calibri" w:hAnsi="Times New Roman" w:cs="Times New Roman"/>
          <w:sz w:val="26"/>
          <w:szCs w:val="26"/>
          <w:lang w:eastAsia="zh-CN"/>
        </w:rPr>
        <w:t xml:space="preserve"> (далі – Послуги),</w:t>
      </w:r>
      <w:r w:rsidRPr="00802AE2">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sz w:val="26"/>
          <w:szCs w:val="26"/>
          <w:lang w:eastAsia="zh-CN"/>
        </w:rPr>
        <w:t>за адресою та</w:t>
      </w:r>
      <w:proofErr w:type="gramEnd"/>
      <w:r w:rsidRPr="00802AE2">
        <w:rPr>
          <w:rFonts w:ascii="Times New Roman" w:eastAsia="Calibri" w:hAnsi="Times New Roman" w:cs="Times New Roman"/>
          <w:sz w:val="26"/>
          <w:szCs w:val="26"/>
          <w:lang w:eastAsia="zh-CN"/>
        </w:rPr>
        <w:t xml:space="preserve"> обсягом вказаних у Додатку 1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Договору, а Замовник прийняти і оплатити такі послуги (далі - Послуга).</w:t>
      </w:r>
    </w:p>
    <w:p w:rsidR="001368F7" w:rsidRPr="00802AE2" w:rsidRDefault="001368F7" w:rsidP="001368F7">
      <w:pPr>
        <w:shd w:val="clear" w:color="auto" w:fill="FFFFFF"/>
        <w:spacing w:after="0" w:line="240" w:lineRule="auto"/>
        <w:ind w:left="720"/>
        <w:jc w:val="both"/>
        <w:rPr>
          <w:rFonts w:ascii="Times New Roman" w:eastAsia="Times New Roman" w:hAnsi="Times New Roman" w:cs="Times New Roman"/>
          <w:bCs/>
          <w:sz w:val="26"/>
          <w:szCs w:val="26"/>
          <w:lang w:eastAsia="uk-UA"/>
        </w:rPr>
      </w:pPr>
      <w:r w:rsidRPr="00802AE2">
        <w:rPr>
          <w:rFonts w:ascii="Times New Roman" w:eastAsia="Times New Roman" w:hAnsi="Times New Roman" w:cs="Times New Roman"/>
          <w:sz w:val="26"/>
          <w:szCs w:val="26"/>
          <w:lang w:eastAsia="uk-UA"/>
        </w:rPr>
        <w:t xml:space="preserve">1.2. </w:t>
      </w:r>
      <w:r w:rsidRPr="00802AE2">
        <w:rPr>
          <w:rFonts w:ascii="Times New Roman" w:eastAsia="Times New Roman" w:hAnsi="Times New Roman" w:cs="Times New Roman"/>
          <w:bCs/>
          <w:sz w:val="26"/>
          <w:szCs w:val="26"/>
          <w:lang w:eastAsia="uk-UA"/>
        </w:rPr>
        <w:t>Кількість (обсяг) надання послуг: 1 послуга.</w:t>
      </w:r>
    </w:p>
    <w:p w:rsidR="001368F7" w:rsidRPr="00802AE2" w:rsidRDefault="001368F7" w:rsidP="001368F7">
      <w:pPr>
        <w:shd w:val="clear" w:color="auto" w:fill="FFFFFF"/>
        <w:spacing w:after="0" w:line="240" w:lineRule="auto"/>
        <w:ind w:left="720"/>
        <w:jc w:val="both"/>
        <w:rPr>
          <w:rFonts w:ascii="Times New Roman" w:eastAsia="Times New Roman" w:hAnsi="Times New Roman" w:cs="Times New Roman"/>
          <w:sz w:val="26"/>
          <w:szCs w:val="26"/>
          <w:lang w:eastAsia="uk-UA"/>
        </w:rPr>
      </w:pPr>
      <w:r w:rsidRPr="00802AE2">
        <w:rPr>
          <w:rFonts w:ascii="Times New Roman" w:eastAsia="Times New Roman" w:hAnsi="Times New Roman" w:cs="Times New Roman"/>
          <w:bCs/>
          <w:sz w:val="26"/>
          <w:szCs w:val="26"/>
          <w:lang w:eastAsia="uk-UA"/>
        </w:rPr>
        <w:t>1.3. Термін надання послуг: до 31 грудня 202</w:t>
      </w:r>
      <w:r>
        <w:rPr>
          <w:rFonts w:ascii="Times New Roman" w:eastAsia="Times New Roman" w:hAnsi="Times New Roman" w:cs="Times New Roman"/>
          <w:bCs/>
          <w:sz w:val="26"/>
          <w:szCs w:val="26"/>
          <w:lang w:val="uk-UA" w:eastAsia="uk-UA"/>
        </w:rPr>
        <w:t>4</w:t>
      </w:r>
      <w:r w:rsidRPr="00802AE2">
        <w:rPr>
          <w:rFonts w:ascii="Times New Roman" w:eastAsia="Times New Roman" w:hAnsi="Times New Roman" w:cs="Times New Roman"/>
          <w:bCs/>
          <w:sz w:val="26"/>
          <w:szCs w:val="26"/>
          <w:lang w:eastAsia="uk-UA"/>
        </w:rPr>
        <w:t xml:space="preserve"> року включно.</w:t>
      </w:r>
    </w:p>
    <w:p w:rsidR="001368F7" w:rsidRPr="00802AE2" w:rsidRDefault="001368F7" w:rsidP="001368F7">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1.4. </w:t>
      </w:r>
      <w:proofErr w:type="gramStart"/>
      <w:r w:rsidRPr="00802AE2">
        <w:rPr>
          <w:rFonts w:ascii="Times New Roman" w:eastAsia="Calibri" w:hAnsi="Times New Roman" w:cs="Times New Roman"/>
          <w:sz w:val="26"/>
          <w:szCs w:val="26"/>
          <w:lang w:eastAsia="zh-CN"/>
        </w:rPr>
        <w:t>Виконавець надає Замовникові послуги у сфері охорони будівель, споруд, приміщень, та матеріальних цінностей шляхом спостереження за допомогою пунктів централізованого спостереження за станом сигналізації, що встановлена на об’єкті Замовника згідно з Додатком 1 до Договору, а Замовник сплачує за надані послуги за цінами, що визначені у пропозиції учасника торгів.</w:t>
      </w:r>
      <w:proofErr w:type="gramEnd"/>
    </w:p>
    <w:p w:rsidR="001368F7" w:rsidRPr="00802AE2" w:rsidRDefault="001368F7" w:rsidP="001368F7">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1.5.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моменту</w:t>
      </w:r>
      <w:proofErr w:type="gramEnd"/>
      <w:r w:rsidRPr="00802AE2">
        <w:rPr>
          <w:rFonts w:ascii="Times New Roman" w:eastAsia="Calibri" w:hAnsi="Times New Roman" w:cs="Times New Roman"/>
          <w:sz w:val="26"/>
          <w:szCs w:val="26"/>
          <w:lang w:eastAsia="zh-CN"/>
        </w:rPr>
        <w:t xml:space="preserve"> початку надання Послуги згідно з умовами даного Договору, Виконавець зобов’язаний виконати безкоштовну установку (перекомутацію) відповідного обладнання на об’єкті Замовника на власний пульт охорони.</w:t>
      </w:r>
    </w:p>
    <w:p w:rsidR="001368F7" w:rsidRPr="00802AE2" w:rsidRDefault="001368F7" w:rsidP="001368F7">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1.6. Обсяги закупі</w:t>
      </w:r>
      <w:proofErr w:type="gramStart"/>
      <w:r w:rsidRPr="00802AE2">
        <w:rPr>
          <w:rFonts w:ascii="Times New Roman" w:eastAsia="Calibri" w:hAnsi="Times New Roman" w:cs="Times New Roman"/>
          <w:sz w:val="26"/>
          <w:szCs w:val="26"/>
          <w:lang w:eastAsia="zh-CN"/>
        </w:rPr>
        <w:t>вл</w:t>
      </w:r>
      <w:proofErr w:type="gramEnd"/>
      <w:r w:rsidRPr="00802AE2">
        <w:rPr>
          <w:rFonts w:ascii="Times New Roman" w:eastAsia="Calibri" w:hAnsi="Times New Roman" w:cs="Times New Roman"/>
          <w:sz w:val="26"/>
          <w:szCs w:val="26"/>
          <w:lang w:eastAsia="zh-CN"/>
        </w:rPr>
        <w:t>і Послуги можуть бути зменшені залежно від реального   фінансування видатків Замовника.</w:t>
      </w:r>
    </w:p>
    <w:p w:rsidR="001368F7" w:rsidRPr="00802AE2" w:rsidRDefault="001368F7" w:rsidP="001368F7">
      <w:pPr>
        <w:widowControl w:val="0"/>
        <w:shd w:val="clear" w:color="auto" w:fill="FFFFFF"/>
        <w:suppressAutoHyphens/>
        <w:spacing w:after="0" w:line="240" w:lineRule="auto"/>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bCs/>
          <w:sz w:val="26"/>
          <w:szCs w:val="26"/>
          <w:lang w:eastAsia="zh-CN"/>
        </w:rPr>
        <w:t>2.ЯКІСТЬ ПОСЛУГ</w:t>
      </w:r>
    </w:p>
    <w:p w:rsidR="001368F7" w:rsidRPr="00EE5311"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EE5311">
        <w:rPr>
          <w:rFonts w:ascii="Times New Roman" w:eastAsia="Calibri" w:hAnsi="Times New Roman" w:cs="Times New Roman"/>
          <w:sz w:val="26"/>
          <w:szCs w:val="26"/>
          <w:lang w:eastAsia="zh-CN"/>
        </w:rPr>
        <w:t>2.1. Виконавець повинен надати Замовнику Послугу (послуги), якість яких відповідає умовам Закону України «Про охоронну діяльність» та Ліцензійним умовам провадження охоронної діяльності, затверджених постановою Кабінету Міні</w:t>
      </w:r>
      <w:proofErr w:type="gramStart"/>
      <w:r w:rsidRPr="00EE5311">
        <w:rPr>
          <w:rFonts w:ascii="Times New Roman" w:eastAsia="Calibri" w:hAnsi="Times New Roman" w:cs="Times New Roman"/>
          <w:sz w:val="26"/>
          <w:szCs w:val="26"/>
          <w:lang w:eastAsia="zh-CN"/>
        </w:rPr>
        <w:t>стр</w:t>
      </w:r>
      <w:proofErr w:type="gramEnd"/>
      <w:r w:rsidRPr="00EE5311">
        <w:rPr>
          <w:rFonts w:ascii="Times New Roman" w:eastAsia="Calibri" w:hAnsi="Times New Roman" w:cs="Times New Roman"/>
          <w:sz w:val="26"/>
          <w:szCs w:val="26"/>
          <w:lang w:eastAsia="zh-CN"/>
        </w:rPr>
        <w:t>ів України від 18 листопада 2015 року № 960.</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 xml:space="preserve">3. </w:t>
      </w:r>
      <w:proofErr w:type="gramStart"/>
      <w:r w:rsidRPr="00802AE2">
        <w:rPr>
          <w:rFonts w:ascii="Times New Roman" w:eastAsia="Calibri" w:hAnsi="Times New Roman" w:cs="Times New Roman"/>
          <w:b/>
          <w:sz w:val="26"/>
          <w:szCs w:val="26"/>
          <w:lang w:eastAsia="zh-CN"/>
        </w:rPr>
        <w:t>Ц</w:t>
      </w:r>
      <w:proofErr w:type="gramEnd"/>
      <w:r w:rsidRPr="00802AE2">
        <w:rPr>
          <w:rFonts w:ascii="Times New Roman" w:eastAsia="Calibri" w:hAnsi="Times New Roman" w:cs="Times New Roman"/>
          <w:b/>
          <w:sz w:val="26"/>
          <w:szCs w:val="26"/>
          <w:lang w:eastAsia="zh-CN"/>
        </w:rPr>
        <w:t>ІНА ДОГОВОРУ І ПОРЯДОК РОЗРАХУНКІВ</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pacing w:val="4"/>
          <w:sz w:val="26"/>
          <w:szCs w:val="26"/>
          <w:lang w:eastAsia="zh-CN"/>
        </w:rPr>
        <w:t xml:space="preserve">3.1. </w:t>
      </w:r>
      <w:proofErr w:type="gramStart"/>
      <w:r w:rsidRPr="00802AE2">
        <w:rPr>
          <w:rFonts w:ascii="Times New Roman" w:eastAsia="Calibri" w:hAnsi="Times New Roman" w:cs="Times New Roman"/>
          <w:spacing w:val="4"/>
          <w:sz w:val="26"/>
          <w:szCs w:val="26"/>
          <w:lang w:eastAsia="zh-CN"/>
        </w:rPr>
        <w:t>Ц</w:t>
      </w:r>
      <w:proofErr w:type="gramEnd"/>
      <w:r w:rsidRPr="00802AE2">
        <w:rPr>
          <w:rFonts w:ascii="Times New Roman" w:eastAsia="Calibri" w:hAnsi="Times New Roman" w:cs="Times New Roman"/>
          <w:spacing w:val="4"/>
          <w:sz w:val="26"/>
          <w:szCs w:val="26"/>
          <w:lang w:eastAsia="zh-CN"/>
        </w:rPr>
        <w:t xml:space="preserve">іна Договору становить ______________ грн. </w:t>
      </w:r>
      <w:r w:rsidRPr="00802AE2">
        <w:rPr>
          <w:rFonts w:ascii="Times New Roman" w:eastAsia="Calibri" w:hAnsi="Times New Roman" w:cs="Times New Roman"/>
          <w:sz w:val="26"/>
          <w:szCs w:val="26"/>
          <w:lang w:eastAsia="zh-CN"/>
        </w:rPr>
        <w:t>в тому числі ПДВ</w:t>
      </w:r>
      <w:r w:rsidRPr="00802AE2">
        <w:rPr>
          <w:rFonts w:ascii="Times New Roman" w:eastAsia="Calibri" w:hAnsi="Times New Roman" w:cs="Times New Roman"/>
          <w:spacing w:val="4"/>
          <w:sz w:val="26"/>
          <w:szCs w:val="26"/>
          <w:lang w:eastAsia="zh-CN"/>
        </w:rPr>
        <w:t xml:space="preserve"> (__________________) </w:t>
      </w:r>
      <w:r w:rsidRPr="00802AE2">
        <w:rPr>
          <w:rFonts w:ascii="Times New Roman" w:eastAsia="Calibri" w:hAnsi="Times New Roman" w:cs="Times New Roman"/>
          <w:sz w:val="26"/>
          <w:szCs w:val="26"/>
          <w:lang w:eastAsia="zh-CN"/>
        </w:rPr>
        <w:t xml:space="preserve"> (якщо Виконавець – платник ПДВ).</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3.2. До вартості Послуг за Договором </w:t>
      </w:r>
      <w:r w:rsidRPr="00802AE2">
        <w:rPr>
          <w:rFonts w:ascii="Times New Roman" w:eastAsia="Calibri" w:hAnsi="Times New Roman" w:cs="Times New Roman"/>
          <w:bCs/>
          <w:sz w:val="26"/>
          <w:szCs w:val="26"/>
          <w:lang w:eastAsia="zh-CN"/>
        </w:rPr>
        <w:t xml:space="preserve">(Додаток № 2 до цього Договору) </w:t>
      </w:r>
      <w:r w:rsidRPr="00802AE2">
        <w:rPr>
          <w:rFonts w:ascii="Times New Roman" w:eastAsia="Calibri" w:hAnsi="Times New Roman" w:cs="Times New Roman"/>
          <w:sz w:val="26"/>
          <w:szCs w:val="26"/>
          <w:lang w:eastAsia="zh-CN"/>
        </w:rPr>
        <w:t xml:space="preserve">включені </w:t>
      </w:r>
      <w:proofErr w:type="gramStart"/>
      <w:r w:rsidRPr="00802AE2">
        <w:rPr>
          <w:rFonts w:ascii="Times New Roman" w:eastAsia="Calibri" w:hAnsi="Times New Roman" w:cs="Times New Roman"/>
          <w:sz w:val="26"/>
          <w:szCs w:val="26"/>
          <w:lang w:eastAsia="zh-CN"/>
        </w:rPr>
        <w:t>вс</w:t>
      </w:r>
      <w:proofErr w:type="gramEnd"/>
      <w:r w:rsidRPr="00802AE2">
        <w:rPr>
          <w:rFonts w:ascii="Times New Roman" w:eastAsia="Calibri" w:hAnsi="Times New Roman" w:cs="Times New Roman"/>
          <w:sz w:val="26"/>
          <w:szCs w:val="26"/>
          <w:lang w:eastAsia="zh-CN"/>
        </w:rPr>
        <w:t>і витрати Виконавця, які він може понести у зв’язку із виконанням обов’язків за цим Договором</w:t>
      </w:r>
      <w:r w:rsidRPr="00802AE2">
        <w:rPr>
          <w:rFonts w:ascii="Times New Roman" w:eastAsia="Calibri" w:hAnsi="Times New Roman" w:cs="Times New Roman"/>
          <w:bCs/>
          <w:color w:val="000000"/>
          <w:sz w:val="26"/>
          <w:szCs w:val="26"/>
          <w:lang w:eastAsia="zh-CN"/>
        </w:rPr>
        <w:t>.</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3.3. Приймання-передача Послуг оформлюється шляхом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ідписання та скріплення печатками (</w:t>
      </w:r>
      <w:r w:rsidRPr="00802AE2">
        <w:rPr>
          <w:rFonts w:ascii="Times New Roman" w:eastAsia="Calibri" w:hAnsi="Times New Roman" w:cs="Times New Roman"/>
          <w:color w:val="000000"/>
          <w:sz w:val="26"/>
          <w:szCs w:val="26"/>
          <w:lang w:eastAsia="zh-CN"/>
        </w:rPr>
        <w:t>за її наявності та у випадку використання печатки у своїй господарській діяльності та при оформленні документів</w:t>
      </w:r>
      <w:r w:rsidRPr="00802AE2">
        <w:rPr>
          <w:rFonts w:ascii="Times New Roman" w:eastAsia="Calibri" w:hAnsi="Times New Roman" w:cs="Times New Roman"/>
          <w:sz w:val="26"/>
          <w:szCs w:val="26"/>
          <w:lang w:eastAsia="zh-CN"/>
        </w:rPr>
        <w:t>) Сторін Акту наданих послуг, який оформлюється до 5 числа місяця, наступного за звітним.</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 xml:space="preserve">3.4. Будь-які бюджетні зобов’язання та платежі з бюджету здійснюються лише за наявності відповідного </w:t>
      </w:r>
      <w:proofErr w:type="gramStart"/>
      <w:r w:rsidRPr="00802AE2">
        <w:rPr>
          <w:rFonts w:ascii="Times New Roman" w:eastAsia="Calibri" w:hAnsi="Times New Roman" w:cs="Times New Roman"/>
          <w:spacing w:val="4"/>
          <w:sz w:val="26"/>
          <w:szCs w:val="26"/>
          <w:lang w:eastAsia="zh-CN"/>
        </w:rPr>
        <w:t>бюджетного</w:t>
      </w:r>
      <w:proofErr w:type="gramEnd"/>
      <w:r w:rsidRPr="00802AE2">
        <w:rPr>
          <w:rFonts w:ascii="Times New Roman" w:eastAsia="Calibri" w:hAnsi="Times New Roman" w:cs="Times New Roman"/>
          <w:spacing w:val="4"/>
          <w:sz w:val="26"/>
          <w:szCs w:val="26"/>
          <w:lang w:eastAsia="zh-CN"/>
        </w:rPr>
        <w:t xml:space="preserve"> призначення (ст. 23 БКУ)</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3.5.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w:t>
      </w:r>
      <w:proofErr w:type="gramStart"/>
      <w:r w:rsidRPr="00802AE2">
        <w:rPr>
          <w:rFonts w:ascii="Times New Roman" w:eastAsia="Calibri" w:hAnsi="Times New Roman" w:cs="Times New Roman"/>
          <w:spacing w:val="4"/>
          <w:sz w:val="26"/>
          <w:szCs w:val="26"/>
          <w:lang w:eastAsia="zh-CN"/>
        </w:rPr>
        <w:t xml:space="preserve"> Д</w:t>
      </w:r>
      <w:proofErr w:type="gramEnd"/>
      <w:r w:rsidRPr="00802AE2">
        <w:rPr>
          <w:rFonts w:ascii="Times New Roman" w:eastAsia="Calibri" w:hAnsi="Times New Roman" w:cs="Times New Roman"/>
          <w:spacing w:val="4"/>
          <w:sz w:val="26"/>
          <w:szCs w:val="26"/>
          <w:lang w:eastAsia="zh-CN"/>
        </w:rPr>
        <w:t xml:space="preserve">ержавної казначейської служби України. </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3.6. Згідно ст. 48 БКУ Замовник гаранту</w:t>
      </w:r>
      <w:proofErr w:type="gramStart"/>
      <w:r w:rsidRPr="00802AE2">
        <w:rPr>
          <w:rFonts w:ascii="Times New Roman" w:eastAsia="Calibri" w:hAnsi="Times New Roman" w:cs="Times New Roman"/>
          <w:spacing w:val="4"/>
          <w:sz w:val="26"/>
          <w:szCs w:val="26"/>
          <w:lang w:eastAsia="zh-CN"/>
        </w:rPr>
        <w:t>є,</w:t>
      </w:r>
      <w:proofErr w:type="gramEnd"/>
      <w:r w:rsidRPr="00802AE2">
        <w:rPr>
          <w:rFonts w:ascii="Times New Roman" w:eastAsia="Calibri" w:hAnsi="Times New Roman" w:cs="Times New Roman"/>
          <w:spacing w:val="4"/>
          <w:sz w:val="26"/>
          <w:szCs w:val="26"/>
          <w:lang w:eastAsia="zh-CN"/>
        </w:rPr>
        <w:t xml:space="preserve">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3.7. Джерело фінансування закупі</w:t>
      </w:r>
      <w:proofErr w:type="gramStart"/>
      <w:r w:rsidRPr="00802AE2">
        <w:rPr>
          <w:rFonts w:ascii="Times New Roman" w:eastAsia="Calibri" w:hAnsi="Times New Roman" w:cs="Times New Roman"/>
          <w:spacing w:val="4"/>
          <w:sz w:val="26"/>
          <w:szCs w:val="26"/>
          <w:lang w:eastAsia="zh-CN"/>
        </w:rPr>
        <w:t>вл</w:t>
      </w:r>
      <w:proofErr w:type="gramEnd"/>
      <w:r w:rsidRPr="00802AE2">
        <w:rPr>
          <w:rFonts w:ascii="Times New Roman" w:eastAsia="Calibri" w:hAnsi="Times New Roman" w:cs="Times New Roman"/>
          <w:spacing w:val="4"/>
          <w:sz w:val="26"/>
          <w:szCs w:val="26"/>
          <w:lang w:eastAsia="zh-CN"/>
        </w:rPr>
        <w:t>і: Державний бюджет України.</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4.ОБОВ’ЯЗКИ ТА ПРАВА СТОРІН</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4.1.ЗАМОВНИК зобов’язаний:</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4.1.1.Своєчасно та в повному обсязі оплачувати вартість наданих Виконавцем послуг.</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4.1.2.Забезпечити включення охоронної сигналізації по закінченню робочого дня.</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4.1.3.Перед здаванням сигналізації, що знаходиться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спостереження перевіряти, щоб в приміщеннях Об’єкта не залишились сторонні особи, включені електро-, газоприлади, інші джерела вогню та системи водопостачання в несправному стані.</w:t>
      </w:r>
    </w:p>
    <w:p w:rsidR="001368F7" w:rsidRPr="00802AE2" w:rsidRDefault="001368F7" w:rsidP="001368F7">
      <w:pPr>
        <w:shd w:val="clear" w:color="auto" w:fill="FFFFFF"/>
        <w:suppressAutoHyphens/>
        <w:spacing w:after="0" w:line="240" w:lineRule="auto"/>
        <w:ind w:left="709"/>
        <w:jc w:val="both"/>
        <w:rPr>
          <w:rFonts w:ascii="Times New Roman" w:eastAsia="Calibri" w:hAnsi="Times New Roman" w:cs="Times New Roman"/>
          <w:b/>
          <w:sz w:val="26"/>
          <w:szCs w:val="26"/>
          <w:lang w:eastAsia="zh-CN"/>
        </w:rPr>
      </w:pP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4.2.ЗАМОВНИК має право:</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4.2.1.Вимагати від Виконавця належного виконання зобов’язань за Договором при здійсненні заходів охорони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б’єкті.</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4.2.2.Визначати посадову особу для взаємодії з Виконавцем з питань здійснення заходів охорони</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4.2.3.Повертати Виконавцю Акти наданих послуг без здійснення оплати, в разі неналежного їх оформлення.</w:t>
      </w:r>
    </w:p>
    <w:p w:rsidR="001368F7" w:rsidRPr="00802AE2" w:rsidRDefault="001368F7" w:rsidP="001368F7">
      <w:pPr>
        <w:shd w:val="clear" w:color="auto" w:fill="FFFFFF"/>
        <w:suppressAutoHyphens/>
        <w:spacing w:after="0" w:line="240" w:lineRule="auto"/>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4.3.ВИКОНАВЕЦЬ зобов’язаний:</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4.3.1.Забезпечити надання Послуг</w:t>
      </w:r>
      <w:r w:rsidRPr="00802AE2">
        <w:rPr>
          <w:rFonts w:ascii="Times New Roman" w:eastAsia="Calibri" w:hAnsi="Times New Roman" w:cs="Times New Roman"/>
          <w:sz w:val="26"/>
          <w:szCs w:val="26"/>
          <w:lang w:eastAsia="uk-UA"/>
        </w:rPr>
        <w:t xml:space="preserve"> </w:t>
      </w:r>
      <w:r w:rsidRPr="00802AE2">
        <w:rPr>
          <w:rFonts w:ascii="Times New Roman" w:eastAsia="Calibri" w:hAnsi="Times New Roman" w:cs="Times New Roman"/>
          <w:sz w:val="26"/>
          <w:szCs w:val="26"/>
          <w:lang w:eastAsia="zh-CN"/>
        </w:rPr>
        <w:t>належної якості у строки та на умовах, передбачених цим Договором.</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4.3.2.Визначити посадову особу з керівництва, відповідальну за організацію виконання договірних зобов’язань, вказівки та </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ішення якої, щодо здійснення заходів охорони для Виконавця юридично правомірні.</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4.3.3.Здійснювати експлуатаційне обслуговування охоронно-тривожної сигналізації. </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4.3.4. </w:t>
      </w:r>
      <w:r w:rsidRPr="00802AE2">
        <w:rPr>
          <w:rFonts w:ascii="Times New Roman" w:eastAsia="Calibri" w:hAnsi="Times New Roman" w:cs="Times New Roman"/>
          <w:color w:val="000000"/>
          <w:sz w:val="26"/>
          <w:szCs w:val="26"/>
          <w:lang w:eastAsia="zh-CN"/>
        </w:rPr>
        <w:t xml:space="preserve">Якісно та своєчасно, в технічно можливий строк, </w:t>
      </w:r>
      <w:proofErr w:type="gramStart"/>
      <w:r w:rsidRPr="00802AE2">
        <w:rPr>
          <w:rFonts w:ascii="Times New Roman" w:eastAsia="Calibri" w:hAnsi="Times New Roman" w:cs="Times New Roman"/>
          <w:color w:val="000000"/>
          <w:sz w:val="26"/>
          <w:szCs w:val="26"/>
          <w:lang w:eastAsia="zh-CN"/>
        </w:rPr>
        <w:t>л</w:t>
      </w:r>
      <w:proofErr w:type="gramEnd"/>
      <w:r w:rsidRPr="00802AE2">
        <w:rPr>
          <w:rFonts w:ascii="Times New Roman" w:eastAsia="Calibri" w:hAnsi="Times New Roman" w:cs="Times New Roman"/>
          <w:color w:val="000000"/>
          <w:sz w:val="26"/>
          <w:szCs w:val="26"/>
          <w:lang w:eastAsia="zh-CN"/>
        </w:rPr>
        <w:t>іквідовувати несправності, які можуть бути усунуті безпосередньо за місцем знаходження системи охоронно-тривожної сигналізації, за заявкою Замовника.</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4.3.5.</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Забезпечити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ідтримання в робочому стані діючої у Замовника системи охоронно-тривожної сигналізації шляхом проведення регулярного (щомісячного) експлуатаційного обслуговування всіх елементів системи. </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4.3.6.</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отриманні сигналів про несправність охоронно-тривожної сигналізації – терміново повідомляти про це Замовника, та забезпечити прибуття групи посиленого персоналу охорони для забезпечення охорони об’єкта.</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4.3.7.</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Здійснювати спостереження за допомогою пунктів централізованого спостереження за станом сигналізації, що встановлена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об’єкті.</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4.3.8. Забезпечити збереження майна, приміщень, обладнання, що знаходиться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об</w:t>
      </w:r>
      <w:proofErr w:type="gramEnd"/>
      <w:r w:rsidRPr="00802AE2">
        <w:rPr>
          <w:rFonts w:ascii="Times New Roman" w:eastAsia="Calibri" w:hAnsi="Times New Roman" w:cs="Times New Roman"/>
          <w:sz w:val="26"/>
          <w:szCs w:val="26"/>
          <w:lang w:eastAsia="zh-CN"/>
        </w:rPr>
        <w:t>’єкті Замовника за допомогою охоронно-тривожної сигналізації.</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4.3.9.</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У разі надходження на пульт централізованого спостереження сигналу про спрацювання сигналізації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в період охорони сповістити уповноважену особу Замовника про спрацювання сигналізації на Об’єкті з метою виявлення причин спрацювання сигналізації. </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4.3.10.</w:t>
      </w:r>
      <w:r>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lastRenderedPageBreak/>
        <w:t>4.3.11.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Забезпечити своєчасне прибуття групи посиленого персоналу охорони в разі спрацювання охоронно-тривожної сигналізації для виявлення обставин виклику і прийняття необхідних запобіжних заході</w:t>
      </w:r>
      <w:proofErr w:type="gramStart"/>
      <w:r w:rsidRPr="00802AE2">
        <w:rPr>
          <w:rFonts w:ascii="Times New Roman" w:eastAsia="Calibri" w:hAnsi="Times New Roman" w:cs="Times New Roman"/>
          <w:sz w:val="26"/>
          <w:szCs w:val="26"/>
          <w:lang w:eastAsia="zh-CN"/>
        </w:rPr>
        <w:t>в</w:t>
      </w:r>
      <w:proofErr w:type="gramEnd"/>
      <w:r w:rsidRPr="00802AE2">
        <w:rPr>
          <w:rFonts w:ascii="Times New Roman" w:eastAsia="Calibri" w:hAnsi="Times New Roman" w:cs="Times New Roman"/>
          <w:sz w:val="26"/>
          <w:szCs w:val="26"/>
          <w:lang w:eastAsia="zh-CN"/>
        </w:rPr>
        <w:t>.</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4.3.12. Забезпечити прибуття посиленого персоналу охорони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об’єкту охорони: у нічний час – не більше ніж за 5 хвилин, у денний – не більше ніж за 10 хвилин.</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4.3.13.</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здійсненні заходів охорони знати:</w:t>
      </w:r>
    </w:p>
    <w:p w:rsidR="001368F7" w:rsidRPr="00802AE2" w:rsidRDefault="001368F7" w:rsidP="001368F7">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розташування найближчих правоохоронних органів і лікувальних закладів;</w:t>
      </w:r>
    </w:p>
    <w:p w:rsidR="001368F7" w:rsidRPr="00C97392" w:rsidRDefault="001368F7" w:rsidP="001368F7">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посадових осіб зі складу адміністрації Замовника, а також із складу його спеціальних відомчих служб для забезпечення, при необхідності, взаємодії з ними </w:t>
      </w:r>
      <w:proofErr w:type="gramStart"/>
      <w:r w:rsidRPr="00802AE2">
        <w:rPr>
          <w:rFonts w:ascii="Times New Roman" w:eastAsia="Calibri" w:hAnsi="Times New Roman" w:cs="Times New Roman"/>
          <w:sz w:val="26"/>
          <w:szCs w:val="26"/>
          <w:lang w:eastAsia="zh-CN"/>
        </w:rPr>
        <w:t>у пер</w:t>
      </w:r>
      <w:proofErr w:type="gramEnd"/>
      <w:r w:rsidRPr="00802AE2">
        <w:rPr>
          <w:rFonts w:ascii="Times New Roman" w:eastAsia="Calibri" w:hAnsi="Times New Roman" w:cs="Times New Roman"/>
          <w:sz w:val="26"/>
          <w:szCs w:val="26"/>
          <w:lang w:eastAsia="zh-CN"/>
        </w:rPr>
        <w:t>іод здійснення заходів охорони;</w:t>
      </w:r>
    </w:p>
    <w:p w:rsidR="001368F7" w:rsidRPr="00802AE2" w:rsidRDefault="001368F7" w:rsidP="001368F7">
      <w:pPr>
        <w:shd w:val="clear" w:color="auto" w:fill="FFFFFF"/>
        <w:suppressAutoHyphens/>
        <w:spacing w:after="0" w:line="240" w:lineRule="auto"/>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4.4.ВИКОНАВЕЦЬ має право</w:t>
      </w:r>
      <w:r w:rsidRPr="00802AE2">
        <w:rPr>
          <w:rFonts w:ascii="Times New Roman" w:eastAsia="Calibri" w:hAnsi="Times New Roman" w:cs="Times New Roman"/>
          <w:sz w:val="26"/>
          <w:szCs w:val="26"/>
          <w:lang w:eastAsia="zh-CN"/>
        </w:rPr>
        <w:t>:</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4.4.1.Своєчасно та в повному обсязі отримувати плату за надані Послуги.</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4.4.2.Викликати матеріально-відповідальних осіб Замовника і діяти спільно з ними у випадках виявлення розкрадання, знищення або пошкодження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що охороняється, при стихійних лихах або інших надзвичайних ситуаціях.</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 xml:space="preserve">4.4.3.Надавати </w:t>
      </w:r>
      <w:r w:rsidRPr="00802AE2">
        <w:rPr>
          <w:rFonts w:ascii="Times New Roman" w:eastAsia="Calibri" w:hAnsi="Times New Roman" w:cs="Times New Roman"/>
          <w:bCs/>
          <w:color w:val="000000"/>
          <w:sz w:val="26"/>
          <w:szCs w:val="26"/>
          <w:lang w:eastAsia="zh-CN"/>
        </w:rPr>
        <w:t xml:space="preserve">Замовнику в письмовому вигляді </w:t>
      </w:r>
      <w:r w:rsidRPr="00802AE2">
        <w:rPr>
          <w:rFonts w:ascii="Times New Roman" w:eastAsia="Calibri" w:hAnsi="Times New Roman" w:cs="Times New Roman"/>
          <w:color w:val="000000"/>
          <w:sz w:val="26"/>
          <w:szCs w:val="26"/>
          <w:lang w:eastAsia="zh-CN"/>
        </w:rPr>
        <w:t>рекомендації щодо усунення недолі</w:t>
      </w:r>
      <w:proofErr w:type="gramStart"/>
      <w:r w:rsidRPr="00802AE2">
        <w:rPr>
          <w:rFonts w:ascii="Times New Roman" w:eastAsia="Calibri" w:hAnsi="Times New Roman" w:cs="Times New Roman"/>
          <w:color w:val="000000"/>
          <w:sz w:val="26"/>
          <w:szCs w:val="26"/>
          <w:lang w:eastAsia="zh-CN"/>
        </w:rPr>
        <w:t>к</w:t>
      </w:r>
      <w:proofErr w:type="gramEnd"/>
      <w:r w:rsidRPr="00802AE2">
        <w:rPr>
          <w:rFonts w:ascii="Times New Roman" w:eastAsia="Calibri" w:hAnsi="Times New Roman" w:cs="Times New Roman"/>
          <w:color w:val="000000"/>
          <w:sz w:val="26"/>
          <w:szCs w:val="26"/>
          <w:lang w:eastAsia="zh-CN"/>
        </w:rPr>
        <w:t xml:space="preserve">ів, які перешкоджають належному виконанню </w:t>
      </w:r>
      <w:r w:rsidRPr="00802AE2">
        <w:rPr>
          <w:rFonts w:ascii="Times New Roman" w:eastAsia="Calibri" w:hAnsi="Times New Roman" w:cs="Times New Roman"/>
          <w:bCs/>
          <w:color w:val="000000"/>
          <w:sz w:val="26"/>
          <w:szCs w:val="26"/>
          <w:lang w:eastAsia="zh-CN"/>
        </w:rPr>
        <w:t xml:space="preserve">Виконавцем </w:t>
      </w:r>
      <w:r w:rsidRPr="00802AE2">
        <w:rPr>
          <w:rFonts w:ascii="Times New Roman" w:eastAsia="Calibri" w:hAnsi="Times New Roman" w:cs="Times New Roman"/>
          <w:color w:val="000000"/>
          <w:sz w:val="26"/>
          <w:szCs w:val="26"/>
          <w:lang w:eastAsia="zh-CN"/>
        </w:rPr>
        <w:t>своїх зобов'язань за цим Договором.</w:t>
      </w:r>
    </w:p>
    <w:p w:rsidR="001368F7" w:rsidRPr="00802AE2" w:rsidRDefault="001368F7" w:rsidP="001368F7">
      <w:pPr>
        <w:shd w:val="clear" w:color="auto" w:fill="FFFFFF"/>
        <w:tabs>
          <w:tab w:val="left" w:pos="720"/>
        </w:tabs>
        <w:suppressAutoHyphens/>
        <w:spacing w:after="0" w:line="240" w:lineRule="auto"/>
        <w:jc w:val="center"/>
        <w:rPr>
          <w:rFonts w:ascii="Times New Roman" w:eastAsia="Calibri" w:hAnsi="Times New Roman" w:cs="Times New Roman"/>
          <w:b/>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5.ВІДПОВІДАЛЬНІСТЬ СТОРІН</w:t>
      </w:r>
    </w:p>
    <w:p w:rsidR="001368F7" w:rsidRPr="00802AE2" w:rsidRDefault="001368F7" w:rsidP="001368F7">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5.1.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1368F7" w:rsidRPr="00802AE2" w:rsidRDefault="001368F7" w:rsidP="001368F7">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5.2. </w:t>
      </w:r>
      <w:proofErr w:type="gramStart"/>
      <w:r w:rsidRPr="00802AE2">
        <w:rPr>
          <w:rFonts w:ascii="Times New Roman" w:eastAsia="Calibri" w:hAnsi="Times New Roman" w:cs="Times New Roman"/>
          <w:sz w:val="26"/>
          <w:szCs w:val="26"/>
          <w:lang w:eastAsia="zh-CN"/>
        </w:rPr>
        <w:t>Виконавець несе повну матеріальну відповідальність перед Замовником, в т.ч. за збитки, заподіяні в результаті:</w:t>
      </w:r>
      <w:proofErr w:type="gramEnd"/>
    </w:p>
    <w:p w:rsidR="001368F7" w:rsidRPr="00802AE2" w:rsidRDefault="001368F7" w:rsidP="001368F7">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недбалого і халатного відношення Виконавця до виконання своїх обов’язків з охорони Об’єкта, що спричинило розкрадання/втрату та/або пошкодження товарно-матеріальних цінностей Замовника у період перебування їх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охороною Виконавця. Факти скоєного розкрадання, втрати, пошкодження, знищення </w:t>
      </w:r>
      <w:proofErr w:type="gramStart"/>
      <w:r w:rsidRPr="00802AE2">
        <w:rPr>
          <w:rFonts w:ascii="Times New Roman" w:eastAsia="Calibri" w:hAnsi="Times New Roman" w:cs="Times New Roman"/>
          <w:sz w:val="26"/>
          <w:szCs w:val="26"/>
          <w:lang w:eastAsia="zh-CN"/>
        </w:rPr>
        <w:t>товарно-матер</w:t>
      </w:r>
      <w:proofErr w:type="gramEnd"/>
      <w:r w:rsidRPr="00802AE2">
        <w:rPr>
          <w:rFonts w:ascii="Times New Roman" w:eastAsia="Calibri" w:hAnsi="Times New Roman" w:cs="Times New Roman"/>
          <w:sz w:val="26"/>
          <w:szCs w:val="26"/>
          <w:lang w:eastAsia="zh-CN"/>
        </w:rPr>
        <w:t>іальних цінностей Замовника, що виникли з вини охорони Виконавця, встановлюються Замовником і Виконавцем спільно з правоохоронними органами та/або судом;</w:t>
      </w:r>
    </w:p>
    <w:p w:rsidR="001368F7" w:rsidRPr="00802AE2" w:rsidRDefault="001368F7" w:rsidP="001368F7">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час перебування їх на Об’єкті під охороною Виконавця. Факти 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час перебування їх на Об’єкті під охороною Виконавця, встановлюються Сторонами Договору спільно з правоохоронними органами та/або судом;</w:t>
      </w:r>
    </w:p>
    <w:p w:rsidR="001368F7" w:rsidRPr="00802AE2" w:rsidRDefault="001368F7" w:rsidP="001368F7">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ушкодження, втрата, знищення або розкрадання товарно-матеріальних цінностей  Замовника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результаті незабезпечення належної охорони. Факти ушкодження, знищення, розкрадання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з вини Виконавця встановлюються Замовником і Виконавцем, спільно з правоохоронними органами та/або судом;</w:t>
      </w:r>
    </w:p>
    <w:p w:rsidR="001368F7" w:rsidRPr="00802AE2" w:rsidRDefault="001368F7" w:rsidP="001368F7">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знищення, втрата, ушкодження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внаслідок пожеж, або інших причин за умови наявності вини Виконавця.</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5.3. У випадку виявлення нанесених Замовнику збитків, відповідальні представники Виконавця обов’язково беруть участь у з’ясуванні обставин заподіяння </w:t>
      </w:r>
      <w:r w:rsidRPr="00802AE2">
        <w:rPr>
          <w:rFonts w:ascii="Times New Roman" w:eastAsia="Calibri" w:hAnsi="Times New Roman" w:cs="Times New Roman"/>
          <w:sz w:val="26"/>
          <w:szCs w:val="26"/>
          <w:lang w:eastAsia="zh-CN"/>
        </w:rPr>
        <w:lastRenderedPageBreak/>
        <w:t xml:space="preserve">Замовнику збитків. </w:t>
      </w:r>
      <w:r w:rsidRPr="00802AE2">
        <w:rPr>
          <w:rFonts w:ascii="Times New Roman" w:eastAsia="Calibri" w:hAnsi="Times New Roman" w:cs="Times New Roman"/>
          <w:color w:val="000000"/>
          <w:sz w:val="26"/>
          <w:szCs w:val="26"/>
          <w:lang w:eastAsia="zh-CN"/>
        </w:rPr>
        <w:t xml:space="preserve">Огляд місця події проводиться спільно уповноваженими представниками Сторін негайно після виявлення ушкодження, втрати, розкрадання, неправомірного заволодіння чи знищення </w:t>
      </w:r>
      <w:r w:rsidRPr="00802AE2">
        <w:rPr>
          <w:rFonts w:ascii="Times New Roman" w:eastAsia="Calibri" w:hAnsi="Times New Roman" w:cs="Times New Roman"/>
          <w:sz w:val="26"/>
          <w:szCs w:val="26"/>
          <w:lang w:eastAsia="zh-CN"/>
        </w:rPr>
        <w:t>товарно-матеріальних цінностей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w:t>
      </w:r>
      <w:r w:rsidRPr="00802AE2">
        <w:rPr>
          <w:rFonts w:ascii="Times New Roman" w:eastAsia="Calibri" w:hAnsi="Times New Roman" w:cs="Times New Roman"/>
          <w:color w:val="000000"/>
          <w:sz w:val="26"/>
          <w:szCs w:val="26"/>
          <w:lang w:eastAsia="zh-CN"/>
        </w:rPr>
        <w:t xml:space="preserve">Замовника (іншої події), що фіксується Сторонами </w:t>
      </w:r>
      <w:proofErr w:type="gramStart"/>
      <w:r w:rsidRPr="00802AE2">
        <w:rPr>
          <w:rFonts w:ascii="Times New Roman" w:eastAsia="Calibri" w:hAnsi="Times New Roman" w:cs="Times New Roman"/>
          <w:color w:val="000000"/>
          <w:sz w:val="26"/>
          <w:szCs w:val="26"/>
          <w:lang w:eastAsia="zh-CN"/>
        </w:rPr>
        <w:t>у</w:t>
      </w:r>
      <w:proofErr w:type="gramEnd"/>
      <w:r w:rsidRPr="00802AE2">
        <w:rPr>
          <w:rFonts w:ascii="Times New Roman" w:eastAsia="Calibri" w:hAnsi="Times New Roman" w:cs="Times New Roman"/>
          <w:color w:val="000000"/>
          <w:sz w:val="26"/>
          <w:szCs w:val="26"/>
          <w:lang w:eastAsia="zh-CN"/>
        </w:rPr>
        <w:t xml:space="preserve"> відповідному Акті огляду місця події.</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5.4. Розмір збитків Замовника повинен бути підтверджений відповідними документами </w:t>
      </w:r>
      <w:r w:rsidRPr="00802AE2">
        <w:rPr>
          <w:rFonts w:ascii="Times New Roman" w:eastAsia="Calibri" w:hAnsi="Times New Roman" w:cs="Times New Roman"/>
          <w:bCs/>
          <w:sz w:val="26"/>
          <w:szCs w:val="26"/>
          <w:lang w:eastAsia="zh-CN"/>
        </w:rPr>
        <w:t xml:space="preserve">і </w:t>
      </w:r>
      <w:r w:rsidRPr="00802AE2">
        <w:rPr>
          <w:rFonts w:ascii="Times New Roman" w:eastAsia="Calibri" w:hAnsi="Times New Roman" w:cs="Times New Roman"/>
          <w:sz w:val="26"/>
          <w:szCs w:val="26"/>
          <w:lang w:eastAsia="zh-CN"/>
        </w:rPr>
        <w:t>розрахунками вартості втрачених або ушкоджених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б’єкта </w:t>
      </w:r>
      <w:r w:rsidRPr="00802AE2">
        <w:rPr>
          <w:rFonts w:ascii="Times New Roman" w:eastAsia="Calibri" w:hAnsi="Times New Roman" w:cs="Times New Roman"/>
          <w:color w:val="000000"/>
          <w:sz w:val="26"/>
          <w:szCs w:val="26"/>
          <w:lang w:eastAsia="zh-CN"/>
        </w:rPr>
        <w:t>Замовника</w:t>
      </w:r>
      <w:r w:rsidRPr="00802AE2">
        <w:rPr>
          <w:rFonts w:ascii="Times New Roman" w:eastAsia="Calibri" w:hAnsi="Times New Roman" w:cs="Times New Roman"/>
          <w:sz w:val="26"/>
          <w:szCs w:val="26"/>
          <w:lang w:eastAsia="zh-CN"/>
        </w:rPr>
        <w:t>.</w:t>
      </w:r>
    </w:p>
    <w:p w:rsidR="001368F7" w:rsidRPr="00802AE2" w:rsidRDefault="001368F7" w:rsidP="001368F7">
      <w:pPr>
        <w:shd w:val="clear" w:color="auto" w:fill="FFFFFF"/>
        <w:suppressAutoHyphens/>
        <w:spacing w:after="0" w:line="240" w:lineRule="auto"/>
        <w:jc w:val="both"/>
        <w:rPr>
          <w:rFonts w:ascii="Times New Roman" w:eastAsia="Calibri" w:hAnsi="Times New Roman" w:cs="Times New Roman"/>
          <w:color w:val="000000"/>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6.ФОРС-МАЖОРНІ ОБСТАВИНИ</w:t>
      </w:r>
    </w:p>
    <w:p w:rsidR="001368F7" w:rsidRPr="00802AE2" w:rsidRDefault="001368F7" w:rsidP="001368F7">
      <w:pPr>
        <w:shd w:val="clear" w:color="auto" w:fill="FFFFFF"/>
        <w:tabs>
          <w:tab w:val="left" w:pos="426"/>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Обставини, що є перешкодою для належного виконання будь-якою зі Сторін своїх зобов’язань за Договором (як то: повінь, землетрус, епідемія, епізоотія, набрання чинності актами державних органів, війна та інші подібні обставини, що виходять за межі контролю Сторін), за умови що вони виникли після укладання Договору і не </w:t>
      </w:r>
      <w:proofErr w:type="gramStart"/>
      <w:r w:rsidRPr="00802AE2">
        <w:rPr>
          <w:rFonts w:ascii="Times New Roman" w:eastAsia="Calibri" w:hAnsi="Times New Roman" w:cs="Times New Roman"/>
          <w:sz w:val="26"/>
          <w:szCs w:val="26"/>
          <w:lang w:eastAsia="zh-CN"/>
        </w:rPr>
        <w:t>могли</w:t>
      </w:r>
      <w:proofErr w:type="gramEnd"/>
      <w:r w:rsidRPr="00802AE2">
        <w:rPr>
          <w:rFonts w:ascii="Times New Roman" w:eastAsia="Calibri" w:hAnsi="Times New Roman" w:cs="Times New Roman"/>
          <w:sz w:val="26"/>
          <w:szCs w:val="26"/>
          <w:lang w:eastAsia="zh-CN"/>
        </w:rPr>
        <w:t xml:space="preserve"> бути розумно передбачені Сторонами в момент його укладання, Сторони домовилися вважати “форс-мажорними обставинами”.</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6.2. Сторона, що не може виконувати зобов’язання за Договором унаслідок дії обставин непереборної сили, повинна не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ізніше десяти днів з моменту їх виникнення повідомити про це іншу Сторону у письмовій формі. </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1368F7" w:rsidRPr="00802AE2" w:rsidRDefault="001368F7" w:rsidP="001368F7">
      <w:pPr>
        <w:shd w:val="clear" w:color="auto" w:fill="FFFFFF"/>
        <w:suppressAutoHyphens/>
        <w:spacing w:after="0" w:line="240" w:lineRule="auto"/>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7. СТРОК ДІЇ ДОГОВОРУ</w:t>
      </w:r>
    </w:p>
    <w:p w:rsidR="001368F7" w:rsidRPr="00802AE2" w:rsidRDefault="001368F7" w:rsidP="001368F7">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7.1.</w:t>
      </w:r>
      <w:r>
        <w:rPr>
          <w:rFonts w:ascii="Times New Roman" w:eastAsia="Calibri" w:hAnsi="Times New Roman" w:cs="Times New Roman"/>
          <w:color w:val="000000"/>
          <w:sz w:val="26"/>
          <w:szCs w:val="26"/>
          <w:lang w:eastAsia="zh-CN"/>
        </w:rPr>
        <w:t xml:space="preserve"> </w:t>
      </w:r>
      <w:r w:rsidRPr="00802AE2">
        <w:rPr>
          <w:rFonts w:ascii="Times New Roman" w:eastAsia="Calibri" w:hAnsi="Times New Roman" w:cs="Times New Roman"/>
          <w:color w:val="000000"/>
          <w:sz w:val="26"/>
          <w:szCs w:val="26"/>
          <w:lang w:eastAsia="zh-CN"/>
        </w:rPr>
        <w:t>Догові</w:t>
      </w:r>
      <w:proofErr w:type="gramStart"/>
      <w:r w:rsidRPr="00802AE2">
        <w:rPr>
          <w:rFonts w:ascii="Times New Roman" w:eastAsia="Calibri" w:hAnsi="Times New Roman" w:cs="Times New Roman"/>
          <w:color w:val="000000"/>
          <w:sz w:val="26"/>
          <w:szCs w:val="26"/>
          <w:lang w:eastAsia="zh-CN"/>
        </w:rPr>
        <w:t>р</w:t>
      </w:r>
      <w:proofErr w:type="gramEnd"/>
      <w:r w:rsidRPr="00802AE2">
        <w:rPr>
          <w:rFonts w:ascii="Times New Roman" w:eastAsia="Calibri" w:hAnsi="Times New Roman" w:cs="Times New Roman"/>
          <w:color w:val="000000"/>
          <w:sz w:val="26"/>
          <w:szCs w:val="26"/>
          <w:lang w:eastAsia="zh-CN"/>
        </w:rPr>
        <w:t xml:space="preserve"> набирає чинності з моменту підписання його Сторонами та діє до 31 грудня 202</w:t>
      </w:r>
      <w:r>
        <w:rPr>
          <w:rFonts w:ascii="Times New Roman" w:eastAsia="Calibri" w:hAnsi="Times New Roman" w:cs="Times New Roman"/>
          <w:color w:val="000000"/>
          <w:sz w:val="26"/>
          <w:szCs w:val="26"/>
          <w:lang w:val="uk-UA" w:eastAsia="zh-CN"/>
        </w:rPr>
        <w:t>4</w:t>
      </w:r>
      <w:r w:rsidRPr="00802AE2">
        <w:rPr>
          <w:rFonts w:ascii="Times New Roman" w:eastAsia="Calibri" w:hAnsi="Times New Roman" w:cs="Times New Roman"/>
          <w:color w:val="000000"/>
          <w:sz w:val="26"/>
          <w:szCs w:val="26"/>
          <w:lang w:eastAsia="zh-CN"/>
        </w:rPr>
        <w:t xml:space="preserve"> р., </w:t>
      </w:r>
      <w:r w:rsidRPr="00802AE2">
        <w:rPr>
          <w:rFonts w:ascii="Times New Roman" w:eastAsia="Calibri" w:hAnsi="Times New Roman" w:cs="Times New Roman"/>
          <w:sz w:val="26"/>
          <w:szCs w:val="26"/>
          <w:lang w:eastAsia="zh-CN"/>
        </w:rPr>
        <w:t xml:space="preserve">а в частині розрахунків – до повного виконання Сторонами своїх зобов’язань. </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7.2. У випадку зміни реквізитів (або постійного місце знаходження) однієї із Сторін, вона повинна письмово повідомити про це іншу Сторону у 7-денний термін.</w:t>
      </w:r>
    </w:p>
    <w:p w:rsidR="001368F7" w:rsidRPr="00802AE2" w:rsidRDefault="001368F7" w:rsidP="001368F7">
      <w:pPr>
        <w:shd w:val="clear" w:color="auto" w:fill="FFFFFF"/>
        <w:suppressAutoHyphens/>
        <w:spacing w:after="0" w:line="240" w:lineRule="auto"/>
        <w:ind w:left="142" w:firstLine="567"/>
        <w:jc w:val="both"/>
        <w:rPr>
          <w:rFonts w:ascii="Times New Roman" w:eastAsia="Calibri" w:hAnsi="Times New Roman" w:cs="Times New Roman"/>
          <w:sz w:val="26"/>
          <w:szCs w:val="26"/>
          <w:lang w:eastAsia="zh-CN"/>
        </w:rPr>
      </w:pPr>
    </w:p>
    <w:p w:rsidR="001368F7" w:rsidRPr="00802AE2" w:rsidRDefault="001368F7" w:rsidP="001368F7">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8. ІНШІ УМОВИ</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368F7" w:rsidRPr="00802AE2" w:rsidRDefault="001368F7" w:rsidP="001368F7">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8.2.</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Протягом терміну дії даного Договору, а також протягом п’яти років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ісля його розірвання чи припинення, умови даного Договору, додаткових угод до нього, а також відомості, що стали відомі Сторонам у зв’язку з виконанням умов цього Договору, є конфіденційними і не підлягають розголошенню, крім випадків визначених чинним законодавством України, в тому </w:t>
      </w:r>
      <w:proofErr w:type="gramStart"/>
      <w:r w:rsidRPr="00802AE2">
        <w:rPr>
          <w:rFonts w:ascii="Times New Roman" w:eastAsia="Calibri" w:hAnsi="Times New Roman" w:cs="Times New Roman"/>
          <w:sz w:val="26"/>
          <w:szCs w:val="26"/>
          <w:lang w:eastAsia="zh-CN"/>
        </w:rPr>
        <w:t>числі у</w:t>
      </w:r>
      <w:proofErr w:type="gramEnd"/>
      <w:r w:rsidRPr="00802AE2">
        <w:rPr>
          <w:rFonts w:ascii="Times New Roman" w:eastAsia="Calibri" w:hAnsi="Times New Roman" w:cs="Times New Roman"/>
          <w:sz w:val="26"/>
          <w:szCs w:val="26"/>
          <w:lang w:eastAsia="zh-CN"/>
        </w:rPr>
        <w:t xml:space="preserve"> сфері здійснення публічних закупівель.</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color w:val="000000"/>
          <w:sz w:val="26"/>
          <w:szCs w:val="26"/>
          <w:lang w:eastAsia="zh-CN"/>
        </w:rPr>
      </w:pPr>
      <w:r w:rsidRPr="00802AE2">
        <w:rPr>
          <w:rFonts w:ascii="Times New Roman" w:eastAsia="Calibri" w:hAnsi="Times New Roman" w:cs="Times New Roman"/>
          <w:color w:val="000000"/>
          <w:sz w:val="26"/>
          <w:szCs w:val="26"/>
          <w:lang w:eastAsia="zh-CN"/>
        </w:rPr>
        <w:t>8.3.Сторони вживають усіх заході</w:t>
      </w:r>
      <w:proofErr w:type="gramStart"/>
      <w:r w:rsidRPr="00802AE2">
        <w:rPr>
          <w:rFonts w:ascii="Times New Roman" w:eastAsia="Calibri" w:hAnsi="Times New Roman" w:cs="Times New Roman"/>
          <w:color w:val="000000"/>
          <w:sz w:val="26"/>
          <w:szCs w:val="26"/>
          <w:lang w:eastAsia="zh-CN"/>
        </w:rPr>
        <w:t>в</w:t>
      </w:r>
      <w:proofErr w:type="gramEnd"/>
      <w:r w:rsidRPr="00802AE2">
        <w:rPr>
          <w:rFonts w:ascii="Times New Roman" w:eastAsia="Calibri" w:hAnsi="Times New Roman" w:cs="Times New Roman"/>
          <w:color w:val="000000"/>
          <w:sz w:val="26"/>
          <w:szCs w:val="26"/>
          <w:lang w:eastAsia="zh-CN"/>
        </w:rPr>
        <w:t xml:space="preserve"> </w:t>
      </w:r>
      <w:proofErr w:type="gramStart"/>
      <w:r w:rsidRPr="00802AE2">
        <w:rPr>
          <w:rFonts w:ascii="Times New Roman" w:eastAsia="Calibri" w:hAnsi="Times New Roman" w:cs="Times New Roman"/>
          <w:color w:val="000000"/>
          <w:sz w:val="26"/>
          <w:szCs w:val="26"/>
          <w:lang w:eastAsia="zh-CN"/>
        </w:rPr>
        <w:t>для</w:t>
      </w:r>
      <w:proofErr w:type="gramEnd"/>
      <w:r w:rsidRPr="00802AE2">
        <w:rPr>
          <w:rFonts w:ascii="Times New Roman" w:eastAsia="Calibri" w:hAnsi="Times New Roman" w:cs="Times New Roman"/>
          <w:color w:val="000000"/>
          <w:sz w:val="26"/>
          <w:szCs w:val="26"/>
          <w:lang w:eastAsia="zh-CN"/>
        </w:rPr>
        <w:t xml:space="preserve">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8.4. Істотні умови цього Договору не можуть змінюватися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ісля його підписання до виконання зобов'язань Сторонами у повному обсязі, крім випадків, визначених у пункті 19 Особливостей.</w:t>
      </w:r>
    </w:p>
    <w:p w:rsidR="001368F7" w:rsidRPr="00802AE2" w:rsidRDefault="001368F7" w:rsidP="001368F7">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ab/>
        <w:t xml:space="preserve">8.5. Порядок змін умов договору наступний: у разі виникнення випадків, зазначених у п.11.5. цього Договору, або з інших причин, зміни умов договору можуть </w:t>
      </w:r>
      <w:proofErr w:type="gramStart"/>
      <w:r w:rsidRPr="00802AE2">
        <w:rPr>
          <w:rFonts w:ascii="Times New Roman" w:eastAsia="Calibri" w:hAnsi="Times New Roman" w:cs="Times New Roman"/>
          <w:sz w:val="26"/>
          <w:szCs w:val="26"/>
          <w:lang w:eastAsia="zh-CN"/>
        </w:rPr>
        <w:t>бути</w:t>
      </w:r>
      <w:proofErr w:type="gramEnd"/>
      <w:r w:rsidRPr="00802AE2">
        <w:rPr>
          <w:rFonts w:ascii="Times New Roman" w:eastAsia="Calibri" w:hAnsi="Times New Roman" w:cs="Times New Roman"/>
          <w:sz w:val="26"/>
          <w:szCs w:val="26"/>
          <w:lang w:eastAsia="zh-CN"/>
        </w:rPr>
        <w:t xml:space="preserve"> внесені тільки за домовленістю Сторін, які оформлюються додатковими угодами до цього Договору, з обґрунтуванням внесення зазначених змін. </w:t>
      </w:r>
    </w:p>
    <w:p w:rsidR="00FD16F4" w:rsidRPr="00776A1E" w:rsidRDefault="00FD16F4" w:rsidP="00FD16F4">
      <w:pPr>
        <w:spacing w:after="0" w:line="240" w:lineRule="auto"/>
        <w:jc w:val="center"/>
        <w:rPr>
          <w:rFonts w:ascii="Times New Roman" w:hAnsi="Times New Roman" w:cs="Times New Roman"/>
          <w:b/>
          <w:sz w:val="24"/>
          <w:szCs w:val="24"/>
          <w:lang w:eastAsia="ar-SA"/>
        </w:rPr>
      </w:pPr>
    </w:p>
    <w:p w:rsidR="00FD16F4" w:rsidRPr="00776A1E" w:rsidRDefault="001368F7" w:rsidP="00FD16F4">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9</w:t>
      </w:r>
      <w:r w:rsidR="00FD16F4" w:rsidRPr="00776A1E">
        <w:rPr>
          <w:rFonts w:ascii="Times New Roman" w:hAnsi="Times New Roman" w:cs="Times New Roman"/>
          <w:b/>
          <w:sz w:val="24"/>
          <w:szCs w:val="24"/>
          <w:lang w:eastAsia="ar-SA"/>
        </w:rPr>
        <w:t xml:space="preserve">. ДОДАТКИ </w:t>
      </w:r>
      <w:proofErr w:type="gramStart"/>
      <w:r w:rsidR="00FD16F4" w:rsidRPr="00776A1E">
        <w:rPr>
          <w:rFonts w:ascii="Times New Roman" w:hAnsi="Times New Roman" w:cs="Times New Roman"/>
          <w:b/>
          <w:sz w:val="24"/>
          <w:szCs w:val="24"/>
          <w:lang w:eastAsia="ar-SA"/>
        </w:rPr>
        <w:t>ДО</w:t>
      </w:r>
      <w:proofErr w:type="gramEnd"/>
      <w:r w:rsidR="00FD16F4" w:rsidRPr="00776A1E">
        <w:rPr>
          <w:rFonts w:ascii="Times New Roman" w:hAnsi="Times New Roman" w:cs="Times New Roman"/>
          <w:b/>
          <w:sz w:val="24"/>
          <w:szCs w:val="24"/>
          <w:lang w:eastAsia="ar-SA"/>
        </w:rPr>
        <w:t xml:space="preserve"> ДОГОВОРУ</w:t>
      </w:r>
    </w:p>
    <w:p w:rsidR="00FD16F4" w:rsidRPr="00776A1E" w:rsidRDefault="001368F7" w:rsidP="00FD16F4">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00FD16F4" w:rsidRPr="00776A1E">
        <w:rPr>
          <w:rFonts w:ascii="Times New Roman" w:hAnsi="Times New Roman" w:cs="Times New Roman"/>
          <w:sz w:val="24"/>
          <w:szCs w:val="24"/>
          <w:lang w:eastAsia="ar-SA"/>
        </w:rPr>
        <w:t>.1. Об’єкти охорони та кількість постів охорони (Додаток №1).</w:t>
      </w:r>
    </w:p>
    <w:p w:rsidR="00FD16F4" w:rsidRPr="00776A1E" w:rsidRDefault="001368F7" w:rsidP="00FD16F4">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00FD16F4" w:rsidRPr="00776A1E">
        <w:rPr>
          <w:rFonts w:ascii="Times New Roman" w:hAnsi="Times New Roman" w:cs="Times New Roman"/>
          <w:sz w:val="24"/>
          <w:szCs w:val="24"/>
          <w:lang w:eastAsia="ar-SA"/>
        </w:rPr>
        <w:t>.2. Калькуляція на надання послуг (Додаток №2).</w:t>
      </w:r>
    </w:p>
    <w:p w:rsidR="00FD16F4" w:rsidRPr="00776A1E" w:rsidRDefault="00FD16F4" w:rsidP="00FD16F4">
      <w:pPr>
        <w:spacing w:after="0" w:line="240" w:lineRule="auto"/>
        <w:ind w:firstLine="142"/>
        <w:jc w:val="both"/>
        <w:rPr>
          <w:rFonts w:ascii="Times New Roman" w:hAnsi="Times New Roman" w:cs="Times New Roman"/>
          <w:color w:val="000000"/>
          <w:sz w:val="24"/>
          <w:szCs w:val="24"/>
        </w:rPr>
      </w:pPr>
    </w:p>
    <w:p w:rsidR="00FD16F4" w:rsidRPr="00776A1E" w:rsidRDefault="00FD16F4" w:rsidP="00FD16F4">
      <w:pPr>
        <w:spacing w:after="240" w:line="240" w:lineRule="auto"/>
        <w:jc w:val="center"/>
        <w:rPr>
          <w:rFonts w:ascii="Times New Roman" w:hAnsi="Times New Roman" w:cs="Times New Roman"/>
          <w:color w:val="000000"/>
          <w:sz w:val="24"/>
          <w:szCs w:val="24"/>
        </w:rPr>
      </w:pPr>
      <w:r w:rsidRPr="00776A1E">
        <w:rPr>
          <w:rFonts w:ascii="Times New Roman" w:hAnsi="Times New Roman" w:cs="Times New Roman"/>
          <w:b/>
          <w:bCs/>
          <w:caps/>
          <w:color w:val="000000"/>
          <w:sz w:val="24"/>
          <w:szCs w:val="24"/>
        </w:rPr>
        <w:t>13</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 xml:space="preserve">ЮРИДИЧНІ АДРЕСИ І </w:t>
      </w:r>
      <w:proofErr w:type="gramStart"/>
      <w:r w:rsidRPr="00776A1E">
        <w:rPr>
          <w:rFonts w:ascii="Times New Roman" w:hAnsi="Times New Roman" w:cs="Times New Roman"/>
          <w:b/>
          <w:bCs/>
          <w:caps/>
          <w:color w:val="000000"/>
          <w:sz w:val="24"/>
          <w:szCs w:val="24"/>
        </w:rPr>
        <w:t>П</w:t>
      </w:r>
      <w:proofErr w:type="gramEnd"/>
      <w:r w:rsidRPr="00776A1E">
        <w:rPr>
          <w:rFonts w:ascii="Times New Roman" w:hAnsi="Times New Roman" w:cs="Times New Roman"/>
          <w:b/>
          <w:bCs/>
          <w:caps/>
          <w:color w:val="000000"/>
          <w:sz w:val="24"/>
          <w:szCs w:val="24"/>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FD16F4" w:rsidRPr="00776A1E" w:rsidTr="00912B77">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FD16F4" w:rsidRPr="00776A1E" w:rsidTr="00912B77">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Код ЄДРПОУ ВП 44118658</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Місцезнаходження: 49005, м. Дні</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Поштова адреса: 49005, м</w:t>
            </w:r>
            <w:proofErr w:type="gramStart"/>
            <w:r w:rsidRPr="00776A1E">
              <w:rPr>
                <w:rFonts w:ascii="Times New Roman" w:hAnsi="Times New Roman" w:cs="Times New Roman"/>
                <w:sz w:val="24"/>
                <w:szCs w:val="24"/>
              </w:rPr>
              <w:t>.Д</w:t>
            </w:r>
            <w:proofErr w:type="gramEnd"/>
            <w:r w:rsidRPr="00776A1E">
              <w:rPr>
                <w:rFonts w:ascii="Times New Roman" w:hAnsi="Times New Roman" w:cs="Times New Roman"/>
                <w:sz w:val="24"/>
                <w:szCs w:val="24"/>
              </w:rPr>
              <w:t xml:space="preserve">ніпро, </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п/р №UA448201720343180001000120630 в ДКС України, м</w:t>
            </w:r>
            <w:proofErr w:type="gramStart"/>
            <w:r w:rsidRPr="00776A1E">
              <w:rPr>
                <w:rFonts w:ascii="Times New Roman" w:hAnsi="Times New Roman" w:cs="Times New Roman"/>
                <w:sz w:val="24"/>
                <w:szCs w:val="24"/>
              </w:rPr>
              <w:t>.К</w:t>
            </w:r>
            <w:proofErr w:type="gramEnd"/>
            <w:r w:rsidRPr="00776A1E">
              <w:rPr>
                <w:rFonts w:ascii="Times New Roman" w:hAnsi="Times New Roman" w:cs="Times New Roman"/>
                <w:sz w:val="24"/>
                <w:szCs w:val="24"/>
              </w:rPr>
              <w:t xml:space="preserve">иїв </w:t>
            </w:r>
          </w:p>
          <w:p w:rsidR="00FD16F4" w:rsidRPr="00776A1E" w:rsidRDefault="00FD16F4" w:rsidP="00912B77">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eastAsia="ru-RU"/>
              </w:rPr>
              <w:t>тел</w:t>
            </w:r>
            <w:r w:rsidRPr="00776A1E">
              <w:rPr>
                <w:rFonts w:ascii="Times New Roman" w:hAnsi="Times New Roman" w:cs="Times New Roman"/>
                <w:sz w:val="24"/>
                <w:szCs w:val="24"/>
                <w:lang w:val="en-US" w:eastAsia="ru-RU"/>
              </w:rPr>
              <w:t xml:space="preserve">. </w:t>
            </w:r>
            <w:hyperlink r:id="rId21" w:history="1">
              <w:r w:rsidRPr="00776A1E">
                <w:rPr>
                  <w:rFonts w:ascii="Times New Roman" w:hAnsi="Times New Roman" w:cs="Times New Roman"/>
                  <w:sz w:val="24"/>
                  <w:szCs w:val="24"/>
                  <w:lang w:val="en-US" w:eastAsia="ru-RU"/>
                </w:rPr>
                <w:t>+380509731127</w:t>
              </w:r>
            </w:hyperlink>
          </w:p>
          <w:p w:rsidR="00FD16F4" w:rsidRPr="00776A1E" w:rsidRDefault="00FD16F4" w:rsidP="00912B77">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val="en-US" w:eastAsia="ru-RU"/>
              </w:rPr>
              <w:t>E-mail: Zlatagudps@gmail.com</w:t>
            </w:r>
          </w:p>
          <w:p w:rsidR="00FD16F4" w:rsidRPr="00776A1E" w:rsidRDefault="00FD16F4" w:rsidP="00912B77">
            <w:pPr>
              <w:tabs>
                <w:tab w:val="num" w:pos="460"/>
              </w:tabs>
              <w:spacing w:after="0" w:line="240" w:lineRule="auto"/>
              <w:jc w:val="both"/>
              <w:rPr>
                <w:rFonts w:ascii="Times New Roman" w:hAnsi="Times New Roman" w:cs="Times New Roman"/>
                <w:sz w:val="24"/>
                <w:szCs w:val="24"/>
                <w:lang w:val="en-US"/>
              </w:rPr>
            </w:pPr>
          </w:p>
          <w:p w:rsidR="00FD16F4" w:rsidRPr="00776A1E" w:rsidRDefault="00FD16F4" w:rsidP="00912B77">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FD16F4" w:rsidRPr="00776A1E" w:rsidRDefault="00FD16F4" w:rsidP="00912B77">
            <w:pPr>
              <w:spacing w:after="0" w:line="240" w:lineRule="auto"/>
              <w:jc w:val="both"/>
              <w:rPr>
                <w:rFonts w:ascii="Times New Roman" w:hAnsi="Times New Roman" w:cs="Times New Roman"/>
                <w:b/>
                <w:spacing w:val="-6"/>
                <w:sz w:val="24"/>
                <w:szCs w:val="24"/>
              </w:rPr>
            </w:pPr>
          </w:p>
          <w:p w:rsidR="00FD16F4" w:rsidRPr="00776A1E" w:rsidRDefault="00FD16F4" w:rsidP="00912B77">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w:t>
            </w:r>
          </w:p>
          <w:p w:rsidR="00FD16F4" w:rsidRPr="00776A1E" w:rsidRDefault="00FD16F4" w:rsidP="00912B77">
            <w:pPr>
              <w:spacing w:after="0" w:line="240" w:lineRule="auto"/>
              <w:rPr>
                <w:rFonts w:ascii="Times New Roman" w:hAnsi="Times New Roman" w:cs="Times New Roman"/>
                <w:sz w:val="24"/>
                <w:szCs w:val="24"/>
                <w:highlight w:val="red"/>
              </w:rPr>
            </w:pPr>
            <w:r w:rsidRPr="00776A1E">
              <w:rPr>
                <w:rFonts w:ascii="Times New Roman" w:hAnsi="Times New Roman" w:cs="Times New Roman"/>
                <w:sz w:val="24"/>
                <w:szCs w:val="24"/>
              </w:rPr>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both"/>
              <w:rPr>
                <w:rFonts w:ascii="Times New Roman" w:hAnsi="Times New Roman" w:cs="Times New Roman"/>
                <w:sz w:val="24"/>
                <w:szCs w:val="24"/>
              </w:rPr>
            </w:pPr>
          </w:p>
        </w:tc>
      </w:tr>
    </w:tbl>
    <w:p w:rsidR="00FD16F4" w:rsidRPr="00776A1E" w:rsidRDefault="00FD16F4" w:rsidP="00FD16F4">
      <w:pPr>
        <w:tabs>
          <w:tab w:val="left" w:pos="1515"/>
        </w:tabs>
        <w:rPr>
          <w:rFonts w:ascii="Times New Roman" w:hAnsi="Times New Roman" w:cs="Times New Roman"/>
          <w:sz w:val="24"/>
          <w:szCs w:val="24"/>
        </w:rPr>
      </w:pPr>
    </w:p>
    <w:p w:rsidR="00FD16F4" w:rsidRPr="00776A1E" w:rsidRDefault="00FD16F4" w:rsidP="00FD16F4">
      <w:pPr>
        <w:spacing w:after="0" w:line="100" w:lineRule="atLeast"/>
        <w:jc w:val="right"/>
        <w:rPr>
          <w:rFonts w:ascii="Times New Roman" w:eastAsia="Arial Unicode MS" w:hAnsi="Times New Roman" w:cs="Times New Roman"/>
          <w:color w:val="000000"/>
          <w:kern w:val="1"/>
          <w:sz w:val="24"/>
          <w:szCs w:val="24"/>
          <w:lang w:bidi="hi-IN"/>
        </w:rPr>
      </w:pPr>
      <w:r w:rsidRPr="00776A1E">
        <w:rPr>
          <w:rFonts w:ascii="Times New Roman" w:eastAsia="Arial Unicode MS" w:hAnsi="Times New Roman" w:cs="Times New Roman"/>
          <w:color w:val="000000"/>
          <w:kern w:val="1"/>
          <w:sz w:val="24"/>
          <w:szCs w:val="24"/>
          <w:lang w:bidi="hi-IN"/>
        </w:rPr>
        <w:t>Додаток №1</w:t>
      </w:r>
    </w:p>
    <w:p w:rsidR="00FD16F4" w:rsidRPr="00776A1E" w:rsidRDefault="00FD16F4" w:rsidP="00FD16F4">
      <w:pPr>
        <w:spacing w:after="0" w:line="100" w:lineRule="atLeast"/>
        <w:jc w:val="right"/>
        <w:rPr>
          <w:rFonts w:ascii="Times New Roman" w:eastAsia="Arial Unicode MS" w:hAnsi="Times New Roman" w:cs="Times New Roman"/>
          <w:b/>
          <w:color w:val="000000"/>
          <w:kern w:val="1"/>
          <w:sz w:val="24"/>
          <w:szCs w:val="24"/>
          <w:lang w:eastAsia="hi-IN" w:bidi="hi-IN"/>
        </w:rPr>
      </w:pPr>
      <w:proofErr w:type="gramStart"/>
      <w:r w:rsidRPr="00776A1E">
        <w:rPr>
          <w:rFonts w:ascii="Times New Roman" w:eastAsia="Arial Unicode MS" w:hAnsi="Times New Roman" w:cs="Times New Roman"/>
          <w:color w:val="000000"/>
          <w:kern w:val="1"/>
          <w:sz w:val="24"/>
          <w:szCs w:val="24"/>
          <w:lang w:bidi="hi-IN"/>
        </w:rPr>
        <w:t>до</w:t>
      </w:r>
      <w:proofErr w:type="gramEnd"/>
      <w:r w:rsidRPr="00776A1E">
        <w:rPr>
          <w:rFonts w:ascii="Times New Roman" w:eastAsia="Arial Unicode MS" w:hAnsi="Times New Roman" w:cs="Times New Roman"/>
          <w:color w:val="000000"/>
          <w:kern w:val="1"/>
          <w:sz w:val="24"/>
          <w:szCs w:val="24"/>
          <w:lang w:bidi="hi-IN"/>
        </w:rPr>
        <w:t xml:space="preserve"> Договору №____від «___» _________202___ р.</w:t>
      </w:r>
    </w:p>
    <w:p w:rsidR="00FD16F4" w:rsidRPr="00776A1E" w:rsidRDefault="00FD16F4" w:rsidP="00FD16F4">
      <w:pPr>
        <w:spacing w:after="0" w:line="100" w:lineRule="atLeast"/>
        <w:jc w:val="right"/>
        <w:rPr>
          <w:rFonts w:ascii="Times New Roman" w:eastAsia="Arial Unicode MS" w:hAnsi="Times New Roman" w:cs="Times New Roman"/>
          <w:b/>
          <w:color w:val="000000"/>
          <w:kern w:val="1"/>
          <w:sz w:val="24"/>
          <w:szCs w:val="24"/>
          <w:lang w:eastAsia="hi-IN" w:bidi="hi-IN"/>
        </w:rPr>
      </w:pPr>
    </w:p>
    <w:p w:rsidR="00FD16F4" w:rsidRPr="00776A1E" w:rsidRDefault="00FD16F4" w:rsidP="00FD16F4">
      <w:pPr>
        <w:spacing w:after="0" w:line="100" w:lineRule="atLeast"/>
        <w:jc w:val="center"/>
        <w:rPr>
          <w:rFonts w:ascii="Times New Roman" w:eastAsia="Arial Unicode MS" w:hAnsi="Times New Roman" w:cs="Times New Roman"/>
          <w:b/>
          <w:color w:val="000000"/>
          <w:kern w:val="1"/>
          <w:sz w:val="24"/>
          <w:szCs w:val="24"/>
          <w:lang w:eastAsia="hi-IN" w:bidi="hi-IN"/>
        </w:rPr>
      </w:pPr>
      <w:r w:rsidRPr="00776A1E">
        <w:rPr>
          <w:rFonts w:ascii="Times New Roman" w:eastAsia="Arial Unicode MS" w:hAnsi="Times New Roman" w:cs="Times New Roman"/>
          <w:b/>
          <w:color w:val="000000"/>
          <w:kern w:val="1"/>
          <w:sz w:val="24"/>
          <w:szCs w:val="24"/>
          <w:lang w:eastAsia="hi-IN" w:bidi="hi-IN"/>
        </w:rPr>
        <w:t>Об’єкти охорони та кількість постів охорони:</w:t>
      </w:r>
    </w:p>
    <w:p w:rsidR="00FD16F4" w:rsidRPr="00776A1E" w:rsidRDefault="00FD16F4" w:rsidP="00FD16F4">
      <w:pPr>
        <w:spacing w:after="0" w:line="100" w:lineRule="atLeast"/>
        <w:jc w:val="center"/>
        <w:rPr>
          <w:rFonts w:ascii="Times New Roman" w:eastAsia="Arial Unicode MS" w:hAnsi="Times New Roman" w:cs="Times New Roman"/>
          <w:b/>
          <w:color w:val="000000"/>
          <w:kern w:val="1"/>
          <w:sz w:val="24"/>
          <w:szCs w:val="24"/>
          <w:lang w:eastAsia="hi-IN" w:bidi="hi-IN"/>
        </w:rPr>
      </w:pPr>
    </w:p>
    <w:p w:rsidR="00FD16F4" w:rsidRPr="00776A1E" w:rsidRDefault="00FD16F4" w:rsidP="00FD16F4">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FD16F4" w:rsidRPr="00776A1E" w:rsidTr="00776A1E">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FD16F4" w:rsidRPr="00776A1E" w:rsidTr="00776A1E">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FD16F4" w:rsidRPr="00776A1E" w:rsidRDefault="00FD16F4" w:rsidP="00912B77">
            <w:pPr>
              <w:spacing w:after="0" w:line="240" w:lineRule="auto"/>
              <w:rPr>
                <w:rFonts w:ascii="Times New Roman" w:hAnsi="Times New Roman" w:cs="Times New Roman"/>
                <w:b/>
                <w:spacing w:val="-6"/>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FD16F4" w:rsidRPr="00776A1E" w:rsidRDefault="00FD16F4" w:rsidP="00912B77">
            <w:pPr>
              <w:spacing w:after="0" w:line="240" w:lineRule="auto"/>
              <w:rPr>
                <w:rFonts w:ascii="Times New Roman" w:hAnsi="Times New Roman" w:cs="Times New Roman"/>
                <w:b/>
                <w:spacing w:val="-6"/>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FD16F4" w:rsidRPr="00776A1E" w:rsidRDefault="00FD16F4" w:rsidP="00912B77">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FD16F4" w:rsidRPr="00776A1E" w:rsidRDefault="00FD16F4" w:rsidP="00912B77">
            <w:pPr>
              <w:spacing w:after="0" w:line="240" w:lineRule="auto"/>
              <w:rPr>
                <w:rFonts w:ascii="Times New Roman" w:hAnsi="Times New Roman" w:cs="Times New Roman"/>
                <w:b/>
                <w:spacing w:val="-6"/>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FD16F4" w:rsidRPr="00776A1E" w:rsidRDefault="00FD16F4" w:rsidP="00912B77">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r>
    </w:tbl>
    <w:p w:rsidR="00FD16F4" w:rsidRPr="00776A1E" w:rsidRDefault="00FD16F4" w:rsidP="00FD16F4">
      <w:pPr>
        <w:spacing w:after="0" w:line="360" w:lineRule="auto"/>
        <w:jc w:val="both"/>
        <w:rPr>
          <w:rFonts w:ascii="Times New Roman" w:hAnsi="Times New Roman" w:cs="Times New Roman"/>
          <w:sz w:val="24"/>
          <w:szCs w:val="24"/>
          <w:lang w:eastAsia="ar-SA"/>
        </w:rPr>
      </w:pPr>
    </w:p>
    <w:p w:rsidR="00FD16F4" w:rsidRPr="00776A1E" w:rsidRDefault="00FD16F4" w:rsidP="00FD1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776A1E">
        <w:rPr>
          <w:rFonts w:ascii="Times New Roman" w:hAnsi="Times New Roman" w:cs="Times New Roman"/>
          <w:bCs/>
          <w:sz w:val="24"/>
          <w:szCs w:val="24"/>
          <w:lang w:eastAsia="ru-RU"/>
        </w:rPr>
        <w:t>Додаток №2</w:t>
      </w:r>
    </w:p>
    <w:p w:rsidR="00FD16F4" w:rsidRPr="00776A1E" w:rsidRDefault="00FD16F4" w:rsidP="00FD16F4">
      <w:pPr>
        <w:keepNext/>
        <w:spacing w:after="0" w:line="240" w:lineRule="auto"/>
        <w:ind w:firstLine="3420"/>
        <w:jc w:val="right"/>
        <w:outlineLvl w:val="0"/>
        <w:rPr>
          <w:rFonts w:ascii="Times New Roman" w:hAnsi="Times New Roman" w:cs="Times New Roman"/>
          <w:bCs/>
          <w:sz w:val="24"/>
          <w:szCs w:val="24"/>
          <w:lang w:eastAsia="ru-RU"/>
        </w:rPr>
      </w:pP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Договору №____від «___» _______________ 202__ р.</w:t>
      </w:r>
    </w:p>
    <w:p w:rsidR="00FD16F4" w:rsidRPr="00776A1E" w:rsidRDefault="00FD16F4" w:rsidP="00FD16F4">
      <w:pPr>
        <w:keepNext/>
        <w:spacing w:after="0" w:line="240" w:lineRule="auto"/>
        <w:ind w:firstLine="3420"/>
        <w:jc w:val="both"/>
        <w:outlineLvl w:val="0"/>
        <w:rPr>
          <w:rFonts w:ascii="Times New Roman" w:hAnsi="Times New Roman" w:cs="Times New Roman"/>
          <w:b/>
          <w:bCs/>
          <w:sz w:val="24"/>
          <w:szCs w:val="24"/>
          <w:lang w:eastAsia="ru-RU"/>
        </w:rPr>
      </w:pPr>
    </w:p>
    <w:p w:rsidR="00FD16F4" w:rsidRPr="00776A1E" w:rsidRDefault="00FD16F4" w:rsidP="00FD16F4">
      <w:pPr>
        <w:keepNext/>
        <w:spacing w:after="0" w:line="240" w:lineRule="auto"/>
        <w:ind w:firstLine="3420"/>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 xml:space="preserve">Калькуляція на надання послуг </w:t>
      </w:r>
    </w:p>
    <w:p w:rsidR="00FD16F4" w:rsidRPr="00776A1E" w:rsidRDefault="00FD16F4" w:rsidP="00FD16F4">
      <w:pPr>
        <w:keepNext/>
        <w:spacing w:after="0" w:line="240" w:lineRule="auto"/>
        <w:ind w:firstLine="3420"/>
        <w:jc w:val="both"/>
        <w:outlineLvl w:val="0"/>
        <w:rPr>
          <w:rFonts w:ascii="Times New Roman" w:hAnsi="Times New Roman" w:cs="Times New Roman"/>
          <w:b/>
          <w:bCs/>
          <w:sz w:val="24"/>
          <w:szCs w:val="24"/>
          <w:lang w:eastAsia="ru-RU"/>
        </w:rPr>
      </w:pPr>
    </w:p>
    <w:p w:rsidR="00FD16F4" w:rsidRPr="00776A1E" w:rsidRDefault="00FD16F4" w:rsidP="00FD16F4">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p w:rsidR="00FD16F4" w:rsidRPr="00776A1E" w:rsidRDefault="00FD16F4" w:rsidP="00FD16F4">
      <w:pPr>
        <w:keepNext/>
        <w:spacing w:after="0" w:line="240" w:lineRule="auto"/>
        <w:jc w:val="both"/>
        <w:outlineLvl w:val="0"/>
        <w:rPr>
          <w:rFonts w:ascii="Times New Roman" w:hAnsi="Times New Roman" w:cs="Times New Roman"/>
          <w:b/>
          <w:bCs/>
          <w:sz w:val="24"/>
          <w:szCs w:val="24"/>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FD16F4" w:rsidRPr="00776A1E" w:rsidTr="00912B77">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FD16F4" w:rsidRPr="00776A1E" w:rsidTr="00EA0968">
        <w:trPr>
          <w:trHeight w:val="323"/>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FD16F4" w:rsidRPr="00776A1E" w:rsidRDefault="00FD16F4" w:rsidP="00912B77">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lastRenderedPageBreak/>
              <w:t>Головне управління ДПС у Дніпропетровській області (філія ДПС)</w:t>
            </w: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FD16F4" w:rsidRPr="00776A1E" w:rsidRDefault="00FD16F4" w:rsidP="00912B77">
            <w:pPr>
              <w:spacing w:after="0" w:line="240" w:lineRule="auto"/>
              <w:rPr>
                <w:rFonts w:ascii="Times New Roman" w:hAnsi="Times New Roman" w:cs="Times New Roman"/>
                <w:b/>
                <w:spacing w:val="-6"/>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FD16F4" w:rsidRPr="00776A1E" w:rsidRDefault="00FD16F4" w:rsidP="00912B77">
            <w:pPr>
              <w:spacing w:after="0" w:line="240" w:lineRule="auto"/>
              <w:rPr>
                <w:rFonts w:ascii="Times New Roman" w:hAnsi="Times New Roman" w:cs="Times New Roman"/>
                <w:sz w:val="24"/>
                <w:szCs w:val="24"/>
                <w:highlight w:val="red"/>
              </w:rPr>
            </w:pPr>
            <w:r w:rsidRPr="00776A1E">
              <w:rPr>
                <w:rFonts w:ascii="Times New Roman" w:hAnsi="Times New Roman" w:cs="Times New Roman"/>
                <w:b/>
                <w:sz w:val="24"/>
                <w:szCs w:val="24"/>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jc w:val="both"/>
              <w:rPr>
                <w:rFonts w:ascii="Times New Roman" w:hAnsi="Times New Roman" w:cs="Times New Roman"/>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FD16F4" w:rsidRPr="00776A1E" w:rsidRDefault="00FD16F4" w:rsidP="00912B77">
            <w:pPr>
              <w:spacing w:after="0" w:line="240" w:lineRule="auto"/>
              <w:rPr>
                <w:rFonts w:ascii="Times New Roman" w:hAnsi="Times New Roman" w:cs="Times New Roman"/>
                <w:b/>
                <w:spacing w:val="-6"/>
                <w:sz w:val="24"/>
                <w:szCs w:val="24"/>
              </w:rPr>
            </w:pPr>
          </w:p>
          <w:p w:rsidR="00FD16F4" w:rsidRPr="00776A1E" w:rsidRDefault="00FD16F4" w:rsidP="00912B77">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FD16F4" w:rsidRPr="00776A1E" w:rsidRDefault="00FD16F4" w:rsidP="00912B77">
            <w:pPr>
              <w:spacing w:after="0" w:line="240" w:lineRule="auto"/>
              <w:rPr>
                <w:rFonts w:ascii="Times New Roman" w:hAnsi="Times New Roman" w:cs="Times New Roman"/>
                <w:sz w:val="24"/>
                <w:szCs w:val="24"/>
              </w:rPr>
            </w:pPr>
            <w:r w:rsidRPr="00776A1E">
              <w:rPr>
                <w:rFonts w:ascii="Times New Roman" w:hAnsi="Times New Roman" w:cs="Times New Roman"/>
                <w:b/>
                <w:sz w:val="24"/>
                <w:szCs w:val="24"/>
              </w:rPr>
              <w:t>М.П.</w:t>
            </w:r>
          </w:p>
        </w:tc>
      </w:tr>
    </w:tbl>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lastRenderedPageBreak/>
        <w:t xml:space="preserve">ДОДАТОК  </w:t>
      </w:r>
      <w:r w:rsidR="00971C6E" w:rsidRPr="00776A1E">
        <w:rPr>
          <w:rFonts w:ascii="Times New Roman" w:eastAsia="Times New Roman" w:hAnsi="Times New Roman" w:cs="Times New Roman"/>
          <w:b/>
          <w:bCs/>
          <w:sz w:val="24"/>
          <w:szCs w:val="24"/>
          <w:lang w:val="uk-UA" w:eastAsia="ru-RU"/>
        </w:rPr>
        <w:t>5</w:t>
      </w:r>
    </w:p>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CC1E78" w:rsidRPr="00776A1E"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776A1E" w:rsidRDefault="00D20BEA" w:rsidP="003027F2">
      <w:pPr>
        <w:spacing w:line="240" w:lineRule="auto"/>
        <w:ind w:left="5812"/>
        <w:jc w:val="both"/>
        <w:rPr>
          <w:rFonts w:ascii="Times New Roman" w:hAnsi="Times New Roman" w:cs="Times New Roman"/>
          <w:sz w:val="24"/>
          <w:szCs w:val="24"/>
          <w:lang w:val="uk-UA"/>
        </w:rPr>
      </w:pPr>
    </w:p>
    <w:p w:rsidR="003027F2" w:rsidRPr="00776A1E" w:rsidRDefault="003027F2" w:rsidP="003027F2">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776A1E" w:rsidTr="00E47F1B">
        <w:tc>
          <w:tcPr>
            <w:tcW w:w="55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Строк дії договору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Сума договору</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Сума за актом, грн.</w:t>
            </w: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rPr>
          <w:trHeight w:val="401"/>
        </w:trPr>
        <w:tc>
          <w:tcPr>
            <w:tcW w:w="3742" w:type="dxa"/>
            <w:gridSpan w:val="3"/>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Разом</w:t>
            </w:r>
          </w:p>
        </w:tc>
        <w:tc>
          <w:tcPr>
            <w:tcW w:w="184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договором</w:t>
            </w:r>
          </w:p>
        </w:tc>
        <w:tc>
          <w:tcPr>
            <w:tcW w:w="1828" w:type="dxa"/>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актами</w:t>
            </w:r>
          </w:p>
        </w:tc>
        <w:tc>
          <w:tcPr>
            <w:tcW w:w="1460" w:type="dxa"/>
          </w:tcPr>
          <w:p w:rsidR="00A43AF7" w:rsidRPr="00776A1E" w:rsidRDefault="00A43AF7" w:rsidP="00E47F1B">
            <w:pPr>
              <w:jc w:val="center"/>
              <w:rPr>
                <w:rFonts w:ascii="Times New Roman" w:hAnsi="Times New Roman" w:cs="Times New Roman"/>
                <w:bCs/>
                <w:sz w:val="24"/>
                <w:szCs w:val="24"/>
                <w:lang w:val="uk-UA" w:eastAsia="zh-CN" w:bidi="hi-IN"/>
              </w:rPr>
            </w:pPr>
          </w:p>
        </w:tc>
      </w:tr>
    </w:tbl>
    <w:p w:rsidR="00A43AF7" w:rsidRPr="00776A1E"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Примітка:</w:t>
      </w: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776A1E"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6</w:t>
      </w:r>
    </w:p>
    <w:p w:rsidR="00E679B9" w:rsidRPr="00776A1E"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776A1E">
        <w:rPr>
          <w:rFonts w:ascii="Times New Roman" w:eastAsia="Times New Roman" w:hAnsi="Times New Roman" w:cs="Times New Roman"/>
          <w:i/>
          <w:iCs/>
          <w:sz w:val="24"/>
          <w:szCs w:val="24"/>
          <w:lang w:val="uk-UA" w:eastAsia="ru-RU"/>
        </w:rPr>
        <w:t>до тендерної документації</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43AF7" w:rsidRPr="00776A1E"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Найменування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Стан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w:t>
            </w:r>
            <w:r w:rsidRPr="00776A1E">
              <w:rPr>
                <w:rFonts w:ascii="Times New Roman" w:hAnsi="Times New Roman" w:cs="Times New Roman"/>
                <w:sz w:val="24"/>
                <w:szCs w:val="24"/>
                <w:shd w:val="clear" w:color="auto" w:fill="FFFFFF"/>
                <w:lang w:val="uk-UA" w:eastAsia="zh-CN" w:bidi="hi-IN"/>
              </w:rPr>
              <w:lastRenderedPageBreak/>
              <w:t>технологій</w:t>
            </w:r>
            <w:r w:rsidRPr="00776A1E">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lastRenderedPageBreak/>
              <w:t xml:space="preserve">Власне, орендоване, (надання послуг тощо) </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lastRenderedPageBreak/>
              <w:t>1</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6</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7</w:t>
      </w: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A43AF7" w:rsidRPr="00776A1E" w:rsidRDefault="00A43AF7" w:rsidP="00A43AF7">
      <w:pPr>
        <w:spacing w:after="0" w:line="240" w:lineRule="auto"/>
        <w:jc w:val="right"/>
        <w:rPr>
          <w:rFonts w:ascii="Times New Roman" w:hAnsi="Times New Roman" w:cs="Times New Roman"/>
          <w:b/>
          <w:sz w:val="24"/>
          <w:szCs w:val="24"/>
          <w:lang w:val="uk-UA"/>
        </w:rPr>
      </w:pPr>
      <w:r w:rsidRPr="00776A1E">
        <w:rPr>
          <w:rFonts w:ascii="Times New Roman" w:eastAsia="Times New Roman" w:hAnsi="Times New Roman" w:cs="Times New Roman"/>
          <w:b/>
          <w:sz w:val="24"/>
          <w:szCs w:val="24"/>
          <w:lang w:val="uk-UA" w:eastAsia="ru-RU"/>
        </w:rPr>
        <w:t xml:space="preserve">                                                                </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776A1E"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776A1E" w:rsidTr="00E47F1B">
        <w:trPr>
          <w:trHeight w:val="276"/>
          <w:jc w:val="center"/>
        </w:trPr>
        <w:tc>
          <w:tcPr>
            <w:tcW w:w="704"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Посада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(зазначається </w:t>
            </w:r>
            <w:r w:rsidRPr="00776A1E">
              <w:rPr>
                <w:rFonts w:ascii="Times New Roman" w:hAnsi="Times New Roman" w:cs="Times New Roman"/>
                <w:sz w:val="24"/>
                <w:szCs w:val="24"/>
                <w:lang w:val="uk-UA" w:eastAsia="zh-CN" w:bidi="hi-IN"/>
              </w:rPr>
              <w:t>дата початку роботи</w:t>
            </w:r>
            <w:r w:rsidRPr="00776A1E">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Приналежність</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hAnsi="Times New Roman" w:cs="Times New Roman"/>
                <w:bCs/>
                <w:sz w:val="24"/>
                <w:szCs w:val="24"/>
                <w:lang w:val="uk-UA" w:eastAsia="zh-CN" w:bidi="hi-IN"/>
              </w:rPr>
              <w:t xml:space="preserve">працівника </w:t>
            </w:r>
            <w:r w:rsidRPr="00776A1E">
              <w:rPr>
                <w:rFonts w:ascii="Times New Roman" w:eastAsia="Times New Roman" w:hAnsi="Times New Roman" w:cs="Times New Roman"/>
                <w:bCs/>
                <w:sz w:val="24"/>
                <w:szCs w:val="24"/>
                <w:lang w:val="uk-UA" w:eastAsia="zh-CN" w:bidi="hi-IN"/>
              </w:rPr>
              <w:t>(зазначається  найменування роботодавця</w:t>
            </w:r>
            <w:r w:rsidRPr="00776A1E">
              <w:rPr>
                <w:rFonts w:ascii="Times New Roman" w:hAnsi="Times New Roman" w:cs="Times New Roman"/>
                <w:bCs/>
                <w:sz w:val="24"/>
                <w:szCs w:val="24"/>
                <w:lang w:val="uk-UA" w:eastAsia="zh-CN" w:bidi="hi-IN"/>
              </w:rPr>
              <w:t xml:space="preserve"> учасника або </w:t>
            </w:r>
            <w:r w:rsidRPr="00776A1E">
              <w:rPr>
                <w:rFonts w:ascii="Times New Roman" w:eastAsia="Times New Roman" w:hAnsi="Times New Roman" w:cs="Times New Roman"/>
                <w:sz w:val="24"/>
                <w:szCs w:val="24"/>
                <w:lang w:val="uk-UA" w:bidi="hi-IN"/>
              </w:rPr>
              <w:t>субпідрядника(ів)</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eastAsia="Times New Roman" w:hAnsi="Times New Roman" w:cs="Times New Roman"/>
                <w:sz w:val="24"/>
                <w:szCs w:val="24"/>
                <w:lang w:val="uk-UA" w:bidi="hi-IN"/>
              </w:rPr>
              <w:t>/співвиконавця(ів)</w:t>
            </w:r>
          </w:p>
        </w:tc>
      </w:tr>
      <w:tr w:rsidR="00A43AF7" w:rsidRPr="00776A1E" w:rsidTr="00E47F1B">
        <w:trPr>
          <w:trHeight w:val="469"/>
          <w:jc w:val="center"/>
        </w:trPr>
        <w:tc>
          <w:tcPr>
            <w:tcW w:w="704" w:type="dxa"/>
            <w:vMerge/>
          </w:tcPr>
          <w:p w:rsidR="00A43AF7" w:rsidRPr="00776A1E"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r w:rsidR="00A43AF7" w:rsidRPr="00776A1E" w:rsidTr="00E47F1B">
        <w:trPr>
          <w:jc w:val="center"/>
        </w:trPr>
        <w:tc>
          <w:tcPr>
            <w:tcW w:w="704" w:type="dxa"/>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5</w:t>
            </w:r>
          </w:p>
        </w:tc>
      </w:tr>
      <w:tr w:rsidR="00A43AF7" w:rsidRPr="00776A1E" w:rsidTr="00E47F1B">
        <w:trPr>
          <w:trHeight w:val="70"/>
          <w:jc w:val="center"/>
        </w:trPr>
        <w:tc>
          <w:tcPr>
            <w:tcW w:w="704" w:type="dxa"/>
            <w:tcBorders>
              <w:bottom w:val="single" w:sz="4" w:space="0" w:color="000000"/>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8F067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776A1E" w:rsidSect="0030383B">
      <w:headerReference w:type="default" r:id="rId2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77" w:rsidRDefault="00912B77">
      <w:pPr>
        <w:spacing w:after="0" w:line="240" w:lineRule="auto"/>
      </w:pPr>
      <w:r>
        <w:separator/>
      </w:r>
    </w:p>
  </w:endnote>
  <w:endnote w:type="continuationSeparator" w:id="0">
    <w:p w:rsidR="00912B77" w:rsidRDefault="0091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77" w:rsidRDefault="00912B77">
      <w:pPr>
        <w:spacing w:after="0" w:line="240" w:lineRule="auto"/>
      </w:pPr>
      <w:r>
        <w:separator/>
      </w:r>
    </w:p>
  </w:footnote>
  <w:footnote w:type="continuationSeparator" w:id="0">
    <w:p w:rsidR="00912B77" w:rsidRDefault="00912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77" w:rsidRDefault="00912B77" w:rsidP="00C93DF0">
    <w:pPr>
      <w:tabs>
        <w:tab w:val="center" w:pos="4565"/>
        <w:tab w:val="right" w:pos="7979"/>
      </w:tabs>
      <w:autoSpaceDE w:val="0"/>
      <w:autoSpaceDN w:val="0"/>
      <w:jc w:val="center"/>
      <w:rPr>
        <w:sz w:val="16"/>
        <w:szCs w:val="16"/>
        <w:lang w:val="en-US"/>
      </w:rPr>
    </w:pPr>
    <w:r>
      <w:rPr>
        <w:sz w:val="16"/>
        <w:szCs w:val="16"/>
        <w:lang w:val="en-US"/>
      </w:rPr>
      <w:t xml:space="preserve">- </w:t>
    </w:r>
    <w:r w:rsidR="00086B25">
      <w:rPr>
        <w:sz w:val="16"/>
        <w:szCs w:val="16"/>
      </w:rPr>
      <w:fldChar w:fldCharType="begin"/>
    </w:r>
    <w:r>
      <w:rPr>
        <w:sz w:val="16"/>
        <w:szCs w:val="16"/>
      </w:rPr>
      <w:instrText xml:space="preserve"> PAGE </w:instrText>
    </w:r>
    <w:r w:rsidR="00086B25">
      <w:rPr>
        <w:sz w:val="16"/>
        <w:szCs w:val="16"/>
      </w:rPr>
      <w:fldChar w:fldCharType="separate"/>
    </w:r>
    <w:r w:rsidR="001368F7">
      <w:rPr>
        <w:noProof/>
        <w:sz w:val="16"/>
        <w:szCs w:val="16"/>
      </w:rPr>
      <w:t>3</w:t>
    </w:r>
    <w:r w:rsidR="00086B25">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1">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9">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7"/>
  </w:num>
  <w:num w:numId="5">
    <w:abstractNumId w:val="16"/>
  </w:num>
  <w:num w:numId="6">
    <w:abstractNumId w:val="3"/>
  </w:num>
  <w:num w:numId="7">
    <w:abstractNumId w:val="9"/>
  </w:num>
  <w:num w:numId="8">
    <w:abstractNumId w:val="12"/>
  </w:num>
  <w:num w:numId="9">
    <w:abstractNumId w:val="11"/>
  </w:num>
  <w:num w:numId="10">
    <w:abstractNumId w:val="14"/>
  </w:num>
  <w:num w:numId="11">
    <w:abstractNumId w:val="6"/>
  </w:num>
  <w:num w:numId="12">
    <w:abstractNumId w:val="21"/>
  </w:num>
  <w:num w:numId="13">
    <w:abstractNumId w:val="7"/>
  </w:num>
  <w:num w:numId="14">
    <w:abstractNumId w:val="8"/>
  </w:num>
  <w:num w:numId="15">
    <w:abstractNumId w:val="19"/>
  </w:num>
  <w:num w:numId="16">
    <w:abstractNumId w:val="5"/>
  </w:num>
  <w:num w:numId="17">
    <w:abstractNumId w:val="18"/>
  </w:num>
  <w:num w:numId="18">
    <w:abstractNumId w:val="13"/>
  </w:num>
  <w:num w:numId="19">
    <w:abstractNumId w:val="2"/>
  </w:num>
  <w:num w:numId="20">
    <w:abstractNumId w:val="10"/>
  </w:num>
  <w:num w:numId="21">
    <w:abstractNumId w:val="0"/>
  </w:num>
  <w:num w:numId="22">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6B25"/>
    <w:rsid w:val="00087BC7"/>
    <w:rsid w:val="000966F0"/>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8F7"/>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66AA"/>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6C3D"/>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1E"/>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3E01"/>
    <w:rsid w:val="008175C9"/>
    <w:rsid w:val="00821FE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90360D"/>
    <w:rsid w:val="009043AD"/>
    <w:rsid w:val="00912B7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2556"/>
    <w:rsid w:val="00D56B83"/>
    <w:rsid w:val="00D5724C"/>
    <w:rsid w:val="00D5746E"/>
    <w:rsid w:val="00D62AA7"/>
    <w:rsid w:val="00D63A5B"/>
    <w:rsid w:val="00D716A6"/>
    <w:rsid w:val="00D7275E"/>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0968"/>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tel:+380666127524"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922-19?find=1&amp;text=%D0%BF%D1%80%D0%BE%D1%82%D0%BE%D0%BA%D0%BE%D0%BB+%D1%80%D0%BE%D0%B7%D0%BA%D1%80%D0%B8%D1%82%D1%82%D1%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1580-FEB9-46F2-8319-795525BD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91091</Words>
  <Characters>51923</Characters>
  <Application>Microsoft Office Word</Application>
  <DocSecurity>0</DocSecurity>
  <Lines>432</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5</cp:revision>
  <cp:lastPrinted>2021-07-02T05:52:00Z</cp:lastPrinted>
  <dcterms:created xsi:type="dcterms:W3CDTF">2023-11-30T14:32:00Z</dcterms:created>
  <dcterms:modified xsi:type="dcterms:W3CDTF">2023-12-01T13:22:00Z</dcterms:modified>
</cp:coreProperties>
</file>