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roofErr w:type="spellEnd"/>
    </w:p>
    <w:p w:rsidR="00256123" w:rsidRDefault="00256123" w:rsidP="00256123"/>
    <w:tbl>
      <w:tblPr>
        <w:tblW w:w="10348" w:type="dxa"/>
        <w:tblInd w:w="-601" w:type="dxa"/>
        <w:tblLayout w:type="fixed"/>
        <w:tblLook w:val="000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E2717C">
            <w:pPr>
              <w:ind w:left="601" w:right="-108"/>
              <w:rPr>
                <w:b/>
                <w:bCs/>
                <w:lang w:val="ru-RU"/>
              </w:rPr>
            </w:pPr>
            <w:r w:rsidRPr="00CE01FE">
              <w:rPr>
                <w:rFonts w:ascii="Times New Roman" w:hAnsi="Times New Roman" w:cs="Times New Roman"/>
              </w:rPr>
              <w:t>Протокольне рішення  від «</w:t>
            </w:r>
            <w:r w:rsidR="00E2717C">
              <w:rPr>
                <w:rFonts w:ascii="Times New Roman" w:hAnsi="Times New Roman" w:cs="Times New Roman"/>
              </w:rPr>
              <w:t>23</w:t>
            </w:r>
            <w:r w:rsidRPr="00CE01FE">
              <w:rPr>
                <w:rFonts w:ascii="Times New Roman" w:hAnsi="Times New Roman" w:cs="Times New Roman"/>
              </w:rPr>
              <w:t>»</w:t>
            </w:r>
            <w:r>
              <w:rPr>
                <w:rFonts w:ascii="Times New Roman" w:hAnsi="Times New Roman" w:cs="Times New Roman"/>
              </w:rPr>
              <w:t xml:space="preserve">  </w:t>
            </w:r>
            <w:r w:rsidR="000E1DFA">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w:t>
            </w:r>
            <w:proofErr w:type="spellStart"/>
            <w:r w:rsidRPr="00CE01FE">
              <w:rPr>
                <w:rFonts w:ascii="Times New Roman" w:hAnsi="Times New Roman" w:cs="Times New Roman"/>
                <w:lang w:val="ru-RU"/>
              </w:rPr>
              <w:t>р</w:t>
            </w:r>
            <w:proofErr w:type="spellEnd"/>
            <w:r w:rsidRPr="00CE01FE">
              <w:rPr>
                <w:rFonts w:ascii="Times New Roman" w:hAnsi="Times New Roman" w:cs="Times New Roman"/>
              </w:rPr>
              <w:t>. №</w:t>
            </w:r>
            <w:r w:rsidR="0021104F">
              <w:rPr>
                <w:rFonts w:ascii="Times New Roman" w:hAnsi="Times New Roman" w:cs="Times New Roman"/>
              </w:rPr>
              <w:t>45</w:t>
            </w:r>
            <w:r w:rsidR="00E2717C">
              <w:rPr>
                <w:rFonts w:ascii="Times New Roman" w:hAnsi="Times New Roman" w:cs="Times New Roman"/>
              </w:rPr>
              <w:t>6</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256123" w:rsidRPr="00A46264" w:rsidRDefault="00256123" w:rsidP="000E1DFA">
      <w:pPr>
        <w:autoSpaceDE w:val="0"/>
        <w:autoSpaceDN w:val="0"/>
        <w:adjustRightInd w:val="0"/>
        <w:spacing w:after="0" w:line="240" w:lineRule="auto"/>
        <w:jc w:val="center"/>
        <w:rPr>
          <w:rFonts w:ascii="Times New Roman CYR" w:eastAsia="Times New Roman" w:hAnsi="Times New Roman CYR" w:cs="Times New Roman"/>
          <w:b/>
          <w:sz w:val="32"/>
          <w:szCs w:val="32"/>
          <w:lang w:eastAsia="ru-RU"/>
        </w:rPr>
      </w:pPr>
      <w:r w:rsidRPr="00CE01FE">
        <w:rPr>
          <w:rFonts w:ascii="Times New Roman" w:hAnsi="Times New Roman" w:cs="Times New Roman"/>
          <w:b/>
          <w:sz w:val="28"/>
          <w:szCs w:val="28"/>
        </w:rPr>
        <w:t xml:space="preserve"> </w:t>
      </w:r>
      <w:r w:rsidR="000E1DFA" w:rsidRPr="00BF48F1">
        <w:rPr>
          <w:rFonts w:ascii="Times New Roman" w:hAnsi="Times New Roman" w:cs="Times New Roman"/>
          <w:b/>
          <w:sz w:val="32"/>
          <w:lang w:val="ru-RU"/>
        </w:rPr>
        <w:t>Ф</w:t>
      </w:r>
      <w:proofErr w:type="spellStart"/>
      <w:r w:rsidR="000E1DFA" w:rsidRPr="00BF48F1">
        <w:rPr>
          <w:rFonts w:ascii="Times New Roman" w:hAnsi="Times New Roman" w:cs="Times New Roman"/>
          <w:b/>
          <w:sz w:val="32"/>
        </w:rPr>
        <w:t>армацевтична</w:t>
      </w:r>
      <w:proofErr w:type="spellEnd"/>
      <w:r w:rsidR="000E1DFA" w:rsidRPr="00BF48F1">
        <w:rPr>
          <w:rFonts w:ascii="Times New Roman" w:hAnsi="Times New Roman" w:cs="Times New Roman"/>
          <w:b/>
          <w:sz w:val="32"/>
        </w:rPr>
        <w:t xml:space="preserve"> продукція  (код </w:t>
      </w:r>
      <w:proofErr w:type="spellStart"/>
      <w:r w:rsidR="000E1DFA" w:rsidRPr="00BF48F1">
        <w:rPr>
          <w:rFonts w:ascii="Times New Roman" w:hAnsi="Times New Roman" w:cs="Times New Roman"/>
          <w:b/>
          <w:sz w:val="32"/>
        </w:rPr>
        <w:t>ДК</w:t>
      </w:r>
      <w:proofErr w:type="spellEnd"/>
      <w:r w:rsidR="000E1DFA" w:rsidRPr="00BF48F1">
        <w:rPr>
          <w:rFonts w:ascii="Times New Roman" w:hAnsi="Times New Roman" w:cs="Times New Roman"/>
          <w:b/>
          <w:sz w:val="32"/>
        </w:rPr>
        <w:t xml:space="preserve"> 021:2015-33600000-6 Фармацевтична продукція)</w:t>
      </w:r>
    </w:p>
    <w:p w:rsidR="00256123" w:rsidRPr="00BB5CFD" w:rsidRDefault="00256123" w:rsidP="00256123">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E2717C" w:rsidRDefault="00256123" w:rsidP="00525C18">
      <w:pPr>
        <w:jc w:val="center"/>
        <w:rPr>
          <w:b/>
          <w:caps/>
          <w:sz w:val="23"/>
          <w:szCs w:val="23"/>
        </w:rPr>
      </w:pPr>
      <w:r>
        <w:rPr>
          <w:b/>
          <w:bCs/>
        </w:rPr>
        <w:t>с. Ліщинівка-202</w:t>
      </w:r>
      <w:r w:rsidR="00E96D21">
        <w:rPr>
          <w:b/>
          <w:bCs/>
        </w:rPr>
        <w:t>2</w:t>
      </w:r>
      <w:r>
        <w:rPr>
          <w:b/>
          <w:bCs/>
        </w:rPr>
        <w:t>р.</w:t>
      </w:r>
      <w:r w:rsidRPr="00E2717C">
        <w:rPr>
          <w:b/>
          <w:caps/>
          <w:sz w:val="23"/>
          <w:szCs w:val="23"/>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39224, село Ліщинівка,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закупівель</w:t>
            </w:r>
            <w:r w:rsidRPr="00BF48F1">
              <w:rPr>
                <w:rFonts w:ascii="Times New Roman" w:hAnsi="Times New Roman" w:cs="Times New Roman"/>
              </w:rPr>
              <w:t xml:space="preserve"> Ліщинівського психоневрологічного будинку-інтернату, </w:t>
            </w:r>
            <w:r w:rsidRPr="00BF48F1">
              <w:rPr>
                <w:rFonts w:ascii="Times New Roman" w:hAnsi="Times New Roman" w:cs="Times New Roman"/>
                <w:bCs/>
              </w:rPr>
              <w:t>с. Ліщинівка, Кобеляцький р-н, Полтавська обл., 39224</w:t>
            </w:r>
            <w:r w:rsidRPr="00BF48F1">
              <w:rPr>
                <w:rFonts w:ascii="Times New Roman" w:hAnsi="Times New Roman" w:cs="Times New Roman"/>
              </w:rPr>
              <w:t xml:space="preserve">, тел.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E2717C">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0E1DFA" w:rsidTr="00256123">
        <w:trPr>
          <w:trHeight w:val="335"/>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0E1DFA" w:rsidRPr="00BF48F1" w:rsidRDefault="000E1DFA" w:rsidP="000E1DFA">
            <w:pPr>
              <w:rPr>
                <w:rFonts w:ascii="Times New Roman" w:eastAsia="Times New Roman" w:hAnsi="Times New Roman" w:cs="Times New Roman"/>
                <w:sz w:val="24"/>
                <w:szCs w:val="24"/>
              </w:rPr>
            </w:pPr>
            <w:r w:rsidRPr="00BF48F1">
              <w:rPr>
                <w:rFonts w:ascii="Times New Roman" w:hAnsi="Times New Roman" w:cs="Times New Roman"/>
                <w:b/>
              </w:rPr>
              <w:t xml:space="preserve">Фармацевтична продукція </w:t>
            </w:r>
          </w:p>
        </w:tc>
      </w:tr>
      <w:tr w:rsidR="000E1DFA" w:rsidTr="00256123">
        <w:trPr>
          <w:trHeight w:val="170"/>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за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021:2015 (CPV 2008)</w:t>
            </w:r>
          </w:p>
        </w:tc>
        <w:tc>
          <w:tcPr>
            <w:tcW w:w="5930" w:type="dxa"/>
            <w:shd w:val="clear" w:color="auto" w:fill="auto"/>
          </w:tcPr>
          <w:p w:rsidR="000E1DFA" w:rsidRDefault="000E1DFA" w:rsidP="000E1DFA">
            <w:pPr>
              <w:widowControl w:val="0"/>
              <w:spacing w:after="0" w:line="240" w:lineRule="auto"/>
              <w:ind w:hanging="2"/>
              <w:jc w:val="both"/>
              <w:rPr>
                <w:rFonts w:ascii="Times New Roman" w:eastAsia="Times New Roman" w:hAnsi="Times New Roman" w:cs="Times New Roman"/>
                <w:sz w:val="24"/>
                <w:szCs w:val="24"/>
              </w:rPr>
            </w:pPr>
            <w:r w:rsidRPr="00917AE6">
              <w:rPr>
                <w:rFonts w:ascii="Times New Roman" w:hAnsi="Times New Roman"/>
                <w:b/>
              </w:rPr>
              <w:t xml:space="preserve">код </w:t>
            </w:r>
            <w:proofErr w:type="spellStart"/>
            <w:r w:rsidRPr="00917AE6">
              <w:rPr>
                <w:rFonts w:ascii="Times New Roman" w:hAnsi="Times New Roman"/>
                <w:b/>
              </w:rPr>
              <w:t>ДК</w:t>
            </w:r>
            <w:proofErr w:type="spellEnd"/>
            <w:r w:rsidRPr="00917AE6">
              <w:rPr>
                <w:rFonts w:ascii="Times New Roman" w:hAnsi="Times New Roman"/>
                <w:b/>
              </w:rPr>
              <w:t xml:space="preserve"> 021:2015-33600000-6 Фармацевтична продукція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256123" w:rsidRPr="009B3CF4" w:rsidRDefault="000E1DFA" w:rsidP="00256123">
            <w:pPr>
              <w:widowControl w:val="0"/>
              <w:spacing w:after="0" w:line="240" w:lineRule="auto"/>
              <w:ind w:hanging="2"/>
              <w:jc w:val="both"/>
              <w:rPr>
                <w:rFonts w:ascii="Times New Roman" w:eastAsia="Times New Roman" w:hAnsi="Times New Roman" w:cs="Times New Roman"/>
                <w:sz w:val="24"/>
                <w:szCs w:val="24"/>
              </w:rPr>
            </w:pPr>
            <w:r w:rsidRPr="009B3CF4">
              <w:rPr>
                <w:rFonts w:ascii="Times New Roman" w:hAnsi="Times New Roman" w:cs="Times New Roman"/>
                <w:sz w:val="24"/>
                <w:szCs w:val="24"/>
                <w:lang w:val="ru-RU"/>
              </w:rPr>
              <w:t>Прим</w:t>
            </w:r>
            <w:proofErr w:type="spellStart"/>
            <w:r w:rsidRPr="009B3CF4">
              <w:rPr>
                <w:rFonts w:ascii="Times New Roman" w:hAnsi="Times New Roman" w:cs="Times New Roman"/>
                <w:sz w:val="24"/>
                <w:szCs w:val="24"/>
              </w:rPr>
              <w:t>іщення</w:t>
            </w:r>
            <w:proofErr w:type="spellEnd"/>
            <w:r w:rsidRPr="009B3CF4">
              <w:rPr>
                <w:rFonts w:ascii="Times New Roman" w:hAnsi="Times New Roman" w:cs="Times New Roman"/>
                <w:sz w:val="24"/>
                <w:szCs w:val="24"/>
              </w:rPr>
              <w:t xml:space="preserve"> медпункту Ліщинівського психоневрологічного будинк</w:t>
            </w:r>
            <w:proofErr w:type="gramStart"/>
            <w:r w:rsidRPr="009B3CF4">
              <w:rPr>
                <w:rFonts w:ascii="Times New Roman" w:hAnsi="Times New Roman" w:cs="Times New Roman"/>
                <w:sz w:val="24"/>
                <w:szCs w:val="24"/>
              </w:rPr>
              <w:t>у-</w:t>
            </w:r>
            <w:proofErr w:type="gramEnd"/>
            <w:r w:rsidRPr="009B3CF4">
              <w:rPr>
                <w:rFonts w:ascii="Times New Roman" w:hAnsi="Times New Roman" w:cs="Times New Roman"/>
                <w:sz w:val="24"/>
                <w:szCs w:val="24"/>
              </w:rPr>
              <w:t>інтернату. Полтавська область, Кобеляцький район, с. Ліщинівка; згідно Додатку № 2 тендерної документації.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0E1DFA" w:rsidRPr="006A29A2" w:rsidRDefault="000E1DFA" w:rsidP="000E1DFA">
            <w:pPr>
              <w:widowControl w:val="0"/>
              <w:spacing w:after="0" w:line="240" w:lineRule="auto"/>
              <w:ind w:hanging="2"/>
              <w:jc w:val="both"/>
              <w:rPr>
                <w:rFonts w:ascii="Times New Roman" w:eastAsia="Times New Roman" w:hAnsi="Times New Roman" w:cs="Times New Roman"/>
                <w:sz w:val="24"/>
                <w:szCs w:val="24"/>
              </w:rPr>
            </w:pPr>
            <w:r w:rsidRPr="00EC3364">
              <w:rPr>
                <w:rFonts w:ascii="Times New Roman" w:eastAsia="Times New Roman" w:hAnsi="Times New Roman" w:cs="Times New Roman"/>
                <w:sz w:val="24"/>
                <w:szCs w:val="24"/>
                <w:lang w:eastAsia="ru-RU"/>
              </w:rPr>
              <w:t xml:space="preserve">Поставка товару здійснюється </w:t>
            </w:r>
            <w:proofErr w:type="spellStart"/>
            <w:r w:rsidRPr="00EC3364">
              <w:rPr>
                <w:rFonts w:ascii="Times New Roman" w:hAnsi="Times New Roman" w:cs="Times New Roman"/>
                <w:sz w:val="24"/>
                <w:szCs w:val="24"/>
              </w:rPr>
              <w:t>разово</w:t>
            </w:r>
            <w:proofErr w:type="spellEnd"/>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Pr="00EC3364">
              <w:rPr>
                <w:rFonts w:ascii="Times New Roman" w:hAnsi="Times New Roman" w:cs="Times New Roman"/>
                <w:sz w:val="24"/>
                <w:szCs w:val="24"/>
              </w:rPr>
              <w:t xml:space="preserve">протягом </w:t>
            </w:r>
            <w:r>
              <w:rPr>
                <w:rFonts w:ascii="Times New Roman" w:hAnsi="Times New Roman" w:cs="Times New Roman"/>
                <w:sz w:val="24"/>
                <w:szCs w:val="24"/>
              </w:rPr>
              <w:t xml:space="preserve">5 робочих днів </w:t>
            </w:r>
            <w:r w:rsidRPr="00EC3364">
              <w:rPr>
                <w:rFonts w:ascii="Times New Roman" w:hAnsi="Times New Roman" w:cs="Times New Roman"/>
                <w:sz w:val="24"/>
                <w:szCs w:val="24"/>
              </w:rPr>
              <w:t xml:space="preserve">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w:t>
            </w:r>
            <w:r w:rsidRPr="002931ED">
              <w:rPr>
                <w:rFonts w:ascii="Times New Roman" w:eastAsia="Times New Roman" w:hAnsi="Times New Roman" w:cs="Times New Roman"/>
                <w:sz w:val="24"/>
                <w:szCs w:val="24"/>
                <w:lang w:eastAsia="ru-RU"/>
              </w:rPr>
              <w:lastRenderedPageBreak/>
              <w:t>отримання заявки від відповідальної особи Замовника, яка передається телефонним зв’язком або електронною поштою</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0E1DFA" w:rsidRPr="006F589E"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0E1DFA" w:rsidRPr="006F589E" w:rsidRDefault="000E1DFA"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p>
          <w:p w:rsidR="000E1DFA" w:rsidRDefault="000E1DFA" w:rsidP="00256123">
            <w:pPr>
              <w:widowControl w:val="0"/>
              <w:spacing w:after="0" w:line="240" w:lineRule="auto"/>
              <w:ind w:hanging="23"/>
              <w:jc w:val="both"/>
              <w:rPr>
                <w:rFonts w:ascii="Times New Roman" w:eastAsia="Times New Roman" w:hAnsi="Times New Roman" w:cs="Times New Roman"/>
                <w:sz w:val="24"/>
                <w:szCs w:val="24"/>
              </w:rPr>
            </w:pP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E1DFA" w:rsidTr="00256123">
        <w:trPr>
          <w:trHeight w:val="522"/>
          <w:jc w:val="center"/>
        </w:trPr>
        <w:tc>
          <w:tcPr>
            <w:tcW w:w="9996" w:type="dxa"/>
            <w:gridSpan w:val="3"/>
            <w:shd w:val="clear" w:color="auto" w:fill="A5A5A5"/>
            <w:vAlign w:val="center"/>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w:t>
            </w:r>
            <w:r>
              <w:rPr>
                <w:rFonts w:ascii="Times New Roman" w:eastAsia="Times New Roman" w:hAnsi="Times New Roman" w:cs="Times New Roman"/>
                <w:sz w:val="24"/>
                <w:szCs w:val="24"/>
              </w:rPr>
              <w:lastRenderedPageBreak/>
              <w:t>призупиняє перебіг тендеру.</w:t>
            </w:r>
          </w:p>
          <w:p w:rsidR="000E1DFA" w:rsidRDefault="000E1DFA"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 xml:space="preserve">Зміни до тендерної документації у </w:t>
            </w:r>
            <w:proofErr w:type="spellStart"/>
            <w:r w:rsidRPr="00407293">
              <w:rPr>
                <w:rFonts w:ascii="Times New Roman" w:hAnsi="Times New Roman"/>
                <w:color w:val="000000"/>
                <w:shd w:val="solid" w:color="FFFFFF" w:fill="FFFFFF"/>
              </w:rPr>
              <w:t>машинозчитувальному</w:t>
            </w:r>
            <w:proofErr w:type="spellEnd"/>
            <w:r w:rsidRPr="00407293">
              <w:rPr>
                <w:rFonts w:ascii="Times New Roman" w:hAnsi="Times New Roman"/>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0E1DFA" w:rsidTr="00256123">
        <w:trPr>
          <w:trHeight w:val="522"/>
          <w:jc w:val="center"/>
        </w:trPr>
        <w:tc>
          <w:tcPr>
            <w:tcW w:w="9996" w:type="dxa"/>
            <w:gridSpan w:val="3"/>
            <w:shd w:val="clear" w:color="auto" w:fill="A5A5A5"/>
            <w:vAlign w:val="center"/>
          </w:tcPr>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0E1DFA" w:rsidRDefault="000E1DFA"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w:t>
            </w:r>
            <w:r>
              <w:rPr>
                <w:rFonts w:ascii="Times New Roman" w:eastAsia="Times New Roman" w:hAnsi="Times New Roman" w:cs="Times New Roman"/>
                <w:sz w:val="24"/>
                <w:szCs w:val="24"/>
              </w:rPr>
              <w:lastRenderedPageBreak/>
              <w:t>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0E1DFA" w:rsidRDefault="000E1DFA"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0E1DFA" w:rsidRDefault="000E1DF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0E1DFA" w:rsidTr="00256123">
        <w:trPr>
          <w:trHeight w:val="410"/>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0E1DFA" w:rsidRDefault="000E1DFA"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0E1DFA" w:rsidRDefault="000E1DFA"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0E1DFA" w:rsidRDefault="000E1DFA"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0E1DFA" w:rsidRPr="00F96FBF"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w:t>
            </w:r>
            <w:r>
              <w:rPr>
                <w:rFonts w:ascii="Times New Roman" w:eastAsia="Times New Roman" w:hAnsi="Times New Roman" w:cs="Times New Roman"/>
                <w:color w:val="000000"/>
                <w:sz w:val="24"/>
                <w:szCs w:val="24"/>
              </w:rPr>
              <w:lastRenderedPageBreak/>
              <w:t xml:space="preserve">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процедури закупівлі визнаний у </w:t>
            </w:r>
            <w:r>
              <w:rPr>
                <w:rFonts w:ascii="Times New Roman" w:eastAsia="Times New Roman" w:hAnsi="Times New Roman" w:cs="Times New Roman"/>
                <w:color w:val="000000"/>
                <w:sz w:val="24"/>
                <w:szCs w:val="24"/>
              </w:rPr>
              <w:lastRenderedPageBreak/>
              <w:t>встановленому законом порядку банкрутом та стосовно нього відкрита ліквідаційна процедура;</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1 та частиною 2 статті 17 Закону у вигляді зведеної довідки, складеної Учасником у формі згідно з Додатком 5 до </w:t>
            </w:r>
            <w:r>
              <w:rPr>
                <w:rFonts w:ascii="Times New Roman" w:eastAsia="Times New Roman" w:hAnsi="Times New Roman" w:cs="Times New Roman"/>
                <w:color w:val="000000"/>
                <w:sz w:val="24"/>
                <w:szCs w:val="24"/>
              </w:rPr>
              <w:lastRenderedPageBreak/>
              <w:t xml:space="preserve">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0E1DFA" w:rsidTr="00256123">
        <w:trPr>
          <w:trHeight w:val="1125"/>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0E1DFA" w:rsidRDefault="000E1DFA"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Усі посилання на конкретні марку, виробника або </w:t>
            </w:r>
            <w:r>
              <w:rPr>
                <w:rFonts w:ascii="Times New Roman" w:eastAsia="Times New Roman" w:hAnsi="Times New Roman" w:cs="Times New Roman"/>
                <w:sz w:val="24"/>
                <w:szCs w:val="24"/>
              </w:rPr>
              <w:lastRenderedPageBreak/>
              <w:t>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0E1DFA" w:rsidTr="00256123">
        <w:trPr>
          <w:trHeight w:val="841"/>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0E1DFA" w:rsidRDefault="000E1DFA"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0E1DFA" w:rsidRDefault="000E1DFA"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Pr="00FC1754">
              <w:rPr>
                <w:rFonts w:ascii="Times New Roman" w:hAnsi="Times New Roman"/>
                <w:color w:val="000000"/>
                <w:shd w:val="solid" w:color="FFFFFF" w:fill="FFFFFF"/>
              </w:rPr>
              <w:t xml:space="preserve">не менше </w:t>
            </w:r>
            <w:r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Pr="00FC1754">
              <w:rPr>
                <w:rFonts w:ascii="Times New Roman" w:hAnsi="Times New Roman"/>
                <w:color w:val="000000"/>
                <w:sz w:val="24"/>
                <w:szCs w:val="24"/>
                <w:shd w:val="solid" w:color="FFFFFF" w:fill="FFFFFF"/>
              </w:rPr>
              <w:lastRenderedPageBreak/>
              <w:t>пункту 13 частини першої статті 17 Закону)</w:t>
            </w:r>
            <w:r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1DFA" w:rsidTr="00256123">
        <w:trPr>
          <w:trHeight w:val="522"/>
          <w:jc w:val="center"/>
        </w:trPr>
        <w:tc>
          <w:tcPr>
            <w:tcW w:w="9996" w:type="dxa"/>
            <w:gridSpan w:val="3"/>
            <w:shd w:val="clear" w:color="auto" w:fill="A5A5A5"/>
          </w:tcPr>
          <w:p w:rsidR="000E1DFA" w:rsidRDefault="000E1DFA"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Pr="007B5FB2" w:rsidRDefault="000E1DFA"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0E1DFA" w:rsidRPr="007B5FB2" w:rsidRDefault="000E1DFA"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E2717C">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 xml:space="preserve"> </w:t>
            </w:r>
            <w:r w:rsidR="00E2717C">
              <w:rPr>
                <w:rFonts w:ascii="Times New Roman" w:eastAsia="Times New Roman" w:hAnsi="Times New Roman" w:cs="Times New Roman"/>
                <w:b/>
                <w:sz w:val="24"/>
                <w:szCs w:val="24"/>
              </w:rPr>
              <w:t>грудня</w:t>
            </w:r>
            <w:r w:rsidRPr="00DE1E35">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0E1DFA" w:rsidRPr="007B5FB2" w:rsidTr="00256123">
              <w:tc>
                <w:tcPr>
                  <w:tcW w:w="5714" w:type="dxa"/>
                  <w:tcBorders>
                    <w:top w:val="nil"/>
                    <w:left w:val="nil"/>
                    <w:bottom w:val="nil"/>
                    <w:right w:val="nil"/>
                  </w:tcBorders>
                  <w:shd w:val="clear" w:color="auto" w:fill="FFFFFF"/>
                </w:tcPr>
                <w:p w:rsidR="000E1DFA" w:rsidRPr="007B5FB2" w:rsidRDefault="000E1DFA"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0E1DFA" w:rsidRPr="007B5FB2" w:rsidTr="00256123">
              <w:tc>
                <w:tcPr>
                  <w:tcW w:w="5714" w:type="dxa"/>
                  <w:tcBorders>
                    <w:top w:val="nil"/>
                    <w:left w:val="nil"/>
                    <w:bottom w:val="nil"/>
                    <w:right w:val="nil"/>
                  </w:tcBorders>
                  <w:shd w:val="clear" w:color="auto" w:fill="FFFFFF"/>
                </w:tcPr>
                <w:p w:rsidR="000E1DFA" w:rsidRPr="007B5FB2" w:rsidRDefault="000E1DFA" w:rsidP="00256123">
                  <w:pPr>
                    <w:spacing w:after="0" w:line="240" w:lineRule="auto"/>
                    <w:jc w:val="both"/>
                    <w:rPr>
                      <w:rFonts w:ascii="Times New Roman" w:eastAsia="Times New Roman" w:hAnsi="Times New Roman" w:cs="Times New Roman"/>
                      <w:color w:val="000000"/>
                      <w:sz w:val="24"/>
                      <w:szCs w:val="24"/>
                    </w:rPr>
                  </w:pPr>
                </w:p>
              </w:tc>
            </w:tr>
          </w:tbl>
          <w:p w:rsidR="000E1DFA" w:rsidRPr="007B5FB2" w:rsidRDefault="000E1DFA" w:rsidP="00256123">
            <w:pPr>
              <w:widowControl w:val="0"/>
              <w:spacing w:after="0" w:line="240" w:lineRule="auto"/>
              <w:jc w:val="both"/>
              <w:rPr>
                <w:rFonts w:ascii="Times New Roman" w:eastAsia="Times New Roman" w:hAnsi="Times New Roman" w:cs="Times New Roman"/>
                <w:sz w:val="24"/>
                <w:szCs w:val="24"/>
              </w:rPr>
            </w:pP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0E1DFA" w:rsidTr="00256123">
        <w:trPr>
          <w:trHeight w:val="522"/>
          <w:jc w:val="center"/>
        </w:trPr>
        <w:tc>
          <w:tcPr>
            <w:tcW w:w="9996" w:type="dxa"/>
            <w:gridSpan w:val="3"/>
            <w:shd w:val="clear" w:color="auto" w:fill="A5A5A5"/>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Pr>
                <w:rFonts w:ascii="Times New Roman" w:eastAsia="Times New Roman" w:hAnsi="Times New Roman" w:cs="Times New Roman"/>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0E1DFA" w:rsidRDefault="000E1DFA"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0E1DFA" w:rsidRDefault="000E1DFA"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0E1DFA" w:rsidRPr="00413A92" w:rsidRDefault="000E1DFA"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sidRPr="00056E4A">
              <w:rPr>
                <w:rFonts w:ascii="Times New Roman" w:eastAsia="Times New Roman" w:hAnsi="Times New Roman" w:cs="Times New Roman"/>
                <w:sz w:val="24"/>
                <w:szCs w:val="24"/>
              </w:rPr>
              <w:t>уживання великої літери;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w:t>
            </w:r>
            <w:proofErr w:type="spellStart"/>
            <w:r w:rsidRPr="00056E4A">
              <w:rPr>
                <w:rFonts w:ascii="Times New Roman" w:eastAsia="Times New Roman" w:hAnsi="Times New Roman" w:cs="Times New Roman"/>
                <w:i/>
                <w:sz w:val="24"/>
                <w:szCs w:val="24"/>
              </w:rPr>
              <w:t>сто-</w:t>
            </w:r>
            <w:proofErr w:type="spellEnd"/>
            <w:r w:rsidRPr="00056E4A">
              <w:rPr>
                <w:rFonts w:ascii="Times New Roman" w:eastAsia="Times New Roman" w:hAnsi="Times New Roman" w:cs="Times New Roman"/>
                <w:i/>
                <w:sz w:val="24"/>
                <w:szCs w:val="24"/>
              </w:rPr>
              <w:t>»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sidRPr="00056E4A">
              <w:rPr>
                <w:rFonts w:ascii="Times New Roman" w:eastAsia="Times New Roman" w:hAnsi="Times New Roman" w:cs="Times New Roman"/>
                <w:sz w:val="24"/>
                <w:szCs w:val="24"/>
              </w:rPr>
              <w:t>написання слів разом та/або окремо, та/або через дефіс;</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56E4A">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056E4A">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0E1DFA" w:rsidRPr="00056E4A" w:rsidRDefault="000E1DFA"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1DFA" w:rsidRDefault="000E1DFA"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0E1DFA" w:rsidRDefault="000E1DFA"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0E1DFA" w:rsidRDefault="000E1DFA"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0E1DFA" w:rsidRDefault="000E1DF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0E1DFA" w:rsidRDefault="000E1DFA"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0E1DFA" w:rsidRDefault="000E1DFA"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 xml:space="preserve">Згідно з пунктом 3 частини 1 ст. 1 Закону </w:t>
            </w:r>
            <w:r>
              <w:rPr>
                <w:rFonts w:ascii="Times New Roman" w:eastAsia="Times New Roman" w:hAnsi="Times New Roman" w:cs="Times New Roman"/>
                <w:sz w:val="24"/>
                <w:szCs w:val="24"/>
              </w:rPr>
              <w:lastRenderedPageBreak/>
              <w:t xml:space="preserve">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Замовник розміщує повідомлення з вимогою про усунення невідповідностей в інформації та/або документах:</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процедури закупівлі кваліфікаційним критеріям </w:t>
            </w:r>
            <w:r>
              <w:rPr>
                <w:rFonts w:ascii="Times New Roman" w:eastAsia="Times New Roman" w:hAnsi="Times New Roman" w:cs="Times New Roman"/>
                <w:sz w:val="24"/>
                <w:szCs w:val="24"/>
              </w:rPr>
              <w:lastRenderedPageBreak/>
              <w:t>відповідно до статті 16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 </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Pr>
                <w:rFonts w:ascii="Times New Roman" w:eastAsia="Times New Roman" w:hAnsi="Times New Roman" w:cs="Times New Roman"/>
                <w:sz w:val="24"/>
                <w:szCs w:val="24"/>
              </w:rPr>
              <w:lastRenderedPageBreak/>
              <w:t>умовам, що визначені замовником у тендерній документації до такого забезпечення тендерної пропозиції;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1754">
              <w:rPr>
                <w:rFonts w:ascii="Times New Roman" w:hAnsi="Times New Roman"/>
                <w:color w:val="000000"/>
                <w:sz w:val="24"/>
                <w:szCs w:val="24"/>
                <w:shd w:val="solid" w:color="FFFFFF" w:fill="FFFFFF"/>
              </w:rPr>
              <w:t xml:space="preserve">є юридичною особою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1754">
              <w:rPr>
                <w:rFonts w:ascii="Times New Roman" w:hAnsi="Times New Roman"/>
                <w:color w:val="000000"/>
                <w:sz w:val="24"/>
                <w:szCs w:val="24"/>
                <w:shd w:val="solid" w:color="FFFFFF" w:fill="FFFFFF"/>
              </w:rPr>
              <w:t>бенефіціарним</w:t>
            </w:r>
            <w:proofErr w:type="spellEnd"/>
            <w:r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підприємцем) </w:t>
            </w:r>
            <w:r w:rsidRPr="00FC1754">
              <w:rPr>
                <w:rFonts w:ascii="Times New Roman" w:hAnsi="Times New Roman"/>
                <w:color w:val="000000"/>
                <w:sz w:val="24"/>
                <w:szCs w:val="24"/>
              </w:rPr>
              <w:t>–</w:t>
            </w:r>
            <w:r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Pr="00FC1754">
              <w:rPr>
                <w:rFonts w:ascii="Times New Roman" w:hAnsi="Times New Roman"/>
                <w:color w:val="000000"/>
                <w:sz w:val="24"/>
                <w:szCs w:val="24"/>
              </w:rPr>
              <w:br/>
              <w:t xml:space="preserve">від 12 жовтня 2022 р. № 1178 </w:t>
            </w:r>
            <w:proofErr w:type="spellStart"/>
            <w:r w:rsidRPr="00FC1754">
              <w:rPr>
                <w:rFonts w:ascii="Times New Roman" w:hAnsi="Times New Roman"/>
                <w:color w:val="000000"/>
                <w:sz w:val="24"/>
                <w:szCs w:val="24"/>
              </w:rPr>
              <w:t>“Про</w:t>
            </w:r>
            <w:proofErr w:type="spellEnd"/>
            <w:r w:rsidRPr="00FC1754">
              <w:rPr>
                <w:rFonts w:ascii="Times New Roman" w:hAnsi="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C1754">
              <w:rPr>
                <w:rFonts w:ascii="Times New Roman" w:hAnsi="Times New Roman"/>
                <w:color w:val="000000"/>
                <w:sz w:val="24"/>
                <w:szCs w:val="24"/>
              </w:rPr>
              <w:t>“Про</w:t>
            </w:r>
            <w:proofErr w:type="spellEnd"/>
            <w:r w:rsidRPr="00FC1754">
              <w:rPr>
                <w:rFonts w:ascii="Times New Roman" w:hAnsi="Times New Roman"/>
                <w:color w:val="000000"/>
                <w:sz w:val="24"/>
                <w:szCs w:val="24"/>
              </w:rPr>
              <w:t xml:space="preserve"> публічні </w:t>
            </w:r>
            <w:proofErr w:type="spellStart"/>
            <w:r w:rsidRPr="00FC1754">
              <w:rPr>
                <w:rFonts w:ascii="Times New Roman" w:hAnsi="Times New Roman"/>
                <w:color w:val="000000"/>
                <w:sz w:val="24"/>
                <w:szCs w:val="24"/>
              </w:rPr>
              <w:t>закупівлі”</w:t>
            </w:r>
            <w:proofErr w:type="spellEnd"/>
            <w:r w:rsidRPr="00FC1754">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C1754">
              <w:rPr>
                <w:rFonts w:ascii="Times New Roman" w:hAnsi="Times New Roman"/>
                <w:color w:val="000000"/>
                <w:sz w:val="24"/>
                <w:szCs w:val="24"/>
              </w:rPr>
              <w:t>скасування”</w:t>
            </w:r>
            <w:proofErr w:type="spellEnd"/>
            <w:r w:rsidRPr="00FC1754">
              <w:rPr>
                <w:rFonts w:ascii="Times New Roman" w:hAnsi="Times New Roman"/>
                <w:color w:val="000000"/>
                <w:sz w:val="24"/>
                <w:szCs w:val="24"/>
              </w:rPr>
              <w:t>)</w:t>
            </w:r>
            <w:r w:rsidRPr="00FC1754">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w:t>
            </w:r>
            <w:r>
              <w:rPr>
                <w:rFonts w:ascii="Times New Roman" w:eastAsia="Times New Roman" w:hAnsi="Times New Roman" w:cs="Times New Roman"/>
                <w:sz w:val="24"/>
                <w:szCs w:val="24"/>
              </w:rPr>
              <w:lastRenderedPageBreak/>
              <w:t>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E1DFA" w:rsidTr="00256123">
        <w:trPr>
          <w:trHeight w:val="522"/>
          <w:jc w:val="center"/>
        </w:trPr>
        <w:tc>
          <w:tcPr>
            <w:tcW w:w="9996" w:type="dxa"/>
            <w:gridSpan w:val="3"/>
            <w:shd w:val="clear" w:color="auto" w:fill="A5A5A5"/>
            <w:vAlign w:val="center"/>
          </w:tcPr>
          <w:p w:rsidR="000E1DFA" w:rsidRDefault="000E1DFA"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Pr="00195BFC">
              <w:rPr>
                <w:rFonts w:ascii="Times New Roman" w:hAnsi="Times New Roman"/>
                <w:color w:val="000000"/>
                <w:sz w:val="24"/>
                <w:szCs w:val="24"/>
              </w:rPr>
              <w:t>не</w:t>
            </w:r>
            <w:r w:rsidRPr="00195BFC">
              <w:rPr>
                <w:rFonts w:ascii="Times New Roman" w:hAnsi="Times New Roman"/>
                <w:color w:val="000000"/>
                <w:sz w:val="24"/>
                <w:szCs w:val="24"/>
                <w:shd w:val="solid" w:color="FFFFFF" w:fill="FFFFFF"/>
              </w:rPr>
              <w:t>подання жодної тендерної пропозиції для участі</w:t>
            </w:r>
            <w:r w:rsidRPr="00195BFC">
              <w:rPr>
                <w:rFonts w:ascii="Times New Roman" w:hAnsi="Times New Roman"/>
                <w:color w:val="000000"/>
                <w:sz w:val="24"/>
                <w:szCs w:val="24"/>
              </w:rPr>
              <w:t xml:space="preserve"> у відкритих торгах у строк, установлений замовником згідно з </w:t>
            </w:r>
            <w:r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sz w:val="24"/>
                <w:szCs w:val="24"/>
              </w:rPr>
            </w:pPr>
            <w:bookmarkStart w:id="18" w:name="bookmark=id.3znysh7" w:colFirst="0" w:colLast="0"/>
            <w:bookmarkEnd w:id="18"/>
            <w:r>
              <w:rPr>
                <w:rFonts w:ascii="Times New Roman" w:eastAsia="Times New Roman" w:hAnsi="Times New Roman" w:cs="Times New Roman"/>
                <w:sz w:val="24"/>
                <w:szCs w:val="24"/>
              </w:rPr>
              <w:t>4.1. Істотні умови договору про закупівлю, що будуть включені до нього:</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w:t>
            </w:r>
            <w:r>
              <w:rPr>
                <w:rFonts w:ascii="Times New Roman" w:eastAsia="Times New Roman" w:hAnsi="Times New Roman" w:cs="Times New Roman"/>
                <w:sz w:val="24"/>
                <w:szCs w:val="24"/>
              </w:rPr>
              <w:lastRenderedPageBreak/>
              <w:t>фактичного обсягу видатків замовника;</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1DFA" w:rsidRDefault="000E1DFA"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0E1DFA" w:rsidRPr="007B5FB2" w:rsidRDefault="000E1DFA"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 xml:space="preserve">ненадання </w:t>
            </w:r>
            <w:r w:rsidRPr="00886BF5">
              <w:rPr>
                <w:rFonts w:ascii="Times New Roman" w:eastAsia="Times New Roman" w:hAnsi="Times New Roman" w:cs="Times New Roman"/>
                <w:sz w:val="24"/>
                <w:szCs w:val="24"/>
              </w:rPr>
              <w:lastRenderedPageBreak/>
              <w:t>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E1DFA" w:rsidTr="00256123">
        <w:trPr>
          <w:trHeight w:val="522"/>
          <w:jc w:val="center"/>
        </w:trPr>
        <w:tc>
          <w:tcPr>
            <w:tcW w:w="567"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0E1DFA" w:rsidRDefault="000E1DFA"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0E1DFA" w:rsidRPr="008017F5" w:rsidRDefault="000E1DFA"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0E1DFA" w:rsidRPr="007B5FB2" w:rsidRDefault="000E1DFA"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86"/>
        <w:gridCol w:w="1218"/>
        <w:gridCol w:w="1985"/>
        <w:gridCol w:w="1134"/>
        <w:gridCol w:w="1170"/>
        <w:gridCol w:w="1260"/>
        <w:gridCol w:w="1113"/>
      </w:tblGrid>
      <w:tr w:rsidR="00256123" w:rsidRPr="00AC6DC1" w:rsidTr="0021104F">
        <w:tc>
          <w:tcPr>
            <w:tcW w:w="54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256123" w:rsidRPr="00520390" w:rsidRDefault="00256123"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218"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jc w:val="center"/>
              <w:rPr>
                <w:rFonts w:ascii="Times New Roman" w:hAnsi="Times New Roman"/>
                <w:b/>
                <w:sz w:val="20"/>
                <w:szCs w:val="20"/>
              </w:rPr>
            </w:pPr>
          </w:p>
        </w:tc>
        <w:tc>
          <w:tcPr>
            <w:tcW w:w="1985"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r w:rsidR="0021104F">
              <w:rPr>
                <w:rFonts w:ascii="Times New Roman" w:hAnsi="Times New Roman"/>
                <w:b/>
                <w:bCs/>
                <w:sz w:val="20"/>
                <w:szCs w:val="20"/>
              </w:rPr>
              <w:t xml:space="preserve"> </w:t>
            </w:r>
            <w:r w:rsidRPr="00520390">
              <w:rPr>
                <w:rFonts w:ascii="Times New Roman" w:hAnsi="Times New Roman"/>
                <w:b/>
                <w:bCs/>
                <w:sz w:val="20"/>
                <w:szCs w:val="20"/>
              </w:rPr>
              <w:t>загальноприй</w:t>
            </w:r>
            <w:r w:rsidR="0021104F">
              <w:rPr>
                <w:rFonts w:ascii="Times New Roman" w:hAnsi="Times New Roman"/>
                <w:b/>
                <w:bCs/>
                <w:sz w:val="20"/>
                <w:szCs w:val="20"/>
              </w:rPr>
              <w:t>н</w:t>
            </w:r>
            <w:r w:rsidRPr="00520390">
              <w:rPr>
                <w:rFonts w:ascii="Times New Roman" w:hAnsi="Times New Roman"/>
                <w:b/>
                <w:bCs/>
                <w:sz w:val="20"/>
                <w:szCs w:val="20"/>
              </w:rPr>
              <w:t xml:space="preserve">ята назва,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медико-технічних</w:t>
            </w:r>
            <w:proofErr w:type="spellEnd"/>
            <w:r w:rsidRPr="00520390">
              <w:rPr>
                <w:rFonts w:ascii="Times New Roman" w:hAnsi="Times New Roman"/>
                <w:b/>
                <w:bCs/>
                <w:sz w:val="20"/>
                <w:szCs w:val="20"/>
              </w:rPr>
              <w:t xml:space="preserve"> </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3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Одини</w:t>
            </w:r>
            <w:r w:rsidR="0021104F">
              <w:rPr>
                <w:rFonts w:ascii="Times New Roman" w:hAnsi="Times New Roman"/>
                <w:b/>
                <w:sz w:val="20"/>
                <w:szCs w:val="20"/>
              </w:rPr>
              <w:t>ц</w:t>
            </w:r>
            <w:r w:rsidRPr="00520390">
              <w:rPr>
                <w:rFonts w:ascii="Times New Roman" w:hAnsi="Times New Roman"/>
                <w:b/>
                <w:sz w:val="20"/>
                <w:szCs w:val="20"/>
              </w:rPr>
              <w:t>я виміру</w:t>
            </w:r>
          </w:p>
        </w:tc>
        <w:tc>
          <w:tcPr>
            <w:tcW w:w="117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1113"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256123" w:rsidRPr="00AC6DC1" w:rsidTr="0021104F">
        <w:tc>
          <w:tcPr>
            <w:tcW w:w="54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2</w:t>
            </w:r>
          </w:p>
        </w:tc>
        <w:tc>
          <w:tcPr>
            <w:tcW w:w="1218"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3</w:t>
            </w:r>
          </w:p>
        </w:tc>
        <w:tc>
          <w:tcPr>
            <w:tcW w:w="1985"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4</w:t>
            </w:r>
          </w:p>
        </w:tc>
        <w:tc>
          <w:tcPr>
            <w:tcW w:w="113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5</w:t>
            </w:r>
          </w:p>
        </w:tc>
        <w:tc>
          <w:tcPr>
            <w:tcW w:w="117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7</w:t>
            </w:r>
          </w:p>
        </w:tc>
        <w:tc>
          <w:tcPr>
            <w:tcW w:w="1113"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8</w:t>
            </w:r>
          </w:p>
        </w:tc>
      </w:tr>
      <w:tr w:rsidR="00256123" w:rsidRPr="00AC6DC1" w:rsidTr="0021104F">
        <w:tc>
          <w:tcPr>
            <w:tcW w:w="540" w:type="dxa"/>
          </w:tcPr>
          <w:p w:rsidR="00256123" w:rsidRPr="00AC6DC1" w:rsidRDefault="00256123" w:rsidP="00256123">
            <w:pPr>
              <w:jc w:val="both"/>
              <w:rPr>
                <w:rFonts w:ascii="Times New Roman" w:hAnsi="Times New Roman"/>
              </w:rPr>
            </w:pPr>
          </w:p>
        </w:tc>
        <w:tc>
          <w:tcPr>
            <w:tcW w:w="1786" w:type="dxa"/>
          </w:tcPr>
          <w:p w:rsidR="00256123" w:rsidRPr="00AC6DC1" w:rsidRDefault="00256123" w:rsidP="00256123">
            <w:pPr>
              <w:jc w:val="both"/>
              <w:rPr>
                <w:rFonts w:ascii="Times New Roman" w:hAnsi="Times New Roman"/>
              </w:rPr>
            </w:pPr>
            <w:r w:rsidRPr="00AC6DC1">
              <w:rPr>
                <w:rFonts w:ascii="Times New Roman" w:hAnsi="Times New Roman"/>
              </w:rPr>
              <w:t>Всього:</w:t>
            </w:r>
          </w:p>
        </w:tc>
        <w:tc>
          <w:tcPr>
            <w:tcW w:w="1218" w:type="dxa"/>
          </w:tcPr>
          <w:p w:rsidR="00256123" w:rsidRPr="00AC6DC1" w:rsidRDefault="00256123" w:rsidP="00256123">
            <w:pPr>
              <w:jc w:val="both"/>
              <w:rPr>
                <w:rFonts w:ascii="Times New Roman" w:hAnsi="Times New Roman"/>
              </w:rPr>
            </w:pPr>
          </w:p>
        </w:tc>
        <w:tc>
          <w:tcPr>
            <w:tcW w:w="1985" w:type="dxa"/>
          </w:tcPr>
          <w:p w:rsidR="00256123" w:rsidRPr="00AC6DC1" w:rsidRDefault="00256123" w:rsidP="00256123">
            <w:pPr>
              <w:jc w:val="both"/>
              <w:rPr>
                <w:rFonts w:ascii="Times New Roman" w:hAnsi="Times New Roman"/>
              </w:rPr>
            </w:pPr>
          </w:p>
        </w:tc>
        <w:tc>
          <w:tcPr>
            <w:tcW w:w="1134" w:type="dxa"/>
          </w:tcPr>
          <w:p w:rsidR="00256123" w:rsidRPr="00AC6DC1" w:rsidRDefault="00256123" w:rsidP="00256123">
            <w:pPr>
              <w:jc w:val="both"/>
              <w:rPr>
                <w:rFonts w:ascii="Times New Roman" w:hAnsi="Times New Roman"/>
              </w:rPr>
            </w:pPr>
          </w:p>
        </w:tc>
        <w:tc>
          <w:tcPr>
            <w:tcW w:w="1170" w:type="dxa"/>
          </w:tcPr>
          <w:p w:rsidR="00256123" w:rsidRPr="00AC6DC1" w:rsidRDefault="00256123" w:rsidP="00256123">
            <w:pPr>
              <w:jc w:val="both"/>
              <w:rPr>
                <w:rFonts w:ascii="Times New Roman" w:hAnsi="Times New Roman"/>
              </w:rPr>
            </w:pPr>
          </w:p>
        </w:tc>
        <w:tc>
          <w:tcPr>
            <w:tcW w:w="1260" w:type="dxa"/>
          </w:tcPr>
          <w:p w:rsidR="00256123" w:rsidRPr="00AC6DC1" w:rsidRDefault="00256123" w:rsidP="00256123">
            <w:pPr>
              <w:jc w:val="both"/>
              <w:rPr>
                <w:rFonts w:ascii="Times New Roman" w:hAnsi="Times New Roman"/>
              </w:rPr>
            </w:pPr>
          </w:p>
        </w:tc>
        <w:tc>
          <w:tcPr>
            <w:tcW w:w="1113" w:type="dxa"/>
          </w:tcPr>
          <w:p w:rsidR="00256123" w:rsidRPr="00AC6DC1" w:rsidRDefault="00256123"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Наша пропозиція буде обов’язковою для нас і може бути </w:t>
      </w:r>
      <w:r>
        <w:rPr>
          <w:rFonts w:ascii="Times New Roman" w:eastAsia="Times New Roman" w:hAnsi="Times New Roman" w:cs="Times New Roman"/>
          <w:sz w:val="24"/>
          <w:szCs w:val="24"/>
        </w:rPr>
        <w:lastRenderedPageBreak/>
        <w:t>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21104F" w:rsidRDefault="0021104F" w:rsidP="00532263">
      <w:pPr>
        <w:spacing w:after="0" w:line="240" w:lineRule="auto"/>
        <w:ind w:left="5670"/>
        <w:rPr>
          <w:rFonts w:ascii="Times New Roman" w:eastAsia="Times New Roman" w:hAnsi="Times New Roman" w:cs="Times New Roman"/>
          <w:b/>
          <w:color w:val="000000"/>
          <w:sz w:val="24"/>
          <w:szCs w:val="24"/>
        </w:rPr>
      </w:pPr>
    </w:p>
    <w:p w:rsidR="00532263" w:rsidRDefault="00532263" w:rsidP="0053226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532263" w:rsidRDefault="00532263" w:rsidP="0053226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532263" w:rsidRDefault="00532263" w:rsidP="00532263">
      <w:pPr>
        <w:widowControl w:val="0"/>
        <w:spacing w:after="0" w:line="240" w:lineRule="auto"/>
        <w:ind w:firstLine="567"/>
        <w:jc w:val="both"/>
        <w:rPr>
          <w:rFonts w:ascii="Times New Roman" w:eastAsia="Times New Roman" w:hAnsi="Times New Roman" w:cs="Times New Roman"/>
          <w:color w:val="000000"/>
          <w:sz w:val="24"/>
          <w:szCs w:val="24"/>
        </w:rPr>
      </w:pPr>
    </w:p>
    <w:p w:rsidR="00532263" w:rsidRPr="00EC3364" w:rsidRDefault="00532263" w:rsidP="00532263">
      <w:pPr>
        <w:jc w:val="center"/>
        <w:rPr>
          <w:rFonts w:ascii="Times New Roman" w:hAnsi="Times New Roman" w:cs="Times New Roman"/>
          <w:b/>
          <w:bCs/>
          <w:i/>
        </w:rPr>
      </w:pPr>
      <w:r w:rsidRPr="00EC3364">
        <w:rPr>
          <w:rFonts w:ascii="Times New Roman" w:hAnsi="Times New Roman" w:cs="Times New Roman"/>
          <w:b/>
          <w:bCs/>
          <w:i/>
        </w:rPr>
        <w:t>Інформація про необхідні технічні, якісні та кількісні характеристики</w:t>
      </w:r>
    </w:p>
    <w:p w:rsidR="00532263" w:rsidRPr="00EC3364" w:rsidRDefault="00532263" w:rsidP="00532263">
      <w:pPr>
        <w:ind w:left="708" w:firstLine="708"/>
        <w:jc w:val="center"/>
        <w:rPr>
          <w:rFonts w:ascii="Times New Roman" w:hAnsi="Times New Roman" w:cs="Times New Roman"/>
          <w:b/>
          <w:bCs/>
          <w:i/>
        </w:rPr>
      </w:pPr>
      <w:r w:rsidRPr="00EC3364">
        <w:rPr>
          <w:rFonts w:ascii="Times New Roman" w:hAnsi="Times New Roman" w:cs="Times New Roman"/>
          <w:b/>
          <w:bCs/>
          <w:i/>
        </w:rPr>
        <w:t>предмета закупівлі</w:t>
      </w:r>
    </w:p>
    <w:p w:rsidR="00532263" w:rsidRPr="00EC3364" w:rsidRDefault="00532263" w:rsidP="00532263">
      <w:pPr>
        <w:ind w:left="720"/>
        <w:jc w:val="center"/>
        <w:rPr>
          <w:rFonts w:ascii="Times New Roman" w:hAnsi="Times New Roman" w:cs="Times New Roman"/>
          <w:b/>
          <w:noProof/>
        </w:rPr>
      </w:pPr>
      <w:r w:rsidRPr="00EC3364">
        <w:rPr>
          <w:rFonts w:ascii="Times New Roman" w:hAnsi="Times New Roman" w:cs="Times New Roman"/>
          <w:b/>
          <w:noProof/>
        </w:rPr>
        <w:t>СПЕЦИФІКАЦІЯ ТА МЕДИКО-ТЕХНІЧНІ ВИМОГИ</w:t>
      </w:r>
    </w:p>
    <w:p w:rsidR="00532263" w:rsidRPr="00EC3364" w:rsidRDefault="00532263" w:rsidP="00532263">
      <w:pPr>
        <w:ind w:left="720"/>
        <w:jc w:val="center"/>
        <w:rPr>
          <w:rFonts w:ascii="Times New Roman" w:hAnsi="Times New Roman" w:cs="Times New Roman"/>
          <w:b/>
          <w:noProof/>
        </w:rPr>
      </w:pPr>
      <w:r w:rsidRPr="00EC3364">
        <w:rPr>
          <w:rFonts w:ascii="Times New Roman" w:hAnsi="Times New Roman" w:cs="Times New Roman"/>
          <w:b/>
          <w:noProof/>
        </w:rPr>
        <w:t>ДО   ПРЕДМЕТА ЗАКУПІВЛІ</w:t>
      </w:r>
    </w:p>
    <w:p w:rsidR="00532263" w:rsidRPr="00EC3364" w:rsidRDefault="00532263" w:rsidP="00532263">
      <w:pPr>
        <w:pStyle w:val="ng-binding"/>
        <w:spacing w:before="0" w:beforeAutospacing="0" w:after="0" w:afterAutospacing="0"/>
        <w:jc w:val="both"/>
        <w:rPr>
          <w:b/>
          <w:sz w:val="22"/>
          <w:szCs w:val="22"/>
          <w:lang w:val="uk-UA"/>
        </w:rPr>
      </w:pPr>
      <w:r w:rsidRPr="00EC3364">
        <w:rPr>
          <w:b/>
          <w:sz w:val="22"/>
          <w:szCs w:val="22"/>
          <w:lang w:val="uk-UA"/>
        </w:rPr>
        <w:t>1</w:t>
      </w:r>
      <w:r w:rsidRPr="00EC3364">
        <w:rPr>
          <w:sz w:val="22"/>
          <w:szCs w:val="22"/>
          <w:lang w:val="uk-UA"/>
        </w:rPr>
        <w:t>. на предмет закупівлі</w:t>
      </w:r>
      <w:r w:rsidRPr="00EC3364">
        <w:rPr>
          <w:b/>
          <w:sz w:val="22"/>
          <w:szCs w:val="22"/>
          <w:lang w:val="uk-UA"/>
        </w:rPr>
        <w:t xml:space="preserve">: </w:t>
      </w:r>
      <w:proofErr w:type="spellStart"/>
      <w:r w:rsidRPr="00EC3364">
        <w:rPr>
          <w:b/>
          <w:sz w:val="22"/>
          <w:szCs w:val="22"/>
        </w:rPr>
        <w:t>Фармацевтична</w:t>
      </w:r>
      <w:proofErr w:type="spellEnd"/>
      <w:r w:rsidRPr="00EC3364">
        <w:rPr>
          <w:b/>
          <w:sz w:val="22"/>
          <w:szCs w:val="22"/>
        </w:rPr>
        <w:t xml:space="preserve"> </w:t>
      </w:r>
      <w:proofErr w:type="spellStart"/>
      <w:r w:rsidRPr="00EC3364">
        <w:rPr>
          <w:b/>
          <w:sz w:val="22"/>
          <w:szCs w:val="22"/>
        </w:rPr>
        <w:t>продукція</w:t>
      </w:r>
      <w:proofErr w:type="spellEnd"/>
      <w:r w:rsidRPr="00EC3364">
        <w:rPr>
          <w:b/>
          <w:sz w:val="22"/>
          <w:szCs w:val="22"/>
        </w:rPr>
        <w:t xml:space="preserve"> (код ДК 021:2015-33600000-6 </w:t>
      </w:r>
      <w:proofErr w:type="spellStart"/>
      <w:r w:rsidRPr="00EC3364">
        <w:rPr>
          <w:b/>
          <w:sz w:val="22"/>
          <w:szCs w:val="22"/>
        </w:rPr>
        <w:t>Фармацевтична</w:t>
      </w:r>
      <w:proofErr w:type="spellEnd"/>
      <w:r w:rsidRPr="00EC3364">
        <w:rPr>
          <w:b/>
          <w:sz w:val="22"/>
          <w:szCs w:val="22"/>
        </w:rPr>
        <w:t xml:space="preserve"> </w:t>
      </w:r>
      <w:proofErr w:type="spellStart"/>
      <w:r w:rsidRPr="00EC3364">
        <w:rPr>
          <w:b/>
          <w:sz w:val="22"/>
          <w:szCs w:val="22"/>
        </w:rPr>
        <w:t>продукція</w:t>
      </w:r>
      <w:proofErr w:type="spellEnd"/>
      <w:r w:rsidRPr="00EC3364">
        <w:rPr>
          <w:b/>
          <w:sz w:val="22"/>
          <w:szCs w:val="22"/>
        </w:rPr>
        <w:t>).</w:t>
      </w:r>
      <w:r w:rsidRPr="00EC3364">
        <w:rPr>
          <w:b/>
          <w:sz w:val="22"/>
          <w:szCs w:val="22"/>
          <w:lang w:val="uk-UA"/>
        </w:rPr>
        <w:t xml:space="preserve">         </w:t>
      </w:r>
    </w:p>
    <w:p w:rsidR="00532263" w:rsidRDefault="00532263" w:rsidP="00532263">
      <w:pPr>
        <w:spacing w:after="0" w:line="240" w:lineRule="auto"/>
        <w:jc w:val="center"/>
        <w:rPr>
          <w:rFonts w:ascii="Times New Roman" w:hAnsi="Times New Roman" w:cs="Times New Roman"/>
          <w:b/>
          <w:bCs/>
          <w:sz w:val="24"/>
          <w:szCs w:val="24"/>
          <w:u w:val="single"/>
        </w:rPr>
      </w:pPr>
    </w:p>
    <w:tbl>
      <w:tblPr>
        <w:tblW w:w="9875" w:type="dxa"/>
        <w:tblLook w:val="04A0"/>
      </w:tblPr>
      <w:tblGrid>
        <w:gridCol w:w="959"/>
        <w:gridCol w:w="3827"/>
        <w:gridCol w:w="1701"/>
        <w:gridCol w:w="1417"/>
        <w:gridCol w:w="1971"/>
      </w:tblGrid>
      <w:tr w:rsidR="00532263" w:rsidTr="00532263">
        <w:tc>
          <w:tcPr>
            <w:tcW w:w="959" w:type="dxa"/>
          </w:tcPr>
          <w:p w:rsidR="00532263" w:rsidRPr="001E18FC" w:rsidRDefault="00532263" w:rsidP="00532263">
            <w:pPr>
              <w:pStyle w:val="a9"/>
              <w:rPr>
                <w:rFonts w:ascii="Times New Roman" w:hAnsi="Times New Roman" w:cs="Times New Roman"/>
                <w:szCs w:val="24"/>
              </w:rPr>
            </w:pPr>
            <w:r w:rsidRPr="001E18FC">
              <w:rPr>
                <w:rFonts w:ascii="Times New Roman" w:hAnsi="Times New Roman" w:cs="Times New Roman"/>
                <w:szCs w:val="28"/>
              </w:rPr>
              <w:t>№</w:t>
            </w:r>
            <w:r>
              <w:rPr>
                <w:rFonts w:ascii="Times New Roman" w:hAnsi="Times New Roman" w:cs="Times New Roman"/>
                <w:szCs w:val="28"/>
              </w:rPr>
              <w:t xml:space="preserve"> </w:t>
            </w:r>
            <w:r w:rsidRPr="001E18FC">
              <w:rPr>
                <w:rFonts w:ascii="Times New Roman" w:hAnsi="Times New Roman" w:cs="Times New Roman"/>
                <w:szCs w:val="28"/>
              </w:rPr>
              <w:t>п/п</w:t>
            </w:r>
          </w:p>
        </w:tc>
        <w:tc>
          <w:tcPr>
            <w:tcW w:w="3827" w:type="dxa"/>
          </w:tcPr>
          <w:p w:rsidR="00532263" w:rsidRPr="001E18FC" w:rsidRDefault="00532263" w:rsidP="00532263">
            <w:pPr>
              <w:pStyle w:val="a9"/>
              <w:rPr>
                <w:rFonts w:ascii="Times New Roman" w:hAnsi="Times New Roman" w:cs="Times New Roman"/>
                <w:szCs w:val="24"/>
              </w:rPr>
            </w:pPr>
            <w:r w:rsidRPr="001E18FC">
              <w:rPr>
                <w:rFonts w:ascii="Times New Roman" w:hAnsi="Times New Roman" w:cs="Times New Roman"/>
                <w:szCs w:val="28"/>
              </w:rPr>
              <w:t>Міжнародна непатентована назва</w:t>
            </w:r>
          </w:p>
        </w:tc>
        <w:tc>
          <w:tcPr>
            <w:tcW w:w="1701" w:type="dxa"/>
          </w:tcPr>
          <w:p w:rsidR="00532263" w:rsidRPr="001E18FC" w:rsidRDefault="00532263" w:rsidP="00532263">
            <w:pPr>
              <w:pStyle w:val="a9"/>
              <w:rPr>
                <w:rFonts w:ascii="Times New Roman" w:hAnsi="Times New Roman" w:cs="Times New Roman"/>
                <w:szCs w:val="24"/>
              </w:rPr>
            </w:pPr>
            <w:r w:rsidRPr="001E18FC">
              <w:rPr>
                <w:rFonts w:ascii="Times New Roman" w:hAnsi="Times New Roman" w:cs="Times New Roman"/>
                <w:szCs w:val="28"/>
              </w:rPr>
              <w:t>Форма випуску</w:t>
            </w:r>
          </w:p>
        </w:tc>
        <w:tc>
          <w:tcPr>
            <w:tcW w:w="1417" w:type="dxa"/>
          </w:tcPr>
          <w:p w:rsidR="00532263" w:rsidRPr="001E18FC" w:rsidRDefault="00532263" w:rsidP="00532263">
            <w:pPr>
              <w:pStyle w:val="a9"/>
              <w:rPr>
                <w:rFonts w:ascii="Times New Roman" w:hAnsi="Times New Roman" w:cs="Times New Roman"/>
                <w:szCs w:val="24"/>
              </w:rPr>
            </w:pPr>
            <w:r w:rsidRPr="001E18FC">
              <w:rPr>
                <w:rFonts w:ascii="Times New Roman" w:hAnsi="Times New Roman" w:cs="Times New Roman"/>
                <w:szCs w:val="28"/>
              </w:rPr>
              <w:t>Одиниця виміру</w:t>
            </w:r>
          </w:p>
        </w:tc>
        <w:tc>
          <w:tcPr>
            <w:tcW w:w="1971" w:type="dxa"/>
          </w:tcPr>
          <w:p w:rsidR="00532263" w:rsidRPr="001E18FC" w:rsidRDefault="00532263" w:rsidP="00532263">
            <w:pPr>
              <w:pStyle w:val="a9"/>
              <w:rPr>
                <w:rFonts w:ascii="Times New Roman" w:hAnsi="Times New Roman" w:cs="Times New Roman"/>
                <w:szCs w:val="24"/>
              </w:rPr>
            </w:pPr>
            <w:r w:rsidRPr="001E18FC">
              <w:rPr>
                <w:rFonts w:ascii="Times New Roman" w:hAnsi="Times New Roman" w:cs="Times New Roman"/>
                <w:szCs w:val="28"/>
              </w:rPr>
              <w:t>Кількість</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Pr="00B724DB" w:rsidRDefault="00532263" w:rsidP="00532263">
            <w:pPr>
              <w:pStyle w:val="a9"/>
              <w:rPr>
                <w:rFonts w:ascii="Times New Roman" w:hAnsi="Times New Roman" w:cs="Times New Roman"/>
              </w:rPr>
            </w:pPr>
            <w:proofErr w:type="spellStart"/>
            <w:r>
              <w:rPr>
                <w:rFonts w:ascii="Arial" w:hAnsi="Arial" w:cs="Arial"/>
                <w:color w:val="000000"/>
                <w:sz w:val="21"/>
                <w:szCs w:val="21"/>
                <w:shd w:val="clear" w:color="auto" w:fill="F8F8F8"/>
              </w:rPr>
              <w:t>Inosine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pranobex</w:t>
            </w:r>
            <w:proofErr w:type="spellEnd"/>
            <w:r>
              <w:rPr>
                <w:rFonts w:ascii="Arial" w:hAnsi="Arial" w:cs="Arial"/>
                <w:color w:val="000000"/>
                <w:sz w:val="21"/>
                <w:szCs w:val="21"/>
                <w:shd w:val="clear" w:color="auto" w:fill="F8F8F8"/>
              </w:rPr>
              <w:t xml:space="preserve"> табл. 500мг №50</w:t>
            </w:r>
            <w:r w:rsidRPr="003A1154">
              <w:rPr>
                <w:rFonts w:ascii="Arial" w:hAnsi="Arial" w:cs="Arial"/>
                <w:color w:val="000000"/>
                <w:sz w:val="21"/>
                <w:szCs w:val="21"/>
                <w:shd w:val="clear" w:color="auto" w:fill="F8F8F8"/>
              </w:rPr>
              <w:t xml:space="preserve"> </w:t>
            </w:r>
            <w:r w:rsidRPr="00B724DB">
              <w:rPr>
                <w:rFonts w:ascii="Arial" w:hAnsi="Arial" w:cs="Arial"/>
                <w:color w:val="000000"/>
                <w:sz w:val="21"/>
                <w:szCs w:val="21"/>
                <w:shd w:val="clear" w:color="auto" w:fill="F8F8F8"/>
              </w:rPr>
              <w:t>(</w:t>
            </w:r>
            <w:proofErr w:type="spellStart"/>
            <w:r>
              <w:rPr>
                <w:rFonts w:ascii="Arial" w:hAnsi="Arial" w:cs="Arial"/>
                <w:color w:val="000000"/>
                <w:sz w:val="21"/>
                <w:szCs w:val="21"/>
                <w:shd w:val="clear" w:color="auto" w:fill="F8F8F8"/>
              </w:rPr>
              <w:t>Гропівірін</w:t>
            </w:r>
            <w:proofErr w:type="spellEnd"/>
            <w:r w:rsidRPr="00B724DB">
              <w:rPr>
                <w:rFonts w:ascii="Arial" w:hAnsi="Arial" w:cs="Arial"/>
                <w:color w:val="000000"/>
                <w:sz w:val="21"/>
                <w:szCs w:val="21"/>
                <w:shd w:val="clear" w:color="auto" w:fill="F8F8F8"/>
              </w:rPr>
              <w:t>)</w:t>
            </w:r>
            <w:r>
              <w:rPr>
                <w:rFonts w:ascii="Arial" w:hAnsi="Arial" w:cs="Arial"/>
                <w:color w:val="000000"/>
                <w:sz w:val="21"/>
                <w:szCs w:val="21"/>
                <w:shd w:val="clear" w:color="auto" w:fill="F8F8F8"/>
              </w:rPr>
              <w:t xml:space="preserve"> </w:t>
            </w:r>
          </w:p>
        </w:tc>
        <w:tc>
          <w:tcPr>
            <w:tcW w:w="1701" w:type="dxa"/>
          </w:tcPr>
          <w:p w:rsidR="00532263" w:rsidRPr="001E18FC" w:rsidRDefault="00532263" w:rsidP="00532263">
            <w:pPr>
              <w:pStyle w:val="a9"/>
              <w:rPr>
                <w:rFonts w:ascii="Times New Roman" w:hAnsi="Times New Roman" w:cs="Times New Roman"/>
              </w:rPr>
            </w:pPr>
            <w:r>
              <w:rPr>
                <w:rFonts w:ascii="Times New Roman" w:hAnsi="Times New Roman" w:cs="Times New Roman"/>
              </w:rPr>
              <w:t>таблетки</w:t>
            </w:r>
          </w:p>
        </w:tc>
        <w:tc>
          <w:tcPr>
            <w:tcW w:w="1417" w:type="dxa"/>
          </w:tcPr>
          <w:p w:rsidR="00532263" w:rsidRPr="003A1154"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Pr="001E18FC" w:rsidRDefault="00532263" w:rsidP="00532263">
            <w:pPr>
              <w:pStyle w:val="a9"/>
              <w:rPr>
                <w:rFonts w:ascii="Times New Roman" w:hAnsi="Times New Roman" w:cs="Times New Roman"/>
              </w:rPr>
            </w:pPr>
            <w:r>
              <w:rPr>
                <w:rFonts w:ascii="Times New Roman" w:hAnsi="Times New Roman" w:cs="Times New Roman"/>
              </w:rPr>
              <w:t>20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Pr="003A1154" w:rsidRDefault="00532263" w:rsidP="00532263">
            <w:pPr>
              <w:rPr>
                <w:rFonts w:ascii="Arial" w:hAnsi="Arial" w:cs="Arial"/>
                <w:sz w:val="21"/>
                <w:szCs w:val="21"/>
              </w:rPr>
            </w:pPr>
            <w:proofErr w:type="spellStart"/>
            <w:r>
              <w:rPr>
                <w:rFonts w:ascii="Arial" w:hAnsi="Arial" w:cs="Arial"/>
                <w:sz w:val="21"/>
                <w:szCs w:val="21"/>
              </w:rPr>
              <w:t>Comb</w:t>
            </w:r>
            <w:proofErr w:type="spellEnd"/>
            <w:r>
              <w:rPr>
                <w:rFonts w:ascii="Arial" w:hAnsi="Arial" w:cs="Arial"/>
                <w:sz w:val="21"/>
                <w:szCs w:val="21"/>
              </w:rPr>
              <w:t xml:space="preserve"> </w:t>
            </w:r>
            <w:proofErr w:type="spellStart"/>
            <w:r>
              <w:rPr>
                <w:rFonts w:ascii="Arial" w:hAnsi="Arial" w:cs="Arial"/>
                <w:sz w:val="21"/>
                <w:szCs w:val="21"/>
              </w:rPr>
              <w:t>drug</w:t>
            </w:r>
            <w:proofErr w:type="spellEnd"/>
            <w:r>
              <w:rPr>
                <w:rFonts w:ascii="Arial" w:hAnsi="Arial" w:cs="Arial"/>
                <w:color w:val="000000"/>
                <w:sz w:val="21"/>
                <w:szCs w:val="21"/>
                <w:shd w:val="clear" w:color="auto" w:fill="F8F8F8"/>
              </w:rPr>
              <w:t xml:space="preserve"> 30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аерозоль (</w:t>
            </w:r>
            <w:proofErr w:type="spellStart"/>
            <w:r>
              <w:rPr>
                <w:rFonts w:ascii="Arial" w:hAnsi="Arial" w:cs="Arial"/>
                <w:color w:val="000000"/>
                <w:sz w:val="21"/>
                <w:szCs w:val="21"/>
                <w:shd w:val="clear" w:color="auto" w:fill="F8F8F8"/>
              </w:rPr>
              <w:t>Каметон</w:t>
            </w:r>
            <w:proofErr w:type="spellEnd"/>
            <w:r>
              <w:rPr>
                <w:rFonts w:ascii="Arial" w:hAnsi="Arial" w:cs="Arial"/>
                <w:color w:val="000000"/>
                <w:sz w:val="21"/>
                <w:szCs w:val="21"/>
                <w:shd w:val="clear" w:color="auto" w:fill="F8F8F8"/>
              </w:rPr>
              <w:t>)</w:t>
            </w:r>
          </w:p>
        </w:tc>
        <w:tc>
          <w:tcPr>
            <w:tcW w:w="1701" w:type="dxa"/>
          </w:tcPr>
          <w:p w:rsidR="00532263" w:rsidRPr="003A1154" w:rsidRDefault="00532263" w:rsidP="00532263">
            <w:pPr>
              <w:pStyle w:val="a9"/>
              <w:rPr>
                <w:rFonts w:ascii="Times New Roman" w:hAnsi="Times New Roman" w:cs="Times New Roman"/>
              </w:rPr>
            </w:pPr>
            <w:r w:rsidRPr="003A1154">
              <w:rPr>
                <w:rFonts w:ascii="Times New Roman" w:hAnsi="Times New Roman" w:cs="Times New Roman"/>
              </w:rPr>
              <w:t xml:space="preserve"> </w:t>
            </w:r>
            <w:r>
              <w:rPr>
                <w:rFonts w:ascii="Arial" w:hAnsi="Arial" w:cs="Arial"/>
                <w:color w:val="000000"/>
                <w:sz w:val="21"/>
                <w:szCs w:val="21"/>
                <w:shd w:val="clear" w:color="auto" w:fill="F8F8F8"/>
              </w:rPr>
              <w:t>аерозоль</w:t>
            </w:r>
          </w:p>
        </w:tc>
        <w:tc>
          <w:tcPr>
            <w:tcW w:w="1417" w:type="dxa"/>
          </w:tcPr>
          <w:p w:rsidR="00532263" w:rsidRPr="003A1154"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Pr="003A1154" w:rsidRDefault="00532263" w:rsidP="00532263">
            <w:pPr>
              <w:pStyle w:val="a9"/>
              <w:rPr>
                <w:rFonts w:ascii="Times New Roman" w:hAnsi="Times New Roman" w:cs="Times New Roman"/>
              </w:rPr>
            </w:pPr>
            <w:r>
              <w:rPr>
                <w:rFonts w:ascii="Times New Roman" w:hAnsi="Times New Roman" w:cs="Times New Roman"/>
              </w:rPr>
              <w:t>30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Pr="00116E4B" w:rsidRDefault="00532263" w:rsidP="00532263">
            <w:pPr>
              <w:pStyle w:val="a9"/>
              <w:rPr>
                <w:rFonts w:ascii="Times New Roman" w:hAnsi="Times New Roman" w:cs="Times New Roman"/>
              </w:rPr>
            </w:pPr>
            <w:proofErr w:type="spellStart"/>
            <w:r>
              <w:rPr>
                <w:rFonts w:ascii="Arial" w:hAnsi="Arial" w:cs="Arial"/>
                <w:color w:val="000000"/>
                <w:sz w:val="21"/>
                <w:szCs w:val="21"/>
                <w:shd w:val="clear" w:color="auto" w:fill="F8F8F8"/>
              </w:rPr>
              <w:t>Sodium</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chloride</w:t>
            </w:r>
            <w:proofErr w:type="spellEnd"/>
            <w:r>
              <w:rPr>
                <w:rFonts w:ascii="Arial" w:hAnsi="Arial" w:cs="Arial"/>
                <w:color w:val="000000"/>
                <w:sz w:val="21"/>
                <w:szCs w:val="21"/>
                <w:shd w:val="clear" w:color="auto" w:fill="F8F8F8"/>
              </w:rPr>
              <w:t xml:space="preserve"> р-н для </w:t>
            </w:r>
            <w:proofErr w:type="spellStart"/>
            <w:r>
              <w:rPr>
                <w:rFonts w:ascii="Arial" w:hAnsi="Arial" w:cs="Arial"/>
                <w:color w:val="000000"/>
                <w:sz w:val="21"/>
                <w:szCs w:val="21"/>
                <w:shd w:val="clear" w:color="auto" w:fill="F8F8F8"/>
              </w:rPr>
              <w:t>інфузій</w:t>
            </w:r>
            <w:proofErr w:type="spellEnd"/>
            <w:r>
              <w:rPr>
                <w:rFonts w:ascii="Arial" w:hAnsi="Arial" w:cs="Arial"/>
                <w:color w:val="000000"/>
                <w:sz w:val="21"/>
                <w:szCs w:val="21"/>
                <w:shd w:val="clear" w:color="auto" w:fill="F8F8F8"/>
              </w:rPr>
              <w:t xml:space="preserve"> 0.9% 200мл (Натрію хлорид)</w:t>
            </w:r>
          </w:p>
        </w:tc>
        <w:tc>
          <w:tcPr>
            <w:tcW w:w="1701" w:type="dxa"/>
            <w:vAlign w:val="center"/>
          </w:tcPr>
          <w:p w:rsidR="00532263" w:rsidRPr="00116E4B" w:rsidRDefault="00532263" w:rsidP="00532263">
            <w:pPr>
              <w:pStyle w:val="a9"/>
              <w:rPr>
                <w:rFonts w:ascii="Times New Roman" w:hAnsi="Times New Roman" w:cs="Times New Roman"/>
              </w:rPr>
            </w:pPr>
            <w:r>
              <w:rPr>
                <w:rFonts w:ascii="Times New Roman" w:hAnsi="Times New Roman" w:cs="Times New Roman"/>
              </w:rPr>
              <w:t>розчин</w:t>
            </w:r>
          </w:p>
        </w:tc>
        <w:tc>
          <w:tcPr>
            <w:tcW w:w="1417" w:type="dxa"/>
          </w:tcPr>
          <w:p w:rsidR="00532263" w:rsidRPr="00116E4B" w:rsidRDefault="00532263" w:rsidP="00532263">
            <w:pPr>
              <w:pStyle w:val="a9"/>
              <w:rPr>
                <w:rFonts w:ascii="Times New Roman" w:hAnsi="Times New Roman" w:cs="Times New Roman"/>
              </w:rPr>
            </w:pPr>
            <w:proofErr w:type="spellStart"/>
            <w:r>
              <w:rPr>
                <w:rFonts w:ascii="Times New Roman" w:hAnsi="Times New Roman" w:cs="Times New Roman"/>
              </w:rPr>
              <w:t>фл</w:t>
            </w:r>
            <w:proofErr w:type="spellEnd"/>
          </w:p>
        </w:tc>
        <w:tc>
          <w:tcPr>
            <w:tcW w:w="1971" w:type="dxa"/>
          </w:tcPr>
          <w:p w:rsidR="00532263" w:rsidRPr="00116E4B" w:rsidRDefault="00532263" w:rsidP="00532263">
            <w:pPr>
              <w:pStyle w:val="a9"/>
              <w:rPr>
                <w:rFonts w:ascii="Times New Roman" w:hAnsi="Times New Roman" w:cs="Times New Roman"/>
              </w:rPr>
            </w:pPr>
            <w:r>
              <w:rPr>
                <w:rFonts w:ascii="Times New Roman" w:hAnsi="Times New Roman" w:cs="Times New Roman"/>
              </w:rPr>
              <w:t>200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Default="00532263" w:rsidP="00532263">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Interferon</w:t>
            </w:r>
            <w:proofErr w:type="spellEnd"/>
            <w:r>
              <w:rPr>
                <w:rFonts w:ascii="Arial" w:hAnsi="Arial" w:cs="Arial"/>
                <w:color w:val="000000"/>
                <w:sz w:val="21"/>
                <w:szCs w:val="21"/>
                <w:shd w:val="clear" w:color="auto" w:fill="F8F8F8"/>
              </w:rPr>
              <w:t xml:space="preserve"> alfa-2b </w:t>
            </w:r>
            <w:proofErr w:type="spellStart"/>
            <w:r>
              <w:rPr>
                <w:rFonts w:ascii="Arial" w:hAnsi="Arial" w:cs="Arial"/>
                <w:color w:val="000000"/>
                <w:sz w:val="21"/>
                <w:szCs w:val="21"/>
                <w:shd w:val="clear" w:color="auto" w:fill="F8F8F8"/>
              </w:rPr>
              <w:t>спрей</w:t>
            </w:r>
            <w:proofErr w:type="spellEnd"/>
            <w:r>
              <w:rPr>
                <w:rFonts w:ascii="Arial" w:hAnsi="Arial" w:cs="Arial"/>
                <w:color w:val="000000"/>
                <w:sz w:val="21"/>
                <w:szCs w:val="21"/>
                <w:shd w:val="clear" w:color="auto" w:fill="F8F8F8"/>
              </w:rPr>
              <w:t xml:space="preserve"> назальний 5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Назоферон</w:t>
            </w:r>
            <w:proofErr w:type="spellEnd"/>
            <w:r>
              <w:rPr>
                <w:rFonts w:ascii="Arial" w:hAnsi="Arial" w:cs="Arial"/>
                <w:color w:val="000000"/>
                <w:sz w:val="21"/>
                <w:szCs w:val="21"/>
                <w:shd w:val="clear" w:color="auto" w:fill="F8F8F8"/>
              </w:rPr>
              <w:t>)</w:t>
            </w:r>
          </w:p>
        </w:tc>
        <w:tc>
          <w:tcPr>
            <w:tcW w:w="1701" w:type="dxa"/>
          </w:tcPr>
          <w:p w:rsidR="00532263" w:rsidRDefault="00532263" w:rsidP="00532263">
            <w:pPr>
              <w:pStyle w:val="a9"/>
              <w:rPr>
                <w:rFonts w:ascii="Times New Roman" w:hAnsi="Times New Roman" w:cs="Times New Roman"/>
              </w:rPr>
            </w:pPr>
            <w:proofErr w:type="spellStart"/>
            <w:r>
              <w:rPr>
                <w:rFonts w:ascii="Times New Roman" w:hAnsi="Times New Roman" w:cs="Times New Roman"/>
              </w:rPr>
              <w:t>спрей</w:t>
            </w:r>
            <w:proofErr w:type="spellEnd"/>
          </w:p>
        </w:tc>
        <w:tc>
          <w:tcPr>
            <w:tcW w:w="1417" w:type="dxa"/>
          </w:tcPr>
          <w:p w:rsidR="00532263" w:rsidRPr="003A1154"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Default="00532263" w:rsidP="00532263">
            <w:pPr>
              <w:pStyle w:val="a9"/>
              <w:rPr>
                <w:rFonts w:ascii="Times New Roman" w:hAnsi="Times New Roman" w:cs="Times New Roman"/>
              </w:rPr>
            </w:pPr>
            <w:r>
              <w:rPr>
                <w:rFonts w:ascii="Times New Roman" w:hAnsi="Times New Roman" w:cs="Times New Roman"/>
              </w:rPr>
              <w:t>30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Default="00532263" w:rsidP="00532263">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Nimesulide</w:t>
            </w:r>
            <w:proofErr w:type="spellEnd"/>
            <w:r>
              <w:rPr>
                <w:rFonts w:ascii="Arial" w:hAnsi="Arial" w:cs="Arial"/>
                <w:color w:val="000000"/>
                <w:sz w:val="21"/>
                <w:szCs w:val="21"/>
                <w:shd w:val="clear" w:color="auto" w:fill="F8F8F8"/>
              </w:rPr>
              <w:t xml:space="preserve"> табл. 100 мг №30 (</w:t>
            </w:r>
            <w:proofErr w:type="spellStart"/>
            <w:r>
              <w:rPr>
                <w:rFonts w:ascii="Arial" w:hAnsi="Arial" w:cs="Arial"/>
                <w:color w:val="000000"/>
                <w:sz w:val="21"/>
                <w:szCs w:val="21"/>
                <w:shd w:val="clear" w:color="auto" w:fill="F8F8F8"/>
              </w:rPr>
              <w:t>Німесулід</w:t>
            </w:r>
            <w:proofErr w:type="spellEnd"/>
            <w:r>
              <w:rPr>
                <w:rFonts w:ascii="Arial" w:hAnsi="Arial" w:cs="Arial"/>
                <w:color w:val="000000"/>
                <w:sz w:val="21"/>
                <w:szCs w:val="21"/>
                <w:shd w:val="clear" w:color="auto" w:fill="F8F8F8"/>
              </w:rPr>
              <w:t>)</w:t>
            </w:r>
          </w:p>
        </w:tc>
        <w:tc>
          <w:tcPr>
            <w:tcW w:w="1701" w:type="dxa"/>
          </w:tcPr>
          <w:p w:rsidR="00532263" w:rsidRPr="001E18FC" w:rsidRDefault="00532263" w:rsidP="00532263">
            <w:pPr>
              <w:pStyle w:val="a9"/>
              <w:rPr>
                <w:rFonts w:ascii="Times New Roman" w:hAnsi="Times New Roman" w:cs="Times New Roman"/>
              </w:rPr>
            </w:pPr>
            <w:r>
              <w:rPr>
                <w:rFonts w:ascii="Times New Roman" w:hAnsi="Times New Roman" w:cs="Times New Roman"/>
              </w:rPr>
              <w:t>таблетки</w:t>
            </w:r>
          </w:p>
        </w:tc>
        <w:tc>
          <w:tcPr>
            <w:tcW w:w="1417" w:type="dxa"/>
          </w:tcPr>
          <w:p w:rsidR="00532263" w:rsidRPr="003A1154"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Default="00532263" w:rsidP="00532263">
            <w:pPr>
              <w:pStyle w:val="a9"/>
              <w:rPr>
                <w:rFonts w:ascii="Times New Roman" w:hAnsi="Times New Roman" w:cs="Times New Roman"/>
              </w:rPr>
            </w:pPr>
            <w:r>
              <w:rPr>
                <w:rFonts w:ascii="Times New Roman" w:hAnsi="Times New Roman" w:cs="Times New Roman"/>
              </w:rPr>
              <w:t>10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Default="00532263" w:rsidP="00532263">
            <w:pPr>
              <w:pStyle w:val="a9"/>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Diosmin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 №60 (</w:t>
            </w:r>
            <w:proofErr w:type="spellStart"/>
            <w:r>
              <w:rPr>
                <w:rFonts w:ascii="Arial" w:hAnsi="Arial" w:cs="Arial"/>
                <w:color w:val="000000"/>
                <w:sz w:val="21"/>
                <w:szCs w:val="21"/>
                <w:shd w:val="clear" w:color="auto" w:fill="F8F8F8"/>
              </w:rPr>
              <w:t>Нормовен</w:t>
            </w:r>
            <w:proofErr w:type="spellEnd"/>
            <w:r>
              <w:rPr>
                <w:rFonts w:ascii="Arial" w:hAnsi="Arial" w:cs="Arial"/>
                <w:color w:val="000000"/>
                <w:sz w:val="21"/>
                <w:szCs w:val="21"/>
                <w:shd w:val="clear" w:color="auto" w:fill="F8F8F8"/>
              </w:rPr>
              <w:t>)</w:t>
            </w:r>
          </w:p>
        </w:tc>
        <w:tc>
          <w:tcPr>
            <w:tcW w:w="1701" w:type="dxa"/>
            <w:vAlign w:val="center"/>
          </w:tcPr>
          <w:p w:rsidR="00532263" w:rsidRDefault="00532263" w:rsidP="00532263">
            <w:pPr>
              <w:pStyle w:val="a9"/>
              <w:rPr>
                <w:rFonts w:ascii="Times New Roman" w:hAnsi="Times New Roman" w:cs="Times New Roman"/>
              </w:rPr>
            </w:pPr>
            <w:r>
              <w:rPr>
                <w:rFonts w:ascii="Times New Roman" w:hAnsi="Times New Roman" w:cs="Times New Roman"/>
              </w:rPr>
              <w:t>таблетки</w:t>
            </w:r>
          </w:p>
        </w:tc>
        <w:tc>
          <w:tcPr>
            <w:tcW w:w="1417" w:type="dxa"/>
          </w:tcPr>
          <w:p w:rsidR="00532263"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Default="00532263" w:rsidP="00532263">
            <w:pPr>
              <w:pStyle w:val="a9"/>
              <w:rPr>
                <w:rFonts w:ascii="Times New Roman" w:hAnsi="Times New Roman" w:cs="Times New Roman"/>
              </w:rPr>
            </w:pPr>
            <w:r>
              <w:rPr>
                <w:rFonts w:ascii="Times New Roman" w:hAnsi="Times New Roman" w:cs="Times New Roman"/>
              </w:rPr>
              <w:t>10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Default="00532263" w:rsidP="00532263">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with</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B6 </w:t>
            </w:r>
            <w:proofErr w:type="spellStart"/>
            <w:r>
              <w:rPr>
                <w:rFonts w:ascii="Arial" w:hAnsi="Arial" w:cs="Arial"/>
                <w:color w:val="000000"/>
                <w:sz w:val="21"/>
                <w:szCs w:val="21"/>
                <w:shd w:val="clear" w:color="auto" w:fill="F8F8F8"/>
              </w:rPr>
              <w:t>and</w:t>
            </w:r>
            <w:proofErr w:type="spellEnd"/>
            <w:r>
              <w:rPr>
                <w:rFonts w:ascii="Arial" w:hAnsi="Arial" w:cs="Arial"/>
                <w:color w:val="000000"/>
                <w:sz w:val="21"/>
                <w:szCs w:val="21"/>
                <w:shd w:val="clear" w:color="auto" w:fill="F8F8F8"/>
              </w:rPr>
              <w:t>/</w:t>
            </w:r>
            <w:proofErr w:type="spellStart"/>
            <w:r>
              <w:rPr>
                <w:rFonts w:ascii="Arial" w:hAnsi="Arial" w:cs="Arial"/>
                <w:color w:val="000000"/>
                <w:sz w:val="21"/>
                <w:szCs w:val="21"/>
                <w:shd w:val="clear" w:color="auto" w:fill="F8F8F8"/>
              </w:rPr>
              <w:t>or</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B12 табл. №30 (</w:t>
            </w:r>
            <w:proofErr w:type="spellStart"/>
            <w:r>
              <w:rPr>
                <w:rFonts w:ascii="Arial" w:hAnsi="Arial" w:cs="Arial"/>
                <w:color w:val="000000"/>
                <w:sz w:val="21"/>
                <w:szCs w:val="21"/>
                <w:shd w:val="clear" w:color="auto" w:fill="F8F8F8"/>
              </w:rPr>
              <w:t>Неовітам</w:t>
            </w:r>
            <w:proofErr w:type="spellEnd"/>
            <w:r>
              <w:rPr>
                <w:rFonts w:ascii="Arial" w:hAnsi="Arial" w:cs="Arial"/>
                <w:color w:val="000000"/>
                <w:sz w:val="21"/>
                <w:szCs w:val="21"/>
                <w:shd w:val="clear" w:color="auto" w:fill="F8F8F8"/>
              </w:rPr>
              <w:t>)</w:t>
            </w:r>
          </w:p>
        </w:tc>
        <w:tc>
          <w:tcPr>
            <w:tcW w:w="1701" w:type="dxa"/>
            <w:vAlign w:val="center"/>
          </w:tcPr>
          <w:p w:rsidR="00532263" w:rsidRDefault="00532263" w:rsidP="00532263">
            <w:pPr>
              <w:pStyle w:val="a9"/>
              <w:rPr>
                <w:rFonts w:ascii="Times New Roman" w:hAnsi="Times New Roman" w:cs="Times New Roman"/>
              </w:rPr>
            </w:pPr>
            <w:r>
              <w:rPr>
                <w:rFonts w:ascii="Times New Roman" w:hAnsi="Times New Roman" w:cs="Times New Roman"/>
              </w:rPr>
              <w:t>таблетки</w:t>
            </w:r>
          </w:p>
        </w:tc>
        <w:tc>
          <w:tcPr>
            <w:tcW w:w="1417" w:type="dxa"/>
          </w:tcPr>
          <w:p w:rsidR="00532263" w:rsidRPr="003A1154"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Default="00532263" w:rsidP="00532263">
            <w:pPr>
              <w:pStyle w:val="a9"/>
              <w:rPr>
                <w:rFonts w:ascii="Times New Roman" w:hAnsi="Times New Roman" w:cs="Times New Roman"/>
              </w:rPr>
            </w:pPr>
            <w:r>
              <w:rPr>
                <w:rFonts w:ascii="Times New Roman" w:hAnsi="Times New Roman" w:cs="Times New Roman"/>
              </w:rPr>
              <w:t>10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Default="00532263" w:rsidP="00532263">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Timolol</w:t>
            </w:r>
            <w:proofErr w:type="spellEnd"/>
            <w:r>
              <w:rPr>
                <w:rFonts w:ascii="Arial" w:hAnsi="Arial" w:cs="Arial"/>
                <w:color w:val="000000"/>
                <w:sz w:val="21"/>
                <w:szCs w:val="21"/>
                <w:shd w:val="clear" w:color="auto" w:fill="F8F8F8"/>
              </w:rPr>
              <w:t xml:space="preserve"> очні краплі  5 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10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Офтімол</w:t>
            </w:r>
            <w:proofErr w:type="spellEnd"/>
            <w:r>
              <w:rPr>
                <w:rFonts w:ascii="Arial" w:hAnsi="Arial" w:cs="Arial"/>
                <w:color w:val="000000"/>
                <w:sz w:val="21"/>
                <w:szCs w:val="21"/>
                <w:shd w:val="clear" w:color="auto" w:fill="F8F8F8"/>
              </w:rPr>
              <w:t>)</w:t>
            </w:r>
          </w:p>
        </w:tc>
        <w:tc>
          <w:tcPr>
            <w:tcW w:w="1701" w:type="dxa"/>
          </w:tcPr>
          <w:p w:rsidR="00532263" w:rsidRDefault="00532263" w:rsidP="00532263">
            <w:pPr>
              <w:pStyle w:val="a9"/>
              <w:rPr>
                <w:rFonts w:ascii="Times New Roman" w:hAnsi="Times New Roman" w:cs="Times New Roman"/>
              </w:rPr>
            </w:pPr>
            <w:r>
              <w:rPr>
                <w:rFonts w:ascii="Times New Roman" w:hAnsi="Times New Roman" w:cs="Times New Roman"/>
              </w:rPr>
              <w:t>краплі</w:t>
            </w:r>
          </w:p>
        </w:tc>
        <w:tc>
          <w:tcPr>
            <w:tcW w:w="1417" w:type="dxa"/>
          </w:tcPr>
          <w:p w:rsidR="00532263" w:rsidRPr="003A1154"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Default="00532263" w:rsidP="00532263">
            <w:pPr>
              <w:pStyle w:val="a9"/>
              <w:rPr>
                <w:rFonts w:ascii="Times New Roman" w:hAnsi="Times New Roman" w:cs="Times New Roman"/>
              </w:rPr>
            </w:pPr>
            <w:r>
              <w:rPr>
                <w:rFonts w:ascii="Times New Roman" w:hAnsi="Times New Roman" w:cs="Times New Roman"/>
              </w:rPr>
              <w:t>5</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Pr="00CA55A2" w:rsidRDefault="00532263" w:rsidP="00532263">
            <w:pPr>
              <w:rPr>
                <w:rFonts w:ascii="Arial" w:hAnsi="Arial" w:cs="Arial"/>
                <w:sz w:val="21"/>
                <w:szCs w:val="21"/>
              </w:rPr>
            </w:pPr>
            <w:proofErr w:type="spellStart"/>
            <w:r>
              <w:rPr>
                <w:rFonts w:ascii="Arial" w:hAnsi="Arial" w:cs="Arial"/>
                <w:sz w:val="21"/>
                <w:szCs w:val="21"/>
              </w:rPr>
              <w:t>Sodium</w:t>
            </w:r>
            <w:proofErr w:type="spellEnd"/>
            <w:r>
              <w:rPr>
                <w:rFonts w:ascii="Arial" w:hAnsi="Arial" w:cs="Arial"/>
                <w:sz w:val="21"/>
                <w:szCs w:val="21"/>
              </w:rPr>
              <w:t xml:space="preserve"> </w:t>
            </w:r>
            <w:proofErr w:type="spellStart"/>
            <w:r>
              <w:rPr>
                <w:rFonts w:ascii="Arial" w:hAnsi="Arial" w:cs="Arial"/>
                <w:sz w:val="21"/>
                <w:szCs w:val="21"/>
              </w:rPr>
              <w:t>picosulfate</w:t>
            </w:r>
            <w:proofErr w:type="spellEnd"/>
            <w:r>
              <w:rPr>
                <w:rFonts w:ascii="Arial" w:hAnsi="Arial" w:cs="Arial"/>
                <w:sz w:val="21"/>
                <w:szCs w:val="21"/>
              </w:rPr>
              <w:t xml:space="preserve"> 0.75% 30мл краплі оральні (</w:t>
            </w:r>
            <w:proofErr w:type="spellStart"/>
            <w:r>
              <w:rPr>
                <w:rFonts w:ascii="Arial" w:hAnsi="Arial" w:cs="Arial"/>
                <w:sz w:val="21"/>
                <w:szCs w:val="21"/>
              </w:rPr>
              <w:t>Піколакс</w:t>
            </w:r>
            <w:proofErr w:type="spellEnd"/>
            <w:r>
              <w:rPr>
                <w:rFonts w:ascii="Arial" w:hAnsi="Arial" w:cs="Arial"/>
                <w:sz w:val="21"/>
                <w:szCs w:val="21"/>
              </w:rPr>
              <w:t>)</w:t>
            </w:r>
          </w:p>
        </w:tc>
        <w:tc>
          <w:tcPr>
            <w:tcW w:w="1701" w:type="dxa"/>
            <w:vAlign w:val="center"/>
          </w:tcPr>
          <w:p w:rsidR="00532263" w:rsidRDefault="00532263" w:rsidP="00532263">
            <w:pPr>
              <w:pStyle w:val="a9"/>
              <w:rPr>
                <w:rFonts w:ascii="Times New Roman" w:hAnsi="Times New Roman" w:cs="Times New Roman"/>
              </w:rPr>
            </w:pPr>
            <w:r>
              <w:rPr>
                <w:rFonts w:ascii="Times New Roman" w:hAnsi="Times New Roman" w:cs="Times New Roman"/>
              </w:rPr>
              <w:t>краплі оральні</w:t>
            </w:r>
          </w:p>
        </w:tc>
        <w:tc>
          <w:tcPr>
            <w:tcW w:w="1417" w:type="dxa"/>
          </w:tcPr>
          <w:p w:rsidR="00532263" w:rsidRDefault="00532263"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532263" w:rsidRDefault="00532263" w:rsidP="00532263">
            <w:pPr>
              <w:pStyle w:val="a9"/>
              <w:rPr>
                <w:rFonts w:ascii="Times New Roman" w:hAnsi="Times New Roman" w:cs="Times New Roman"/>
              </w:rPr>
            </w:pPr>
            <w:r>
              <w:rPr>
                <w:rFonts w:ascii="Times New Roman" w:hAnsi="Times New Roman" w:cs="Times New Roman"/>
              </w:rPr>
              <w:t>10</w:t>
            </w:r>
          </w:p>
        </w:tc>
      </w:tr>
      <w:tr w:rsidR="00532263" w:rsidTr="00532263">
        <w:tc>
          <w:tcPr>
            <w:tcW w:w="959" w:type="dxa"/>
          </w:tcPr>
          <w:p w:rsidR="00532263" w:rsidRPr="001E18FC" w:rsidRDefault="00532263" w:rsidP="00532263">
            <w:pPr>
              <w:pStyle w:val="a9"/>
              <w:numPr>
                <w:ilvl w:val="0"/>
                <w:numId w:val="12"/>
              </w:numPr>
              <w:rPr>
                <w:rFonts w:ascii="Times New Roman" w:hAnsi="Times New Roman" w:cs="Times New Roman"/>
                <w:bCs/>
                <w:u w:val="single"/>
              </w:rPr>
            </w:pPr>
          </w:p>
        </w:tc>
        <w:tc>
          <w:tcPr>
            <w:tcW w:w="3827" w:type="dxa"/>
          </w:tcPr>
          <w:p w:rsidR="00532263" w:rsidRPr="001B15D7" w:rsidRDefault="009661E7" w:rsidP="009661E7">
            <w:pPr>
              <w:rPr>
                <w:rFonts w:ascii="Arial" w:hAnsi="Arial" w:cs="Arial"/>
                <w:sz w:val="21"/>
                <w:szCs w:val="21"/>
              </w:rPr>
            </w:pPr>
            <w:proofErr w:type="spellStart"/>
            <w:r>
              <w:rPr>
                <w:rFonts w:ascii="Arial" w:hAnsi="Arial" w:cs="Arial"/>
                <w:color w:val="000000"/>
                <w:sz w:val="21"/>
                <w:szCs w:val="21"/>
                <w:shd w:val="clear" w:color="auto" w:fill="F8F8F8"/>
              </w:rPr>
              <w:t>Camphora</w:t>
            </w:r>
            <w:proofErr w:type="spellEnd"/>
            <w:r>
              <w:rPr>
                <w:rFonts w:ascii="Arial" w:hAnsi="Arial" w:cs="Arial"/>
                <w:color w:val="000000"/>
                <w:sz w:val="21"/>
                <w:szCs w:val="21"/>
                <w:shd w:val="clear" w:color="auto" w:fill="F8F8F8"/>
              </w:rPr>
              <w:t xml:space="preserve"> </w:t>
            </w:r>
            <w:r>
              <w:rPr>
                <w:rFonts w:ascii="Arial" w:hAnsi="Arial" w:cs="Arial"/>
                <w:sz w:val="21"/>
                <w:szCs w:val="21"/>
              </w:rPr>
              <w:t xml:space="preserve">40 </w:t>
            </w:r>
            <w:proofErr w:type="spellStart"/>
            <w:r>
              <w:rPr>
                <w:rFonts w:ascii="Arial" w:hAnsi="Arial" w:cs="Arial"/>
                <w:sz w:val="21"/>
                <w:szCs w:val="21"/>
              </w:rPr>
              <w:t>мл</w:t>
            </w:r>
            <w:proofErr w:type="spellEnd"/>
            <w:r>
              <w:rPr>
                <w:rFonts w:ascii="Arial" w:hAnsi="Arial" w:cs="Arial"/>
                <w:sz w:val="21"/>
                <w:szCs w:val="21"/>
              </w:rPr>
              <w:t xml:space="preserve"> </w:t>
            </w:r>
            <w:r w:rsidR="00532263">
              <w:rPr>
                <w:rFonts w:ascii="Arial" w:hAnsi="Arial" w:cs="Arial"/>
                <w:sz w:val="21"/>
                <w:szCs w:val="21"/>
              </w:rPr>
              <w:t>(Спирт камфорний)</w:t>
            </w:r>
          </w:p>
        </w:tc>
        <w:tc>
          <w:tcPr>
            <w:tcW w:w="1701" w:type="dxa"/>
          </w:tcPr>
          <w:p w:rsidR="00532263" w:rsidRDefault="009661E7" w:rsidP="00532263">
            <w:pPr>
              <w:pStyle w:val="a9"/>
              <w:rPr>
                <w:rFonts w:ascii="Times New Roman" w:hAnsi="Times New Roman" w:cs="Times New Roman"/>
              </w:rPr>
            </w:pPr>
            <w:r>
              <w:rPr>
                <w:rFonts w:ascii="Times New Roman" w:hAnsi="Times New Roman" w:cs="Times New Roman"/>
              </w:rPr>
              <w:t>розчин</w:t>
            </w:r>
          </w:p>
        </w:tc>
        <w:tc>
          <w:tcPr>
            <w:tcW w:w="1417" w:type="dxa"/>
          </w:tcPr>
          <w:p w:rsidR="00532263" w:rsidRDefault="00532263" w:rsidP="00532263">
            <w:pPr>
              <w:pStyle w:val="a9"/>
              <w:rPr>
                <w:rFonts w:ascii="Times New Roman" w:hAnsi="Times New Roman" w:cs="Times New Roman"/>
              </w:rPr>
            </w:pPr>
            <w:proofErr w:type="spellStart"/>
            <w:r>
              <w:rPr>
                <w:rFonts w:ascii="Times New Roman" w:hAnsi="Times New Roman" w:cs="Times New Roman"/>
              </w:rPr>
              <w:t>фл</w:t>
            </w:r>
            <w:proofErr w:type="spellEnd"/>
          </w:p>
        </w:tc>
        <w:tc>
          <w:tcPr>
            <w:tcW w:w="1971" w:type="dxa"/>
          </w:tcPr>
          <w:p w:rsidR="00532263" w:rsidRDefault="009661E7" w:rsidP="00532263">
            <w:pPr>
              <w:pStyle w:val="a9"/>
              <w:rPr>
                <w:rFonts w:ascii="Times New Roman" w:hAnsi="Times New Roman" w:cs="Times New Roman"/>
              </w:rPr>
            </w:pPr>
            <w:r>
              <w:rPr>
                <w:rFonts w:ascii="Times New Roman" w:hAnsi="Times New Roman" w:cs="Times New Roman"/>
              </w:rPr>
              <w:t>500</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Default="009661E7" w:rsidP="009661E7">
            <w:pPr>
              <w:rPr>
                <w:rFonts w:ascii="Arial" w:hAnsi="Arial" w:cs="Arial"/>
                <w:sz w:val="21"/>
                <w:szCs w:val="21"/>
              </w:rPr>
            </w:pPr>
            <w:proofErr w:type="spellStart"/>
            <w:r>
              <w:rPr>
                <w:rFonts w:ascii="Arial" w:hAnsi="Arial" w:cs="Arial"/>
                <w:color w:val="000000"/>
                <w:sz w:val="21"/>
                <w:szCs w:val="21"/>
                <w:shd w:val="clear" w:color="auto" w:fill="F8F8F8"/>
              </w:rPr>
              <w:t>Glycyrrhiza</w:t>
            </w:r>
            <w:proofErr w:type="spellEnd"/>
            <w:r>
              <w:rPr>
                <w:rFonts w:ascii="Arial" w:hAnsi="Arial" w:cs="Arial"/>
                <w:color w:val="000000"/>
                <w:sz w:val="21"/>
                <w:szCs w:val="21"/>
                <w:shd w:val="clear" w:color="auto" w:fill="F8F8F8"/>
              </w:rPr>
              <w:t xml:space="preserve">** сироп 200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Солодки</w:t>
            </w:r>
            <w:proofErr w:type="spellEnd"/>
            <w:r>
              <w:rPr>
                <w:rFonts w:ascii="Arial" w:hAnsi="Arial" w:cs="Arial"/>
                <w:color w:val="000000"/>
                <w:sz w:val="21"/>
                <w:szCs w:val="21"/>
                <w:shd w:val="clear" w:color="auto" w:fill="F8F8F8"/>
              </w:rPr>
              <w:t xml:space="preserve"> кореня)</w:t>
            </w:r>
          </w:p>
        </w:tc>
        <w:tc>
          <w:tcPr>
            <w:tcW w:w="1701" w:type="dxa"/>
          </w:tcPr>
          <w:p w:rsidR="009661E7" w:rsidRDefault="009661E7" w:rsidP="00532263">
            <w:pPr>
              <w:pStyle w:val="a9"/>
              <w:rPr>
                <w:rFonts w:ascii="Times New Roman" w:hAnsi="Times New Roman" w:cs="Times New Roman"/>
              </w:rPr>
            </w:pPr>
            <w:r>
              <w:rPr>
                <w:rFonts w:ascii="Times New Roman" w:hAnsi="Times New Roman" w:cs="Times New Roman"/>
              </w:rPr>
              <w:t>сироп</w:t>
            </w:r>
          </w:p>
        </w:tc>
        <w:tc>
          <w:tcPr>
            <w:tcW w:w="1417" w:type="dxa"/>
          </w:tcPr>
          <w:p w:rsidR="009661E7"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Default="009661E7" w:rsidP="00532263">
            <w:pPr>
              <w:pStyle w:val="a9"/>
              <w:rPr>
                <w:rFonts w:ascii="Times New Roman" w:hAnsi="Times New Roman" w:cs="Times New Roman"/>
              </w:rPr>
            </w:pPr>
            <w:r>
              <w:rPr>
                <w:rFonts w:ascii="Times New Roman" w:hAnsi="Times New Roman" w:cs="Times New Roman"/>
              </w:rPr>
              <w:t>30</w:t>
            </w:r>
          </w:p>
        </w:tc>
      </w:tr>
      <w:tr w:rsidR="009661E7" w:rsidTr="007E5FC6">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Default="009661E7" w:rsidP="009661E7">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Comb</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w:t>
            </w:r>
            <w:proofErr w:type="spellEnd"/>
            <w:r>
              <w:rPr>
                <w:rFonts w:ascii="Arial" w:hAnsi="Arial" w:cs="Arial"/>
                <w:color w:val="000000"/>
                <w:sz w:val="21"/>
                <w:szCs w:val="21"/>
                <w:shd w:val="clear" w:color="auto" w:fill="F8F8F8"/>
              </w:rPr>
              <w:t xml:space="preserve"> гель для ясен 20г туба  (</w:t>
            </w:r>
            <w:proofErr w:type="spellStart"/>
            <w:r>
              <w:rPr>
                <w:rFonts w:ascii="Arial" w:hAnsi="Arial" w:cs="Arial"/>
                <w:color w:val="000000"/>
                <w:sz w:val="21"/>
                <w:szCs w:val="21"/>
                <w:shd w:val="clear" w:color="auto" w:fill="F8F8F8"/>
              </w:rPr>
              <w:t>Стомато-Гель</w:t>
            </w:r>
            <w:proofErr w:type="spellEnd"/>
            <w:r>
              <w:rPr>
                <w:rFonts w:ascii="Arial" w:hAnsi="Arial" w:cs="Arial"/>
                <w:color w:val="000000"/>
                <w:sz w:val="21"/>
                <w:szCs w:val="21"/>
                <w:shd w:val="clear" w:color="auto" w:fill="F8F8F8"/>
              </w:rPr>
              <w:t>)</w:t>
            </w:r>
          </w:p>
        </w:tc>
        <w:tc>
          <w:tcPr>
            <w:tcW w:w="1701" w:type="dxa"/>
            <w:vAlign w:val="center"/>
          </w:tcPr>
          <w:p w:rsidR="009661E7" w:rsidRDefault="009661E7" w:rsidP="0009777E">
            <w:pPr>
              <w:pStyle w:val="a9"/>
              <w:rPr>
                <w:rFonts w:ascii="Times New Roman" w:hAnsi="Times New Roman" w:cs="Times New Roman"/>
              </w:rPr>
            </w:pPr>
            <w:r>
              <w:rPr>
                <w:rFonts w:ascii="Times New Roman" w:hAnsi="Times New Roman" w:cs="Times New Roman"/>
              </w:rPr>
              <w:t>гель</w:t>
            </w:r>
          </w:p>
        </w:tc>
        <w:tc>
          <w:tcPr>
            <w:tcW w:w="1417" w:type="dxa"/>
          </w:tcPr>
          <w:p w:rsidR="009661E7"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Default="009661E7" w:rsidP="00532263">
            <w:pPr>
              <w:pStyle w:val="a9"/>
              <w:rPr>
                <w:rFonts w:ascii="Times New Roman" w:hAnsi="Times New Roman" w:cs="Times New Roman"/>
              </w:rPr>
            </w:pPr>
            <w:r>
              <w:rPr>
                <w:rFonts w:ascii="Times New Roman" w:hAnsi="Times New Roman" w:cs="Times New Roman"/>
              </w:rPr>
              <w:t>7</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Pr="000C2EB8" w:rsidRDefault="009661E7" w:rsidP="0009777E">
            <w:pPr>
              <w:rPr>
                <w:rFonts w:ascii="Arial" w:hAnsi="Arial" w:cs="Arial"/>
                <w:sz w:val="21"/>
                <w:szCs w:val="21"/>
              </w:rPr>
            </w:pPr>
            <w:proofErr w:type="spellStart"/>
            <w:r>
              <w:rPr>
                <w:rFonts w:ascii="Arial" w:hAnsi="Arial" w:cs="Arial"/>
                <w:sz w:val="21"/>
                <w:szCs w:val="21"/>
              </w:rPr>
              <w:t>Nikethamide</w:t>
            </w:r>
            <w:proofErr w:type="spellEnd"/>
            <w:r>
              <w:rPr>
                <w:rFonts w:ascii="Arial" w:hAnsi="Arial" w:cs="Arial"/>
                <w:sz w:val="21"/>
                <w:szCs w:val="21"/>
              </w:rPr>
              <w:t xml:space="preserve"> р-н 250мг/</w:t>
            </w:r>
            <w:proofErr w:type="spellStart"/>
            <w:r>
              <w:rPr>
                <w:rFonts w:ascii="Arial" w:hAnsi="Arial" w:cs="Arial"/>
                <w:sz w:val="21"/>
                <w:szCs w:val="21"/>
              </w:rPr>
              <w:t>мл</w:t>
            </w:r>
            <w:proofErr w:type="spellEnd"/>
            <w:r>
              <w:rPr>
                <w:rFonts w:ascii="Arial" w:hAnsi="Arial" w:cs="Arial"/>
                <w:sz w:val="21"/>
                <w:szCs w:val="21"/>
              </w:rPr>
              <w:t xml:space="preserve"> 2.0 №10 (Кордіамін)</w:t>
            </w:r>
          </w:p>
        </w:tc>
        <w:tc>
          <w:tcPr>
            <w:tcW w:w="1701" w:type="dxa"/>
          </w:tcPr>
          <w:p w:rsidR="009661E7" w:rsidRPr="001E18FC" w:rsidRDefault="009661E7"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9661E7"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Default="009661E7" w:rsidP="00532263">
            <w:pPr>
              <w:pStyle w:val="a9"/>
              <w:rPr>
                <w:rFonts w:ascii="Times New Roman" w:hAnsi="Times New Roman" w:cs="Times New Roman"/>
              </w:rPr>
            </w:pPr>
            <w:r>
              <w:rPr>
                <w:rFonts w:ascii="Times New Roman" w:hAnsi="Times New Roman" w:cs="Times New Roman"/>
              </w:rPr>
              <w:t>10</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Pr="001E18FC" w:rsidRDefault="009661E7" w:rsidP="00532263">
            <w:pPr>
              <w:pStyle w:val="a9"/>
              <w:rPr>
                <w:rFonts w:ascii="Times New Roman" w:hAnsi="Times New Roman" w:cs="Times New Roman"/>
              </w:rPr>
            </w:pP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with</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B6 </w:t>
            </w:r>
            <w:proofErr w:type="spellStart"/>
            <w:r>
              <w:rPr>
                <w:rFonts w:ascii="Arial" w:hAnsi="Arial" w:cs="Arial"/>
                <w:color w:val="000000"/>
                <w:sz w:val="21"/>
                <w:szCs w:val="21"/>
                <w:shd w:val="clear" w:color="auto" w:fill="F8F8F8"/>
              </w:rPr>
              <w:t>and</w:t>
            </w:r>
            <w:proofErr w:type="spellEnd"/>
            <w:r>
              <w:rPr>
                <w:rFonts w:ascii="Arial" w:hAnsi="Arial" w:cs="Arial"/>
                <w:color w:val="000000"/>
                <w:sz w:val="21"/>
                <w:szCs w:val="21"/>
                <w:shd w:val="clear" w:color="auto" w:fill="F8F8F8"/>
              </w:rPr>
              <w:t>/</w:t>
            </w:r>
            <w:proofErr w:type="spellStart"/>
            <w:r>
              <w:rPr>
                <w:rFonts w:ascii="Arial" w:hAnsi="Arial" w:cs="Arial"/>
                <w:color w:val="000000"/>
                <w:sz w:val="21"/>
                <w:szCs w:val="21"/>
                <w:shd w:val="clear" w:color="auto" w:fill="F8F8F8"/>
              </w:rPr>
              <w:t>or</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B12 р-н 2.0 №5 (</w:t>
            </w:r>
            <w:proofErr w:type="spellStart"/>
            <w:r>
              <w:rPr>
                <w:rFonts w:ascii="Arial" w:hAnsi="Arial" w:cs="Arial"/>
                <w:color w:val="000000"/>
                <w:sz w:val="21"/>
                <w:szCs w:val="21"/>
                <w:shd w:val="clear" w:color="auto" w:fill="F8F8F8"/>
              </w:rPr>
              <w:t>Вітаксон</w:t>
            </w:r>
            <w:proofErr w:type="spellEnd"/>
            <w:r>
              <w:rPr>
                <w:rFonts w:ascii="Arial" w:hAnsi="Arial" w:cs="Arial"/>
                <w:color w:val="000000"/>
                <w:sz w:val="21"/>
                <w:szCs w:val="21"/>
                <w:shd w:val="clear" w:color="auto" w:fill="F8F8F8"/>
              </w:rPr>
              <w:t>)</w:t>
            </w:r>
          </w:p>
        </w:tc>
        <w:tc>
          <w:tcPr>
            <w:tcW w:w="1701" w:type="dxa"/>
          </w:tcPr>
          <w:p w:rsidR="009661E7" w:rsidRDefault="009661E7" w:rsidP="00532263">
            <w:r>
              <w:rPr>
                <w:rFonts w:ascii="Times New Roman" w:hAnsi="Times New Roman" w:cs="Times New Roman"/>
              </w:rPr>
              <w:t>розчин</w:t>
            </w:r>
          </w:p>
        </w:tc>
        <w:tc>
          <w:tcPr>
            <w:tcW w:w="1417" w:type="dxa"/>
          </w:tcPr>
          <w:p w:rsidR="009661E7" w:rsidRPr="001E18FC" w:rsidRDefault="009661E7" w:rsidP="00532263">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Pr="001E18FC" w:rsidRDefault="009661E7" w:rsidP="00532263">
            <w:pPr>
              <w:pStyle w:val="a9"/>
              <w:rPr>
                <w:rFonts w:ascii="Times New Roman" w:hAnsi="Times New Roman" w:cs="Times New Roman"/>
              </w:rPr>
            </w:pPr>
            <w:r>
              <w:rPr>
                <w:rFonts w:ascii="Times New Roman" w:hAnsi="Times New Roman" w:cs="Times New Roman"/>
              </w:rPr>
              <w:t>10</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Default="009661E7" w:rsidP="009661E7">
            <w:pPr>
              <w:rPr>
                <w:rFonts w:ascii="Arial" w:hAnsi="Arial" w:cs="Arial"/>
                <w:sz w:val="21"/>
                <w:szCs w:val="21"/>
              </w:rPr>
            </w:pPr>
            <w:proofErr w:type="spellStart"/>
            <w:r>
              <w:rPr>
                <w:rFonts w:ascii="Arial" w:hAnsi="Arial" w:cs="Arial"/>
                <w:sz w:val="21"/>
                <w:szCs w:val="21"/>
              </w:rPr>
              <w:t>Diclofenac</w:t>
            </w:r>
            <w:proofErr w:type="spellEnd"/>
            <w:r>
              <w:rPr>
                <w:rFonts w:ascii="Arial" w:hAnsi="Arial" w:cs="Arial"/>
                <w:sz w:val="21"/>
                <w:szCs w:val="21"/>
              </w:rPr>
              <w:t xml:space="preserve"> р-н  2,5% 3,0 №10 (</w:t>
            </w:r>
            <w:proofErr w:type="spellStart"/>
            <w:r>
              <w:rPr>
                <w:rFonts w:ascii="Arial" w:hAnsi="Arial" w:cs="Arial"/>
                <w:sz w:val="21"/>
                <w:szCs w:val="21"/>
              </w:rPr>
              <w:t>Диклофенак</w:t>
            </w:r>
            <w:proofErr w:type="spellEnd"/>
            <w:r>
              <w:rPr>
                <w:rFonts w:ascii="Arial" w:hAnsi="Arial" w:cs="Arial"/>
                <w:sz w:val="21"/>
                <w:szCs w:val="21"/>
              </w:rPr>
              <w:t>)</w:t>
            </w:r>
          </w:p>
        </w:tc>
        <w:tc>
          <w:tcPr>
            <w:tcW w:w="1701" w:type="dxa"/>
          </w:tcPr>
          <w:p w:rsidR="009661E7" w:rsidRPr="003A1154" w:rsidRDefault="009661E7" w:rsidP="00532263">
            <w:pPr>
              <w:pStyle w:val="a9"/>
              <w:rPr>
                <w:rFonts w:ascii="Times New Roman" w:hAnsi="Times New Roman" w:cs="Times New Roman"/>
              </w:rPr>
            </w:pPr>
            <w:r>
              <w:rPr>
                <w:rFonts w:ascii="Times New Roman" w:hAnsi="Times New Roman" w:cs="Times New Roman"/>
              </w:rPr>
              <w:t>розчин</w:t>
            </w:r>
          </w:p>
        </w:tc>
        <w:tc>
          <w:tcPr>
            <w:tcW w:w="1417" w:type="dxa"/>
          </w:tcPr>
          <w:p w:rsidR="009661E7" w:rsidRPr="001E18FC"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Pr="003A1154" w:rsidRDefault="009661E7" w:rsidP="00532263">
            <w:pPr>
              <w:pStyle w:val="a9"/>
              <w:rPr>
                <w:rFonts w:ascii="Times New Roman" w:hAnsi="Times New Roman" w:cs="Times New Roman"/>
              </w:rPr>
            </w:pPr>
            <w:r>
              <w:rPr>
                <w:rFonts w:ascii="Times New Roman" w:hAnsi="Times New Roman" w:cs="Times New Roman"/>
              </w:rPr>
              <w:t>10</w:t>
            </w:r>
          </w:p>
        </w:tc>
      </w:tr>
      <w:tr w:rsidR="009661E7" w:rsidTr="00A55824">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Pr="00673F4F" w:rsidRDefault="009661E7" w:rsidP="0009777E">
            <w:pPr>
              <w:rPr>
                <w:rFonts w:ascii="Arial" w:hAnsi="Arial" w:cs="Arial"/>
                <w:sz w:val="21"/>
                <w:szCs w:val="21"/>
              </w:rPr>
            </w:pPr>
            <w:proofErr w:type="spellStart"/>
            <w:r>
              <w:rPr>
                <w:rFonts w:ascii="Arial" w:hAnsi="Arial" w:cs="Arial"/>
                <w:color w:val="000000"/>
                <w:sz w:val="21"/>
                <w:szCs w:val="21"/>
                <w:shd w:val="clear" w:color="auto" w:fill="F8F8F8"/>
              </w:rPr>
              <w:t>Diphenhydramine</w:t>
            </w:r>
            <w:proofErr w:type="spellEnd"/>
            <w:r>
              <w:rPr>
                <w:rFonts w:ascii="Arial" w:hAnsi="Arial" w:cs="Arial"/>
                <w:color w:val="000000"/>
                <w:sz w:val="21"/>
                <w:szCs w:val="21"/>
                <w:shd w:val="clear" w:color="auto" w:fill="F8F8F8"/>
              </w:rPr>
              <w:t xml:space="preserve"> р-н. 1% </w:t>
            </w:r>
            <w:r w:rsidR="00505E2A">
              <w:rPr>
                <w:rFonts w:ascii="Arial" w:hAnsi="Arial" w:cs="Arial"/>
                <w:color w:val="000000"/>
                <w:sz w:val="21"/>
                <w:szCs w:val="21"/>
                <w:shd w:val="clear" w:color="auto" w:fill="F8F8F8"/>
              </w:rPr>
              <w:t xml:space="preserve">1,0 </w:t>
            </w:r>
            <w:r>
              <w:rPr>
                <w:rFonts w:ascii="Arial" w:hAnsi="Arial" w:cs="Arial"/>
                <w:color w:val="000000"/>
                <w:sz w:val="21"/>
                <w:szCs w:val="21"/>
                <w:shd w:val="clear" w:color="auto" w:fill="F8F8F8"/>
              </w:rPr>
              <w:t>№10(Димедрол)</w:t>
            </w:r>
          </w:p>
        </w:tc>
        <w:tc>
          <w:tcPr>
            <w:tcW w:w="1701" w:type="dxa"/>
            <w:vAlign w:val="center"/>
          </w:tcPr>
          <w:p w:rsidR="009661E7" w:rsidRPr="001E18FC" w:rsidRDefault="009661E7"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9661E7" w:rsidRPr="001E18FC"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Default="009661E7" w:rsidP="00532263">
            <w:pPr>
              <w:pStyle w:val="a9"/>
              <w:rPr>
                <w:rFonts w:ascii="Times New Roman" w:hAnsi="Times New Roman" w:cs="Times New Roman"/>
              </w:rPr>
            </w:pPr>
            <w:r>
              <w:rPr>
                <w:rFonts w:ascii="Times New Roman" w:hAnsi="Times New Roman" w:cs="Times New Roman"/>
              </w:rPr>
              <w:t>20</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Pr="00333828" w:rsidRDefault="009661E7" w:rsidP="009661E7">
            <w:pPr>
              <w:rPr>
                <w:rFonts w:ascii="Arial" w:hAnsi="Arial" w:cs="Arial"/>
                <w:sz w:val="21"/>
                <w:szCs w:val="21"/>
              </w:rPr>
            </w:pPr>
            <w:proofErr w:type="spellStart"/>
            <w:r>
              <w:rPr>
                <w:rFonts w:ascii="Arial" w:hAnsi="Arial" w:cs="Arial"/>
                <w:sz w:val="21"/>
                <w:szCs w:val="21"/>
              </w:rPr>
              <w:t>Drotaverine</w:t>
            </w:r>
            <w:proofErr w:type="spellEnd"/>
            <w:r>
              <w:rPr>
                <w:rFonts w:ascii="Arial" w:hAnsi="Arial" w:cs="Arial"/>
                <w:sz w:val="21"/>
                <w:szCs w:val="21"/>
              </w:rPr>
              <w:t xml:space="preserve"> р-н 20 мг/</w:t>
            </w:r>
            <w:proofErr w:type="spellStart"/>
            <w:r>
              <w:rPr>
                <w:rFonts w:ascii="Arial" w:hAnsi="Arial" w:cs="Arial"/>
                <w:sz w:val="21"/>
                <w:szCs w:val="21"/>
              </w:rPr>
              <w:t>мл</w:t>
            </w:r>
            <w:proofErr w:type="spellEnd"/>
            <w:r>
              <w:rPr>
                <w:rFonts w:ascii="Arial" w:hAnsi="Arial" w:cs="Arial"/>
                <w:sz w:val="21"/>
                <w:szCs w:val="21"/>
              </w:rPr>
              <w:t xml:space="preserve"> 2,0 №5 (</w:t>
            </w:r>
            <w:proofErr w:type="spellStart"/>
            <w:r>
              <w:rPr>
                <w:rFonts w:ascii="Arial" w:hAnsi="Arial" w:cs="Arial"/>
                <w:sz w:val="21"/>
                <w:szCs w:val="21"/>
              </w:rPr>
              <w:t>Дротаверин</w:t>
            </w:r>
            <w:proofErr w:type="spellEnd"/>
            <w:r>
              <w:rPr>
                <w:rFonts w:ascii="Arial" w:hAnsi="Arial" w:cs="Arial"/>
                <w:sz w:val="21"/>
                <w:szCs w:val="21"/>
              </w:rPr>
              <w:t>)</w:t>
            </w:r>
          </w:p>
        </w:tc>
        <w:tc>
          <w:tcPr>
            <w:tcW w:w="1701" w:type="dxa"/>
            <w:vAlign w:val="center"/>
          </w:tcPr>
          <w:p w:rsidR="009661E7" w:rsidRPr="001E18FC" w:rsidRDefault="009661E7"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9661E7" w:rsidRPr="001E18FC"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Pr="001E18FC" w:rsidRDefault="009661E7" w:rsidP="00532263">
            <w:pPr>
              <w:pStyle w:val="a9"/>
              <w:rPr>
                <w:rFonts w:ascii="Times New Roman" w:hAnsi="Times New Roman" w:cs="Times New Roman"/>
              </w:rPr>
            </w:pPr>
            <w:r>
              <w:rPr>
                <w:rFonts w:ascii="Times New Roman" w:hAnsi="Times New Roman" w:cs="Times New Roman"/>
              </w:rPr>
              <w:t>5</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Default="009661E7" w:rsidP="009661E7">
            <w:pPr>
              <w:rPr>
                <w:rFonts w:ascii="Arial" w:hAnsi="Arial" w:cs="Arial"/>
                <w:sz w:val="21"/>
                <w:szCs w:val="21"/>
              </w:rPr>
            </w:pPr>
            <w:proofErr w:type="spellStart"/>
            <w:r>
              <w:rPr>
                <w:rFonts w:ascii="Arial" w:hAnsi="Arial" w:cs="Arial"/>
                <w:color w:val="000000"/>
                <w:sz w:val="21"/>
                <w:szCs w:val="21"/>
                <w:shd w:val="clear" w:color="auto" w:fill="F8F8F8"/>
              </w:rPr>
              <w:t>Dexamethasone</w:t>
            </w:r>
            <w:proofErr w:type="spellEnd"/>
            <w:r>
              <w:rPr>
                <w:rFonts w:ascii="Arial" w:hAnsi="Arial" w:cs="Arial"/>
                <w:color w:val="000000"/>
                <w:sz w:val="21"/>
                <w:szCs w:val="21"/>
                <w:shd w:val="clear" w:color="auto" w:fill="F8F8F8"/>
              </w:rPr>
              <w:t xml:space="preserve"> р-н 4 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1.0 №5 (</w:t>
            </w:r>
            <w:proofErr w:type="spellStart"/>
            <w:r>
              <w:rPr>
                <w:rFonts w:ascii="Arial" w:hAnsi="Arial" w:cs="Arial"/>
                <w:color w:val="000000"/>
                <w:sz w:val="21"/>
                <w:szCs w:val="21"/>
                <w:shd w:val="clear" w:color="auto" w:fill="F8F8F8"/>
              </w:rPr>
              <w:t>Дексаметазон</w:t>
            </w:r>
            <w:proofErr w:type="spellEnd"/>
            <w:r>
              <w:rPr>
                <w:rFonts w:ascii="Arial" w:hAnsi="Arial" w:cs="Arial"/>
                <w:color w:val="000000"/>
                <w:sz w:val="21"/>
                <w:szCs w:val="21"/>
                <w:shd w:val="clear" w:color="auto" w:fill="F8F8F8"/>
              </w:rPr>
              <w:t>)</w:t>
            </w:r>
          </w:p>
        </w:tc>
        <w:tc>
          <w:tcPr>
            <w:tcW w:w="1701" w:type="dxa"/>
            <w:vAlign w:val="center"/>
          </w:tcPr>
          <w:p w:rsidR="009661E7" w:rsidRDefault="009661E7"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9661E7" w:rsidRPr="001E18FC"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Default="009661E7" w:rsidP="00532263">
            <w:pPr>
              <w:pStyle w:val="a9"/>
              <w:rPr>
                <w:rFonts w:ascii="Times New Roman" w:hAnsi="Times New Roman" w:cs="Times New Roman"/>
              </w:rPr>
            </w:pPr>
            <w:r>
              <w:rPr>
                <w:rFonts w:ascii="Times New Roman" w:hAnsi="Times New Roman" w:cs="Times New Roman"/>
              </w:rPr>
              <w:t>10</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Default="009661E7" w:rsidP="009661E7">
            <w:pPr>
              <w:rPr>
                <w:rFonts w:ascii="Arial" w:hAnsi="Arial" w:cs="Arial"/>
                <w:sz w:val="21"/>
                <w:szCs w:val="21"/>
              </w:rPr>
            </w:pPr>
            <w:proofErr w:type="spellStart"/>
            <w:r>
              <w:rPr>
                <w:rFonts w:ascii="Arial" w:hAnsi="Arial" w:cs="Arial"/>
                <w:color w:val="000000"/>
                <w:sz w:val="21"/>
                <w:szCs w:val="21"/>
                <w:shd w:val="clear" w:color="auto" w:fill="F8F8F8"/>
              </w:rPr>
              <w:t>Pitofenone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and</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analgesics</w:t>
            </w:r>
            <w:proofErr w:type="spellEnd"/>
            <w:r>
              <w:rPr>
                <w:rFonts w:ascii="Arial" w:hAnsi="Arial" w:cs="Arial"/>
                <w:color w:val="000000"/>
                <w:sz w:val="21"/>
                <w:szCs w:val="21"/>
                <w:shd w:val="clear" w:color="auto" w:fill="F8F8F8"/>
              </w:rPr>
              <w:t xml:space="preserve"> р-н 2,0 №10 (</w:t>
            </w:r>
            <w:proofErr w:type="spellStart"/>
            <w:r>
              <w:rPr>
                <w:rFonts w:ascii="Arial" w:hAnsi="Arial" w:cs="Arial"/>
                <w:color w:val="000000"/>
                <w:sz w:val="21"/>
                <w:szCs w:val="21"/>
                <w:shd w:val="clear" w:color="auto" w:fill="F8F8F8"/>
              </w:rPr>
              <w:t>Спазмалгон</w:t>
            </w:r>
            <w:proofErr w:type="spellEnd"/>
            <w:r>
              <w:rPr>
                <w:rFonts w:ascii="Arial" w:hAnsi="Arial" w:cs="Arial"/>
                <w:color w:val="000000"/>
                <w:sz w:val="21"/>
                <w:szCs w:val="21"/>
                <w:shd w:val="clear" w:color="auto" w:fill="F8F8F8"/>
              </w:rPr>
              <w:t>)</w:t>
            </w:r>
          </w:p>
        </w:tc>
        <w:tc>
          <w:tcPr>
            <w:tcW w:w="1701" w:type="dxa"/>
            <w:vAlign w:val="center"/>
          </w:tcPr>
          <w:p w:rsidR="009661E7" w:rsidRDefault="009661E7"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9661E7" w:rsidRPr="001E18FC"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Default="009661E7" w:rsidP="00532263">
            <w:pPr>
              <w:pStyle w:val="a9"/>
              <w:rPr>
                <w:rFonts w:ascii="Times New Roman" w:hAnsi="Times New Roman" w:cs="Times New Roman"/>
              </w:rPr>
            </w:pPr>
            <w:r>
              <w:rPr>
                <w:rFonts w:ascii="Times New Roman" w:hAnsi="Times New Roman" w:cs="Times New Roman"/>
              </w:rPr>
              <w:t>2</w:t>
            </w:r>
          </w:p>
        </w:tc>
      </w:tr>
      <w:tr w:rsidR="009661E7" w:rsidTr="00532263">
        <w:tc>
          <w:tcPr>
            <w:tcW w:w="959" w:type="dxa"/>
          </w:tcPr>
          <w:p w:rsidR="009661E7" w:rsidRPr="001E18FC" w:rsidRDefault="009661E7" w:rsidP="00532263">
            <w:pPr>
              <w:pStyle w:val="a9"/>
              <w:numPr>
                <w:ilvl w:val="0"/>
                <w:numId w:val="12"/>
              </w:numPr>
              <w:rPr>
                <w:rFonts w:ascii="Times New Roman" w:hAnsi="Times New Roman" w:cs="Times New Roman"/>
                <w:bCs/>
                <w:u w:val="single"/>
              </w:rPr>
            </w:pPr>
          </w:p>
        </w:tc>
        <w:tc>
          <w:tcPr>
            <w:tcW w:w="3827" w:type="dxa"/>
          </w:tcPr>
          <w:p w:rsidR="009661E7" w:rsidRDefault="0042024A" w:rsidP="0042024A">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Glycine</w:t>
            </w:r>
            <w:proofErr w:type="spellEnd"/>
            <w:r w:rsidR="009661E7">
              <w:rPr>
                <w:rFonts w:ascii="Arial" w:hAnsi="Arial" w:cs="Arial"/>
                <w:color w:val="000000"/>
                <w:sz w:val="21"/>
                <w:szCs w:val="21"/>
                <w:shd w:val="clear" w:color="auto" w:fill="F8F8F8"/>
              </w:rPr>
              <w:t xml:space="preserve"> </w:t>
            </w:r>
            <w:r>
              <w:rPr>
                <w:rFonts w:ascii="Arial" w:hAnsi="Arial" w:cs="Arial"/>
                <w:color w:val="000000"/>
                <w:sz w:val="21"/>
                <w:szCs w:val="21"/>
                <w:shd w:val="clear" w:color="auto" w:fill="F8F8F8"/>
              </w:rPr>
              <w:t>табл. 100мг №50</w:t>
            </w:r>
            <w:r w:rsidR="009661E7">
              <w:rPr>
                <w:rFonts w:ascii="Arial" w:hAnsi="Arial" w:cs="Arial"/>
                <w:color w:val="000000"/>
                <w:sz w:val="21"/>
                <w:szCs w:val="21"/>
                <w:shd w:val="clear" w:color="auto" w:fill="F8F8F8"/>
              </w:rPr>
              <w:t xml:space="preserve"> (Гліцин)</w:t>
            </w:r>
          </w:p>
        </w:tc>
        <w:tc>
          <w:tcPr>
            <w:tcW w:w="1701" w:type="dxa"/>
            <w:vAlign w:val="center"/>
          </w:tcPr>
          <w:p w:rsidR="009661E7" w:rsidRDefault="0042024A" w:rsidP="00532263">
            <w:pPr>
              <w:pStyle w:val="a9"/>
              <w:rPr>
                <w:rFonts w:ascii="Times New Roman" w:hAnsi="Times New Roman" w:cs="Times New Roman"/>
              </w:rPr>
            </w:pPr>
            <w:r>
              <w:rPr>
                <w:rFonts w:ascii="Times New Roman" w:hAnsi="Times New Roman" w:cs="Times New Roman"/>
              </w:rPr>
              <w:t>таблетки</w:t>
            </w:r>
          </w:p>
        </w:tc>
        <w:tc>
          <w:tcPr>
            <w:tcW w:w="1417" w:type="dxa"/>
          </w:tcPr>
          <w:p w:rsidR="009661E7" w:rsidRPr="001E18FC" w:rsidRDefault="009661E7"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9661E7" w:rsidRDefault="0042024A" w:rsidP="00532263">
            <w:pPr>
              <w:pStyle w:val="a9"/>
              <w:rPr>
                <w:rFonts w:ascii="Times New Roman" w:hAnsi="Times New Roman" w:cs="Times New Roman"/>
              </w:rPr>
            </w:pPr>
            <w:r>
              <w:rPr>
                <w:rFonts w:ascii="Times New Roman" w:hAnsi="Times New Roman" w:cs="Times New Roman"/>
              </w:rPr>
              <w:t>10</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Pr="00306C0A" w:rsidRDefault="0042024A" w:rsidP="0009777E">
            <w:pPr>
              <w:rPr>
                <w:rFonts w:ascii="Arial" w:hAnsi="Arial" w:cs="Arial"/>
                <w:sz w:val="21"/>
                <w:szCs w:val="21"/>
              </w:rPr>
            </w:pPr>
            <w:proofErr w:type="spellStart"/>
            <w:r>
              <w:rPr>
                <w:rFonts w:ascii="Arial" w:hAnsi="Arial" w:cs="Arial"/>
                <w:color w:val="000000"/>
                <w:sz w:val="21"/>
                <w:szCs w:val="21"/>
                <w:shd w:val="clear" w:color="auto" w:fill="F8F8F8"/>
              </w:rPr>
              <w:t>Furosemide</w:t>
            </w:r>
            <w:proofErr w:type="spellEnd"/>
            <w:r>
              <w:rPr>
                <w:rFonts w:ascii="Arial" w:hAnsi="Arial" w:cs="Arial"/>
                <w:color w:val="000000"/>
                <w:sz w:val="21"/>
                <w:szCs w:val="21"/>
                <w:shd w:val="clear" w:color="auto" w:fill="F8F8F8"/>
              </w:rPr>
              <w:t xml:space="preserve"> р-н 10мг/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2.0 №10 (</w:t>
            </w:r>
            <w:proofErr w:type="spellStart"/>
            <w:r>
              <w:rPr>
                <w:rFonts w:ascii="Arial" w:hAnsi="Arial" w:cs="Arial"/>
                <w:color w:val="000000"/>
                <w:sz w:val="21"/>
                <w:szCs w:val="21"/>
                <w:shd w:val="clear" w:color="auto" w:fill="F8F8F8"/>
              </w:rPr>
              <w:t>Фуросемід</w:t>
            </w:r>
            <w:proofErr w:type="spellEnd"/>
            <w:r>
              <w:rPr>
                <w:rFonts w:ascii="Arial" w:hAnsi="Arial" w:cs="Arial"/>
                <w:color w:val="000000"/>
                <w:sz w:val="21"/>
                <w:szCs w:val="21"/>
                <w:shd w:val="clear" w:color="auto" w:fill="F8F8F8"/>
              </w:rPr>
              <w:t>)</w:t>
            </w:r>
          </w:p>
        </w:tc>
        <w:tc>
          <w:tcPr>
            <w:tcW w:w="1701" w:type="dxa"/>
            <w:vAlign w:val="center"/>
          </w:tcPr>
          <w:p w:rsidR="0042024A" w:rsidRPr="00306C0A" w:rsidRDefault="0042024A"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Default="0042024A" w:rsidP="00532263">
            <w:pPr>
              <w:pStyle w:val="a9"/>
              <w:rPr>
                <w:rFonts w:ascii="Times New Roman" w:hAnsi="Times New Roman" w:cs="Times New Roman"/>
              </w:rPr>
            </w:pPr>
            <w:r>
              <w:rPr>
                <w:rFonts w:ascii="Times New Roman" w:hAnsi="Times New Roman" w:cs="Times New Roman"/>
              </w:rPr>
              <w:t>5</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Default="0042024A" w:rsidP="0042024A">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Metoclopramide</w:t>
            </w:r>
            <w:proofErr w:type="spellEnd"/>
            <w:r>
              <w:rPr>
                <w:rFonts w:ascii="Arial" w:hAnsi="Arial" w:cs="Arial"/>
                <w:color w:val="000000"/>
                <w:sz w:val="21"/>
                <w:szCs w:val="21"/>
                <w:shd w:val="clear" w:color="auto" w:fill="F8F8F8"/>
              </w:rPr>
              <w:t xml:space="preserve"> р-н 5мг/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2,0 №10 (</w:t>
            </w:r>
            <w:proofErr w:type="spellStart"/>
            <w:r>
              <w:rPr>
                <w:rFonts w:ascii="Arial" w:hAnsi="Arial" w:cs="Arial"/>
                <w:color w:val="000000"/>
                <w:sz w:val="21"/>
                <w:szCs w:val="21"/>
                <w:shd w:val="clear" w:color="auto" w:fill="F8F8F8"/>
              </w:rPr>
              <w:t>Метоклопрамід</w:t>
            </w:r>
            <w:proofErr w:type="spellEnd"/>
            <w:r>
              <w:rPr>
                <w:rFonts w:ascii="Arial" w:hAnsi="Arial" w:cs="Arial"/>
                <w:color w:val="000000"/>
                <w:sz w:val="21"/>
                <w:szCs w:val="21"/>
                <w:shd w:val="clear" w:color="auto" w:fill="F8F8F8"/>
              </w:rPr>
              <w:t>)</w:t>
            </w:r>
          </w:p>
        </w:tc>
        <w:tc>
          <w:tcPr>
            <w:tcW w:w="1701" w:type="dxa"/>
            <w:vAlign w:val="center"/>
          </w:tcPr>
          <w:p w:rsidR="0042024A" w:rsidRDefault="0042024A" w:rsidP="00532263">
            <w:pPr>
              <w:pStyle w:val="a9"/>
              <w:rPr>
                <w:rFonts w:ascii="Times New Roman" w:hAnsi="Times New Roman" w:cs="Times New Roman"/>
              </w:rPr>
            </w:pPr>
            <w:r>
              <w:rPr>
                <w:rFonts w:ascii="Times New Roman" w:hAnsi="Times New Roman" w:cs="Times New Roman"/>
              </w:rPr>
              <w:t>розчин</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Default="0042024A" w:rsidP="00532263">
            <w:pPr>
              <w:pStyle w:val="a9"/>
              <w:rPr>
                <w:rFonts w:ascii="Times New Roman" w:hAnsi="Times New Roman" w:cs="Times New Roman"/>
              </w:rPr>
            </w:pPr>
            <w:r>
              <w:rPr>
                <w:rFonts w:ascii="Times New Roman" w:hAnsi="Times New Roman" w:cs="Times New Roman"/>
              </w:rPr>
              <w:t>5</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Default="0042024A" w:rsidP="0042024A">
            <w:pPr>
              <w:rPr>
                <w:rFonts w:ascii="Arial" w:hAnsi="Arial" w:cs="Arial"/>
                <w:color w:val="000000"/>
                <w:sz w:val="21"/>
                <w:szCs w:val="21"/>
                <w:shd w:val="clear" w:color="auto" w:fill="F8F8F8"/>
              </w:rPr>
            </w:pPr>
            <w:proofErr w:type="spellStart"/>
            <w:r>
              <w:rPr>
                <w:rFonts w:ascii="Arial" w:hAnsi="Arial" w:cs="Arial"/>
                <w:sz w:val="21"/>
                <w:szCs w:val="21"/>
              </w:rPr>
              <w:t>Mebendazole</w:t>
            </w:r>
            <w:proofErr w:type="spellEnd"/>
            <w:r>
              <w:rPr>
                <w:rFonts w:ascii="Arial" w:hAnsi="Arial" w:cs="Arial"/>
                <w:color w:val="000000"/>
                <w:sz w:val="21"/>
                <w:szCs w:val="21"/>
                <w:shd w:val="clear" w:color="auto" w:fill="F8F8F8"/>
              </w:rPr>
              <w:t xml:space="preserve">  100 мг табл. №6 (</w:t>
            </w:r>
            <w:proofErr w:type="spellStart"/>
            <w:r>
              <w:rPr>
                <w:rFonts w:ascii="Arial" w:hAnsi="Arial" w:cs="Arial"/>
                <w:color w:val="000000"/>
                <w:sz w:val="21"/>
                <w:szCs w:val="21"/>
                <w:shd w:val="clear" w:color="auto" w:fill="F8F8F8"/>
              </w:rPr>
              <w:t>Вермокс</w:t>
            </w:r>
            <w:proofErr w:type="spellEnd"/>
            <w:r>
              <w:rPr>
                <w:rFonts w:ascii="Arial" w:hAnsi="Arial" w:cs="Arial"/>
                <w:color w:val="000000"/>
                <w:sz w:val="21"/>
                <w:szCs w:val="21"/>
                <w:shd w:val="clear" w:color="auto" w:fill="F8F8F8"/>
              </w:rPr>
              <w:t>)</w:t>
            </w:r>
          </w:p>
        </w:tc>
        <w:tc>
          <w:tcPr>
            <w:tcW w:w="1701" w:type="dxa"/>
            <w:vAlign w:val="center"/>
          </w:tcPr>
          <w:p w:rsidR="0042024A" w:rsidRDefault="0042024A" w:rsidP="0009777E">
            <w:pPr>
              <w:pStyle w:val="a9"/>
              <w:rPr>
                <w:rFonts w:ascii="Times New Roman" w:hAnsi="Times New Roman" w:cs="Times New Roman"/>
              </w:rPr>
            </w:pPr>
            <w:r>
              <w:rPr>
                <w:rFonts w:ascii="Times New Roman" w:hAnsi="Times New Roman" w:cs="Times New Roman"/>
              </w:rPr>
              <w:t>таблетки</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Default="0042024A" w:rsidP="00532263">
            <w:pPr>
              <w:pStyle w:val="a9"/>
              <w:rPr>
                <w:rFonts w:ascii="Times New Roman" w:hAnsi="Times New Roman" w:cs="Times New Roman"/>
              </w:rPr>
            </w:pPr>
            <w:r>
              <w:rPr>
                <w:rFonts w:ascii="Times New Roman" w:hAnsi="Times New Roman" w:cs="Times New Roman"/>
              </w:rPr>
              <w:t>350</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Default="0042024A" w:rsidP="0042024A">
            <w:pPr>
              <w:rPr>
                <w:rFonts w:ascii="Arial" w:hAnsi="Arial" w:cs="Arial"/>
                <w:color w:val="000000"/>
                <w:sz w:val="21"/>
                <w:szCs w:val="21"/>
                <w:shd w:val="clear" w:color="auto" w:fill="F8F8F8"/>
              </w:rPr>
            </w:pPr>
            <w:proofErr w:type="spellStart"/>
            <w:r>
              <w:rPr>
                <w:rFonts w:ascii="Arial" w:hAnsi="Arial" w:cs="Arial"/>
                <w:sz w:val="21"/>
                <w:szCs w:val="21"/>
              </w:rPr>
              <w:t>Memantine</w:t>
            </w:r>
            <w:proofErr w:type="spellEnd"/>
            <w:r>
              <w:rPr>
                <w:rFonts w:ascii="Arial" w:hAnsi="Arial" w:cs="Arial"/>
                <w:color w:val="000000"/>
                <w:sz w:val="21"/>
                <w:szCs w:val="21"/>
                <w:shd w:val="clear" w:color="auto" w:fill="F8F8F8"/>
              </w:rPr>
              <w:t xml:space="preserve"> табл. 10мг №30 (</w:t>
            </w:r>
            <w:proofErr w:type="spellStart"/>
            <w:r>
              <w:rPr>
                <w:rFonts w:ascii="Arial" w:hAnsi="Arial" w:cs="Arial"/>
                <w:color w:val="000000"/>
                <w:sz w:val="21"/>
                <w:szCs w:val="21"/>
                <w:shd w:val="clear" w:color="auto" w:fill="F8F8F8"/>
              </w:rPr>
              <w:t>Мемамед</w:t>
            </w:r>
            <w:proofErr w:type="spellEnd"/>
            <w:r>
              <w:rPr>
                <w:rFonts w:ascii="Arial" w:hAnsi="Arial" w:cs="Arial"/>
                <w:color w:val="000000"/>
                <w:sz w:val="21"/>
                <w:szCs w:val="21"/>
                <w:shd w:val="clear" w:color="auto" w:fill="F8F8F8"/>
              </w:rPr>
              <w:t>)</w:t>
            </w:r>
          </w:p>
        </w:tc>
        <w:tc>
          <w:tcPr>
            <w:tcW w:w="1701" w:type="dxa"/>
            <w:vAlign w:val="center"/>
          </w:tcPr>
          <w:p w:rsidR="0042024A" w:rsidRDefault="0042024A" w:rsidP="0009777E">
            <w:pPr>
              <w:pStyle w:val="a9"/>
              <w:rPr>
                <w:rFonts w:ascii="Times New Roman" w:hAnsi="Times New Roman" w:cs="Times New Roman"/>
              </w:rPr>
            </w:pPr>
            <w:r>
              <w:rPr>
                <w:rFonts w:ascii="Times New Roman" w:hAnsi="Times New Roman" w:cs="Times New Roman"/>
              </w:rPr>
              <w:t>таблетки</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Default="0042024A" w:rsidP="00532263">
            <w:pPr>
              <w:pStyle w:val="a9"/>
              <w:rPr>
                <w:rFonts w:ascii="Times New Roman" w:hAnsi="Times New Roman" w:cs="Times New Roman"/>
              </w:rPr>
            </w:pPr>
            <w:r>
              <w:rPr>
                <w:rFonts w:ascii="Times New Roman" w:hAnsi="Times New Roman" w:cs="Times New Roman"/>
              </w:rPr>
              <w:t>15</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Pr="001E18FC" w:rsidRDefault="0042024A" w:rsidP="0042024A">
            <w:pPr>
              <w:pStyle w:val="a9"/>
              <w:rPr>
                <w:rFonts w:ascii="Times New Roman" w:hAnsi="Times New Roman" w:cs="Times New Roman"/>
              </w:rPr>
            </w:pPr>
            <w:proofErr w:type="spellStart"/>
            <w:r>
              <w:rPr>
                <w:rFonts w:ascii="Arial" w:hAnsi="Arial" w:cs="Arial"/>
                <w:color w:val="000000"/>
                <w:sz w:val="21"/>
                <w:szCs w:val="21"/>
                <w:shd w:val="clear" w:color="auto" w:fill="F8F8F8"/>
              </w:rPr>
              <w:t>Sulpiride</w:t>
            </w:r>
            <w:proofErr w:type="spellEnd"/>
            <w:r>
              <w:rPr>
                <w:rFonts w:ascii="Arial" w:hAnsi="Arial" w:cs="Arial"/>
                <w:color w:val="000000"/>
                <w:sz w:val="21"/>
                <w:szCs w:val="21"/>
                <w:shd w:val="clear" w:color="auto" w:fill="F8F8F8"/>
              </w:rPr>
              <w:t xml:space="preserve"> р-н 2,0 №10 (</w:t>
            </w:r>
            <w:proofErr w:type="spellStart"/>
            <w:r>
              <w:rPr>
                <w:rFonts w:ascii="Arial" w:hAnsi="Arial" w:cs="Arial"/>
                <w:color w:val="000000"/>
                <w:sz w:val="21"/>
                <w:szCs w:val="21"/>
                <w:shd w:val="clear" w:color="auto" w:fill="F8F8F8"/>
              </w:rPr>
              <w:t>Сульпірид</w:t>
            </w:r>
            <w:proofErr w:type="spellEnd"/>
            <w:r>
              <w:rPr>
                <w:rFonts w:ascii="Arial" w:hAnsi="Arial" w:cs="Arial"/>
                <w:color w:val="000000"/>
                <w:sz w:val="21"/>
                <w:szCs w:val="21"/>
                <w:shd w:val="clear" w:color="auto" w:fill="F8F8F8"/>
              </w:rPr>
              <w:t>)</w:t>
            </w:r>
          </w:p>
        </w:tc>
        <w:tc>
          <w:tcPr>
            <w:tcW w:w="1701" w:type="dxa"/>
            <w:vAlign w:val="center"/>
          </w:tcPr>
          <w:p w:rsidR="0042024A" w:rsidRDefault="0042024A"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Pr="001E18FC" w:rsidRDefault="0042024A" w:rsidP="00532263">
            <w:pPr>
              <w:pStyle w:val="a9"/>
              <w:rPr>
                <w:rFonts w:ascii="Times New Roman" w:hAnsi="Times New Roman" w:cs="Times New Roman"/>
              </w:rPr>
            </w:pPr>
            <w:r>
              <w:rPr>
                <w:rFonts w:ascii="Times New Roman" w:hAnsi="Times New Roman" w:cs="Times New Roman"/>
              </w:rPr>
              <w:t>5</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Default="0042024A" w:rsidP="00505E2A">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Comb</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w:t>
            </w:r>
            <w:proofErr w:type="spellEnd"/>
            <w:r>
              <w:rPr>
                <w:rFonts w:ascii="Arial" w:hAnsi="Arial" w:cs="Arial"/>
                <w:color w:val="000000"/>
                <w:sz w:val="21"/>
                <w:szCs w:val="21"/>
                <w:shd w:val="clear" w:color="auto" w:fill="F8F8F8"/>
              </w:rPr>
              <w:t xml:space="preserve"> р-н 50 г (</w:t>
            </w:r>
            <w:proofErr w:type="spellStart"/>
            <w:r>
              <w:rPr>
                <w:rFonts w:ascii="Arial" w:hAnsi="Arial" w:cs="Arial"/>
                <w:color w:val="000000"/>
                <w:sz w:val="21"/>
                <w:szCs w:val="21"/>
                <w:shd w:val="clear" w:color="auto" w:fill="F8F8F8"/>
              </w:rPr>
              <w:t>Діоксизоль</w:t>
            </w:r>
            <w:proofErr w:type="spellEnd"/>
            <w:r>
              <w:rPr>
                <w:rFonts w:ascii="Arial" w:hAnsi="Arial" w:cs="Arial"/>
                <w:color w:val="000000"/>
                <w:sz w:val="21"/>
                <w:szCs w:val="21"/>
                <w:shd w:val="clear" w:color="auto" w:fill="F8F8F8"/>
              </w:rPr>
              <w:t>)</w:t>
            </w:r>
          </w:p>
        </w:tc>
        <w:tc>
          <w:tcPr>
            <w:tcW w:w="1701" w:type="dxa"/>
            <w:vAlign w:val="center"/>
          </w:tcPr>
          <w:p w:rsidR="0042024A" w:rsidRDefault="0042024A"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Default="0042024A" w:rsidP="00532263">
            <w:pPr>
              <w:pStyle w:val="a9"/>
              <w:rPr>
                <w:rFonts w:ascii="Times New Roman" w:hAnsi="Times New Roman" w:cs="Times New Roman"/>
              </w:rPr>
            </w:pPr>
            <w:r>
              <w:rPr>
                <w:rFonts w:ascii="Times New Roman" w:hAnsi="Times New Roman" w:cs="Times New Roman"/>
              </w:rPr>
              <w:t>15</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Default="0042024A" w:rsidP="0042024A">
            <w:pPr>
              <w:rPr>
                <w:rFonts w:ascii="Arial" w:hAnsi="Arial" w:cs="Arial"/>
                <w:sz w:val="21"/>
                <w:szCs w:val="21"/>
              </w:rPr>
            </w:pPr>
            <w:proofErr w:type="spellStart"/>
            <w:r>
              <w:rPr>
                <w:rFonts w:ascii="Arial" w:hAnsi="Arial" w:cs="Arial"/>
                <w:color w:val="000000"/>
                <w:sz w:val="21"/>
                <w:szCs w:val="21"/>
                <w:shd w:val="clear" w:color="auto" w:fill="F8F8F8"/>
              </w:rPr>
              <w:t>Electrolytes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with</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other</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drugs</w:t>
            </w:r>
            <w:proofErr w:type="spellEnd"/>
            <w:r>
              <w:rPr>
                <w:rFonts w:ascii="Arial" w:hAnsi="Arial" w:cs="Arial"/>
                <w:color w:val="000000"/>
                <w:sz w:val="21"/>
                <w:szCs w:val="21"/>
                <w:shd w:val="clear" w:color="auto" w:fill="F8F8F8"/>
              </w:rPr>
              <w:t xml:space="preserve"> р-н 200мл (</w:t>
            </w:r>
            <w:proofErr w:type="spellStart"/>
            <w:r>
              <w:rPr>
                <w:rFonts w:ascii="Arial" w:hAnsi="Arial" w:cs="Arial"/>
                <w:color w:val="000000"/>
                <w:sz w:val="21"/>
                <w:szCs w:val="21"/>
                <w:shd w:val="clear" w:color="auto" w:fill="F8F8F8"/>
              </w:rPr>
              <w:t>Сорбілакт</w:t>
            </w:r>
            <w:proofErr w:type="spellEnd"/>
            <w:r>
              <w:rPr>
                <w:rFonts w:ascii="Arial" w:hAnsi="Arial" w:cs="Arial"/>
                <w:color w:val="000000"/>
                <w:sz w:val="21"/>
                <w:szCs w:val="21"/>
                <w:shd w:val="clear" w:color="auto" w:fill="F8F8F8"/>
              </w:rPr>
              <w:t xml:space="preserve">) </w:t>
            </w:r>
          </w:p>
        </w:tc>
        <w:tc>
          <w:tcPr>
            <w:tcW w:w="1701" w:type="dxa"/>
            <w:vAlign w:val="center"/>
          </w:tcPr>
          <w:p w:rsidR="0042024A" w:rsidRDefault="0042024A" w:rsidP="0009777E">
            <w:pPr>
              <w:pStyle w:val="a9"/>
              <w:rPr>
                <w:rFonts w:ascii="Times New Roman" w:hAnsi="Times New Roman" w:cs="Times New Roman"/>
              </w:rPr>
            </w:pPr>
            <w:r>
              <w:rPr>
                <w:rFonts w:ascii="Times New Roman" w:hAnsi="Times New Roman" w:cs="Times New Roman"/>
              </w:rPr>
              <w:t>розчин</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Default="0042024A" w:rsidP="0042024A">
            <w:pPr>
              <w:pStyle w:val="a9"/>
              <w:rPr>
                <w:rFonts w:ascii="Times New Roman" w:hAnsi="Times New Roman" w:cs="Times New Roman"/>
              </w:rPr>
            </w:pPr>
            <w:r>
              <w:rPr>
                <w:rFonts w:ascii="Times New Roman" w:hAnsi="Times New Roman" w:cs="Times New Roman"/>
              </w:rPr>
              <w:t>24</w:t>
            </w:r>
          </w:p>
        </w:tc>
      </w:tr>
      <w:tr w:rsidR="0042024A" w:rsidTr="00532263">
        <w:tc>
          <w:tcPr>
            <w:tcW w:w="959" w:type="dxa"/>
          </w:tcPr>
          <w:p w:rsidR="0042024A" w:rsidRPr="001E18FC" w:rsidRDefault="0042024A" w:rsidP="00532263">
            <w:pPr>
              <w:pStyle w:val="a9"/>
              <w:numPr>
                <w:ilvl w:val="0"/>
                <w:numId w:val="12"/>
              </w:numPr>
              <w:rPr>
                <w:rFonts w:ascii="Times New Roman" w:hAnsi="Times New Roman" w:cs="Times New Roman"/>
                <w:bCs/>
                <w:u w:val="single"/>
              </w:rPr>
            </w:pPr>
          </w:p>
        </w:tc>
        <w:tc>
          <w:tcPr>
            <w:tcW w:w="3827" w:type="dxa"/>
          </w:tcPr>
          <w:p w:rsidR="0042024A" w:rsidRDefault="0042024A" w:rsidP="0042024A">
            <w:pPr>
              <w:rPr>
                <w:rFonts w:ascii="Arial" w:hAnsi="Arial" w:cs="Arial"/>
                <w:sz w:val="21"/>
                <w:szCs w:val="21"/>
              </w:rPr>
            </w:pPr>
            <w:proofErr w:type="spellStart"/>
            <w:r>
              <w:rPr>
                <w:rFonts w:ascii="Arial" w:hAnsi="Arial" w:cs="Arial"/>
                <w:color w:val="000000"/>
                <w:sz w:val="21"/>
                <w:szCs w:val="21"/>
                <w:shd w:val="clear" w:color="auto" w:fill="F8F8F8"/>
              </w:rPr>
              <w:t>Magnesium</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different</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salts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р-н 10,0 №10 (</w:t>
            </w:r>
            <w:proofErr w:type="spellStart"/>
            <w:r>
              <w:rPr>
                <w:rFonts w:ascii="Arial" w:hAnsi="Arial" w:cs="Arial"/>
                <w:color w:val="000000"/>
                <w:sz w:val="21"/>
                <w:szCs w:val="21"/>
                <w:shd w:val="clear" w:color="auto" w:fill="F8F8F8"/>
              </w:rPr>
              <w:t>Аспаркам</w:t>
            </w:r>
            <w:proofErr w:type="spellEnd"/>
            <w:r>
              <w:rPr>
                <w:rFonts w:ascii="Arial" w:hAnsi="Arial" w:cs="Arial"/>
                <w:color w:val="000000"/>
                <w:sz w:val="21"/>
                <w:szCs w:val="21"/>
                <w:shd w:val="clear" w:color="auto" w:fill="F8F8F8"/>
              </w:rPr>
              <w:t>)</w:t>
            </w:r>
          </w:p>
        </w:tc>
        <w:tc>
          <w:tcPr>
            <w:tcW w:w="1701" w:type="dxa"/>
            <w:vAlign w:val="center"/>
          </w:tcPr>
          <w:p w:rsidR="0042024A" w:rsidRDefault="0042024A" w:rsidP="00532263">
            <w:pPr>
              <w:pStyle w:val="a9"/>
              <w:rPr>
                <w:rFonts w:ascii="Times New Roman" w:hAnsi="Times New Roman" w:cs="Times New Roman"/>
              </w:rPr>
            </w:pPr>
            <w:r>
              <w:rPr>
                <w:rFonts w:ascii="Times New Roman" w:hAnsi="Times New Roman" w:cs="Times New Roman"/>
              </w:rPr>
              <w:t>розчин</w:t>
            </w:r>
          </w:p>
        </w:tc>
        <w:tc>
          <w:tcPr>
            <w:tcW w:w="1417" w:type="dxa"/>
          </w:tcPr>
          <w:p w:rsidR="0042024A" w:rsidRPr="001E18FC" w:rsidRDefault="0042024A" w:rsidP="0009777E">
            <w:pPr>
              <w:pStyle w:val="a9"/>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971" w:type="dxa"/>
          </w:tcPr>
          <w:p w:rsidR="0042024A" w:rsidRDefault="0042024A" w:rsidP="00532263">
            <w:pPr>
              <w:pStyle w:val="a9"/>
              <w:rPr>
                <w:rFonts w:ascii="Times New Roman" w:hAnsi="Times New Roman" w:cs="Times New Roman"/>
              </w:rPr>
            </w:pPr>
            <w:r>
              <w:rPr>
                <w:rFonts w:ascii="Times New Roman" w:hAnsi="Times New Roman" w:cs="Times New Roman"/>
              </w:rPr>
              <w:t>10</w:t>
            </w:r>
          </w:p>
        </w:tc>
      </w:tr>
    </w:tbl>
    <w:p w:rsidR="00532263" w:rsidRDefault="00532263" w:rsidP="00532263">
      <w:pPr>
        <w:spacing w:after="0" w:line="240" w:lineRule="auto"/>
        <w:jc w:val="center"/>
        <w:rPr>
          <w:rFonts w:ascii="Times New Roman" w:hAnsi="Times New Roman" w:cs="Times New Roman"/>
          <w:b/>
          <w:bCs/>
          <w:sz w:val="24"/>
          <w:szCs w:val="24"/>
          <w:u w:val="single"/>
        </w:rPr>
      </w:pPr>
    </w:p>
    <w:p w:rsidR="00532263" w:rsidRPr="00C530BB" w:rsidRDefault="00532263" w:rsidP="00532263">
      <w:pPr>
        <w:spacing w:after="0" w:line="240" w:lineRule="auto"/>
        <w:jc w:val="center"/>
        <w:rPr>
          <w:rFonts w:ascii="Times New Roman" w:hAnsi="Times New Roman" w:cs="Times New Roman"/>
          <w:b/>
          <w:bCs/>
          <w:sz w:val="24"/>
          <w:szCs w:val="24"/>
          <w:u w:val="single"/>
        </w:rPr>
      </w:pPr>
      <w:r w:rsidRPr="00C530BB">
        <w:rPr>
          <w:rFonts w:ascii="Times New Roman" w:hAnsi="Times New Roman" w:cs="Times New Roman"/>
          <w:b/>
          <w:bCs/>
          <w:sz w:val="24"/>
          <w:szCs w:val="24"/>
          <w:u w:val="single"/>
        </w:rPr>
        <w:t>МЕДИКО-ТЕХНІЧНІ    ВИМОГИ</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 xml:space="preserve">Всі посилання на торгівельну марку, виробника, джерело походження предмета закупівлі слід читати "або еквівалент", який включений до Національного Переліку лікарських засобів. </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w:t>
      </w:r>
      <w:r>
        <w:rPr>
          <w:rFonts w:ascii="Times New Roman" w:hAnsi="Times New Roman" w:cs="Times New Roman"/>
          <w:sz w:val="24"/>
          <w:szCs w:val="24"/>
        </w:rPr>
        <w:t xml:space="preserve">ному порядку висновками якості </w:t>
      </w:r>
      <w:r w:rsidRPr="00C530BB">
        <w:rPr>
          <w:rFonts w:ascii="Times New Roman" w:hAnsi="Times New Roman" w:cs="Times New Roman"/>
          <w:sz w:val="24"/>
          <w:szCs w:val="24"/>
        </w:rPr>
        <w:t>в разі поставки товару іноземного виробництва та ін. (копії додаються при постачанні</w:t>
      </w:r>
      <w:r>
        <w:rPr>
          <w:rFonts w:ascii="Times New Roman" w:hAnsi="Times New Roman" w:cs="Times New Roman"/>
          <w:sz w:val="24"/>
          <w:szCs w:val="24"/>
        </w:rPr>
        <w:t xml:space="preserve"> та в складі тендерної пропозиції</w:t>
      </w:r>
      <w:r w:rsidRPr="00C530BB">
        <w:rPr>
          <w:rFonts w:ascii="Times New Roman" w:hAnsi="Times New Roman" w:cs="Times New Roman"/>
          <w:sz w:val="24"/>
          <w:szCs w:val="24"/>
        </w:rPr>
        <w:t>) завірені печаткою постачальника.</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 xml:space="preserve">Термін використання предмета закупівлі на момент поставки – не менше </w:t>
      </w:r>
      <w:r>
        <w:rPr>
          <w:rFonts w:ascii="Times New Roman" w:hAnsi="Times New Roman" w:cs="Times New Roman"/>
          <w:sz w:val="24"/>
          <w:szCs w:val="24"/>
        </w:rPr>
        <w:t>80</w:t>
      </w:r>
      <w:r w:rsidRPr="00C530BB">
        <w:rPr>
          <w:rFonts w:ascii="Times New Roman" w:hAnsi="Times New Roman" w:cs="Times New Roman"/>
          <w:sz w:val="24"/>
          <w:szCs w:val="24"/>
        </w:rPr>
        <w:t>% від терміну визначеного виробником.</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lastRenderedPageBreak/>
        <w:t>Поставка, розвантаження та доставка до місця збереження товару здійснюється  Учасником за його рахунок  в робочі дні за адресою:</w:t>
      </w:r>
      <w:r w:rsidRPr="009F282F">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9B3CF4">
        <w:rPr>
          <w:rFonts w:ascii="Times New Roman" w:hAnsi="Times New Roman" w:cs="Times New Roman"/>
          <w:sz w:val="24"/>
          <w:szCs w:val="24"/>
          <w:lang w:val="ru-RU"/>
        </w:rPr>
        <w:t>рим</w:t>
      </w:r>
      <w:proofErr w:type="spellStart"/>
      <w:r w:rsidRPr="009B3CF4">
        <w:rPr>
          <w:rFonts w:ascii="Times New Roman" w:hAnsi="Times New Roman" w:cs="Times New Roman"/>
          <w:sz w:val="24"/>
          <w:szCs w:val="24"/>
        </w:rPr>
        <w:t>іщення</w:t>
      </w:r>
      <w:proofErr w:type="spellEnd"/>
      <w:r w:rsidRPr="009B3CF4">
        <w:rPr>
          <w:rFonts w:ascii="Times New Roman" w:hAnsi="Times New Roman" w:cs="Times New Roman"/>
          <w:sz w:val="24"/>
          <w:szCs w:val="24"/>
        </w:rPr>
        <w:t xml:space="preserve"> медпункту Ліщинівського психоневрологічного будинку-інтернату. Полтавська область, Кобеляцький район, с. Ліщинівка;</w:t>
      </w:r>
      <w:r w:rsidRPr="00C530BB">
        <w:rPr>
          <w:rFonts w:ascii="Times New Roman" w:hAnsi="Times New Roman" w:cs="Times New Roman"/>
          <w:sz w:val="24"/>
          <w:szCs w:val="24"/>
        </w:rPr>
        <w:t>.</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Постачальник відповідає за формування ціни та повинен керуватися вимогами чинного законодавства на момент поставки.</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 xml:space="preserve">Учасник має право подати еквівалент товару, запропонованого замовником у </w:t>
      </w:r>
      <w:proofErr w:type="spellStart"/>
      <w:r w:rsidRPr="00C530BB">
        <w:rPr>
          <w:rFonts w:ascii="Times New Roman" w:hAnsi="Times New Roman" w:cs="Times New Roman"/>
          <w:sz w:val="24"/>
          <w:szCs w:val="24"/>
        </w:rPr>
        <w:t>медико-технічних</w:t>
      </w:r>
      <w:proofErr w:type="spellEnd"/>
      <w:r w:rsidRPr="00C530BB">
        <w:rPr>
          <w:rFonts w:ascii="Times New Roman" w:hAnsi="Times New Roman" w:cs="Times New Roman"/>
          <w:sz w:val="24"/>
          <w:szCs w:val="24"/>
        </w:rPr>
        <w:t xml:space="preserve"> вимогах.</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 xml:space="preserve">При подачі еквіваленту в графі "Найменування товару" вказується назва еквіваленту, слово "еквівалент" та назва товару згідно </w:t>
      </w:r>
      <w:proofErr w:type="spellStart"/>
      <w:r w:rsidRPr="00C530BB">
        <w:rPr>
          <w:rFonts w:ascii="Times New Roman" w:hAnsi="Times New Roman" w:cs="Times New Roman"/>
          <w:sz w:val="24"/>
          <w:szCs w:val="24"/>
        </w:rPr>
        <w:t>медико-технічних</w:t>
      </w:r>
      <w:proofErr w:type="spellEnd"/>
      <w:r w:rsidRPr="00C530BB">
        <w:rPr>
          <w:rFonts w:ascii="Times New Roman" w:hAnsi="Times New Roman" w:cs="Times New Roman"/>
          <w:sz w:val="24"/>
          <w:szCs w:val="24"/>
        </w:rPr>
        <w:t xml:space="preserve"> вимог на який подається еквівалент.</w:t>
      </w:r>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Форма випуску повинна відповідати такій, що вказана в тендерній документації.</w:t>
      </w:r>
      <w:bookmarkStart w:id="19" w:name="OLE_LINK1"/>
      <w:bookmarkStart w:id="20" w:name="OLE_LINK2"/>
    </w:p>
    <w:p w:rsidR="00532263" w:rsidRPr="00C530BB" w:rsidRDefault="00532263" w:rsidP="00532263">
      <w:pPr>
        <w:pStyle w:val="ab"/>
        <w:numPr>
          <w:ilvl w:val="0"/>
          <w:numId w:val="9"/>
        </w:numPr>
        <w:tabs>
          <w:tab w:val="left" w:pos="180"/>
        </w:tabs>
        <w:suppressAutoHyphens/>
        <w:spacing w:after="0" w:line="240" w:lineRule="auto"/>
        <w:jc w:val="both"/>
        <w:rPr>
          <w:rFonts w:ascii="Times New Roman" w:hAnsi="Times New Roman" w:cs="Times New Roman"/>
          <w:sz w:val="24"/>
          <w:szCs w:val="24"/>
        </w:rPr>
      </w:pPr>
      <w:r w:rsidRPr="00C530BB">
        <w:rPr>
          <w:rFonts w:ascii="Times New Roman" w:hAnsi="Times New Roman" w:cs="Times New Roman"/>
          <w:sz w:val="24"/>
          <w:szCs w:val="24"/>
        </w:rPr>
        <w:t>В разі якщо товар виявляється неякісним, фальсифікованим та</w:t>
      </w:r>
      <w:r>
        <w:rPr>
          <w:rFonts w:ascii="Times New Roman" w:hAnsi="Times New Roman" w:cs="Times New Roman"/>
          <w:sz w:val="24"/>
          <w:szCs w:val="24"/>
        </w:rPr>
        <w:t>/або</w:t>
      </w:r>
      <w:r w:rsidRPr="00C530BB">
        <w:rPr>
          <w:rFonts w:ascii="Times New Roman" w:hAnsi="Times New Roman" w:cs="Times New Roman"/>
          <w:sz w:val="24"/>
          <w:szCs w:val="24"/>
        </w:rPr>
        <w:t xml:space="preserve">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Постачальника  (надати оригінал гарантійного листа).</w:t>
      </w:r>
    </w:p>
    <w:bookmarkEnd w:id="19"/>
    <w:bookmarkEnd w:id="20"/>
    <w:p w:rsidR="00532263" w:rsidRDefault="00532263" w:rsidP="00532263">
      <w:pPr>
        <w:spacing w:after="0" w:line="240" w:lineRule="auto"/>
        <w:jc w:val="both"/>
        <w:rPr>
          <w:rFonts w:ascii="Times New Roman" w:eastAsia="Times New Roman" w:hAnsi="Times New Roman" w:cs="Times New Roman"/>
          <w:b/>
          <w:color w:val="000000"/>
          <w:sz w:val="24"/>
          <w:szCs w:val="24"/>
        </w:rPr>
      </w:pPr>
      <w:r w:rsidRPr="00C530BB">
        <w:rPr>
          <w:rFonts w:ascii="Times New Roman" w:hAnsi="Times New Roman" w:cs="Times New Roman"/>
          <w:sz w:val="24"/>
          <w:szCs w:val="24"/>
        </w:rPr>
        <w:t xml:space="preserve">У разі подання тендерної пропозиції, яка не відповідає специфікації та </w:t>
      </w:r>
      <w:proofErr w:type="spellStart"/>
      <w:r w:rsidRPr="00C530BB">
        <w:rPr>
          <w:rFonts w:ascii="Times New Roman" w:hAnsi="Times New Roman" w:cs="Times New Roman"/>
          <w:sz w:val="24"/>
          <w:szCs w:val="24"/>
        </w:rPr>
        <w:t>медико-технічним</w:t>
      </w:r>
      <w:proofErr w:type="spellEnd"/>
      <w:r w:rsidRPr="00C530BB">
        <w:rPr>
          <w:rFonts w:ascii="Times New Roman" w:hAnsi="Times New Roman" w:cs="Times New Roman"/>
          <w:sz w:val="24"/>
          <w:szCs w:val="24"/>
        </w:rPr>
        <w:t xml:space="preserve"> вимогам  тендерна пропозиція  не буде розглядатися та оцінюватися і буде відхилена як така, що не відповідає вимогам тендерної документації.</w:t>
      </w:r>
    </w:p>
    <w:p w:rsidR="00532263" w:rsidRDefault="00532263" w:rsidP="0053226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32263" w:rsidRDefault="0053226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 xml:space="preserve">Для підтвердження зазначеної інформації Учасник повинен надати копії договору, актів виконаних робіт (наданих послуг) та </w:t>
            </w:r>
            <w:proofErr w:type="spellStart"/>
            <w:r w:rsidR="00256123" w:rsidRPr="00E65B7C">
              <w:rPr>
                <w:rFonts w:ascii="Times New Roman" w:eastAsia="Times New Roman" w:hAnsi="Times New Roman" w:cs="Times New Roman"/>
                <w:color w:val="000000"/>
                <w:sz w:val="24"/>
                <w:szCs w:val="24"/>
              </w:rPr>
              <w:t>товаро-транспортних</w:t>
            </w:r>
            <w:proofErr w:type="spellEnd"/>
            <w:r w:rsidR="00256123" w:rsidRPr="00E65B7C">
              <w:rPr>
                <w:rFonts w:ascii="Times New Roman" w:eastAsia="Times New Roman" w:hAnsi="Times New Roman" w:cs="Times New Roman"/>
                <w:color w:val="000000"/>
                <w:sz w:val="24"/>
                <w:szCs w:val="24"/>
              </w:rPr>
              <w:t>/видаткових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Ліщинівка</w:t>
      </w:r>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Pr="00680361">
        <w:rPr>
          <w:rFonts w:ascii="Times New Roman" w:hAnsi="Times New Roman"/>
          <w:b/>
          <w:bCs/>
        </w:rPr>
        <w:t>Ліщинівський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proofErr w:type="spellStart"/>
      <w:r w:rsidR="006E604E" w:rsidRPr="002931ED">
        <w:rPr>
          <w:rFonts w:ascii="Times New Roman" w:eastAsia="Times New Roman" w:hAnsi="Times New Roman" w:cs="Times New Roman"/>
          <w:b/>
          <w:bCs/>
          <w:color w:val="000000"/>
          <w:sz w:val="24"/>
          <w:szCs w:val="24"/>
          <w:lang w:eastAsia="ru-RU" w:bidi="uk-UA"/>
        </w:rPr>
        <w:t>ДК</w:t>
      </w:r>
      <w:proofErr w:type="spellEnd"/>
      <w:r w:rsidR="006E604E" w:rsidRPr="002931ED">
        <w:rPr>
          <w:rFonts w:ascii="Times New Roman" w:eastAsia="Times New Roman" w:hAnsi="Times New Roman" w:cs="Times New Roman"/>
          <w:b/>
          <w:bCs/>
          <w:color w:val="000000"/>
          <w:sz w:val="24"/>
          <w:szCs w:val="24"/>
          <w:lang w:eastAsia="ru-RU" w:bidi="uk-UA"/>
        </w:rPr>
        <w:t xml:space="preserve"> </w:t>
      </w:r>
      <w:r w:rsidR="006E604E" w:rsidRPr="00A822F9">
        <w:rPr>
          <w:rFonts w:ascii="Times New Roman" w:eastAsia="Times New Roman" w:hAnsi="Times New Roman" w:cs="Times New Roman"/>
          <w:b/>
          <w:bCs/>
          <w:color w:val="000000"/>
          <w:sz w:val="24"/>
          <w:szCs w:val="24"/>
          <w:lang w:eastAsia="ru-RU" w:bidi="uk-UA"/>
        </w:rPr>
        <w:t xml:space="preserve">021:2015: </w:t>
      </w:r>
      <w:r w:rsidR="006E604E" w:rsidRPr="00EC3364">
        <w:rPr>
          <w:rFonts w:ascii="Times New Roman" w:hAnsi="Times New Roman" w:cs="Times New Roman"/>
          <w:b/>
          <w:sz w:val="24"/>
          <w:szCs w:val="24"/>
        </w:rPr>
        <w:t>33600000-6 Фармацевтична продукція</w:t>
      </w:r>
      <w:r w:rsidR="0033270C" w:rsidRPr="002D7D0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proofErr w:type="spellStart"/>
      <w:r w:rsidRPr="00AD5B47">
        <w:rPr>
          <w:rFonts w:ascii="Times New Roman" w:eastAsia="Times New Roman" w:hAnsi="Times New Roman" w:cs="Times New Roman"/>
          <w:sz w:val="24"/>
          <w:szCs w:val="24"/>
          <w:lang w:eastAsia="ru-RU"/>
        </w:rPr>
        <w:t>товаро-транспортна</w:t>
      </w:r>
      <w:proofErr w:type="spellEnd"/>
      <w:r w:rsidRPr="00AD5B47">
        <w:rPr>
          <w:rFonts w:ascii="Times New Roman" w:eastAsia="Times New Roman" w:hAnsi="Times New Roman" w:cs="Times New Roman"/>
          <w:sz w:val="24"/>
          <w:szCs w:val="24"/>
          <w:lang w:eastAsia="ru-RU"/>
        </w:rPr>
        <w:t xml:space="preserve">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2B635C">
        <w:rPr>
          <w:rFonts w:ascii="Times New Roman" w:eastAsia="Times New Roman" w:hAnsi="Times New Roman" w:cs="Times New Roman"/>
          <w:sz w:val="24"/>
          <w:szCs w:val="24"/>
          <w:lang w:eastAsia="ru-RU"/>
        </w:rPr>
        <w:t>80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1" w:name="100"/>
      <w:bookmarkStart w:id="22" w:name="101"/>
      <w:bookmarkEnd w:id="21"/>
      <w:bookmarkEnd w:id="22"/>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3" w:name="n1040"/>
      <w:bookmarkEnd w:id="23"/>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w:t>
      </w:r>
      <w:proofErr w:type="gramStart"/>
      <w:r w:rsidRPr="002931ED">
        <w:rPr>
          <w:rFonts w:ascii="Times New Roman" w:eastAsia="Times New Roman" w:hAnsi="Times New Roman" w:cs="Times New Roman"/>
          <w:color w:val="000000"/>
          <w:sz w:val="24"/>
          <w:szCs w:val="24"/>
          <w:lang w:val="ru-RU" w:eastAsia="ru-RU"/>
        </w:rPr>
        <w:t>вл</w:t>
      </w:r>
      <w:proofErr w:type="gramEnd"/>
      <w:r w:rsidRPr="002931ED">
        <w:rPr>
          <w:rFonts w:ascii="Times New Roman" w:eastAsia="Times New Roman" w:hAnsi="Times New Roman" w:cs="Times New Roman"/>
          <w:color w:val="000000"/>
          <w:sz w:val="24"/>
          <w:szCs w:val="24"/>
          <w:lang w:val="ru-RU" w:eastAsia="ru-RU"/>
        </w:rPr>
        <w:t>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4" w:name="n1041"/>
      <w:bookmarkStart w:id="25" w:name="n1042"/>
      <w:bookmarkEnd w:id="24"/>
      <w:bookmarkEnd w:id="25"/>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w:t>
      </w:r>
      <w:proofErr w:type="gramStart"/>
      <w:r w:rsidR="004117B3" w:rsidRPr="004117B3">
        <w:rPr>
          <w:rFonts w:ascii="Times New Roman" w:hAnsi="Times New Roman"/>
          <w:color w:val="000000"/>
          <w:sz w:val="24"/>
          <w:szCs w:val="24"/>
        </w:rPr>
        <w:t>ц</w:t>
      </w:r>
      <w:proofErr w:type="gramEnd"/>
      <w:r w:rsidR="004117B3" w:rsidRPr="004117B3">
        <w:rPr>
          <w:rFonts w:ascii="Times New Roman" w:hAnsi="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w:t>
      </w:r>
      <w:proofErr w:type="gramStart"/>
      <w:r w:rsidRPr="002931ED">
        <w:rPr>
          <w:rFonts w:ascii="Times New Roman" w:eastAsia="Times New Roman" w:hAnsi="Times New Roman" w:cs="Times New Roman"/>
          <w:color w:val="000000"/>
          <w:sz w:val="24"/>
          <w:szCs w:val="24"/>
          <w:lang w:val="ru-RU" w:eastAsia="ru-RU"/>
        </w:rPr>
        <w:t>вл</w:t>
      </w:r>
      <w:proofErr w:type="gramEnd"/>
      <w:r w:rsidRPr="002931ED">
        <w:rPr>
          <w:rFonts w:ascii="Times New Roman" w:eastAsia="Times New Roman" w:hAnsi="Times New Roman" w:cs="Times New Roman"/>
          <w:color w:val="000000"/>
          <w:sz w:val="24"/>
          <w:szCs w:val="24"/>
          <w:lang w:val="ru-RU" w:eastAsia="ru-RU"/>
        </w:rPr>
        <w:t>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3"/>
      <w:bookmarkEnd w:id="26"/>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2931ED">
        <w:rPr>
          <w:rFonts w:ascii="Times New Roman" w:eastAsia="Times New Roman" w:hAnsi="Times New Roman" w:cs="Times New Roman"/>
          <w:color w:val="000000"/>
          <w:sz w:val="24"/>
          <w:szCs w:val="24"/>
          <w:lang w:val="ru-RU" w:eastAsia="ru-RU"/>
        </w:rPr>
        <w:t>п</w:t>
      </w:r>
      <w:proofErr w:type="gramEnd"/>
      <w:r w:rsidRPr="002931ED">
        <w:rPr>
          <w:rFonts w:ascii="Times New Roman" w:eastAsia="Times New Roman" w:hAnsi="Times New Roman" w:cs="Times New Roman"/>
          <w:color w:val="000000"/>
          <w:sz w:val="24"/>
          <w:szCs w:val="24"/>
          <w:lang w:val="ru-RU" w:eastAsia="ru-RU"/>
        </w:rPr>
        <w:t>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w:t>
      </w:r>
      <w:proofErr w:type="gramStart"/>
      <w:r w:rsidRPr="002931ED">
        <w:rPr>
          <w:rFonts w:ascii="Times New Roman" w:eastAsia="Times New Roman" w:hAnsi="Times New Roman" w:cs="Times New Roman"/>
          <w:color w:val="000000"/>
          <w:sz w:val="24"/>
          <w:szCs w:val="24"/>
          <w:lang w:val="ru-RU" w:eastAsia="ru-RU"/>
        </w:rPr>
        <w:t>про</w:t>
      </w:r>
      <w:proofErr w:type="gram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7" w:name="n1044"/>
      <w:bookmarkEnd w:id="27"/>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proofErr w:type="gram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w:t>
      </w:r>
      <w:proofErr w:type="gram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на ринку;</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8" w:name="n1045"/>
      <w:bookmarkEnd w:id="28"/>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proofErr w:type="gramStart"/>
      <w:r w:rsidRPr="002931ED">
        <w:rPr>
          <w:rFonts w:ascii="Times New Roman" w:eastAsia="Times New Roman" w:hAnsi="Times New Roman" w:cs="Times New Roman"/>
          <w:color w:val="000000"/>
          <w:sz w:val="24"/>
          <w:szCs w:val="24"/>
          <w:lang w:val="ru-RU" w:eastAsia="ru-RU"/>
        </w:rPr>
        <w:t>п</w:t>
      </w:r>
      <w:proofErr w:type="gramEnd"/>
      <w:r w:rsidRPr="002931ED">
        <w:rPr>
          <w:rFonts w:ascii="Times New Roman" w:eastAsia="Times New Roman" w:hAnsi="Times New Roman" w:cs="Times New Roman"/>
          <w:color w:val="000000"/>
          <w:sz w:val="24"/>
          <w:szCs w:val="24"/>
          <w:lang w:val="ru-RU" w:eastAsia="ru-RU"/>
        </w:rPr>
        <w:t>ільг</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proofErr w:type="spellStart"/>
      <w:r w:rsidRPr="002931ED">
        <w:rPr>
          <w:rFonts w:ascii="Times New Roman" w:eastAsia="Times New Roman" w:hAnsi="Times New Roman" w:cs="Times New Roman"/>
          <w:color w:val="000000"/>
          <w:sz w:val="24"/>
          <w:szCs w:val="24"/>
          <w:shd w:val="clear" w:color="auto" w:fill="FFFFFF"/>
          <w:lang w:val="ru-RU" w:eastAsia="ru-RU"/>
        </w:rPr>
        <w:t>і</w:t>
      </w:r>
      <w:proofErr w:type="spellEnd"/>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початковому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Pr="006E604E" w:rsidRDefault="003B7F0F">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br w:type="page"/>
      </w:r>
    </w:p>
    <w:p w:rsidR="00256123" w:rsidRPr="006E604E" w:rsidRDefault="00680516" w:rsidP="00680516">
      <w:pPr>
        <w:widowControl w:val="0"/>
        <w:spacing w:after="0" w:line="240" w:lineRule="auto"/>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lastRenderedPageBreak/>
        <w:t xml:space="preserve">                                                                                          </w:t>
      </w:r>
      <w:r w:rsidR="00256123" w:rsidRPr="006E604E">
        <w:rPr>
          <w:rFonts w:ascii="Times New Roman" w:eastAsia="Times New Roman" w:hAnsi="Times New Roman" w:cs="Times New Roman"/>
          <w:sz w:val="24"/>
          <w:szCs w:val="24"/>
          <w:lang w:eastAsia="ru-RU"/>
        </w:rPr>
        <w:t xml:space="preserve">Додаток 1 </w:t>
      </w:r>
    </w:p>
    <w:p w:rsidR="00256123" w:rsidRPr="006E604E" w:rsidRDefault="00256123" w:rsidP="00256123">
      <w:pPr>
        <w:widowControl w:val="0"/>
        <w:spacing w:after="0" w:line="240" w:lineRule="auto"/>
        <w:ind w:left="5387"/>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до договору про закупівлю товару</w:t>
      </w:r>
    </w:p>
    <w:p w:rsidR="00256123" w:rsidRPr="006E604E" w:rsidRDefault="00C81E5F" w:rsidP="00256123">
      <w:pPr>
        <w:widowControl w:val="0"/>
        <w:spacing w:after="0" w:line="240" w:lineRule="auto"/>
        <w:ind w:left="5387"/>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 _____ від __ __________ 202</w:t>
      </w:r>
      <w:r w:rsidR="007268D2" w:rsidRPr="006E604E">
        <w:rPr>
          <w:rFonts w:ascii="Times New Roman" w:eastAsia="Times New Roman" w:hAnsi="Times New Roman" w:cs="Times New Roman"/>
          <w:sz w:val="24"/>
          <w:szCs w:val="24"/>
          <w:lang w:eastAsia="ru-RU"/>
        </w:rPr>
        <w:t>2</w:t>
      </w:r>
      <w:r w:rsidR="00256123" w:rsidRPr="006E604E">
        <w:rPr>
          <w:rFonts w:ascii="Times New Roman" w:eastAsia="Times New Roman" w:hAnsi="Times New Roman" w:cs="Times New Roman"/>
          <w:sz w:val="24"/>
          <w:szCs w:val="24"/>
          <w:lang w:eastAsia="ru-RU"/>
        </w:rPr>
        <w:t xml:space="preserve"> року</w:t>
      </w:r>
    </w:p>
    <w:p w:rsidR="00256123" w:rsidRDefault="00256123" w:rsidP="00256123">
      <w:pPr>
        <w:widowControl w:val="0"/>
        <w:spacing w:after="0" w:line="240" w:lineRule="auto"/>
        <w:ind w:firstLine="720"/>
        <w:jc w:val="both"/>
        <w:rPr>
          <w:rFonts w:ascii="Times New Roman" w:eastAsia="Times New Roman" w:hAnsi="Times New Roman" w:cs="Times New Roman"/>
          <w:sz w:val="24"/>
          <w:szCs w:val="24"/>
          <w:lang w:eastAsia="ru-RU"/>
        </w:rPr>
      </w:pPr>
    </w:p>
    <w:p w:rsidR="00256123" w:rsidRPr="006E604E" w:rsidRDefault="00256123" w:rsidP="00256123">
      <w:pPr>
        <w:widowControl w:val="0"/>
        <w:spacing w:after="0" w:line="240" w:lineRule="auto"/>
        <w:jc w:val="center"/>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СПЕЦИФІКАЦІЯ</w:t>
      </w:r>
    </w:p>
    <w:p w:rsidR="00256123" w:rsidRPr="006E604E" w:rsidRDefault="00256123" w:rsidP="00256123">
      <w:pPr>
        <w:widowControl w:val="0"/>
        <w:spacing w:after="0" w:line="240" w:lineRule="auto"/>
        <w:jc w:val="center"/>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 xml:space="preserve">код </w:t>
      </w:r>
      <w:proofErr w:type="spellStart"/>
      <w:r w:rsidRPr="006E604E">
        <w:rPr>
          <w:rFonts w:ascii="Times New Roman" w:eastAsia="Times New Roman" w:hAnsi="Times New Roman" w:cs="Times New Roman"/>
          <w:sz w:val="24"/>
          <w:szCs w:val="24"/>
          <w:lang w:eastAsia="ru-RU"/>
        </w:rPr>
        <w:t>ДК</w:t>
      </w:r>
      <w:proofErr w:type="spellEnd"/>
      <w:r w:rsidRPr="006E604E">
        <w:rPr>
          <w:rFonts w:ascii="Times New Roman" w:eastAsia="Times New Roman" w:hAnsi="Times New Roman" w:cs="Times New Roman"/>
          <w:sz w:val="24"/>
          <w:szCs w:val="24"/>
          <w:lang w:eastAsia="ru-RU"/>
        </w:rPr>
        <w:t xml:space="preserve"> 021:2015 – ________________ - </w:t>
      </w:r>
      <w:r w:rsidR="006C23ED" w:rsidRPr="006E604E">
        <w:rPr>
          <w:rFonts w:ascii="Times New Roman" w:eastAsia="Times New Roman" w:hAnsi="Times New Roman" w:cs="Times New Roman"/>
          <w:sz w:val="24"/>
          <w:szCs w:val="24"/>
          <w:lang w:eastAsia="ru-RU"/>
        </w:rPr>
        <w:t>______________________________</w:t>
      </w:r>
    </w:p>
    <w:p w:rsidR="00256123" w:rsidRPr="006E604E" w:rsidRDefault="00256123" w:rsidP="00256123">
      <w:pPr>
        <w:widowControl w:val="0"/>
        <w:spacing w:after="0" w:line="240" w:lineRule="auto"/>
        <w:jc w:val="both"/>
        <w:rPr>
          <w:rFonts w:ascii="Times New Roman" w:eastAsia="Times New Roman" w:hAnsi="Times New Roman" w:cs="Times New Roman"/>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1"/>
        <w:gridCol w:w="1133"/>
        <w:gridCol w:w="1134"/>
        <w:gridCol w:w="1556"/>
        <w:gridCol w:w="2559"/>
        <w:gridCol w:w="30"/>
      </w:tblGrid>
      <w:tr w:rsidR="00256123" w:rsidRPr="006E604E" w:rsidTr="006E604E">
        <w:trPr>
          <w:trHeight w:val="935"/>
        </w:trPr>
        <w:tc>
          <w:tcPr>
            <w:tcW w:w="3541" w:type="dxa"/>
            <w:vAlign w:val="center"/>
          </w:tcPr>
          <w:p w:rsidR="00256123" w:rsidRPr="006E604E" w:rsidRDefault="00256123" w:rsidP="0025612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Найменування предмета закупівлі</w:t>
            </w:r>
          </w:p>
        </w:tc>
        <w:tc>
          <w:tcPr>
            <w:tcW w:w="1133" w:type="dxa"/>
            <w:vAlign w:val="center"/>
          </w:tcPr>
          <w:p w:rsidR="00256123" w:rsidRPr="006E604E" w:rsidRDefault="00256123" w:rsidP="0025612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Одиниця виміру</w:t>
            </w:r>
          </w:p>
        </w:tc>
        <w:tc>
          <w:tcPr>
            <w:tcW w:w="1134" w:type="dxa"/>
            <w:vAlign w:val="center"/>
          </w:tcPr>
          <w:p w:rsidR="00256123" w:rsidRPr="006E604E" w:rsidRDefault="00256123" w:rsidP="00256123">
            <w:pPr>
              <w:snapToGrid w:val="0"/>
              <w:spacing w:after="0" w:line="240" w:lineRule="auto"/>
              <w:rPr>
                <w:rFonts w:ascii="Times New Roman" w:eastAsia="Times New Roman" w:hAnsi="Times New Roman" w:cs="Times New Roman"/>
                <w:sz w:val="24"/>
                <w:szCs w:val="24"/>
                <w:lang w:eastAsia="ru-RU"/>
              </w:rPr>
            </w:pPr>
            <w:r w:rsidRPr="006E604E">
              <w:rPr>
                <w:rFonts w:ascii="Times New Roman" w:eastAsia="Times New Roman" w:hAnsi="Times New Roman" w:cs="Times New Roman"/>
                <w:sz w:val="24"/>
                <w:szCs w:val="24"/>
                <w:lang w:eastAsia="ru-RU"/>
              </w:rPr>
              <w:t>Кількість</w:t>
            </w:r>
          </w:p>
          <w:p w:rsidR="00256123" w:rsidRPr="006E604E" w:rsidRDefault="00256123" w:rsidP="0025612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одиниць</w:t>
            </w:r>
          </w:p>
        </w:tc>
        <w:tc>
          <w:tcPr>
            <w:tcW w:w="1556" w:type="dxa"/>
            <w:vAlign w:val="center"/>
          </w:tcPr>
          <w:p w:rsidR="00256123" w:rsidRPr="006E604E" w:rsidRDefault="00256123" w:rsidP="00256123">
            <w:pPr>
              <w:snapToGrid w:val="0"/>
              <w:spacing w:after="0" w:line="240" w:lineRule="auto"/>
              <w:rPr>
                <w:rFonts w:ascii="Times New Roman" w:hAnsi="Times New Roman" w:cs="Times New Roman"/>
                <w:sz w:val="24"/>
                <w:szCs w:val="24"/>
              </w:rPr>
            </w:pPr>
            <w:r w:rsidRPr="006E604E">
              <w:rPr>
                <w:rFonts w:ascii="Times New Roman" w:eastAsia="Times New Roman" w:hAnsi="Times New Roman" w:cs="Times New Roman"/>
                <w:sz w:val="24"/>
                <w:szCs w:val="24"/>
                <w:lang w:eastAsia="ru-RU"/>
              </w:rPr>
              <w:t>Ціна за од., грн., з ПДВ, якщо передбачено</w:t>
            </w:r>
          </w:p>
        </w:tc>
        <w:tc>
          <w:tcPr>
            <w:tcW w:w="2589" w:type="dxa"/>
            <w:gridSpan w:val="2"/>
            <w:vAlign w:val="center"/>
          </w:tcPr>
          <w:p w:rsidR="00256123" w:rsidRPr="006E604E" w:rsidRDefault="00256123" w:rsidP="00256123">
            <w:pPr>
              <w:suppressLineNumbers/>
              <w:suppressAutoHyphens/>
              <w:spacing w:after="0" w:line="240" w:lineRule="auto"/>
              <w:rPr>
                <w:rFonts w:ascii="Times New Roman" w:eastAsia="Times New Roman" w:hAnsi="Times New Roman" w:cs="Times New Roman"/>
                <w:bCs/>
                <w:sz w:val="24"/>
                <w:szCs w:val="24"/>
                <w:lang w:eastAsia="ar-SA"/>
              </w:rPr>
            </w:pPr>
            <w:r w:rsidRPr="006E604E">
              <w:rPr>
                <w:rFonts w:ascii="Times New Roman" w:eastAsia="Times New Roman" w:hAnsi="Times New Roman" w:cs="Times New Roman"/>
                <w:bCs/>
                <w:sz w:val="24"/>
                <w:szCs w:val="24"/>
                <w:lang w:eastAsia="ar-SA"/>
              </w:rPr>
              <w:t>Сума, грн., з ПДВ, якщо передбачено</w:t>
            </w:r>
          </w:p>
        </w:tc>
      </w:tr>
      <w:tr w:rsidR="006E604E" w:rsidRPr="006E604E" w:rsidTr="0046306F">
        <w:tc>
          <w:tcPr>
            <w:tcW w:w="3541" w:type="dxa"/>
          </w:tcPr>
          <w:p w:rsidR="006E604E" w:rsidRPr="006E604E" w:rsidRDefault="006E604E" w:rsidP="00E47745">
            <w:pPr>
              <w:pStyle w:val="a9"/>
              <w:spacing w:after="120"/>
              <w:rPr>
                <w:rFonts w:ascii="Times New Roman" w:hAnsi="Times New Roman" w:cs="Times New Roman"/>
              </w:rPr>
            </w:pPr>
            <w:proofErr w:type="spellStart"/>
            <w:r w:rsidRPr="006E604E">
              <w:rPr>
                <w:rFonts w:ascii="Arial" w:hAnsi="Arial" w:cs="Arial"/>
                <w:color w:val="000000"/>
                <w:sz w:val="21"/>
                <w:szCs w:val="21"/>
                <w:shd w:val="clear" w:color="auto" w:fill="F8F8F8"/>
              </w:rPr>
              <w:t>Inosine</w:t>
            </w:r>
            <w:proofErr w:type="spellEnd"/>
            <w:r w:rsidRPr="006E604E">
              <w:rPr>
                <w:rFonts w:ascii="Arial" w:hAnsi="Arial" w:cs="Arial"/>
                <w:color w:val="000000"/>
                <w:sz w:val="21"/>
                <w:szCs w:val="21"/>
                <w:shd w:val="clear" w:color="auto" w:fill="F8F8F8"/>
              </w:rPr>
              <w:t xml:space="preserve"> </w:t>
            </w:r>
            <w:proofErr w:type="spellStart"/>
            <w:r w:rsidRPr="006E604E">
              <w:rPr>
                <w:rFonts w:ascii="Arial" w:hAnsi="Arial" w:cs="Arial"/>
                <w:color w:val="000000"/>
                <w:sz w:val="21"/>
                <w:szCs w:val="21"/>
                <w:shd w:val="clear" w:color="auto" w:fill="F8F8F8"/>
              </w:rPr>
              <w:t>pranobex</w:t>
            </w:r>
            <w:proofErr w:type="spellEnd"/>
            <w:r w:rsidRPr="006E604E">
              <w:rPr>
                <w:rFonts w:ascii="Arial" w:hAnsi="Arial" w:cs="Arial"/>
                <w:color w:val="000000"/>
                <w:sz w:val="21"/>
                <w:szCs w:val="21"/>
                <w:shd w:val="clear" w:color="auto" w:fill="F8F8F8"/>
              </w:rPr>
              <w:t xml:space="preserve"> табл. 500мг №50 (</w:t>
            </w:r>
            <w:proofErr w:type="spellStart"/>
            <w:r w:rsidRPr="006E604E">
              <w:rPr>
                <w:rFonts w:ascii="Arial" w:hAnsi="Arial" w:cs="Arial"/>
                <w:color w:val="000000"/>
                <w:sz w:val="21"/>
                <w:szCs w:val="21"/>
                <w:shd w:val="clear" w:color="auto" w:fill="F8F8F8"/>
              </w:rPr>
              <w:t>Гропівірін</w:t>
            </w:r>
            <w:proofErr w:type="spellEnd"/>
            <w:r w:rsidRPr="006E604E">
              <w:rPr>
                <w:rFonts w:ascii="Arial" w:hAnsi="Arial" w:cs="Arial"/>
                <w:color w:val="000000"/>
                <w:sz w:val="21"/>
                <w:szCs w:val="21"/>
                <w:shd w:val="clear" w:color="auto" w:fill="F8F8F8"/>
              </w:rPr>
              <w:t>)</w:t>
            </w:r>
          </w:p>
        </w:tc>
        <w:tc>
          <w:tcPr>
            <w:tcW w:w="1133" w:type="dxa"/>
          </w:tcPr>
          <w:p w:rsidR="006E604E" w:rsidRPr="003A1154"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Pr="001E18FC" w:rsidRDefault="006E604E" w:rsidP="00E47745">
            <w:pPr>
              <w:pStyle w:val="a9"/>
              <w:spacing w:after="120"/>
              <w:jc w:val="center"/>
              <w:rPr>
                <w:rFonts w:ascii="Times New Roman" w:hAnsi="Times New Roman" w:cs="Times New Roman"/>
              </w:rPr>
            </w:pPr>
            <w:r>
              <w:rPr>
                <w:rFonts w:ascii="Times New Roman" w:hAnsi="Times New Roman" w:cs="Times New Roman"/>
              </w:rPr>
              <w:t>20</w:t>
            </w:r>
          </w:p>
        </w:tc>
        <w:tc>
          <w:tcPr>
            <w:tcW w:w="1556" w:type="dxa"/>
          </w:tcPr>
          <w:p w:rsidR="006E604E" w:rsidRPr="006E604E" w:rsidRDefault="006E604E" w:rsidP="00E47745">
            <w:pPr>
              <w:snapToGrid w:val="0"/>
              <w:spacing w:after="120" w:line="240" w:lineRule="auto"/>
              <w:jc w:val="both"/>
              <w:rPr>
                <w:rFonts w:ascii="Times New Roman" w:hAnsi="Times New Roman" w:cs="Times New Roman"/>
                <w:sz w:val="24"/>
                <w:szCs w:val="24"/>
              </w:rPr>
            </w:pPr>
          </w:p>
        </w:tc>
        <w:tc>
          <w:tcPr>
            <w:tcW w:w="2589" w:type="dxa"/>
            <w:gridSpan w:val="2"/>
          </w:tcPr>
          <w:p w:rsidR="006E604E" w:rsidRPr="006E604E" w:rsidRDefault="006E604E" w:rsidP="00E47745">
            <w:pPr>
              <w:snapToGrid w:val="0"/>
              <w:spacing w:after="120" w:line="240" w:lineRule="auto"/>
              <w:jc w:val="both"/>
              <w:rPr>
                <w:rFonts w:ascii="Times New Roman" w:hAnsi="Times New Roman" w:cs="Times New Roman"/>
                <w:sz w:val="24"/>
                <w:szCs w:val="24"/>
              </w:rPr>
            </w:pPr>
          </w:p>
        </w:tc>
      </w:tr>
      <w:tr w:rsidR="006E604E" w:rsidRPr="002931ED" w:rsidTr="0046306F">
        <w:tc>
          <w:tcPr>
            <w:tcW w:w="3541" w:type="dxa"/>
          </w:tcPr>
          <w:p w:rsidR="006E604E" w:rsidRPr="003A1154" w:rsidRDefault="006E604E" w:rsidP="00E47745">
            <w:pPr>
              <w:spacing w:after="120"/>
              <w:rPr>
                <w:rFonts w:ascii="Arial" w:hAnsi="Arial" w:cs="Arial"/>
                <w:sz w:val="21"/>
                <w:szCs w:val="21"/>
              </w:rPr>
            </w:pPr>
            <w:proofErr w:type="spellStart"/>
            <w:r>
              <w:rPr>
                <w:rFonts w:ascii="Arial" w:hAnsi="Arial" w:cs="Arial"/>
                <w:sz w:val="21"/>
                <w:szCs w:val="21"/>
              </w:rPr>
              <w:t>Comb</w:t>
            </w:r>
            <w:proofErr w:type="spellEnd"/>
            <w:r>
              <w:rPr>
                <w:rFonts w:ascii="Arial" w:hAnsi="Arial" w:cs="Arial"/>
                <w:sz w:val="21"/>
                <w:szCs w:val="21"/>
              </w:rPr>
              <w:t xml:space="preserve"> </w:t>
            </w:r>
            <w:proofErr w:type="spellStart"/>
            <w:r>
              <w:rPr>
                <w:rFonts w:ascii="Arial" w:hAnsi="Arial" w:cs="Arial"/>
                <w:sz w:val="21"/>
                <w:szCs w:val="21"/>
              </w:rPr>
              <w:t>drug</w:t>
            </w:r>
            <w:proofErr w:type="spellEnd"/>
            <w:r>
              <w:rPr>
                <w:rFonts w:ascii="Arial" w:hAnsi="Arial" w:cs="Arial"/>
                <w:color w:val="000000"/>
                <w:sz w:val="21"/>
                <w:szCs w:val="21"/>
                <w:shd w:val="clear" w:color="auto" w:fill="F8F8F8"/>
              </w:rPr>
              <w:t xml:space="preserve"> 30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аерозоль (</w:t>
            </w:r>
            <w:proofErr w:type="spellStart"/>
            <w:r>
              <w:rPr>
                <w:rFonts w:ascii="Arial" w:hAnsi="Arial" w:cs="Arial"/>
                <w:color w:val="000000"/>
                <w:sz w:val="21"/>
                <w:szCs w:val="21"/>
                <w:shd w:val="clear" w:color="auto" w:fill="F8F8F8"/>
              </w:rPr>
              <w:t>Каметон</w:t>
            </w:r>
            <w:proofErr w:type="spellEnd"/>
            <w:r>
              <w:rPr>
                <w:rFonts w:ascii="Arial" w:hAnsi="Arial" w:cs="Arial"/>
                <w:color w:val="000000"/>
                <w:sz w:val="21"/>
                <w:szCs w:val="21"/>
                <w:shd w:val="clear" w:color="auto" w:fill="F8F8F8"/>
              </w:rPr>
              <w:t>)</w:t>
            </w:r>
          </w:p>
        </w:tc>
        <w:tc>
          <w:tcPr>
            <w:tcW w:w="1133" w:type="dxa"/>
          </w:tcPr>
          <w:p w:rsidR="006E604E" w:rsidRPr="003A1154"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Pr="003A1154" w:rsidRDefault="006E604E" w:rsidP="00E47745">
            <w:pPr>
              <w:pStyle w:val="a9"/>
              <w:spacing w:after="120"/>
              <w:jc w:val="center"/>
              <w:rPr>
                <w:rFonts w:ascii="Times New Roman" w:hAnsi="Times New Roman" w:cs="Times New Roman"/>
              </w:rPr>
            </w:pPr>
            <w:r>
              <w:rPr>
                <w:rFonts w:ascii="Times New Roman" w:hAnsi="Times New Roman" w:cs="Times New Roman"/>
              </w:rPr>
              <w:t>30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116E4B" w:rsidRDefault="006E604E" w:rsidP="00E47745">
            <w:pPr>
              <w:pStyle w:val="a9"/>
              <w:spacing w:after="120"/>
              <w:rPr>
                <w:rFonts w:ascii="Times New Roman" w:hAnsi="Times New Roman" w:cs="Times New Roman"/>
              </w:rPr>
            </w:pPr>
            <w:proofErr w:type="spellStart"/>
            <w:r>
              <w:rPr>
                <w:rFonts w:ascii="Arial" w:hAnsi="Arial" w:cs="Arial"/>
                <w:color w:val="000000"/>
                <w:sz w:val="21"/>
                <w:szCs w:val="21"/>
                <w:shd w:val="clear" w:color="auto" w:fill="F8F8F8"/>
              </w:rPr>
              <w:t>Sodium</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chloride</w:t>
            </w:r>
            <w:proofErr w:type="spellEnd"/>
            <w:r>
              <w:rPr>
                <w:rFonts w:ascii="Arial" w:hAnsi="Arial" w:cs="Arial"/>
                <w:color w:val="000000"/>
                <w:sz w:val="21"/>
                <w:szCs w:val="21"/>
                <w:shd w:val="clear" w:color="auto" w:fill="F8F8F8"/>
              </w:rPr>
              <w:t xml:space="preserve"> р-н для </w:t>
            </w:r>
            <w:proofErr w:type="spellStart"/>
            <w:r>
              <w:rPr>
                <w:rFonts w:ascii="Arial" w:hAnsi="Arial" w:cs="Arial"/>
                <w:color w:val="000000"/>
                <w:sz w:val="21"/>
                <w:szCs w:val="21"/>
                <w:shd w:val="clear" w:color="auto" w:fill="F8F8F8"/>
              </w:rPr>
              <w:t>інфузій</w:t>
            </w:r>
            <w:proofErr w:type="spellEnd"/>
            <w:r>
              <w:rPr>
                <w:rFonts w:ascii="Arial" w:hAnsi="Arial" w:cs="Arial"/>
                <w:color w:val="000000"/>
                <w:sz w:val="21"/>
                <w:szCs w:val="21"/>
                <w:shd w:val="clear" w:color="auto" w:fill="F8F8F8"/>
              </w:rPr>
              <w:t xml:space="preserve"> 0.9% 200мл (Натрію хлорид)</w:t>
            </w:r>
          </w:p>
        </w:tc>
        <w:tc>
          <w:tcPr>
            <w:tcW w:w="1133" w:type="dxa"/>
          </w:tcPr>
          <w:p w:rsidR="006E604E" w:rsidRPr="00116E4B"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фл</w:t>
            </w:r>
            <w:proofErr w:type="spellEnd"/>
          </w:p>
        </w:tc>
        <w:tc>
          <w:tcPr>
            <w:tcW w:w="1134" w:type="dxa"/>
            <w:shd w:val="clear" w:color="auto" w:fill="auto"/>
          </w:tcPr>
          <w:p w:rsidR="006E604E" w:rsidRPr="00116E4B" w:rsidRDefault="006E604E" w:rsidP="00E47745">
            <w:pPr>
              <w:pStyle w:val="a9"/>
              <w:spacing w:after="120"/>
              <w:jc w:val="center"/>
              <w:rPr>
                <w:rFonts w:ascii="Times New Roman" w:hAnsi="Times New Roman" w:cs="Times New Roman"/>
              </w:rPr>
            </w:pPr>
            <w:r>
              <w:rPr>
                <w:rFonts w:ascii="Times New Roman" w:hAnsi="Times New Roman" w:cs="Times New Roman"/>
              </w:rPr>
              <w:t>200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Interferon</w:t>
            </w:r>
            <w:proofErr w:type="spellEnd"/>
            <w:r>
              <w:rPr>
                <w:rFonts w:ascii="Arial" w:hAnsi="Arial" w:cs="Arial"/>
                <w:color w:val="000000"/>
                <w:sz w:val="21"/>
                <w:szCs w:val="21"/>
                <w:shd w:val="clear" w:color="auto" w:fill="F8F8F8"/>
              </w:rPr>
              <w:t xml:space="preserve"> alfa-2b </w:t>
            </w:r>
            <w:proofErr w:type="spellStart"/>
            <w:r>
              <w:rPr>
                <w:rFonts w:ascii="Arial" w:hAnsi="Arial" w:cs="Arial"/>
                <w:color w:val="000000"/>
                <w:sz w:val="21"/>
                <w:szCs w:val="21"/>
                <w:shd w:val="clear" w:color="auto" w:fill="F8F8F8"/>
              </w:rPr>
              <w:t>спрей</w:t>
            </w:r>
            <w:proofErr w:type="spellEnd"/>
            <w:r>
              <w:rPr>
                <w:rFonts w:ascii="Arial" w:hAnsi="Arial" w:cs="Arial"/>
                <w:color w:val="000000"/>
                <w:sz w:val="21"/>
                <w:szCs w:val="21"/>
                <w:shd w:val="clear" w:color="auto" w:fill="F8F8F8"/>
              </w:rPr>
              <w:t xml:space="preserve"> назальний 5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Назоферон</w:t>
            </w:r>
            <w:proofErr w:type="spellEnd"/>
            <w:r>
              <w:rPr>
                <w:rFonts w:ascii="Arial" w:hAnsi="Arial" w:cs="Arial"/>
                <w:color w:val="000000"/>
                <w:sz w:val="21"/>
                <w:szCs w:val="21"/>
                <w:shd w:val="clear" w:color="auto" w:fill="F8F8F8"/>
              </w:rPr>
              <w:t>)</w:t>
            </w:r>
          </w:p>
        </w:tc>
        <w:tc>
          <w:tcPr>
            <w:tcW w:w="1133" w:type="dxa"/>
          </w:tcPr>
          <w:p w:rsidR="006E604E" w:rsidRPr="003A1154"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30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Nimesulide</w:t>
            </w:r>
            <w:proofErr w:type="spellEnd"/>
            <w:r>
              <w:rPr>
                <w:rFonts w:ascii="Arial" w:hAnsi="Arial" w:cs="Arial"/>
                <w:color w:val="000000"/>
                <w:sz w:val="21"/>
                <w:szCs w:val="21"/>
                <w:shd w:val="clear" w:color="auto" w:fill="F8F8F8"/>
              </w:rPr>
              <w:t xml:space="preserve"> табл. 100 мг №30 (</w:t>
            </w:r>
            <w:proofErr w:type="spellStart"/>
            <w:r>
              <w:rPr>
                <w:rFonts w:ascii="Arial" w:hAnsi="Arial" w:cs="Arial"/>
                <w:color w:val="000000"/>
                <w:sz w:val="21"/>
                <w:szCs w:val="21"/>
                <w:shd w:val="clear" w:color="auto" w:fill="F8F8F8"/>
              </w:rPr>
              <w:t>Німесулід</w:t>
            </w:r>
            <w:proofErr w:type="spellEnd"/>
            <w:r>
              <w:rPr>
                <w:rFonts w:ascii="Arial" w:hAnsi="Arial" w:cs="Arial"/>
                <w:color w:val="000000"/>
                <w:sz w:val="21"/>
                <w:szCs w:val="21"/>
                <w:shd w:val="clear" w:color="auto" w:fill="F8F8F8"/>
              </w:rPr>
              <w:t>)</w:t>
            </w:r>
          </w:p>
        </w:tc>
        <w:tc>
          <w:tcPr>
            <w:tcW w:w="1133" w:type="dxa"/>
          </w:tcPr>
          <w:p w:rsidR="006E604E" w:rsidRPr="003A1154"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pStyle w:val="a9"/>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Diosmin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 №60 (</w:t>
            </w:r>
            <w:proofErr w:type="spellStart"/>
            <w:r>
              <w:rPr>
                <w:rFonts w:ascii="Arial" w:hAnsi="Arial" w:cs="Arial"/>
                <w:color w:val="000000"/>
                <w:sz w:val="21"/>
                <w:szCs w:val="21"/>
                <w:shd w:val="clear" w:color="auto" w:fill="F8F8F8"/>
              </w:rPr>
              <w:t>Нормовен</w:t>
            </w:r>
            <w:proofErr w:type="spellEnd"/>
            <w:r>
              <w:rPr>
                <w:rFonts w:ascii="Arial" w:hAnsi="Arial" w:cs="Arial"/>
                <w:color w:val="000000"/>
                <w:sz w:val="21"/>
                <w:szCs w:val="21"/>
                <w:shd w:val="clear" w:color="auto" w:fill="F8F8F8"/>
              </w:rPr>
              <w:t>)</w:t>
            </w:r>
          </w:p>
        </w:tc>
        <w:tc>
          <w:tcPr>
            <w:tcW w:w="1133" w:type="dxa"/>
          </w:tcPr>
          <w:p w:rsidR="006E604E"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with</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B6 </w:t>
            </w:r>
            <w:proofErr w:type="spellStart"/>
            <w:r>
              <w:rPr>
                <w:rFonts w:ascii="Arial" w:hAnsi="Arial" w:cs="Arial"/>
                <w:color w:val="000000"/>
                <w:sz w:val="21"/>
                <w:szCs w:val="21"/>
                <w:shd w:val="clear" w:color="auto" w:fill="F8F8F8"/>
              </w:rPr>
              <w:t>and</w:t>
            </w:r>
            <w:proofErr w:type="spellEnd"/>
            <w:r>
              <w:rPr>
                <w:rFonts w:ascii="Arial" w:hAnsi="Arial" w:cs="Arial"/>
                <w:color w:val="000000"/>
                <w:sz w:val="21"/>
                <w:szCs w:val="21"/>
                <w:shd w:val="clear" w:color="auto" w:fill="F8F8F8"/>
              </w:rPr>
              <w:t>/</w:t>
            </w:r>
            <w:proofErr w:type="spellStart"/>
            <w:r>
              <w:rPr>
                <w:rFonts w:ascii="Arial" w:hAnsi="Arial" w:cs="Arial"/>
                <w:color w:val="000000"/>
                <w:sz w:val="21"/>
                <w:szCs w:val="21"/>
                <w:shd w:val="clear" w:color="auto" w:fill="F8F8F8"/>
              </w:rPr>
              <w:t>or</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B12 табл. №30 (</w:t>
            </w:r>
            <w:proofErr w:type="spellStart"/>
            <w:r>
              <w:rPr>
                <w:rFonts w:ascii="Arial" w:hAnsi="Arial" w:cs="Arial"/>
                <w:color w:val="000000"/>
                <w:sz w:val="21"/>
                <w:szCs w:val="21"/>
                <w:shd w:val="clear" w:color="auto" w:fill="F8F8F8"/>
              </w:rPr>
              <w:t>Неовітам</w:t>
            </w:r>
            <w:proofErr w:type="spellEnd"/>
            <w:r>
              <w:rPr>
                <w:rFonts w:ascii="Arial" w:hAnsi="Arial" w:cs="Arial"/>
                <w:color w:val="000000"/>
                <w:sz w:val="21"/>
                <w:szCs w:val="21"/>
                <w:shd w:val="clear" w:color="auto" w:fill="F8F8F8"/>
              </w:rPr>
              <w:t>)</w:t>
            </w:r>
          </w:p>
        </w:tc>
        <w:tc>
          <w:tcPr>
            <w:tcW w:w="1133" w:type="dxa"/>
          </w:tcPr>
          <w:p w:rsidR="006E604E" w:rsidRPr="003A1154"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Timolol</w:t>
            </w:r>
            <w:proofErr w:type="spellEnd"/>
            <w:r>
              <w:rPr>
                <w:rFonts w:ascii="Arial" w:hAnsi="Arial" w:cs="Arial"/>
                <w:color w:val="000000"/>
                <w:sz w:val="21"/>
                <w:szCs w:val="21"/>
                <w:shd w:val="clear" w:color="auto" w:fill="F8F8F8"/>
              </w:rPr>
              <w:t xml:space="preserve"> очні краплі  5 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10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Офтімол</w:t>
            </w:r>
            <w:proofErr w:type="spellEnd"/>
            <w:r>
              <w:rPr>
                <w:rFonts w:ascii="Arial" w:hAnsi="Arial" w:cs="Arial"/>
                <w:color w:val="000000"/>
                <w:sz w:val="21"/>
                <w:szCs w:val="21"/>
                <w:shd w:val="clear" w:color="auto" w:fill="F8F8F8"/>
              </w:rPr>
              <w:t>)</w:t>
            </w:r>
          </w:p>
        </w:tc>
        <w:tc>
          <w:tcPr>
            <w:tcW w:w="1133" w:type="dxa"/>
          </w:tcPr>
          <w:p w:rsidR="006E604E" w:rsidRPr="003A1154"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5</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CA55A2" w:rsidRDefault="006E604E" w:rsidP="00E47745">
            <w:pPr>
              <w:spacing w:after="120"/>
              <w:rPr>
                <w:rFonts w:ascii="Arial" w:hAnsi="Arial" w:cs="Arial"/>
                <w:sz w:val="21"/>
                <w:szCs w:val="21"/>
              </w:rPr>
            </w:pPr>
            <w:proofErr w:type="spellStart"/>
            <w:r>
              <w:rPr>
                <w:rFonts w:ascii="Arial" w:hAnsi="Arial" w:cs="Arial"/>
                <w:sz w:val="21"/>
                <w:szCs w:val="21"/>
              </w:rPr>
              <w:t>Sodium</w:t>
            </w:r>
            <w:proofErr w:type="spellEnd"/>
            <w:r>
              <w:rPr>
                <w:rFonts w:ascii="Arial" w:hAnsi="Arial" w:cs="Arial"/>
                <w:sz w:val="21"/>
                <w:szCs w:val="21"/>
              </w:rPr>
              <w:t xml:space="preserve"> </w:t>
            </w:r>
            <w:proofErr w:type="spellStart"/>
            <w:r>
              <w:rPr>
                <w:rFonts w:ascii="Arial" w:hAnsi="Arial" w:cs="Arial"/>
                <w:sz w:val="21"/>
                <w:szCs w:val="21"/>
              </w:rPr>
              <w:t>picosulfate</w:t>
            </w:r>
            <w:proofErr w:type="spellEnd"/>
            <w:r>
              <w:rPr>
                <w:rFonts w:ascii="Arial" w:hAnsi="Arial" w:cs="Arial"/>
                <w:sz w:val="21"/>
                <w:szCs w:val="21"/>
              </w:rPr>
              <w:t xml:space="preserve"> 0.75% 30мл краплі оральні (</w:t>
            </w:r>
            <w:proofErr w:type="spellStart"/>
            <w:r>
              <w:rPr>
                <w:rFonts w:ascii="Arial" w:hAnsi="Arial" w:cs="Arial"/>
                <w:sz w:val="21"/>
                <w:szCs w:val="21"/>
              </w:rPr>
              <w:t>Піколакс</w:t>
            </w:r>
            <w:proofErr w:type="spellEnd"/>
            <w:r>
              <w:rPr>
                <w:rFonts w:ascii="Arial" w:hAnsi="Arial" w:cs="Arial"/>
                <w:sz w:val="21"/>
                <w:szCs w:val="21"/>
              </w:rPr>
              <w:t>)</w:t>
            </w:r>
          </w:p>
        </w:tc>
        <w:tc>
          <w:tcPr>
            <w:tcW w:w="1133" w:type="dxa"/>
          </w:tcPr>
          <w:p w:rsidR="006E604E"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1B15D7"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Camphora</w:t>
            </w:r>
            <w:proofErr w:type="spellEnd"/>
            <w:r>
              <w:rPr>
                <w:rFonts w:ascii="Arial" w:hAnsi="Arial" w:cs="Arial"/>
                <w:color w:val="000000"/>
                <w:sz w:val="21"/>
                <w:szCs w:val="21"/>
                <w:shd w:val="clear" w:color="auto" w:fill="F8F8F8"/>
              </w:rPr>
              <w:t xml:space="preserve"> </w:t>
            </w:r>
            <w:r>
              <w:rPr>
                <w:rFonts w:ascii="Arial" w:hAnsi="Arial" w:cs="Arial"/>
                <w:sz w:val="21"/>
                <w:szCs w:val="21"/>
              </w:rPr>
              <w:t xml:space="preserve">40 </w:t>
            </w:r>
            <w:proofErr w:type="spellStart"/>
            <w:r>
              <w:rPr>
                <w:rFonts w:ascii="Arial" w:hAnsi="Arial" w:cs="Arial"/>
                <w:sz w:val="21"/>
                <w:szCs w:val="21"/>
              </w:rPr>
              <w:t>мл</w:t>
            </w:r>
            <w:proofErr w:type="spellEnd"/>
            <w:r>
              <w:rPr>
                <w:rFonts w:ascii="Arial" w:hAnsi="Arial" w:cs="Arial"/>
                <w:sz w:val="21"/>
                <w:szCs w:val="21"/>
              </w:rPr>
              <w:t xml:space="preserve"> (Спирт камфорний)</w:t>
            </w:r>
          </w:p>
        </w:tc>
        <w:tc>
          <w:tcPr>
            <w:tcW w:w="1133" w:type="dxa"/>
          </w:tcPr>
          <w:p w:rsidR="006E604E"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фл</w:t>
            </w:r>
            <w:proofErr w:type="spellEnd"/>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500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Glycyrrhiza</w:t>
            </w:r>
            <w:proofErr w:type="spellEnd"/>
            <w:r>
              <w:rPr>
                <w:rFonts w:ascii="Arial" w:hAnsi="Arial" w:cs="Arial"/>
                <w:color w:val="000000"/>
                <w:sz w:val="21"/>
                <w:szCs w:val="21"/>
                <w:shd w:val="clear" w:color="auto" w:fill="F8F8F8"/>
              </w:rPr>
              <w:t xml:space="preserve">** сироп 200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Солодки</w:t>
            </w:r>
            <w:proofErr w:type="spellEnd"/>
            <w:r>
              <w:rPr>
                <w:rFonts w:ascii="Arial" w:hAnsi="Arial" w:cs="Arial"/>
                <w:color w:val="000000"/>
                <w:sz w:val="21"/>
                <w:szCs w:val="21"/>
                <w:shd w:val="clear" w:color="auto" w:fill="F8F8F8"/>
              </w:rPr>
              <w:t xml:space="preserve"> кореня)</w:t>
            </w:r>
          </w:p>
        </w:tc>
        <w:tc>
          <w:tcPr>
            <w:tcW w:w="1133" w:type="dxa"/>
          </w:tcPr>
          <w:p w:rsidR="006E604E"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30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Comb</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w:t>
            </w:r>
            <w:proofErr w:type="spellEnd"/>
            <w:r>
              <w:rPr>
                <w:rFonts w:ascii="Arial" w:hAnsi="Arial" w:cs="Arial"/>
                <w:color w:val="000000"/>
                <w:sz w:val="21"/>
                <w:szCs w:val="21"/>
                <w:shd w:val="clear" w:color="auto" w:fill="F8F8F8"/>
              </w:rPr>
              <w:t xml:space="preserve"> гель для ясен 20г туба  (</w:t>
            </w:r>
            <w:proofErr w:type="spellStart"/>
            <w:r>
              <w:rPr>
                <w:rFonts w:ascii="Arial" w:hAnsi="Arial" w:cs="Arial"/>
                <w:color w:val="000000"/>
                <w:sz w:val="21"/>
                <w:szCs w:val="21"/>
                <w:shd w:val="clear" w:color="auto" w:fill="F8F8F8"/>
              </w:rPr>
              <w:t>Стомато-Гель</w:t>
            </w:r>
            <w:proofErr w:type="spellEnd"/>
            <w:r>
              <w:rPr>
                <w:rFonts w:ascii="Arial" w:hAnsi="Arial" w:cs="Arial"/>
                <w:color w:val="000000"/>
                <w:sz w:val="21"/>
                <w:szCs w:val="21"/>
                <w:shd w:val="clear" w:color="auto" w:fill="F8F8F8"/>
              </w:rPr>
              <w:t>)</w:t>
            </w:r>
          </w:p>
        </w:tc>
        <w:tc>
          <w:tcPr>
            <w:tcW w:w="1133" w:type="dxa"/>
          </w:tcPr>
          <w:p w:rsidR="006E604E"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7</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0C2EB8" w:rsidRDefault="006E604E" w:rsidP="00E47745">
            <w:pPr>
              <w:spacing w:after="120"/>
              <w:rPr>
                <w:rFonts w:ascii="Arial" w:hAnsi="Arial" w:cs="Arial"/>
                <w:sz w:val="21"/>
                <w:szCs w:val="21"/>
              </w:rPr>
            </w:pPr>
            <w:proofErr w:type="spellStart"/>
            <w:r>
              <w:rPr>
                <w:rFonts w:ascii="Arial" w:hAnsi="Arial" w:cs="Arial"/>
                <w:sz w:val="21"/>
                <w:szCs w:val="21"/>
              </w:rPr>
              <w:t>Nikethamide</w:t>
            </w:r>
            <w:proofErr w:type="spellEnd"/>
            <w:r>
              <w:rPr>
                <w:rFonts w:ascii="Arial" w:hAnsi="Arial" w:cs="Arial"/>
                <w:sz w:val="21"/>
                <w:szCs w:val="21"/>
              </w:rPr>
              <w:t xml:space="preserve"> р-н 250мг/</w:t>
            </w:r>
            <w:proofErr w:type="spellStart"/>
            <w:r>
              <w:rPr>
                <w:rFonts w:ascii="Arial" w:hAnsi="Arial" w:cs="Arial"/>
                <w:sz w:val="21"/>
                <w:szCs w:val="21"/>
              </w:rPr>
              <w:t>мл</w:t>
            </w:r>
            <w:proofErr w:type="spellEnd"/>
            <w:r>
              <w:rPr>
                <w:rFonts w:ascii="Arial" w:hAnsi="Arial" w:cs="Arial"/>
                <w:sz w:val="21"/>
                <w:szCs w:val="21"/>
              </w:rPr>
              <w:t xml:space="preserve"> 2.0 №10 (Кордіамін)</w:t>
            </w:r>
          </w:p>
        </w:tc>
        <w:tc>
          <w:tcPr>
            <w:tcW w:w="1133" w:type="dxa"/>
          </w:tcPr>
          <w:p w:rsidR="006E604E"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1E18FC" w:rsidRDefault="006E604E" w:rsidP="00E47745">
            <w:pPr>
              <w:pStyle w:val="a9"/>
              <w:spacing w:after="120"/>
              <w:rPr>
                <w:rFonts w:ascii="Times New Roman" w:hAnsi="Times New Roman" w:cs="Times New Roman"/>
              </w:rPr>
            </w:pP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with</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B6 </w:t>
            </w:r>
            <w:proofErr w:type="spellStart"/>
            <w:r>
              <w:rPr>
                <w:rFonts w:ascii="Arial" w:hAnsi="Arial" w:cs="Arial"/>
                <w:color w:val="000000"/>
                <w:sz w:val="21"/>
                <w:szCs w:val="21"/>
                <w:shd w:val="clear" w:color="auto" w:fill="F8F8F8"/>
              </w:rPr>
              <w:t>and</w:t>
            </w:r>
            <w:proofErr w:type="spellEnd"/>
            <w:r>
              <w:rPr>
                <w:rFonts w:ascii="Arial" w:hAnsi="Arial" w:cs="Arial"/>
                <w:color w:val="000000"/>
                <w:sz w:val="21"/>
                <w:szCs w:val="21"/>
                <w:shd w:val="clear" w:color="auto" w:fill="F8F8F8"/>
              </w:rPr>
              <w:t>/</w:t>
            </w:r>
            <w:proofErr w:type="spellStart"/>
            <w:r>
              <w:rPr>
                <w:rFonts w:ascii="Arial" w:hAnsi="Arial" w:cs="Arial"/>
                <w:color w:val="000000"/>
                <w:sz w:val="21"/>
                <w:szCs w:val="21"/>
                <w:shd w:val="clear" w:color="auto" w:fill="F8F8F8"/>
              </w:rPr>
              <w:t>or</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vitamin</w:t>
            </w:r>
            <w:proofErr w:type="spellEnd"/>
            <w:r>
              <w:rPr>
                <w:rFonts w:ascii="Arial" w:hAnsi="Arial" w:cs="Arial"/>
                <w:color w:val="000000"/>
                <w:sz w:val="21"/>
                <w:szCs w:val="21"/>
                <w:shd w:val="clear" w:color="auto" w:fill="F8F8F8"/>
              </w:rPr>
              <w:t xml:space="preserve"> B12 р-н 2.0 №5 (</w:t>
            </w:r>
            <w:proofErr w:type="spellStart"/>
            <w:r>
              <w:rPr>
                <w:rFonts w:ascii="Arial" w:hAnsi="Arial" w:cs="Arial"/>
                <w:color w:val="000000"/>
                <w:sz w:val="21"/>
                <w:szCs w:val="21"/>
                <w:shd w:val="clear" w:color="auto" w:fill="F8F8F8"/>
              </w:rPr>
              <w:t>Вітаксон</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Pr="001E18FC"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sz w:val="21"/>
                <w:szCs w:val="21"/>
              </w:rPr>
            </w:pPr>
            <w:proofErr w:type="spellStart"/>
            <w:r>
              <w:rPr>
                <w:rFonts w:ascii="Arial" w:hAnsi="Arial" w:cs="Arial"/>
                <w:sz w:val="21"/>
                <w:szCs w:val="21"/>
              </w:rPr>
              <w:t>Diclofenac</w:t>
            </w:r>
            <w:proofErr w:type="spellEnd"/>
            <w:r>
              <w:rPr>
                <w:rFonts w:ascii="Arial" w:hAnsi="Arial" w:cs="Arial"/>
                <w:sz w:val="21"/>
                <w:szCs w:val="21"/>
              </w:rPr>
              <w:t xml:space="preserve"> р-н  2,5% 3,0 №10 (</w:t>
            </w:r>
            <w:proofErr w:type="spellStart"/>
            <w:r>
              <w:rPr>
                <w:rFonts w:ascii="Arial" w:hAnsi="Arial" w:cs="Arial"/>
                <w:sz w:val="21"/>
                <w:szCs w:val="21"/>
              </w:rPr>
              <w:t>Диклофенак</w:t>
            </w:r>
            <w:proofErr w:type="spellEnd"/>
            <w:r>
              <w:rPr>
                <w:rFonts w:ascii="Arial" w:hAnsi="Arial" w:cs="Arial"/>
                <w:sz w:val="21"/>
                <w:szCs w:val="21"/>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Pr="003A1154"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673F4F"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Diphenhydramine</w:t>
            </w:r>
            <w:proofErr w:type="spellEnd"/>
            <w:r>
              <w:rPr>
                <w:rFonts w:ascii="Arial" w:hAnsi="Arial" w:cs="Arial"/>
                <w:color w:val="000000"/>
                <w:sz w:val="21"/>
                <w:szCs w:val="21"/>
                <w:shd w:val="clear" w:color="auto" w:fill="F8F8F8"/>
              </w:rPr>
              <w:t xml:space="preserve"> р-н. 1% 1,0 №10(Димедрол)</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20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333828" w:rsidRDefault="006E604E" w:rsidP="00E47745">
            <w:pPr>
              <w:spacing w:after="120"/>
              <w:rPr>
                <w:rFonts w:ascii="Arial" w:hAnsi="Arial" w:cs="Arial"/>
                <w:sz w:val="21"/>
                <w:szCs w:val="21"/>
              </w:rPr>
            </w:pPr>
            <w:proofErr w:type="spellStart"/>
            <w:r>
              <w:rPr>
                <w:rFonts w:ascii="Arial" w:hAnsi="Arial" w:cs="Arial"/>
                <w:sz w:val="21"/>
                <w:szCs w:val="21"/>
              </w:rPr>
              <w:lastRenderedPageBreak/>
              <w:t>Drotaverine</w:t>
            </w:r>
            <w:proofErr w:type="spellEnd"/>
            <w:r>
              <w:rPr>
                <w:rFonts w:ascii="Arial" w:hAnsi="Arial" w:cs="Arial"/>
                <w:sz w:val="21"/>
                <w:szCs w:val="21"/>
              </w:rPr>
              <w:t xml:space="preserve"> р-н 20 мг/</w:t>
            </w:r>
            <w:proofErr w:type="spellStart"/>
            <w:r>
              <w:rPr>
                <w:rFonts w:ascii="Arial" w:hAnsi="Arial" w:cs="Arial"/>
                <w:sz w:val="21"/>
                <w:szCs w:val="21"/>
              </w:rPr>
              <w:t>мл</w:t>
            </w:r>
            <w:proofErr w:type="spellEnd"/>
            <w:r>
              <w:rPr>
                <w:rFonts w:ascii="Arial" w:hAnsi="Arial" w:cs="Arial"/>
                <w:sz w:val="21"/>
                <w:szCs w:val="21"/>
              </w:rPr>
              <w:t xml:space="preserve"> 2,0 №5 (</w:t>
            </w:r>
            <w:proofErr w:type="spellStart"/>
            <w:r>
              <w:rPr>
                <w:rFonts w:ascii="Arial" w:hAnsi="Arial" w:cs="Arial"/>
                <w:sz w:val="21"/>
                <w:szCs w:val="21"/>
              </w:rPr>
              <w:t>Дротаверин</w:t>
            </w:r>
            <w:proofErr w:type="spellEnd"/>
            <w:r>
              <w:rPr>
                <w:rFonts w:ascii="Arial" w:hAnsi="Arial" w:cs="Arial"/>
                <w:sz w:val="21"/>
                <w:szCs w:val="21"/>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Pr="001E18FC" w:rsidRDefault="006E604E" w:rsidP="00E47745">
            <w:pPr>
              <w:pStyle w:val="a9"/>
              <w:spacing w:after="120"/>
              <w:jc w:val="center"/>
              <w:rPr>
                <w:rFonts w:ascii="Times New Roman" w:hAnsi="Times New Roman" w:cs="Times New Roman"/>
              </w:rPr>
            </w:pPr>
            <w:r>
              <w:rPr>
                <w:rFonts w:ascii="Times New Roman" w:hAnsi="Times New Roman" w:cs="Times New Roman"/>
              </w:rPr>
              <w:t>5</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Dexamethasone</w:t>
            </w:r>
            <w:proofErr w:type="spellEnd"/>
            <w:r>
              <w:rPr>
                <w:rFonts w:ascii="Arial" w:hAnsi="Arial" w:cs="Arial"/>
                <w:color w:val="000000"/>
                <w:sz w:val="21"/>
                <w:szCs w:val="21"/>
                <w:shd w:val="clear" w:color="auto" w:fill="F8F8F8"/>
              </w:rPr>
              <w:t xml:space="preserve"> р-н 4 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1.0 №5 (</w:t>
            </w:r>
            <w:proofErr w:type="spellStart"/>
            <w:r>
              <w:rPr>
                <w:rFonts w:ascii="Arial" w:hAnsi="Arial" w:cs="Arial"/>
                <w:color w:val="000000"/>
                <w:sz w:val="21"/>
                <w:szCs w:val="21"/>
                <w:shd w:val="clear" w:color="auto" w:fill="F8F8F8"/>
              </w:rPr>
              <w:t>Дексаметазон</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Pitofenone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and</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analgesics</w:t>
            </w:r>
            <w:proofErr w:type="spellEnd"/>
            <w:r>
              <w:rPr>
                <w:rFonts w:ascii="Arial" w:hAnsi="Arial" w:cs="Arial"/>
                <w:color w:val="000000"/>
                <w:sz w:val="21"/>
                <w:szCs w:val="21"/>
                <w:shd w:val="clear" w:color="auto" w:fill="F8F8F8"/>
              </w:rPr>
              <w:t xml:space="preserve"> р-н 2,0 №10 (</w:t>
            </w:r>
            <w:proofErr w:type="spellStart"/>
            <w:r>
              <w:rPr>
                <w:rFonts w:ascii="Arial" w:hAnsi="Arial" w:cs="Arial"/>
                <w:color w:val="000000"/>
                <w:sz w:val="21"/>
                <w:szCs w:val="21"/>
                <w:shd w:val="clear" w:color="auto" w:fill="F8F8F8"/>
              </w:rPr>
              <w:t>Спазмалгон</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2</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Glycine</w:t>
            </w:r>
            <w:proofErr w:type="spellEnd"/>
            <w:r>
              <w:rPr>
                <w:rFonts w:ascii="Arial" w:hAnsi="Arial" w:cs="Arial"/>
                <w:color w:val="000000"/>
                <w:sz w:val="21"/>
                <w:szCs w:val="21"/>
                <w:shd w:val="clear" w:color="auto" w:fill="F8F8F8"/>
              </w:rPr>
              <w:t xml:space="preserve"> табл. 100мг №50 (Гліцин)</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306C0A"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Furosemide</w:t>
            </w:r>
            <w:proofErr w:type="spellEnd"/>
            <w:r>
              <w:rPr>
                <w:rFonts w:ascii="Arial" w:hAnsi="Arial" w:cs="Arial"/>
                <w:color w:val="000000"/>
                <w:sz w:val="21"/>
                <w:szCs w:val="21"/>
                <w:shd w:val="clear" w:color="auto" w:fill="F8F8F8"/>
              </w:rPr>
              <w:t xml:space="preserve"> р-н 10мг/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2.0 №10 (</w:t>
            </w:r>
            <w:proofErr w:type="spellStart"/>
            <w:r>
              <w:rPr>
                <w:rFonts w:ascii="Arial" w:hAnsi="Arial" w:cs="Arial"/>
                <w:color w:val="000000"/>
                <w:sz w:val="21"/>
                <w:szCs w:val="21"/>
                <w:shd w:val="clear" w:color="auto" w:fill="F8F8F8"/>
              </w:rPr>
              <w:t>Фуросемід</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5</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Metoclopramide</w:t>
            </w:r>
            <w:proofErr w:type="spellEnd"/>
            <w:r>
              <w:rPr>
                <w:rFonts w:ascii="Arial" w:hAnsi="Arial" w:cs="Arial"/>
                <w:color w:val="000000"/>
                <w:sz w:val="21"/>
                <w:szCs w:val="21"/>
                <w:shd w:val="clear" w:color="auto" w:fill="F8F8F8"/>
              </w:rPr>
              <w:t xml:space="preserve"> р-н 5мг/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2,0 №10 (</w:t>
            </w:r>
            <w:proofErr w:type="spellStart"/>
            <w:r>
              <w:rPr>
                <w:rFonts w:ascii="Arial" w:hAnsi="Arial" w:cs="Arial"/>
                <w:color w:val="000000"/>
                <w:sz w:val="21"/>
                <w:szCs w:val="21"/>
                <w:shd w:val="clear" w:color="auto" w:fill="F8F8F8"/>
              </w:rPr>
              <w:t>Метоклопрамід</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5</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sz w:val="21"/>
                <w:szCs w:val="21"/>
              </w:rPr>
              <w:t>Mebendazole</w:t>
            </w:r>
            <w:proofErr w:type="spellEnd"/>
            <w:r>
              <w:rPr>
                <w:rFonts w:ascii="Arial" w:hAnsi="Arial" w:cs="Arial"/>
                <w:color w:val="000000"/>
                <w:sz w:val="21"/>
                <w:szCs w:val="21"/>
                <w:shd w:val="clear" w:color="auto" w:fill="F8F8F8"/>
              </w:rPr>
              <w:t xml:space="preserve">  100 мг табл. №6 (</w:t>
            </w:r>
            <w:proofErr w:type="spellStart"/>
            <w:r>
              <w:rPr>
                <w:rFonts w:ascii="Arial" w:hAnsi="Arial" w:cs="Arial"/>
                <w:color w:val="000000"/>
                <w:sz w:val="21"/>
                <w:szCs w:val="21"/>
                <w:shd w:val="clear" w:color="auto" w:fill="F8F8F8"/>
              </w:rPr>
              <w:t>Вермокс</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350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sz w:val="21"/>
                <w:szCs w:val="21"/>
              </w:rPr>
              <w:t>Memantine</w:t>
            </w:r>
            <w:proofErr w:type="spellEnd"/>
            <w:r>
              <w:rPr>
                <w:rFonts w:ascii="Arial" w:hAnsi="Arial" w:cs="Arial"/>
                <w:color w:val="000000"/>
                <w:sz w:val="21"/>
                <w:szCs w:val="21"/>
                <w:shd w:val="clear" w:color="auto" w:fill="F8F8F8"/>
              </w:rPr>
              <w:t xml:space="preserve"> табл. 10мг №30 (</w:t>
            </w:r>
            <w:proofErr w:type="spellStart"/>
            <w:r>
              <w:rPr>
                <w:rFonts w:ascii="Arial" w:hAnsi="Arial" w:cs="Arial"/>
                <w:color w:val="000000"/>
                <w:sz w:val="21"/>
                <w:szCs w:val="21"/>
                <w:shd w:val="clear" w:color="auto" w:fill="F8F8F8"/>
              </w:rPr>
              <w:t>Мемамед</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15</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Pr="001E18FC" w:rsidRDefault="006E604E" w:rsidP="00E47745">
            <w:pPr>
              <w:pStyle w:val="a9"/>
              <w:spacing w:after="120"/>
              <w:rPr>
                <w:rFonts w:ascii="Times New Roman" w:hAnsi="Times New Roman" w:cs="Times New Roman"/>
              </w:rPr>
            </w:pPr>
            <w:proofErr w:type="spellStart"/>
            <w:r>
              <w:rPr>
                <w:rFonts w:ascii="Arial" w:hAnsi="Arial" w:cs="Arial"/>
                <w:color w:val="000000"/>
                <w:sz w:val="21"/>
                <w:szCs w:val="21"/>
                <w:shd w:val="clear" w:color="auto" w:fill="F8F8F8"/>
              </w:rPr>
              <w:t>Sulpiride</w:t>
            </w:r>
            <w:proofErr w:type="spellEnd"/>
            <w:r>
              <w:rPr>
                <w:rFonts w:ascii="Arial" w:hAnsi="Arial" w:cs="Arial"/>
                <w:color w:val="000000"/>
                <w:sz w:val="21"/>
                <w:szCs w:val="21"/>
                <w:shd w:val="clear" w:color="auto" w:fill="F8F8F8"/>
              </w:rPr>
              <w:t xml:space="preserve"> р-н 2,0 №10 (</w:t>
            </w:r>
            <w:proofErr w:type="spellStart"/>
            <w:r>
              <w:rPr>
                <w:rFonts w:ascii="Arial" w:hAnsi="Arial" w:cs="Arial"/>
                <w:color w:val="000000"/>
                <w:sz w:val="21"/>
                <w:szCs w:val="21"/>
                <w:shd w:val="clear" w:color="auto" w:fill="F8F8F8"/>
              </w:rPr>
              <w:t>Сульпірид</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Pr="001E18FC" w:rsidRDefault="006E604E" w:rsidP="00E47745">
            <w:pPr>
              <w:pStyle w:val="a9"/>
              <w:spacing w:after="120"/>
              <w:jc w:val="center"/>
              <w:rPr>
                <w:rFonts w:ascii="Times New Roman" w:hAnsi="Times New Roman" w:cs="Times New Roman"/>
              </w:rPr>
            </w:pPr>
            <w:r>
              <w:rPr>
                <w:rFonts w:ascii="Times New Roman" w:hAnsi="Times New Roman" w:cs="Times New Roman"/>
              </w:rPr>
              <w:t>5</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Comb</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w:t>
            </w:r>
            <w:proofErr w:type="spellEnd"/>
            <w:r>
              <w:rPr>
                <w:rFonts w:ascii="Arial" w:hAnsi="Arial" w:cs="Arial"/>
                <w:color w:val="000000"/>
                <w:sz w:val="21"/>
                <w:szCs w:val="21"/>
                <w:shd w:val="clear" w:color="auto" w:fill="F8F8F8"/>
              </w:rPr>
              <w:t xml:space="preserve"> р-н 50 г (</w:t>
            </w:r>
            <w:proofErr w:type="spellStart"/>
            <w:r>
              <w:rPr>
                <w:rFonts w:ascii="Arial" w:hAnsi="Arial" w:cs="Arial"/>
                <w:color w:val="000000"/>
                <w:sz w:val="21"/>
                <w:szCs w:val="21"/>
                <w:shd w:val="clear" w:color="auto" w:fill="F8F8F8"/>
              </w:rPr>
              <w:t>Діоксизоль</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15</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Electrolytes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with</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other</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drugs</w:t>
            </w:r>
            <w:proofErr w:type="spellEnd"/>
            <w:r>
              <w:rPr>
                <w:rFonts w:ascii="Arial" w:hAnsi="Arial" w:cs="Arial"/>
                <w:color w:val="000000"/>
                <w:sz w:val="21"/>
                <w:szCs w:val="21"/>
                <w:shd w:val="clear" w:color="auto" w:fill="F8F8F8"/>
              </w:rPr>
              <w:t xml:space="preserve"> р-н 200мл (</w:t>
            </w:r>
            <w:proofErr w:type="spellStart"/>
            <w:r>
              <w:rPr>
                <w:rFonts w:ascii="Arial" w:hAnsi="Arial" w:cs="Arial"/>
                <w:color w:val="000000"/>
                <w:sz w:val="21"/>
                <w:szCs w:val="21"/>
                <w:shd w:val="clear" w:color="auto" w:fill="F8F8F8"/>
              </w:rPr>
              <w:t>Сорбілакт</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24</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6E604E" w:rsidRPr="002931ED" w:rsidTr="0046306F">
        <w:tc>
          <w:tcPr>
            <w:tcW w:w="3541" w:type="dxa"/>
          </w:tcPr>
          <w:p w:rsidR="006E604E" w:rsidRDefault="006E604E" w:rsidP="00E47745">
            <w:pPr>
              <w:spacing w:after="120"/>
              <w:rPr>
                <w:rFonts w:ascii="Arial" w:hAnsi="Arial" w:cs="Arial"/>
                <w:sz w:val="21"/>
                <w:szCs w:val="21"/>
              </w:rPr>
            </w:pPr>
            <w:proofErr w:type="spellStart"/>
            <w:r>
              <w:rPr>
                <w:rFonts w:ascii="Arial" w:hAnsi="Arial" w:cs="Arial"/>
                <w:color w:val="000000"/>
                <w:sz w:val="21"/>
                <w:szCs w:val="21"/>
                <w:shd w:val="clear" w:color="auto" w:fill="F8F8F8"/>
              </w:rPr>
              <w:t>Magnesium</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different</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salts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р-н 10,0 №10 (</w:t>
            </w:r>
            <w:proofErr w:type="spellStart"/>
            <w:r>
              <w:rPr>
                <w:rFonts w:ascii="Arial" w:hAnsi="Arial" w:cs="Arial"/>
                <w:color w:val="000000"/>
                <w:sz w:val="21"/>
                <w:szCs w:val="21"/>
                <w:shd w:val="clear" w:color="auto" w:fill="F8F8F8"/>
              </w:rPr>
              <w:t>Аспаркам</w:t>
            </w:r>
            <w:proofErr w:type="spellEnd"/>
            <w:r>
              <w:rPr>
                <w:rFonts w:ascii="Arial" w:hAnsi="Arial" w:cs="Arial"/>
                <w:color w:val="000000"/>
                <w:sz w:val="21"/>
                <w:szCs w:val="21"/>
                <w:shd w:val="clear" w:color="auto" w:fill="F8F8F8"/>
              </w:rPr>
              <w:t>)</w:t>
            </w:r>
          </w:p>
        </w:tc>
        <w:tc>
          <w:tcPr>
            <w:tcW w:w="1133" w:type="dxa"/>
          </w:tcPr>
          <w:p w:rsidR="006E604E" w:rsidRPr="001E18FC" w:rsidRDefault="006E604E" w:rsidP="00E47745">
            <w:pPr>
              <w:pStyle w:val="a9"/>
              <w:spacing w:after="120"/>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134" w:type="dxa"/>
            <w:shd w:val="clear" w:color="auto" w:fill="auto"/>
          </w:tcPr>
          <w:p w:rsidR="006E604E" w:rsidRDefault="006E604E" w:rsidP="00E47745">
            <w:pPr>
              <w:pStyle w:val="a9"/>
              <w:spacing w:after="120"/>
              <w:jc w:val="center"/>
              <w:rPr>
                <w:rFonts w:ascii="Times New Roman" w:hAnsi="Times New Roman" w:cs="Times New Roman"/>
              </w:rPr>
            </w:pPr>
            <w:r>
              <w:rPr>
                <w:rFonts w:ascii="Times New Roman" w:hAnsi="Times New Roman" w:cs="Times New Roman"/>
              </w:rPr>
              <w:t>10</w:t>
            </w:r>
          </w:p>
        </w:tc>
        <w:tc>
          <w:tcPr>
            <w:tcW w:w="1556" w:type="dxa"/>
          </w:tcPr>
          <w:p w:rsidR="006E604E" w:rsidRPr="002931ED" w:rsidRDefault="006E604E" w:rsidP="00E47745">
            <w:pPr>
              <w:snapToGrid w:val="0"/>
              <w:spacing w:after="120" w:line="240" w:lineRule="auto"/>
              <w:jc w:val="both"/>
              <w:rPr>
                <w:rFonts w:ascii="Times New Roman" w:hAnsi="Times New Roman" w:cs="Times New Roman"/>
                <w:b/>
                <w:sz w:val="24"/>
                <w:szCs w:val="24"/>
              </w:rPr>
            </w:pPr>
          </w:p>
        </w:tc>
        <w:tc>
          <w:tcPr>
            <w:tcW w:w="2589" w:type="dxa"/>
            <w:gridSpan w:val="2"/>
          </w:tcPr>
          <w:p w:rsidR="006E604E" w:rsidRPr="002931ED" w:rsidRDefault="006E604E" w:rsidP="00E47745">
            <w:pPr>
              <w:snapToGrid w:val="0"/>
              <w:spacing w:after="12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E4774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tbl>
      <w:tblPr>
        <w:tblW w:w="0" w:type="auto"/>
        <w:tblInd w:w="108" w:type="dxa"/>
        <w:tblLayout w:type="fixed"/>
        <w:tblLook w:val="000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E47745">
            <w:pPr>
              <w:spacing w:after="0"/>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E47745">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9" w:name="bookmark=id.2s8eyo1" w:colFirst="0" w:colLast="0"/>
      <w:bookmarkStart w:id="30" w:name="bookmark=id.4d34og8" w:colFirst="0" w:colLast="0"/>
      <w:bookmarkStart w:id="31" w:name="bookmark=id.1t3h5sf" w:colFirst="0" w:colLast="0"/>
      <w:bookmarkEnd w:id="29"/>
      <w:bookmarkEnd w:id="30"/>
      <w:bookmarkEnd w:id="31"/>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E47745">
        <w:trPr>
          <w:trHeight w:val="4350"/>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3B7F0F" w:rsidRDefault="003B7F0F" w:rsidP="00256123">
            <w:pPr>
              <w:spacing w:after="0" w:line="240" w:lineRule="auto"/>
              <w:ind w:firstLine="284"/>
              <w:jc w:val="both"/>
              <w:rPr>
                <w:rFonts w:ascii="Times New Roman" w:eastAsia="Times New Roman" w:hAnsi="Times New Roman" w:cs="Times New Roman"/>
                <w:b/>
              </w:rPr>
            </w:pP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E47745">
        <w:trPr>
          <w:trHeight w:val="390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E47745">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color w:val="000000"/>
              </w:rPr>
            </w:pPr>
          </w:p>
        </w:tc>
      </w:tr>
      <w:tr w:rsidR="00256123" w:rsidTr="00256123">
        <w:trPr>
          <w:trHeight w:val="623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256123" w:rsidRDefault="00452185" w:rsidP="00452185">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w:t>
            </w:r>
            <w:r w:rsidR="00C81E5F" w:rsidRPr="00543F2B">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p w:rsidR="003B7F0F" w:rsidRDefault="003B7F0F" w:rsidP="00452185">
            <w:pPr>
              <w:spacing w:after="0" w:line="240" w:lineRule="auto"/>
              <w:ind w:firstLine="284"/>
              <w:jc w:val="both"/>
              <w:rPr>
                <w:rFonts w:ascii="Times New Roman" w:eastAsia="Times New Roman" w:hAnsi="Times New Roman" w:cs="Times New Roman"/>
              </w:rPr>
            </w:pPr>
          </w:p>
        </w:tc>
      </w:tr>
      <w:tr w:rsidR="00256123" w:rsidTr="00E47745">
        <w:trPr>
          <w:trHeight w:val="642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7F0F">
        <w:trPr>
          <w:trHeight w:val="336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7F0F">
        <w:trPr>
          <w:trHeight w:val="122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7F0F" w:rsidRDefault="003B7F0F" w:rsidP="00256123">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w:t>
            </w:r>
            <w:r>
              <w:rPr>
                <w:rFonts w:ascii="Times New Roman" w:eastAsia="Times New Roman" w:hAnsi="Times New Roman" w:cs="Times New Roman"/>
                <w:b/>
                <w:color w:val="000000"/>
              </w:rPr>
              <w:lastRenderedPageBreak/>
              <w:t>es/registry</w:t>
            </w:r>
          </w:p>
        </w:tc>
      </w:tr>
      <w:tr w:rsidR="00256123" w:rsidTr="00E47745">
        <w:trPr>
          <w:trHeight w:val="335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7F0F">
        <w:trPr>
          <w:trHeight w:val="546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3B7F0F" w:rsidRDefault="003B7F0F" w:rsidP="00256123">
            <w:pPr>
              <w:spacing w:after="0" w:line="240" w:lineRule="auto"/>
              <w:ind w:firstLine="284"/>
              <w:rPr>
                <w:rFonts w:ascii="Times New Roman" w:eastAsia="Times New Roman" w:hAnsi="Times New Roman" w:cs="Times New Roman"/>
              </w:rPr>
            </w:pP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E47745">
        <w:trPr>
          <w:trHeight w:val="3398"/>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5617"/>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C11" w:rsidRDefault="00FC7C11" w:rsidP="00E148F9">
      <w:pPr>
        <w:spacing w:after="0" w:line="240" w:lineRule="auto"/>
      </w:pPr>
      <w:r>
        <w:separator/>
      </w:r>
    </w:p>
  </w:endnote>
  <w:endnote w:type="continuationSeparator" w:id="0">
    <w:p w:rsidR="00FC7C11" w:rsidRDefault="00FC7C11" w:rsidP="00E1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C11" w:rsidRDefault="00FC7C11" w:rsidP="00E148F9">
      <w:pPr>
        <w:spacing w:after="0" w:line="240" w:lineRule="auto"/>
      </w:pPr>
      <w:r>
        <w:separator/>
      </w:r>
    </w:p>
  </w:footnote>
  <w:footnote w:type="continuationSeparator" w:id="0">
    <w:p w:rsidR="00FC7C11" w:rsidRDefault="00FC7C11" w:rsidP="00E14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63" w:rsidRDefault="00A24132">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532263">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2717C">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DD172F"/>
    <w:multiLevelType w:val="hybridMultilevel"/>
    <w:tmpl w:val="4EC2ECC6"/>
    <w:lvl w:ilvl="0" w:tplc="77F8C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1">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1"/>
  </w:num>
  <w:num w:numId="6">
    <w:abstractNumId w:val="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6123"/>
    <w:rsid w:val="00003AC7"/>
    <w:rsid w:val="00004C73"/>
    <w:rsid w:val="0001692A"/>
    <w:rsid w:val="000B343F"/>
    <w:rsid w:val="000E1DFA"/>
    <w:rsid w:val="000F6ED5"/>
    <w:rsid w:val="001173DD"/>
    <w:rsid w:val="00143120"/>
    <w:rsid w:val="00171162"/>
    <w:rsid w:val="00176A3F"/>
    <w:rsid w:val="00195BFC"/>
    <w:rsid w:val="001B4230"/>
    <w:rsid w:val="001D35A4"/>
    <w:rsid w:val="001E61DF"/>
    <w:rsid w:val="00203A89"/>
    <w:rsid w:val="0021104F"/>
    <w:rsid w:val="00215AC6"/>
    <w:rsid w:val="00217338"/>
    <w:rsid w:val="00226DAA"/>
    <w:rsid w:val="00242A76"/>
    <w:rsid w:val="00256123"/>
    <w:rsid w:val="00270AD8"/>
    <w:rsid w:val="0028317E"/>
    <w:rsid w:val="0028360B"/>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B7F0F"/>
    <w:rsid w:val="003D708D"/>
    <w:rsid w:val="00404411"/>
    <w:rsid w:val="00406A55"/>
    <w:rsid w:val="00407293"/>
    <w:rsid w:val="004117B3"/>
    <w:rsid w:val="00415E12"/>
    <w:rsid w:val="0042024A"/>
    <w:rsid w:val="004223CD"/>
    <w:rsid w:val="0042383D"/>
    <w:rsid w:val="004270E4"/>
    <w:rsid w:val="004335CF"/>
    <w:rsid w:val="00447904"/>
    <w:rsid w:val="00452185"/>
    <w:rsid w:val="0045573B"/>
    <w:rsid w:val="004A66C2"/>
    <w:rsid w:val="004B7CAD"/>
    <w:rsid w:val="004C7ADB"/>
    <w:rsid w:val="004F5301"/>
    <w:rsid w:val="00505E2A"/>
    <w:rsid w:val="00523B66"/>
    <w:rsid w:val="00525C18"/>
    <w:rsid w:val="00532263"/>
    <w:rsid w:val="00581517"/>
    <w:rsid w:val="005C0A01"/>
    <w:rsid w:val="005F0C55"/>
    <w:rsid w:val="005F457B"/>
    <w:rsid w:val="0060399F"/>
    <w:rsid w:val="0063207E"/>
    <w:rsid w:val="00651DA7"/>
    <w:rsid w:val="00680516"/>
    <w:rsid w:val="006B5587"/>
    <w:rsid w:val="006C0AC2"/>
    <w:rsid w:val="006C23ED"/>
    <w:rsid w:val="006E604E"/>
    <w:rsid w:val="00714011"/>
    <w:rsid w:val="00720C23"/>
    <w:rsid w:val="007268D2"/>
    <w:rsid w:val="00750D9C"/>
    <w:rsid w:val="00770B66"/>
    <w:rsid w:val="007A2806"/>
    <w:rsid w:val="00824E73"/>
    <w:rsid w:val="00832C56"/>
    <w:rsid w:val="00837684"/>
    <w:rsid w:val="00864130"/>
    <w:rsid w:val="00896C2A"/>
    <w:rsid w:val="008A62A9"/>
    <w:rsid w:val="008B6CA7"/>
    <w:rsid w:val="008D11D0"/>
    <w:rsid w:val="00921D5A"/>
    <w:rsid w:val="0093682E"/>
    <w:rsid w:val="00955AF4"/>
    <w:rsid w:val="009661E7"/>
    <w:rsid w:val="00970070"/>
    <w:rsid w:val="009722BA"/>
    <w:rsid w:val="009A419E"/>
    <w:rsid w:val="009B3FC2"/>
    <w:rsid w:val="009B6157"/>
    <w:rsid w:val="009C4A5E"/>
    <w:rsid w:val="00A10675"/>
    <w:rsid w:val="00A24132"/>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D5A48"/>
    <w:rsid w:val="00BF359C"/>
    <w:rsid w:val="00BF4C2E"/>
    <w:rsid w:val="00C135B9"/>
    <w:rsid w:val="00C14FBB"/>
    <w:rsid w:val="00C34E12"/>
    <w:rsid w:val="00C4119C"/>
    <w:rsid w:val="00C777A3"/>
    <w:rsid w:val="00C80A7C"/>
    <w:rsid w:val="00C81E5F"/>
    <w:rsid w:val="00C8529A"/>
    <w:rsid w:val="00CA04AB"/>
    <w:rsid w:val="00CB1FC3"/>
    <w:rsid w:val="00CD432C"/>
    <w:rsid w:val="00CE2FC3"/>
    <w:rsid w:val="00D05F76"/>
    <w:rsid w:val="00D83A9F"/>
    <w:rsid w:val="00DA5822"/>
    <w:rsid w:val="00DE1E35"/>
    <w:rsid w:val="00DF341F"/>
    <w:rsid w:val="00E02B16"/>
    <w:rsid w:val="00E0539A"/>
    <w:rsid w:val="00E148F9"/>
    <w:rsid w:val="00E2717C"/>
    <w:rsid w:val="00E368E2"/>
    <w:rsid w:val="00E42528"/>
    <w:rsid w:val="00E4598F"/>
    <w:rsid w:val="00E47745"/>
    <w:rsid w:val="00E7781B"/>
    <w:rsid w:val="00E86374"/>
    <w:rsid w:val="00E96D21"/>
    <w:rsid w:val="00EA2471"/>
    <w:rsid w:val="00EA6AA3"/>
    <w:rsid w:val="00EC0E0C"/>
    <w:rsid w:val="00EC6B91"/>
    <w:rsid w:val="00EC73CE"/>
    <w:rsid w:val="00ED274B"/>
    <w:rsid w:val="00EE1566"/>
    <w:rsid w:val="00F03C50"/>
    <w:rsid w:val="00F279DF"/>
    <w:rsid w:val="00F56A0E"/>
    <w:rsid w:val="00F821B3"/>
    <w:rsid w:val="00FA52F1"/>
    <w:rsid w:val="00FB2DEB"/>
    <w:rsid w:val="00FB440B"/>
    <w:rsid w:val="00FC1754"/>
    <w:rsid w:val="00FC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link w:val="a3"/>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1"/>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61634">
      <w:bodyDiv w:val="1"/>
      <w:marLeft w:val="0"/>
      <w:marRight w:val="0"/>
      <w:marTop w:val="0"/>
      <w:marBottom w:val="0"/>
      <w:divBdr>
        <w:top w:val="none" w:sz="0" w:space="0" w:color="auto"/>
        <w:left w:val="none" w:sz="0" w:space="0" w:color="auto"/>
        <w:bottom w:val="none" w:sz="0" w:space="0" w:color="auto"/>
        <w:right w:val="none" w:sz="0" w:space="0" w:color="auto"/>
      </w:divBdr>
    </w:div>
    <w:div w:id="115685190">
      <w:bodyDiv w:val="1"/>
      <w:marLeft w:val="0"/>
      <w:marRight w:val="0"/>
      <w:marTop w:val="0"/>
      <w:marBottom w:val="0"/>
      <w:divBdr>
        <w:top w:val="none" w:sz="0" w:space="0" w:color="auto"/>
        <w:left w:val="none" w:sz="0" w:space="0" w:color="auto"/>
        <w:bottom w:val="none" w:sz="0" w:space="0" w:color="auto"/>
        <w:right w:val="none" w:sz="0" w:space="0" w:color="auto"/>
      </w:divBdr>
    </w:div>
    <w:div w:id="1077089267">
      <w:bodyDiv w:val="1"/>
      <w:marLeft w:val="0"/>
      <w:marRight w:val="0"/>
      <w:marTop w:val="0"/>
      <w:marBottom w:val="0"/>
      <w:divBdr>
        <w:top w:val="none" w:sz="0" w:space="0" w:color="auto"/>
        <w:left w:val="none" w:sz="0" w:space="0" w:color="auto"/>
        <w:bottom w:val="none" w:sz="0" w:space="0" w:color="auto"/>
        <w:right w:val="none" w:sz="0" w:space="0" w:color="auto"/>
      </w:divBdr>
    </w:div>
    <w:div w:id="1527207372">
      <w:bodyDiv w:val="1"/>
      <w:marLeft w:val="0"/>
      <w:marRight w:val="0"/>
      <w:marTop w:val="0"/>
      <w:marBottom w:val="0"/>
      <w:divBdr>
        <w:top w:val="none" w:sz="0" w:space="0" w:color="auto"/>
        <w:left w:val="none" w:sz="0" w:space="0" w:color="auto"/>
        <w:bottom w:val="none" w:sz="0" w:space="0" w:color="auto"/>
        <w:right w:val="none" w:sz="0" w:space="0" w:color="auto"/>
      </w:divBdr>
    </w:div>
    <w:div w:id="19012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80DF-DD87-4E14-B252-80ED9805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47</Pages>
  <Words>17195</Words>
  <Characters>98012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2022-10-27T13:33:00Z</cp:lastPrinted>
  <dcterms:created xsi:type="dcterms:W3CDTF">2021-01-15T11:31:00Z</dcterms:created>
  <dcterms:modified xsi:type="dcterms:W3CDTF">2022-11-23T10:36:00Z</dcterms:modified>
</cp:coreProperties>
</file>