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29" w:rsidRPr="006300F4" w:rsidRDefault="00CD5829" w:rsidP="00CD5829">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6300F4">
        <w:rPr>
          <w:rFonts w:ascii="Times New Roman" w:eastAsia="Times New Roman" w:hAnsi="Times New Roman" w:cs="Times New Roman"/>
          <w:b/>
          <w:sz w:val="24"/>
          <w:szCs w:val="24"/>
        </w:rPr>
        <w:t>УПРАВЛІННЯ ІНФРАСТРУКТУРИ ТА КАПІТАЛЬНОГО БУДІВНИЦТВА</w:t>
      </w:r>
    </w:p>
    <w:p w:rsidR="00CD5829" w:rsidRPr="006300F4" w:rsidRDefault="006300F4" w:rsidP="00CD5829">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5829" w:rsidRPr="006300F4">
        <w:rPr>
          <w:rFonts w:ascii="Times New Roman" w:eastAsia="Times New Roman" w:hAnsi="Times New Roman" w:cs="Times New Roman"/>
          <w:b/>
          <w:sz w:val="24"/>
          <w:szCs w:val="24"/>
        </w:rPr>
        <w:t>СЛАВУТИЦЬКОЇ МІСЬКОЇ РАДИ ВИШГОРОДСЬКОГО РАЙОНУ</w:t>
      </w:r>
    </w:p>
    <w:p w:rsidR="00B420CF" w:rsidRPr="006300F4" w:rsidRDefault="006300F4" w:rsidP="00CD5829">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5829" w:rsidRPr="006300F4">
        <w:rPr>
          <w:rFonts w:ascii="Times New Roman" w:eastAsia="Times New Roman" w:hAnsi="Times New Roman" w:cs="Times New Roman"/>
          <w:b/>
          <w:sz w:val="24"/>
          <w:szCs w:val="24"/>
        </w:rPr>
        <w:t>КИЇВСЬКОЇ ОБЛАСТІ</w:t>
      </w:r>
    </w:p>
    <w:p w:rsidR="00CD5829" w:rsidRPr="006300F4" w:rsidRDefault="006300F4" w:rsidP="00CD5829">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5829" w:rsidRPr="006300F4">
        <w:rPr>
          <w:rFonts w:ascii="Times New Roman" w:eastAsia="Times New Roman" w:hAnsi="Times New Roman" w:cs="Times New Roman"/>
          <w:b/>
          <w:sz w:val="24"/>
          <w:szCs w:val="24"/>
        </w:rPr>
        <w:t>УІКБ СМР</w:t>
      </w:r>
    </w:p>
    <w:p w:rsidR="00B420CF" w:rsidRDefault="00B420CF">
      <w:pPr>
        <w:spacing w:after="0" w:line="240" w:lineRule="auto"/>
        <w:ind w:left="-1418"/>
        <w:jc w:val="center"/>
        <w:rPr>
          <w:rFonts w:ascii="Times New Roman" w:eastAsia="Times New Roman" w:hAnsi="Times New Roman" w:cs="Times New Roman"/>
          <w:b/>
          <w:color w:val="000000"/>
          <w:sz w:val="24"/>
          <w:szCs w:val="24"/>
        </w:rPr>
      </w:pPr>
    </w:p>
    <w:p w:rsidR="00B420CF" w:rsidRDefault="00B420CF">
      <w:pPr>
        <w:spacing w:after="0" w:line="240" w:lineRule="auto"/>
        <w:ind w:left="-1418"/>
        <w:jc w:val="right"/>
        <w:rPr>
          <w:rFonts w:ascii="Times New Roman" w:eastAsia="Times New Roman" w:hAnsi="Times New Roman" w:cs="Times New Roman"/>
          <w:b/>
          <w:color w:val="000000"/>
          <w:sz w:val="24"/>
          <w:szCs w:val="24"/>
        </w:rPr>
      </w:pPr>
    </w:p>
    <w:p w:rsidR="00B420CF" w:rsidRDefault="006C270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420CF" w:rsidRPr="00F34D8D" w:rsidRDefault="006C2702">
      <w:pPr>
        <w:spacing w:after="0" w:line="240" w:lineRule="auto"/>
        <w:ind w:left="-1418"/>
        <w:jc w:val="right"/>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color w:val="000000"/>
          <w:sz w:val="24"/>
          <w:szCs w:val="24"/>
          <w:highlight w:val="white"/>
        </w:rPr>
        <w:t xml:space="preserve">                                                                    </w:t>
      </w:r>
      <w:r w:rsidRPr="00F34D8D">
        <w:rPr>
          <w:rFonts w:ascii="Times New Roman" w:eastAsia="Times New Roman" w:hAnsi="Times New Roman" w:cs="Times New Roman"/>
          <w:b/>
          <w:color w:val="000000" w:themeColor="text1"/>
          <w:sz w:val="24"/>
          <w:szCs w:val="24"/>
          <w:highlight w:val="white"/>
        </w:rPr>
        <w:t>Протокол</w:t>
      </w:r>
      <w:r w:rsidRPr="00F34D8D">
        <w:rPr>
          <w:rFonts w:ascii="Times New Roman" w:eastAsia="Times New Roman" w:hAnsi="Times New Roman" w:cs="Times New Roman"/>
          <w:color w:val="000000" w:themeColor="text1"/>
          <w:sz w:val="24"/>
          <w:szCs w:val="24"/>
          <w:highlight w:val="white"/>
        </w:rPr>
        <w:t xml:space="preserve"> </w:t>
      </w:r>
      <w:r w:rsidRPr="00F34D8D">
        <w:rPr>
          <w:rFonts w:ascii="Times New Roman" w:eastAsia="Times New Roman" w:hAnsi="Times New Roman" w:cs="Times New Roman"/>
          <w:b/>
          <w:color w:val="000000" w:themeColor="text1"/>
          <w:sz w:val="24"/>
          <w:szCs w:val="24"/>
          <w:highlight w:val="white"/>
        </w:rPr>
        <w:t>Уповноваженої особи</w:t>
      </w:r>
    </w:p>
    <w:p w:rsidR="00B420CF" w:rsidRPr="00F34D8D" w:rsidRDefault="006C2702">
      <w:pPr>
        <w:spacing w:after="0" w:line="240" w:lineRule="auto"/>
        <w:ind w:left="-1418"/>
        <w:jc w:val="right"/>
        <w:rPr>
          <w:rFonts w:ascii="Times New Roman" w:eastAsia="Times New Roman" w:hAnsi="Times New Roman" w:cs="Times New Roman"/>
          <w:b/>
          <w:color w:val="000000" w:themeColor="text1"/>
          <w:sz w:val="24"/>
          <w:szCs w:val="24"/>
        </w:rPr>
      </w:pPr>
      <w:r w:rsidRPr="00F34D8D">
        <w:rPr>
          <w:rFonts w:ascii="Times New Roman" w:eastAsia="Times New Roman" w:hAnsi="Times New Roman" w:cs="Times New Roman"/>
          <w:b/>
          <w:color w:val="000000" w:themeColor="text1"/>
          <w:sz w:val="24"/>
          <w:szCs w:val="24"/>
          <w:highlight w:val="white"/>
        </w:rPr>
        <w:t xml:space="preserve"> </w:t>
      </w:r>
      <w:r w:rsidR="0020337A" w:rsidRPr="0020337A">
        <w:rPr>
          <w:rFonts w:ascii="Times New Roman" w:eastAsia="Times New Roman" w:hAnsi="Times New Roman" w:cs="Times New Roman"/>
          <w:b/>
          <w:color w:val="000000" w:themeColor="text1"/>
          <w:sz w:val="24"/>
          <w:szCs w:val="24"/>
          <w:u w:val="single"/>
        </w:rPr>
        <w:t>КЕП</w:t>
      </w:r>
      <w:r w:rsidR="0020337A">
        <w:rPr>
          <w:rFonts w:ascii="Times New Roman" w:eastAsia="Times New Roman" w:hAnsi="Times New Roman" w:cs="Times New Roman"/>
          <w:b/>
          <w:color w:val="000000" w:themeColor="text1"/>
          <w:sz w:val="24"/>
          <w:szCs w:val="24"/>
        </w:rPr>
        <w:t xml:space="preserve">  Аліна ЛЕГКА</w:t>
      </w:r>
      <w:r w:rsidRPr="00F34D8D">
        <w:rPr>
          <w:rFonts w:ascii="Times New Roman" w:eastAsia="Times New Roman" w:hAnsi="Times New Roman" w:cs="Times New Roman"/>
          <w:b/>
          <w:color w:val="000000" w:themeColor="text1"/>
          <w:sz w:val="24"/>
          <w:szCs w:val="24"/>
        </w:rPr>
        <w:t xml:space="preserve"> </w:t>
      </w:r>
    </w:p>
    <w:p w:rsidR="00B420CF" w:rsidRPr="00F34D8D" w:rsidRDefault="006C2702">
      <w:pPr>
        <w:spacing w:after="0" w:line="240" w:lineRule="auto"/>
        <w:jc w:val="right"/>
        <w:rPr>
          <w:rFonts w:ascii="Times New Roman" w:eastAsia="Times New Roman" w:hAnsi="Times New Roman" w:cs="Times New Roman"/>
          <w:color w:val="000000" w:themeColor="text1"/>
          <w:sz w:val="24"/>
          <w:szCs w:val="24"/>
        </w:rPr>
      </w:pPr>
      <w:r w:rsidRPr="00F34D8D">
        <w:rPr>
          <w:rFonts w:ascii="Times New Roman" w:eastAsia="Times New Roman" w:hAnsi="Times New Roman" w:cs="Times New Roman"/>
          <w:color w:val="000000" w:themeColor="text1"/>
          <w:sz w:val="24"/>
          <w:szCs w:val="24"/>
        </w:rPr>
        <w:t xml:space="preserve">                             </w:t>
      </w:r>
      <w:r w:rsidR="00A91639">
        <w:rPr>
          <w:rFonts w:ascii="Times New Roman" w:eastAsia="Times New Roman" w:hAnsi="Times New Roman" w:cs="Times New Roman"/>
          <w:color w:val="000000" w:themeColor="text1"/>
          <w:sz w:val="24"/>
          <w:szCs w:val="24"/>
        </w:rPr>
        <w:t xml:space="preserve">                              27</w:t>
      </w:r>
      <w:r w:rsidR="0020337A">
        <w:rPr>
          <w:rFonts w:ascii="Times New Roman" w:eastAsia="Times New Roman" w:hAnsi="Times New Roman" w:cs="Times New Roman"/>
          <w:color w:val="000000" w:themeColor="text1"/>
          <w:sz w:val="24"/>
          <w:szCs w:val="24"/>
        </w:rPr>
        <w:t>.03.2024 №02</w:t>
      </w:r>
    </w:p>
    <w:p w:rsidR="00B420CF" w:rsidRDefault="006C270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420CF" w:rsidRDefault="00B420CF">
      <w:pPr>
        <w:spacing w:after="0" w:line="240" w:lineRule="auto"/>
        <w:rPr>
          <w:rFonts w:ascii="Times New Roman" w:eastAsia="Times New Roman" w:hAnsi="Times New Roman" w:cs="Times New Roman"/>
          <w:b/>
          <w:color w:val="000000"/>
          <w:sz w:val="24"/>
          <w:szCs w:val="24"/>
        </w:rPr>
      </w:pPr>
    </w:p>
    <w:p w:rsidR="00B420CF" w:rsidRDefault="00B420CF">
      <w:pPr>
        <w:spacing w:after="0" w:line="240" w:lineRule="auto"/>
        <w:rPr>
          <w:rFonts w:ascii="Times New Roman" w:eastAsia="Times New Roman" w:hAnsi="Times New Roman" w:cs="Times New Roman"/>
          <w:b/>
          <w:color w:val="000000"/>
          <w:sz w:val="24"/>
          <w:szCs w:val="24"/>
        </w:rPr>
      </w:pPr>
    </w:p>
    <w:p w:rsidR="00B420CF" w:rsidRDefault="00B420CF">
      <w:pPr>
        <w:spacing w:after="0" w:line="240" w:lineRule="auto"/>
        <w:rPr>
          <w:rFonts w:ascii="Times New Roman" w:eastAsia="Times New Roman" w:hAnsi="Times New Roman" w:cs="Times New Roman"/>
          <w:b/>
          <w:color w:val="000000"/>
          <w:sz w:val="24"/>
          <w:szCs w:val="24"/>
        </w:rPr>
      </w:pPr>
    </w:p>
    <w:p w:rsidR="00B420CF" w:rsidRDefault="006C270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420CF" w:rsidRDefault="006C2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420CF" w:rsidRDefault="006C270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300F4">
        <w:rPr>
          <w:rFonts w:ascii="Times New Roman" w:eastAsia="Times New Roman" w:hAnsi="Times New Roman" w:cs="Times New Roman"/>
          <w:b/>
          <w:sz w:val="24"/>
          <w:szCs w:val="24"/>
        </w:rPr>
        <w:t>(з особливостями)</w:t>
      </w:r>
    </w:p>
    <w:p w:rsidR="00B420CF" w:rsidRPr="006300F4" w:rsidRDefault="006C270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6300F4">
        <w:rPr>
          <w:rFonts w:ascii="Times New Roman" w:eastAsia="Times New Roman" w:hAnsi="Times New Roman" w:cs="Times New Roman"/>
          <w:sz w:val="24"/>
          <w:szCs w:val="24"/>
        </w:rPr>
        <w:t xml:space="preserve">робіт </w:t>
      </w:r>
    </w:p>
    <w:p w:rsidR="00B420CF" w:rsidRDefault="006C270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300F4" w:rsidRPr="006300F4">
        <w:rPr>
          <w:rFonts w:ascii="Times New Roman" w:eastAsia="Times New Roman" w:hAnsi="Times New Roman" w:cs="Times New Roman"/>
          <w:color w:val="000000"/>
          <w:sz w:val="24"/>
          <w:szCs w:val="24"/>
        </w:rPr>
        <w:t>Реконструкція нежитлової будівлі "Інфекційного корпусу" КНП "Славутицька міська лікарня" СМР, розташованої за адресою: Київська область, місто Славутич, вулиця Збройних Сил України, будинок 7/9, з переведенням будівлі до житлового фонду та наданням їй статусу гуртожитку</w:t>
      </w:r>
      <w:r w:rsidR="006300F4">
        <w:rPr>
          <w:rFonts w:ascii="Times New Roman" w:eastAsia="Times New Roman" w:hAnsi="Times New Roman" w:cs="Times New Roman"/>
          <w:color w:val="000000"/>
          <w:sz w:val="24"/>
          <w:szCs w:val="24"/>
        </w:rPr>
        <w:t>.</w:t>
      </w:r>
      <w:r w:rsidR="001A5AF7" w:rsidRPr="001A5AF7">
        <w:t xml:space="preserve"> </w:t>
      </w:r>
      <w:r w:rsidR="001A5AF7" w:rsidRPr="001A5AF7">
        <w:rPr>
          <w:rFonts w:ascii="Times New Roman" w:eastAsia="Times New Roman" w:hAnsi="Times New Roman" w:cs="Times New Roman"/>
          <w:color w:val="000000"/>
          <w:sz w:val="24"/>
          <w:szCs w:val="24"/>
        </w:rPr>
        <w:t>(ДК 021:2015: 45000000-7 — Будівельні роботи та поточний ремонт)</w:t>
      </w:r>
    </w:p>
    <w:p w:rsidR="00B420CF" w:rsidRDefault="006C270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420CF" w:rsidRDefault="006C270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420CF" w:rsidRDefault="00B420CF">
      <w:pPr>
        <w:spacing w:before="240" w:after="0" w:line="240" w:lineRule="auto"/>
        <w:rPr>
          <w:rFonts w:ascii="Times New Roman" w:eastAsia="Times New Roman" w:hAnsi="Times New Roman" w:cs="Times New Roman"/>
          <w:sz w:val="24"/>
          <w:szCs w:val="24"/>
        </w:rPr>
      </w:pPr>
    </w:p>
    <w:p w:rsidR="006300F4" w:rsidRDefault="006300F4">
      <w:pPr>
        <w:spacing w:before="240" w:after="0" w:line="240" w:lineRule="auto"/>
        <w:rPr>
          <w:rFonts w:ascii="Times New Roman" w:eastAsia="Times New Roman" w:hAnsi="Times New Roman" w:cs="Times New Roman"/>
          <w:sz w:val="24"/>
          <w:szCs w:val="24"/>
        </w:rPr>
      </w:pPr>
    </w:p>
    <w:p w:rsidR="006300F4" w:rsidRDefault="006300F4">
      <w:pPr>
        <w:spacing w:before="240" w:after="0" w:line="240" w:lineRule="auto"/>
        <w:rPr>
          <w:rFonts w:ascii="Times New Roman" w:eastAsia="Times New Roman" w:hAnsi="Times New Roman" w:cs="Times New Roman"/>
          <w:sz w:val="24"/>
          <w:szCs w:val="24"/>
        </w:rPr>
      </w:pPr>
    </w:p>
    <w:p w:rsidR="006300F4" w:rsidRDefault="006300F4">
      <w:pPr>
        <w:spacing w:before="240" w:after="0" w:line="240" w:lineRule="auto"/>
        <w:rPr>
          <w:rFonts w:ascii="Times New Roman" w:eastAsia="Times New Roman" w:hAnsi="Times New Roman" w:cs="Times New Roman"/>
          <w:sz w:val="24"/>
          <w:szCs w:val="24"/>
        </w:rPr>
      </w:pPr>
    </w:p>
    <w:p w:rsidR="006300F4" w:rsidRDefault="006300F4">
      <w:pPr>
        <w:spacing w:before="240" w:after="0" w:line="240" w:lineRule="auto"/>
        <w:rPr>
          <w:rFonts w:ascii="Times New Roman" w:eastAsia="Times New Roman" w:hAnsi="Times New Roman" w:cs="Times New Roman"/>
          <w:sz w:val="24"/>
          <w:szCs w:val="24"/>
        </w:rPr>
      </w:pPr>
    </w:p>
    <w:p w:rsidR="006300F4" w:rsidRDefault="006300F4">
      <w:pPr>
        <w:spacing w:before="240" w:after="0" w:line="240" w:lineRule="auto"/>
        <w:rPr>
          <w:rFonts w:ascii="Times New Roman" w:eastAsia="Times New Roman" w:hAnsi="Times New Roman" w:cs="Times New Roman"/>
          <w:sz w:val="24"/>
          <w:szCs w:val="24"/>
        </w:rPr>
      </w:pPr>
    </w:p>
    <w:p w:rsidR="006300F4" w:rsidRDefault="006300F4">
      <w:pPr>
        <w:spacing w:before="240" w:after="0" w:line="240" w:lineRule="auto"/>
        <w:rPr>
          <w:rFonts w:ascii="Times New Roman" w:eastAsia="Times New Roman" w:hAnsi="Times New Roman" w:cs="Times New Roman"/>
          <w:sz w:val="24"/>
          <w:szCs w:val="24"/>
        </w:rPr>
      </w:pPr>
    </w:p>
    <w:p w:rsidR="006300F4" w:rsidRDefault="006300F4">
      <w:pPr>
        <w:spacing w:before="240" w:after="0" w:line="240" w:lineRule="auto"/>
        <w:rPr>
          <w:rFonts w:ascii="Times New Roman" w:eastAsia="Times New Roman" w:hAnsi="Times New Roman" w:cs="Times New Roman"/>
          <w:sz w:val="24"/>
          <w:szCs w:val="24"/>
        </w:rPr>
      </w:pPr>
    </w:p>
    <w:p w:rsidR="006300F4" w:rsidRDefault="006300F4">
      <w:pPr>
        <w:spacing w:before="240" w:after="0" w:line="240" w:lineRule="auto"/>
        <w:rPr>
          <w:rFonts w:ascii="Times New Roman" w:eastAsia="Times New Roman" w:hAnsi="Times New Roman" w:cs="Times New Roman"/>
          <w:sz w:val="24"/>
          <w:szCs w:val="24"/>
        </w:rPr>
      </w:pPr>
    </w:p>
    <w:p w:rsidR="00B420CF" w:rsidRDefault="00B420CF">
      <w:pPr>
        <w:spacing w:before="240" w:after="0" w:line="240" w:lineRule="auto"/>
        <w:rPr>
          <w:rFonts w:ascii="Times New Roman" w:eastAsia="Times New Roman" w:hAnsi="Times New Roman" w:cs="Times New Roman"/>
          <w:sz w:val="24"/>
          <w:szCs w:val="24"/>
        </w:rPr>
      </w:pPr>
    </w:p>
    <w:p w:rsidR="004513B9" w:rsidRDefault="004513B9">
      <w:pPr>
        <w:spacing w:before="240" w:after="0" w:line="240" w:lineRule="auto"/>
        <w:rPr>
          <w:rFonts w:ascii="Times New Roman" w:eastAsia="Times New Roman" w:hAnsi="Times New Roman" w:cs="Times New Roman"/>
          <w:sz w:val="24"/>
          <w:szCs w:val="24"/>
        </w:rPr>
      </w:pPr>
    </w:p>
    <w:p w:rsidR="004513B9" w:rsidRDefault="004513B9">
      <w:pPr>
        <w:spacing w:before="240" w:after="0" w:line="240" w:lineRule="auto"/>
        <w:rPr>
          <w:rFonts w:ascii="Times New Roman" w:eastAsia="Times New Roman" w:hAnsi="Times New Roman" w:cs="Times New Roman"/>
          <w:sz w:val="24"/>
          <w:szCs w:val="24"/>
        </w:rPr>
      </w:pPr>
    </w:p>
    <w:p w:rsidR="006300F4" w:rsidRDefault="006300F4" w:rsidP="004513B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місто Славутич Вишгородського району Київської області – 2024 рік</w:t>
      </w:r>
      <w:bookmarkStart w:id="1" w:name="_heading=h.1fob9te" w:colFirst="0" w:colLast="0"/>
      <w:bookmarkEnd w:id="1"/>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420CF">
        <w:trPr>
          <w:trHeight w:val="416"/>
          <w:jc w:val="center"/>
        </w:trPr>
        <w:tc>
          <w:tcPr>
            <w:tcW w:w="705" w:type="dxa"/>
            <w:vAlign w:val="center"/>
          </w:tcPr>
          <w:p w:rsidR="00B420CF" w:rsidRDefault="006C27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420CF" w:rsidRDefault="006C27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420CF">
        <w:trPr>
          <w:trHeight w:val="411"/>
          <w:jc w:val="center"/>
        </w:trPr>
        <w:tc>
          <w:tcPr>
            <w:tcW w:w="705" w:type="dxa"/>
            <w:vAlign w:val="center"/>
          </w:tcPr>
          <w:p w:rsidR="00B420CF" w:rsidRDefault="006C27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420CF" w:rsidRDefault="006C27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420CF" w:rsidRDefault="006C27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420CF">
        <w:trPr>
          <w:trHeight w:val="1119"/>
          <w:jc w:val="center"/>
        </w:trPr>
        <w:tc>
          <w:tcPr>
            <w:tcW w:w="705" w:type="dxa"/>
          </w:tcPr>
          <w:p w:rsidR="00B420CF" w:rsidRDefault="006C2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420CF" w:rsidRDefault="006C27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420CF" w:rsidRDefault="006C27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420CF" w:rsidRDefault="006C270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420CF">
        <w:trPr>
          <w:trHeight w:val="615"/>
          <w:jc w:val="center"/>
        </w:trPr>
        <w:tc>
          <w:tcPr>
            <w:tcW w:w="705" w:type="dxa"/>
          </w:tcPr>
          <w:p w:rsidR="00B420CF" w:rsidRDefault="006C2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420CF" w:rsidRDefault="006C27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420CF" w:rsidRDefault="006C270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420CF">
        <w:trPr>
          <w:trHeight w:val="285"/>
          <w:jc w:val="center"/>
        </w:trPr>
        <w:tc>
          <w:tcPr>
            <w:tcW w:w="705" w:type="dxa"/>
          </w:tcPr>
          <w:p w:rsidR="00B420CF" w:rsidRDefault="006C2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420CF" w:rsidRDefault="006C270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420CF" w:rsidRPr="006300F4" w:rsidRDefault="006300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інфраструктури та капітального будівництва Славутицької міської ради Вишгородського району Київської області</w:t>
            </w:r>
          </w:p>
        </w:tc>
      </w:tr>
      <w:tr w:rsidR="00B420CF">
        <w:trPr>
          <w:trHeight w:val="536"/>
          <w:jc w:val="center"/>
        </w:trPr>
        <w:tc>
          <w:tcPr>
            <w:tcW w:w="705" w:type="dxa"/>
          </w:tcPr>
          <w:p w:rsidR="00B420CF" w:rsidRDefault="006C2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420CF" w:rsidRDefault="006C270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420CF" w:rsidRDefault="006300F4">
            <w:pPr>
              <w:jc w:val="both"/>
              <w:rPr>
                <w:rFonts w:ascii="Times New Roman" w:eastAsia="Times New Roman" w:hAnsi="Times New Roman" w:cs="Times New Roman"/>
                <w:sz w:val="24"/>
                <w:szCs w:val="24"/>
                <w:highlight w:val="cyan"/>
              </w:rPr>
            </w:pPr>
            <w:r w:rsidRPr="006300F4">
              <w:rPr>
                <w:rFonts w:ascii="Times New Roman" w:eastAsia="Times New Roman" w:hAnsi="Times New Roman" w:cs="Times New Roman"/>
                <w:sz w:val="24"/>
                <w:szCs w:val="24"/>
              </w:rPr>
              <w:t>07101, Київська область, Вишгородський район, м. Славутич, площа Центральна, 7</w:t>
            </w:r>
          </w:p>
        </w:tc>
      </w:tr>
      <w:tr w:rsidR="00B420CF">
        <w:trPr>
          <w:trHeight w:val="1119"/>
          <w:jc w:val="center"/>
        </w:trPr>
        <w:tc>
          <w:tcPr>
            <w:tcW w:w="705" w:type="dxa"/>
          </w:tcPr>
          <w:p w:rsidR="00B420CF" w:rsidRDefault="006C2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420CF" w:rsidRDefault="006C270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20CF" w:rsidRPr="006300F4" w:rsidRDefault="006300F4">
            <w:pPr>
              <w:jc w:val="both"/>
              <w:rPr>
                <w:rFonts w:ascii="Times New Roman" w:eastAsia="Times New Roman" w:hAnsi="Times New Roman" w:cs="Times New Roman"/>
                <w:color w:val="FF0000"/>
                <w:sz w:val="24"/>
                <w:szCs w:val="24"/>
                <w:highlight w:val="yellow"/>
              </w:rPr>
            </w:pPr>
            <w:r w:rsidRPr="006300F4">
              <w:rPr>
                <w:rFonts w:ascii="Times New Roman" w:eastAsia="Times New Roman" w:hAnsi="Times New Roman" w:cs="Times New Roman"/>
                <w:sz w:val="24"/>
                <w:szCs w:val="24"/>
              </w:rPr>
              <w:t>Легка Аліна Юріївна – головний спеціаліст, юрисконсульт управління інфраструктури та капітального будівництва Славутицької міської ради. Адреса: площа Центральна, 7, м. Славутич, Київська область, тел. (04579) 3-00-11*189, uikb@slav.gov.ua</w:t>
            </w:r>
          </w:p>
        </w:tc>
      </w:tr>
      <w:tr w:rsidR="00B420CF">
        <w:trPr>
          <w:trHeight w:val="15"/>
          <w:jc w:val="center"/>
        </w:trPr>
        <w:tc>
          <w:tcPr>
            <w:tcW w:w="705" w:type="dxa"/>
          </w:tcPr>
          <w:p w:rsidR="00B420CF" w:rsidRDefault="006C2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420CF" w:rsidRDefault="006C27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420CF" w:rsidRDefault="006C270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300F4">
              <w:rPr>
                <w:rFonts w:ascii="Times New Roman" w:eastAsia="Times New Roman" w:hAnsi="Times New Roman" w:cs="Times New Roman"/>
                <w:sz w:val="24"/>
                <w:szCs w:val="24"/>
              </w:rPr>
              <w:t>(з особливостями)</w:t>
            </w:r>
          </w:p>
        </w:tc>
      </w:tr>
      <w:tr w:rsidR="00B420CF">
        <w:trPr>
          <w:trHeight w:val="240"/>
          <w:jc w:val="center"/>
        </w:trPr>
        <w:tc>
          <w:tcPr>
            <w:tcW w:w="705" w:type="dxa"/>
          </w:tcPr>
          <w:p w:rsidR="00B420CF" w:rsidRDefault="006C2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420CF" w:rsidRDefault="006C27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420CF" w:rsidRDefault="006C270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420CF">
        <w:trPr>
          <w:jc w:val="center"/>
        </w:trPr>
        <w:tc>
          <w:tcPr>
            <w:tcW w:w="705" w:type="dxa"/>
          </w:tcPr>
          <w:p w:rsidR="00B420CF" w:rsidRDefault="006C2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420CF" w:rsidRDefault="006C270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420CF" w:rsidRPr="006300F4" w:rsidRDefault="006300F4">
            <w:pPr>
              <w:jc w:val="both"/>
              <w:rPr>
                <w:rFonts w:ascii="Times New Roman" w:eastAsia="Times New Roman" w:hAnsi="Times New Roman" w:cs="Times New Roman"/>
                <w:sz w:val="24"/>
                <w:szCs w:val="24"/>
              </w:rPr>
            </w:pPr>
            <w:r w:rsidRPr="006300F4">
              <w:rPr>
                <w:rFonts w:ascii="Times New Roman" w:eastAsia="Times New Roman" w:hAnsi="Times New Roman" w:cs="Times New Roman"/>
                <w:sz w:val="24"/>
                <w:szCs w:val="24"/>
              </w:rPr>
              <w:t>Реконструкція нежитлової будівлі "Інфекційного корпусу" КНП "Славутицька міська лікарня" СМР, розташованої за адресою: Київська область, місто Славутич, вулиця Збройних Сил України, будинок 7/9, з переведенням будівлі до житлового фонду та наданням їй статусу гуртожитку.</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420CF" w:rsidRDefault="006C270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420CF" w:rsidRDefault="006C27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420CF" w:rsidRDefault="00B420CF" w:rsidP="006300F4">
            <w:pPr>
              <w:widowControl w:val="0"/>
              <w:ind w:right="120"/>
              <w:jc w:val="both"/>
              <w:rPr>
                <w:rFonts w:ascii="Times New Roman" w:eastAsia="Times New Roman" w:hAnsi="Times New Roman" w:cs="Times New Roman"/>
                <w:i/>
                <w:color w:val="FF0000"/>
                <w:sz w:val="24"/>
                <w:szCs w:val="24"/>
                <w:highlight w:val="yellow"/>
              </w:rPr>
            </w:pP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420CF" w:rsidRDefault="006C2702" w:rsidP="006300F4">
            <w:pPr>
              <w:widowControl w:val="0"/>
              <w:rPr>
                <w:rFonts w:ascii="Times New Roman" w:eastAsia="Times New Roman" w:hAnsi="Times New Roman" w:cs="Times New Roman"/>
                <w:color w:val="000000"/>
                <w:sz w:val="24"/>
                <w:szCs w:val="24"/>
                <w:highlight w:val="yellow"/>
              </w:rPr>
            </w:pPr>
            <w:r w:rsidRPr="006300F4">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rsidR="00B420CF" w:rsidRDefault="006C2702">
            <w:pPr>
              <w:widowControl w:val="0"/>
              <w:ind w:right="120"/>
              <w:jc w:val="both"/>
              <w:rPr>
                <w:rFonts w:ascii="Times New Roman" w:eastAsia="Times New Roman" w:hAnsi="Times New Roman" w:cs="Times New Roman"/>
                <w:i/>
                <w:sz w:val="24"/>
                <w:szCs w:val="24"/>
              </w:rPr>
            </w:pPr>
            <w:r w:rsidRPr="006300F4">
              <w:rPr>
                <w:rFonts w:ascii="Times New Roman" w:eastAsia="Times New Roman" w:hAnsi="Times New Roman" w:cs="Times New Roman"/>
                <w:sz w:val="24"/>
                <w:szCs w:val="24"/>
              </w:rPr>
              <w:t xml:space="preserve">Місце, де повинні бути виконані роботи чи надані послуги: </w:t>
            </w:r>
          </w:p>
          <w:p w:rsidR="006300F4" w:rsidRPr="006300F4" w:rsidRDefault="006300F4">
            <w:pPr>
              <w:widowControl w:val="0"/>
              <w:ind w:right="120"/>
              <w:jc w:val="both"/>
              <w:rPr>
                <w:rFonts w:ascii="Times New Roman" w:eastAsia="Times New Roman" w:hAnsi="Times New Roman" w:cs="Times New Roman"/>
                <w:sz w:val="24"/>
                <w:szCs w:val="24"/>
              </w:rPr>
            </w:pPr>
            <w:r w:rsidRPr="006300F4">
              <w:rPr>
                <w:rFonts w:ascii="Times New Roman" w:eastAsia="Times New Roman" w:hAnsi="Times New Roman" w:cs="Times New Roman"/>
                <w:sz w:val="24"/>
                <w:szCs w:val="24"/>
              </w:rPr>
              <w:t>Київська область, місто Славутич, вулиця Збройних Сил України, будинок 7/9</w:t>
            </w:r>
            <w:r>
              <w:rPr>
                <w:rFonts w:ascii="Times New Roman" w:eastAsia="Times New Roman" w:hAnsi="Times New Roman" w:cs="Times New Roman"/>
                <w:sz w:val="24"/>
                <w:szCs w:val="24"/>
              </w:rPr>
              <w:t>.</w:t>
            </w:r>
          </w:p>
          <w:p w:rsidR="006300F4" w:rsidRPr="006300F4" w:rsidRDefault="006300F4" w:rsidP="00323B26">
            <w:pPr>
              <w:widowControl w:val="0"/>
              <w:ind w:right="120"/>
              <w:jc w:val="both"/>
              <w:rPr>
                <w:rFonts w:ascii="Times New Roman" w:eastAsia="Times New Roman" w:hAnsi="Times New Roman" w:cs="Times New Roman"/>
                <w:sz w:val="24"/>
                <w:szCs w:val="24"/>
              </w:rPr>
            </w:pPr>
            <w:r w:rsidRPr="006300F4">
              <w:rPr>
                <w:rFonts w:ascii="Times New Roman" w:eastAsia="Times New Roman" w:hAnsi="Times New Roman" w:cs="Times New Roman"/>
                <w:sz w:val="24"/>
                <w:szCs w:val="24"/>
              </w:rPr>
              <w:t>Обсяги:</w:t>
            </w:r>
            <w:r>
              <w:t xml:space="preserve"> </w:t>
            </w:r>
            <w:r w:rsidRPr="006300F4">
              <w:rPr>
                <w:rFonts w:ascii="Times New Roman" w:eastAsia="Times New Roman" w:hAnsi="Times New Roman" w:cs="Times New Roman"/>
                <w:sz w:val="24"/>
                <w:szCs w:val="24"/>
              </w:rPr>
              <w:t xml:space="preserve">згідно </w:t>
            </w:r>
            <w:r w:rsidR="00323B26">
              <w:rPr>
                <w:rFonts w:ascii="Times New Roman" w:eastAsia="Times New Roman" w:hAnsi="Times New Roman" w:cs="Times New Roman"/>
                <w:sz w:val="24"/>
                <w:szCs w:val="24"/>
              </w:rPr>
              <w:t xml:space="preserve">з </w:t>
            </w:r>
            <w:r w:rsidRPr="006300F4">
              <w:rPr>
                <w:rFonts w:ascii="Times New Roman" w:eastAsia="Times New Roman" w:hAnsi="Times New Roman" w:cs="Times New Roman"/>
                <w:sz w:val="24"/>
                <w:szCs w:val="24"/>
              </w:rPr>
              <w:t>Додатк</w:t>
            </w:r>
            <w:r w:rsidR="00323B26">
              <w:rPr>
                <w:rFonts w:ascii="Times New Roman" w:eastAsia="Times New Roman" w:hAnsi="Times New Roman" w:cs="Times New Roman"/>
                <w:sz w:val="24"/>
                <w:szCs w:val="24"/>
              </w:rPr>
              <w:t>ом</w:t>
            </w:r>
            <w:r w:rsidRPr="006300F4">
              <w:rPr>
                <w:rFonts w:ascii="Times New Roman" w:eastAsia="Times New Roman" w:hAnsi="Times New Roman" w:cs="Times New Roman"/>
                <w:sz w:val="24"/>
                <w:szCs w:val="24"/>
              </w:rPr>
              <w:t xml:space="preserve"> 2 </w:t>
            </w:r>
            <w:r w:rsidR="00323B26">
              <w:rPr>
                <w:rFonts w:ascii="Times New Roman" w:eastAsia="Times New Roman" w:hAnsi="Times New Roman" w:cs="Times New Roman"/>
                <w:sz w:val="24"/>
                <w:szCs w:val="24"/>
              </w:rPr>
              <w:t xml:space="preserve">до цієї </w:t>
            </w:r>
            <w:r w:rsidRPr="006300F4">
              <w:rPr>
                <w:rFonts w:ascii="Times New Roman" w:eastAsia="Times New Roman" w:hAnsi="Times New Roman" w:cs="Times New Roman"/>
                <w:sz w:val="24"/>
                <w:szCs w:val="24"/>
              </w:rPr>
              <w:t>тенде</w:t>
            </w:r>
            <w:r>
              <w:rPr>
                <w:rFonts w:ascii="Times New Roman" w:eastAsia="Times New Roman" w:hAnsi="Times New Roman" w:cs="Times New Roman"/>
                <w:sz w:val="24"/>
                <w:szCs w:val="24"/>
              </w:rPr>
              <w:t xml:space="preserve">рної документації              </w:t>
            </w:r>
          </w:p>
        </w:tc>
      </w:tr>
      <w:tr w:rsidR="00B420CF">
        <w:trPr>
          <w:trHeight w:val="645"/>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420CF" w:rsidRDefault="006C2702" w:rsidP="00323B26">
            <w:pPr>
              <w:widowControl w:val="0"/>
              <w:rPr>
                <w:rFonts w:ascii="Times New Roman" w:eastAsia="Times New Roman" w:hAnsi="Times New Roman" w:cs="Times New Roman"/>
                <w:sz w:val="24"/>
                <w:szCs w:val="24"/>
                <w:highlight w:val="cyan"/>
              </w:rPr>
            </w:pPr>
            <w:r w:rsidRPr="00323B26">
              <w:rPr>
                <w:rFonts w:ascii="Times New Roman" w:eastAsia="Times New Roman" w:hAnsi="Times New Roman" w:cs="Times New Roman"/>
                <w:sz w:val="24"/>
                <w:szCs w:val="24"/>
              </w:rPr>
              <w:t xml:space="preserve">до  31 грудня </w:t>
            </w:r>
            <w:r w:rsidR="00323B26">
              <w:rPr>
                <w:rFonts w:ascii="Times New Roman" w:eastAsia="Times New Roman" w:hAnsi="Times New Roman" w:cs="Times New Roman"/>
                <w:sz w:val="24"/>
                <w:szCs w:val="24"/>
              </w:rPr>
              <w:t xml:space="preserve"> 2024</w:t>
            </w:r>
            <w:r w:rsidRPr="00323B26">
              <w:rPr>
                <w:rFonts w:ascii="Times New Roman" w:eastAsia="Times New Roman" w:hAnsi="Times New Roman" w:cs="Times New Roman"/>
                <w:sz w:val="24"/>
                <w:szCs w:val="24"/>
              </w:rPr>
              <w:t xml:space="preserve"> року</w:t>
            </w:r>
            <w:r w:rsidR="00323B26">
              <w:rPr>
                <w:rFonts w:ascii="Times New Roman" w:eastAsia="Times New Roman" w:hAnsi="Times New Roman" w:cs="Times New Roman"/>
                <w:sz w:val="24"/>
                <w:szCs w:val="24"/>
              </w:rPr>
              <w:t>.</w:t>
            </w:r>
          </w:p>
        </w:tc>
      </w:tr>
      <w:tr w:rsidR="00B420CF">
        <w:trPr>
          <w:trHeight w:val="841"/>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420CF" w:rsidRDefault="006C27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420CF" w:rsidRDefault="006C27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420CF" w:rsidRDefault="006C2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420CF" w:rsidRDefault="006C2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420CF" w:rsidRDefault="006C2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420CF" w:rsidRDefault="006C2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420CF" w:rsidRDefault="006C27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420CF" w:rsidRDefault="006C2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20CF">
        <w:trPr>
          <w:trHeight w:val="501"/>
          <w:jc w:val="center"/>
        </w:trPr>
        <w:tc>
          <w:tcPr>
            <w:tcW w:w="9960" w:type="dxa"/>
            <w:gridSpan w:val="3"/>
            <w:vAlign w:val="center"/>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420CF">
        <w:trPr>
          <w:trHeight w:val="1975"/>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B420CF" w:rsidRDefault="006C27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20CF" w:rsidRDefault="006C27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420CF" w:rsidRDefault="006C270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420CF">
        <w:trPr>
          <w:trHeight w:val="480"/>
          <w:jc w:val="center"/>
        </w:trPr>
        <w:tc>
          <w:tcPr>
            <w:tcW w:w="9960" w:type="dxa"/>
            <w:gridSpan w:val="3"/>
            <w:vAlign w:val="center"/>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420CF" w:rsidRDefault="006C27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420CF" w:rsidRDefault="006C27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420CF" w:rsidRDefault="006C27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420CF" w:rsidRPr="00660526" w:rsidRDefault="006C2702">
            <w:pPr>
              <w:widowControl w:val="0"/>
              <w:numPr>
                <w:ilvl w:val="0"/>
                <w:numId w:val="3"/>
              </w:numPr>
              <w:jc w:val="both"/>
              <w:rPr>
                <w:rFonts w:ascii="Times New Roman" w:eastAsia="Times New Roman" w:hAnsi="Times New Roman" w:cs="Times New Roman"/>
                <w:sz w:val="24"/>
                <w:szCs w:val="24"/>
              </w:rPr>
            </w:pPr>
            <w:r w:rsidRPr="00660526">
              <w:rPr>
                <w:rFonts w:ascii="Times New Roman" w:eastAsia="Times New Roman" w:hAnsi="Times New Roman" w:cs="Times New Roman"/>
                <w:sz w:val="24"/>
                <w:szCs w:val="24"/>
              </w:rPr>
              <w:t>документами, що підтверджують надання учасником за</w:t>
            </w:r>
            <w:r w:rsidR="00660526" w:rsidRPr="00660526">
              <w:rPr>
                <w:rFonts w:ascii="Times New Roman" w:eastAsia="Times New Roman" w:hAnsi="Times New Roman" w:cs="Times New Roman"/>
                <w:sz w:val="24"/>
                <w:szCs w:val="24"/>
              </w:rPr>
              <w:t>безпечення тендерної пропозиції</w:t>
            </w:r>
          </w:p>
          <w:p w:rsidR="00B420CF" w:rsidRPr="00B538AF" w:rsidRDefault="006C2702">
            <w:pPr>
              <w:widowControl w:val="0"/>
              <w:numPr>
                <w:ilvl w:val="0"/>
                <w:numId w:val="3"/>
              </w:numPr>
              <w:jc w:val="both"/>
              <w:rPr>
                <w:rFonts w:ascii="Times New Roman" w:eastAsia="Times New Roman" w:hAnsi="Times New Roman" w:cs="Times New Roman"/>
                <w:color w:val="000000" w:themeColor="text1"/>
                <w:sz w:val="24"/>
                <w:szCs w:val="24"/>
              </w:rPr>
            </w:pPr>
            <w:r w:rsidRPr="00B538AF">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B538AF" w:rsidRPr="00B538AF">
              <w:rPr>
                <w:rFonts w:ascii="Times New Roman" w:eastAsia="Times New Roman" w:hAnsi="Times New Roman" w:cs="Times New Roman"/>
                <w:color w:val="000000" w:themeColor="text1"/>
                <w:sz w:val="24"/>
                <w:szCs w:val="24"/>
              </w:rPr>
              <w:t>» даного Розділу);</w:t>
            </w:r>
          </w:p>
          <w:p w:rsidR="00B420CF" w:rsidRDefault="006C27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420CF" w:rsidRDefault="006C27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420CF" w:rsidRPr="000C78C9" w:rsidRDefault="006C2702">
            <w:pPr>
              <w:widowControl w:val="0"/>
              <w:jc w:val="both"/>
              <w:rPr>
                <w:rFonts w:ascii="Times New Roman" w:eastAsia="Times New Roman" w:hAnsi="Times New Roman" w:cs="Times New Roman"/>
                <w:b/>
                <w:sz w:val="24"/>
                <w:szCs w:val="24"/>
              </w:rPr>
            </w:pPr>
            <w:r w:rsidRPr="000C78C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20CF" w:rsidRDefault="006C27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420CF" w:rsidRDefault="006C270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20CF" w:rsidRDefault="006C270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420CF" w:rsidRDefault="006C27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420CF" w:rsidRDefault="006C27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420CF" w:rsidRDefault="006C270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420CF" w:rsidRDefault="006C27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420CF" w:rsidRPr="00B538AF" w:rsidRDefault="006C27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538A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538AF">
              <w:rPr>
                <w:rFonts w:ascii="Times New Roman" w:eastAsia="Times New Roman" w:hAnsi="Times New Roman" w:cs="Times New Roman"/>
                <w:b/>
                <w:sz w:val="24"/>
                <w:szCs w:val="24"/>
              </w:rPr>
              <w:t>сом (УЕП)</w:t>
            </w:r>
            <w:r w:rsidRPr="00B538AF">
              <w:rPr>
                <w:rFonts w:ascii="Times New Roman" w:eastAsia="Times New Roman" w:hAnsi="Times New Roman" w:cs="Times New Roman"/>
                <w:b/>
                <w:color w:val="000000"/>
                <w:sz w:val="24"/>
                <w:szCs w:val="24"/>
              </w:rPr>
              <w:t>;</w:t>
            </w:r>
          </w:p>
          <w:p w:rsidR="00B420CF" w:rsidRDefault="006C2702">
            <w:pPr>
              <w:jc w:val="both"/>
              <w:rPr>
                <w:rFonts w:ascii="Times New Roman" w:eastAsia="Times New Roman" w:hAnsi="Times New Roman" w:cs="Times New Roman"/>
                <w:b/>
                <w:color w:val="000000"/>
                <w:sz w:val="24"/>
                <w:szCs w:val="24"/>
              </w:rPr>
            </w:pPr>
            <w:r w:rsidRPr="00B538A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420CF" w:rsidRDefault="006C27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420CF" w:rsidRPr="00B538AF" w:rsidRDefault="006C27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B538AF">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B420CF" w:rsidRDefault="006C2702">
            <w:pPr>
              <w:widowControl w:val="0"/>
              <w:jc w:val="both"/>
              <w:rPr>
                <w:rFonts w:ascii="Times New Roman" w:eastAsia="Times New Roman" w:hAnsi="Times New Roman" w:cs="Times New Roman"/>
                <w:b/>
                <w:color w:val="000000"/>
                <w:sz w:val="24"/>
                <w:szCs w:val="24"/>
              </w:rPr>
            </w:pPr>
            <w:r w:rsidRPr="00B538A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420CF" w:rsidRPr="00B538AF" w:rsidRDefault="006C270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B538AF">
              <w:rPr>
                <w:rFonts w:ascii="Times New Roman" w:eastAsia="Times New Roman" w:hAnsi="Times New Roman" w:cs="Times New Roman"/>
                <w:b/>
                <w:sz w:val="24"/>
                <w:szCs w:val="24"/>
              </w:rPr>
              <w:t xml:space="preserve">Про електронні довірчі послуги». </w:t>
            </w:r>
          </w:p>
          <w:p w:rsidR="00B420CF" w:rsidRDefault="006C2702">
            <w:pPr>
              <w:widowControl w:val="0"/>
              <w:ind w:left="40" w:hanging="20"/>
              <w:jc w:val="both"/>
              <w:rPr>
                <w:rFonts w:ascii="Times New Roman" w:eastAsia="Times New Roman" w:hAnsi="Times New Roman" w:cs="Times New Roman"/>
                <w:b/>
                <w:color w:val="000000"/>
                <w:sz w:val="24"/>
                <w:szCs w:val="24"/>
              </w:rPr>
            </w:pPr>
            <w:r w:rsidRPr="00B538A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538AF">
              <w:rPr>
                <w:rFonts w:ascii="Times New Roman" w:eastAsia="Times New Roman" w:hAnsi="Times New Roman" w:cs="Times New Roman"/>
                <w:b/>
                <w:color w:val="000000"/>
                <w:sz w:val="24"/>
                <w:szCs w:val="24"/>
              </w:rPr>
              <w:t>засвідчувального</w:t>
            </w:r>
            <w:proofErr w:type="spellEnd"/>
            <w:r w:rsidRPr="00B538A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B420CF" w:rsidRDefault="006C270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420CF" w:rsidRDefault="006C270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420CF" w:rsidRDefault="006C2702" w:rsidP="00D4028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D4028A">
              <w:rPr>
                <w:rFonts w:ascii="Times New Roman" w:eastAsia="Times New Roman" w:hAnsi="Times New Roman" w:cs="Times New Roman"/>
                <w:b/>
                <w:sz w:val="24"/>
                <w:szCs w:val="24"/>
              </w:rPr>
              <w:t>.</w:t>
            </w:r>
          </w:p>
        </w:tc>
      </w:tr>
      <w:tr w:rsidR="00B420CF">
        <w:trPr>
          <w:trHeight w:val="913"/>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420CF" w:rsidRDefault="006C270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05906" w:rsidRPr="00F05906" w:rsidRDefault="00F05906" w:rsidP="00F05906">
            <w:pPr>
              <w:widowControl w:val="0"/>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xml:space="preserve">Замовник вимагає надання забезпечення тендерної пропозиції, яке має бути подане у формі банківської гарантії, (електронний документ з електронно-цифровим підписом відповідно до вимог діючого законодавства)  у розмірі  </w:t>
            </w:r>
            <w:r>
              <w:rPr>
                <w:rFonts w:ascii="Times New Roman" w:eastAsia="Times New Roman" w:hAnsi="Times New Roman" w:cs="Times New Roman"/>
                <w:sz w:val="24"/>
                <w:szCs w:val="24"/>
              </w:rPr>
              <w:t xml:space="preserve">0,5 % від очікуваної вартості, </w:t>
            </w:r>
            <w:r w:rsidRPr="00F05906">
              <w:rPr>
                <w:rFonts w:ascii="Times New Roman" w:eastAsia="Times New Roman" w:hAnsi="Times New Roman" w:cs="Times New Roman"/>
                <w:sz w:val="24"/>
                <w:szCs w:val="24"/>
              </w:rPr>
              <w:t>завіреної банком.</w:t>
            </w:r>
          </w:p>
          <w:p w:rsidR="00F05906" w:rsidRPr="00F05906" w:rsidRDefault="00F05906" w:rsidP="00F05906">
            <w:pPr>
              <w:widowControl w:val="0"/>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xml:space="preserve">Строк дії забезпечення тендерної пропозиції не менше </w:t>
            </w:r>
            <w:r>
              <w:rPr>
                <w:rFonts w:ascii="Times New Roman" w:eastAsia="Times New Roman" w:hAnsi="Times New Roman" w:cs="Times New Roman"/>
                <w:sz w:val="24"/>
                <w:szCs w:val="24"/>
              </w:rPr>
              <w:t>120</w:t>
            </w:r>
            <w:r w:rsidRPr="00F05906">
              <w:rPr>
                <w:rFonts w:ascii="Times New Roman" w:eastAsia="Times New Roman" w:hAnsi="Times New Roman" w:cs="Times New Roman"/>
                <w:sz w:val="24"/>
                <w:szCs w:val="24"/>
              </w:rPr>
              <w:t xml:space="preserve"> днів із дати кінцевого строку подання тендерних пропозицій.</w:t>
            </w:r>
          </w:p>
          <w:p w:rsidR="00F05906" w:rsidRPr="00F05906" w:rsidRDefault="00F05906" w:rsidP="00F05906">
            <w:pPr>
              <w:widowControl w:val="0"/>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Банківська гарантія повинна містити таку інформацію:</w:t>
            </w:r>
          </w:p>
          <w:p w:rsidR="00F05906" w:rsidRPr="00F05906" w:rsidRDefault="00F05906" w:rsidP="00F05906">
            <w:pPr>
              <w:widowControl w:val="0"/>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найменування, номер, дата, місце складання;</w:t>
            </w:r>
          </w:p>
          <w:p w:rsidR="00F05906" w:rsidRPr="00F05906" w:rsidRDefault="00F05906" w:rsidP="00F05906">
            <w:pPr>
              <w:widowControl w:val="0"/>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реквізити Гаранта – повна та/або скорочена назва юридичної/фактичної адреси, ідентифікаційний код за ЄДРПОУ;</w:t>
            </w:r>
          </w:p>
          <w:p w:rsidR="00F05906" w:rsidRPr="00F05906" w:rsidRDefault="00F05906" w:rsidP="00F05906">
            <w:pPr>
              <w:widowControl w:val="0"/>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реквізити Принципала – повна та/або скорочена назва Принципала, що зберігається з назвою, яка зазначена ним у картці з зразками підписів та відбитків печатки (для фізичної особи – прізвище, ім’я та по батькові та документ, що її засвідчує (серія, номер, дата, ким виданий, місце проживання)), його місце знаходження ідентифікаційний код за ЄДРПОУ;</w:t>
            </w:r>
          </w:p>
          <w:p w:rsidR="00F05906" w:rsidRPr="00F05906" w:rsidRDefault="00F05906" w:rsidP="00F05906">
            <w:pPr>
              <w:widowControl w:val="0"/>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xml:space="preserve">- реквізити </w:t>
            </w:r>
            <w:proofErr w:type="spellStart"/>
            <w:r w:rsidRPr="00F05906">
              <w:rPr>
                <w:rFonts w:ascii="Times New Roman" w:eastAsia="Times New Roman" w:hAnsi="Times New Roman" w:cs="Times New Roman"/>
                <w:sz w:val="24"/>
                <w:szCs w:val="24"/>
              </w:rPr>
              <w:t>бенефіціара</w:t>
            </w:r>
            <w:proofErr w:type="spellEnd"/>
            <w:r w:rsidRPr="00F05906">
              <w:rPr>
                <w:rFonts w:ascii="Times New Roman" w:eastAsia="Times New Roman" w:hAnsi="Times New Roman" w:cs="Times New Roman"/>
                <w:sz w:val="24"/>
                <w:szCs w:val="24"/>
              </w:rPr>
              <w:t xml:space="preserve"> - назва, ідентифікаційний код за ЄДРПОУ, місце знаходження, - Управління інфраструктури та капітального будівництва Славутицької міської ради Вишгород</w:t>
            </w:r>
            <w:r>
              <w:rPr>
                <w:rFonts w:ascii="Times New Roman" w:eastAsia="Times New Roman" w:hAnsi="Times New Roman" w:cs="Times New Roman"/>
                <w:sz w:val="24"/>
                <w:szCs w:val="24"/>
              </w:rPr>
              <w:t>ського району Київської області, 40204093</w:t>
            </w:r>
            <w:r w:rsidRPr="00F059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Центральна площа, 7, </w:t>
            </w:r>
            <w:r w:rsidRPr="00F05906">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Славутич, Вишгородський р-н., Київська обл., 07101</w:t>
            </w:r>
            <w:r w:rsidRPr="00F05906">
              <w:rPr>
                <w:rFonts w:ascii="Times New Roman" w:eastAsia="Times New Roman" w:hAnsi="Times New Roman" w:cs="Times New Roman"/>
                <w:sz w:val="24"/>
                <w:szCs w:val="24"/>
              </w:rPr>
              <w:t>;</w:t>
            </w:r>
          </w:p>
          <w:p w:rsidR="00F05906" w:rsidRPr="00F05906" w:rsidRDefault="00F05906" w:rsidP="00F05906">
            <w:pPr>
              <w:widowControl w:val="0"/>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xml:space="preserve">- банківські реквізити </w:t>
            </w:r>
            <w:proofErr w:type="spellStart"/>
            <w:r w:rsidRPr="00F05906">
              <w:rPr>
                <w:rFonts w:ascii="Times New Roman" w:eastAsia="Times New Roman" w:hAnsi="Times New Roman" w:cs="Times New Roman"/>
                <w:sz w:val="24"/>
                <w:szCs w:val="24"/>
              </w:rPr>
              <w:t>бенефіціара</w:t>
            </w:r>
            <w:proofErr w:type="spellEnd"/>
            <w:r w:rsidRPr="00F05906">
              <w:rPr>
                <w:rFonts w:ascii="Times New Roman" w:eastAsia="Times New Roman" w:hAnsi="Times New Roman" w:cs="Times New Roman"/>
                <w:sz w:val="24"/>
                <w:szCs w:val="24"/>
              </w:rPr>
              <w:t xml:space="preserve"> - IBAN:</w:t>
            </w:r>
            <w:r>
              <w:t xml:space="preserve"> </w:t>
            </w:r>
            <w:r>
              <w:rPr>
                <w:rFonts w:ascii="Times New Roman" w:eastAsia="Times New Roman" w:hAnsi="Times New Roman" w:cs="Times New Roman"/>
                <w:sz w:val="24"/>
                <w:szCs w:val="24"/>
              </w:rPr>
              <w:t xml:space="preserve">UA578201720314211012201093398 </w:t>
            </w:r>
            <w:r w:rsidRPr="00F05906">
              <w:rPr>
                <w:rFonts w:ascii="Times New Roman" w:eastAsia="Times New Roman" w:hAnsi="Times New Roman" w:cs="Times New Roman"/>
                <w:sz w:val="24"/>
                <w:szCs w:val="24"/>
              </w:rPr>
              <w:t>в Держказначейська служба України м. Київ;</w:t>
            </w:r>
          </w:p>
          <w:p w:rsidR="00F05906" w:rsidRPr="00F05906" w:rsidRDefault="00F05906" w:rsidP="00F05906">
            <w:pPr>
              <w:widowControl w:val="0"/>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реквізити оголошенні про закупівлю – найменування оголошення, номер тендеру, посилання на тендер на офіційному сайті https://prozorro.gov.ua.</w:t>
            </w:r>
          </w:p>
          <w:p w:rsidR="00F05906" w:rsidRPr="00F05906" w:rsidRDefault="00F05906" w:rsidP="00F05906">
            <w:pPr>
              <w:widowControl w:val="0"/>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конкретний термін дії гарантії.</w:t>
            </w:r>
          </w:p>
          <w:p w:rsidR="00660526" w:rsidRPr="00660526" w:rsidRDefault="00F05906" w:rsidP="00660526">
            <w:pPr>
              <w:widowControl w:val="0"/>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xml:space="preserve">Банк-гарант повинен зазначити у банківській гарантії про взяття на себе безвідкличних зобов’язань сплатити Замовникові за першою письмовою вимогою платежу суму у розмірі: </w:t>
            </w:r>
          </w:p>
          <w:p w:rsidR="00F05906" w:rsidRPr="00F05906" w:rsidRDefault="00660526" w:rsidP="00F05906">
            <w:pPr>
              <w:widowControl w:val="0"/>
              <w:ind w:right="120"/>
              <w:jc w:val="both"/>
              <w:rPr>
                <w:rFonts w:ascii="Times New Roman" w:eastAsia="Times New Roman" w:hAnsi="Times New Roman" w:cs="Times New Roman"/>
                <w:sz w:val="24"/>
                <w:szCs w:val="24"/>
              </w:rPr>
            </w:pPr>
            <w:r w:rsidRPr="00660526">
              <w:rPr>
                <w:rFonts w:ascii="Times New Roman" w:eastAsia="Times New Roman" w:hAnsi="Times New Roman" w:cs="Times New Roman"/>
                <w:sz w:val="24"/>
                <w:szCs w:val="24"/>
              </w:rPr>
              <w:t>285</w:t>
            </w:r>
            <w:r>
              <w:rPr>
                <w:rFonts w:ascii="Times New Roman" w:eastAsia="Times New Roman" w:hAnsi="Times New Roman" w:cs="Times New Roman"/>
                <w:sz w:val="24"/>
                <w:szCs w:val="24"/>
              </w:rPr>
              <w:t xml:space="preserve"> </w:t>
            </w:r>
            <w:r w:rsidRPr="00660526">
              <w:rPr>
                <w:rFonts w:ascii="Times New Roman" w:eastAsia="Times New Roman" w:hAnsi="Times New Roman" w:cs="Times New Roman"/>
                <w:sz w:val="24"/>
                <w:szCs w:val="24"/>
              </w:rPr>
              <w:t>394</w:t>
            </w:r>
            <w:r>
              <w:rPr>
                <w:rFonts w:ascii="Times New Roman" w:eastAsia="Times New Roman" w:hAnsi="Times New Roman" w:cs="Times New Roman"/>
                <w:sz w:val="24"/>
                <w:szCs w:val="24"/>
              </w:rPr>
              <w:t xml:space="preserve"> грн</w:t>
            </w:r>
            <w:r w:rsidRPr="006605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60526">
              <w:rPr>
                <w:rFonts w:ascii="Times New Roman" w:eastAsia="Times New Roman" w:hAnsi="Times New Roman" w:cs="Times New Roman"/>
                <w:color w:val="000000" w:themeColor="text1"/>
                <w:sz w:val="24"/>
                <w:szCs w:val="24"/>
              </w:rPr>
              <w:t xml:space="preserve">95 </w:t>
            </w:r>
            <w:r w:rsidR="00F05906" w:rsidRPr="00660526">
              <w:rPr>
                <w:rFonts w:ascii="Times New Roman" w:eastAsia="Times New Roman" w:hAnsi="Times New Roman" w:cs="Times New Roman"/>
                <w:color w:val="000000" w:themeColor="text1"/>
                <w:sz w:val="24"/>
                <w:szCs w:val="24"/>
              </w:rPr>
              <w:t xml:space="preserve">коп. (банківської гарантії) </w:t>
            </w:r>
            <w:r w:rsidR="00F05906" w:rsidRPr="00F05906">
              <w:rPr>
                <w:rFonts w:ascii="Times New Roman" w:eastAsia="Times New Roman" w:hAnsi="Times New Roman" w:cs="Times New Roman"/>
                <w:sz w:val="24"/>
                <w:szCs w:val="24"/>
              </w:rPr>
              <w:t xml:space="preserve">за умови письмового підтвердження невиконання Учасником своїх зобов’язань, що передбачаються його Пропозицією.                 </w:t>
            </w:r>
          </w:p>
          <w:p w:rsidR="00B420CF" w:rsidRPr="00B538AF" w:rsidRDefault="00F05906" w:rsidP="00F05906">
            <w:pPr>
              <w:widowControl w:val="0"/>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xml:space="preserve">Пропозиції, що не супроводжуються належно оформленим забезпеченням тендерної пропозиції, відхиляються Замовником (відповідно до п. 41 Особливостей). Інформація про відхилення тендерної пропозиції протягом одного дня з дня прийняття рішення оприлюднюється в </w:t>
            </w:r>
            <w:r w:rsidRPr="00F05906">
              <w:rPr>
                <w:rFonts w:ascii="Times New Roman" w:eastAsia="Times New Roman" w:hAnsi="Times New Roman" w:cs="Times New Roman"/>
                <w:sz w:val="24"/>
                <w:szCs w:val="24"/>
              </w:rPr>
              <w:lastRenderedPageBreak/>
              <w:t>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05906" w:rsidRPr="00F05906" w:rsidRDefault="00F05906" w:rsidP="00F059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Забезпечення тендерної пропозиції не повертається у разі:</w:t>
            </w:r>
          </w:p>
          <w:p w:rsidR="00F05906" w:rsidRPr="00F05906" w:rsidRDefault="00F05906" w:rsidP="00F059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05906" w:rsidRPr="00F05906" w:rsidRDefault="00F05906" w:rsidP="00F059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2) не підписання договору про закупівлю учасником, який став переможцем тендеру;</w:t>
            </w:r>
          </w:p>
          <w:p w:rsidR="00F05906" w:rsidRPr="00F05906" w:rsidRDefault="00F05906" w:rsidP="00F059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F05906" w:rsidRPr="00F05906" w:rsidRDefault="00F05906" w:rsidP="00F059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05906" w:rsidRPr="00F05906" w:rsidRDefault="00F05906" w:rsidP="00F059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у разі:</w:t>
            </w:r>
          </w:p>
          <w:p w:rsidR="00F05906" w:rsidRPr="00F05906" w:rsidRDefault="00F05906" w:rsidP="00F059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закінчення строку дії тендерної пропозиції та забезпечення тендерної пропозиції, зазначеного в тендерній документації (п.2 цього розділу);</w:t>
            </w:r>
          </w:p>
          <w:p w:rsidR="00F05906" w:rsidRPr="00F05906" w:rsidRDefault="00F05906" w:rsidP="00F059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укладення договору про закупівлю з Учасником, який став Переможцем процедури закупівлі;</w:t>
            </w:r>
          </w:p>
          <w:p w:rsidR="00F05906" w:rsidRPr="00F05906" w:rsidRDefault="00F05906" w:rsidP="00F059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відкликання тендерної пропозиції до закінчення строку її подання;</w:t>
            </w:r>
          </w:p>
          <w:p w:rsidR="00F05906" w:rsidRPr="00F05906" w:rsidRDefault="00F05906" w:rsidP="00F059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закінчення тендеру у разі не укладення договору про закупівлю із жодним з учасників, які подали тендерні пропозиції.</w:t>
            </w:r>
          </w:p>
          <w:p w:rsidR="00F05906" w:rsidRPr="00F05906" w:rsidRDefault="00F05906" w:rsidP="00F059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05906">
              <w:rPr>
                <w:rFonts w:ascii="Times New Roman" w:eastAsia="Times New Roman" w:hAnsi="Times New Roman" w:cs="Times New Roman"/>
                <w:sz w:val="24"/>
                <w:szCs w:val="24"/>
              </w:rPr>
              <w:t xml:space="preserve">Всі витрати, пов’язані з підтвердженням надання забезпечення тендерної пропозиції, відшкодовуються Учасником. </w:t>
            </w:r>
          </w:p>
          <w:p w:rsidR="00B420CF" w:rsidRPr="00F05906" w:rsidRDefault="00F05906" w:rsidP="00F0590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05906">
              <w:rPr>
                <w:rFonts w:ascii="Times New Roman" w:eastAsia="Times New Roman" w:hAnsi="Times New Roman" w:cs="Times New Roman"/>
                <w:sz w:val="24"/>
                <w:szCs w:val="24"/>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B420CF">
        <w:trPr>
          <w:trHeight w:val="560"/>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7018B">
              <w:rPr>
                <w:rFonts w:ascii="Times New Roman" w:eastAsia="Times New Roman" w:hAnsi="Times New Roman" w:cs="Times New Roman"/>
                <w:sz w:val="24"/>
                <w:szCs w:val="24"/>
              </w:rPr>
              <w:t xml:space="preserve">дійсними </w:t>
            </w:r>
            <w:r w:rsidRPr="00B7018B">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420CF" w:rsidRDefault="006C270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7018B">
              <w:rPr>
                <w:rFonts w:ascii="Times New Roman" w:eastAsia="Times New Roman" w:hAnsi="Times New Roman" w:cs="Times New Roman"/>
                <w:i/>
                <w:sz w:val="24"/>
                <w:szCs w:val="24"/>
              </w:rPr>
              <w:t>(у разі якщо таке вимагалося)</w:t>
            </w:r>
            <w:r w:rsidRPr="00B7018B">
              <w:rPr>
                <w:rFonts w:ascii="Times New Roman" w:eastAsia="Times New Roman" w:hAnsi="Times New Roman" w:cs="Times New Roman"/>
                <w:sz w:val="24"/>
                <w:szCs w:val="24"/>
              </w:rPr>
              <w:t>.</w:t>
            </w:r>
          </w:p>
          <w:p w:rsidR="00B420CF" w:rsidRDefault="006C270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420CF" w:rsidRDefault="006C27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420CF" w:rsidRDefault="006C27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420CF" w:rsidRDefault="006C270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420CF" w:rsidRDefault="006C27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420CF" w:rsidRDefault="006C27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420CF" w:rsidRDefault="006C27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20CF" w:rsidRDefault="006C27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20CF" w:rsidRDefault="006C27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420CF" w:rsidRDefault="006C27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20CF" w:rsidRDefault="006C27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20CF" w:rsidRDefault="006C27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20CF" w:rsidRDefault="006C27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B420CF" w:rsidRDefault="006C27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20CF" w:rsidRDefault="006C27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420CF" w:rsidRDefault="006C27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420CF" w:rsidRDefault="006C27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20CF" w:rsidRDefault="00B420CF">
            <w:pPr>
              <w:jc w:val="both"/>
              <w:rPr>
                <w:rFonts w:ascii="Times New Roman" w:eastAsia="Times New Roman" w:hAnsi="Times New Roman" w:cs="Times New Roman"/>
                <w:sz w:val="24"/>
                <w:szCs w:val="24"/>
                <w:highlight w:val="white"/>
              </w:rPr>
            </w:pPr>
          </w:p>
          <w:p w:rsidR="00B420CF" w:rsidRDefault="006C27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20CF" w:rsidRDefault="006C270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Pr>
                <w:rFonts w:ascii="Times New Roman" w:eastAsia="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420CF" w:rsidRDefault="006C27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420CF" w:rsidRDefault="006C2702" w:rsidP="00B701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7018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B420CF" w:rsidRDefault="006C2702" w:rsidP="00B701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00768">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у обсязі не менше ніж 20 відсотків від вартості договору про закупівлю</w:t>
            </w:r>
            <w:r w:rsidR="00B7018B">
              <w:rPr>
                <w:rFonts w:ascii="Times New Roman" w:eastAsia="Times New Roman" w:hAnsi="Times New Roman" w:cs="Times New Roman"/>
                <w:color w:val="000000"/>
                <w:sz w:val="24"/>
                <w:szCs w:val="24"/>
                <w:highlight w:val="white"/>
              </w:rPr>
              <w:t xml:space="preserve"> відповідно до пункту 6 Додатку 1 до тендерної документації</w:t>
            </w:r>
            <w:r w:rsidR="00B7018B">
              <w:rPr>
                <w:rFonts w:ascii="Times New Roman" w:eastAsia="Times New Roman" w:hAnsi="Times New Roman" w:cs="Times New Roman"/>
                <w:color w:val="000000"/>
                <w:sz w:val="24"/>
                <w:szCs w:val="24"/>
              </w:rPr>
              <w:t>.</w:t>
            </w:r>
          </w:p>
        </w:tc>
      </w:tr>
      <w:tr w:rsidR="00B420CF">
        <w:trPr>
          <w:trHeight w:val="841"/>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20CF">
        <w:trPr>
          <w:trHeight w:val="442"/>
          <w:jc w:val="center"/>
        </w:trPr>
        <w:tc>
          <w:tcPr>
            <w:tcW w:w="9960" w:type="dxa"/>
            <w:gridSpan w:val="3"/>
            <w:vAlign w:val="center"/>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420CF" w:rsidRDefault="006C270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E5E7A">
              <w:rPr>
                <w:rFonts w:ascii="Times New Roman" w:eastAsia="Times New Roman" w:hAnsi="Times New Roman" w:cs="Times New Roman"/>
                <w:color w:val="000000"/>
                <w:sz w:val="24"/>
                <w:szCs w:val="24"/>
              </w:rPr>
              <w:t>05</w:t>
            </w:r>
            <w:r w:rsidR="00660526">
              <w:rPr>
                <w:rFonts w:ascii="Times New Roman" w:eastAsia="Times New Roman" w:hAnsi="Times New Roman" w:cs="Times New Roman"/>
                <w:color w:val="000000"/>
                <w:sz w:val="24"/>
                <w:szCs w:val="24"/>
              </w:rPr>
              <w:t>.04.2024</w:t>
            </w:r>
          </w:p>
          <w:p w:rsidR="00B420CF" w:rsidRDefault="006C2702" w:rsidP="00660526">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trike/>
                <w:color w:val="4A86E8"/>
                <w:sz w:val="24"/>
                <w:szCs w:val="24"/>
                <w:highlight w:val="white"/>
              </w:rPr>
              <w:t xml:space="preserve"> </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420CF" w:rsidRDefault="006C270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420CF" w:rsidRDefault="006C270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B420CF" w:rsidRDefault="006C27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420CF" w:rsidRDefault="006C27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B420CF" w:rsidRDefault="006C27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420CF">
        <w:trPr>
          <w:trHeight w:val="512"/>
          <w:jc w:val="center"/>
        </w:trPr>
        <w:tc>
          <w:tcPr>
            <w:tcW w:w="9960" w:type="dxa"/>
            <w:gridSpan w:val="3"/>
            <w:vAlign w:val="center"/>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420CF" w:rsidRDefault="006C27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420CF" w:rsidRDefault="006C270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420CF" w:rsidRDefault="006C270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420CF" w:rsidRDefault="006C27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7" w:name="_GoBack"/>
            <w:bookmarkEnd w:id="7"/>
          </w:p>
          <w:p w:rsidR="00B420CF" w:rsidRDefault="006C270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Pr>
                <w:rFonts w:ascii="Times New Roman" w:eastAsia="Times New Roman" w:hAnsi="Times New Roman" w:cs="Times New Roman"/>
                <w:sz w:val="24"/>
                <w:szCs w:val="24"/>
                <w:highlight w:val="white"/>
              </w:rPr>
              <w:lastRenderedPageBreak/>
              <w:t>оприлюднює повідомлення в електронній системі закупівель протягом одного дня з дня прийняття відповідного рішення.</w:t>
            </w:r>
          </w:p>
          <w:p w:rsidR="00B420CF" w:rsidRPr="00600768" w:rsidRDefault="006C2702">
            <w:pPr>
              <w:widowControl w:val="0"/>
              <w:jc w:val="both"/>
              <w:rPr>
                <w:rFonts w:ascii="Times New Roman" w:eastAsia="Times New Roman" w:hAnsi="Times New Roman" w:cs="Times New Roman"/>
                <w:sz w:val="24"/>
                <w:szCs w:val="24"/>
              </w:rPr>
            </w:pPr>
            <w:r w:rsidRPr="00600768">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420CF" w:rsidRPr="00600768" w:rsidRDefault="006C2702">
            <w:pPr>
              <w:widowControl w:val="0"/>
              <w:jc w:val="both"/>
              <w:rPr>
                <w:rFonts w:ascii="Times New Roman" w:eastAsia="Times New Roman" w:hAnsi="Times New Roman" w:cs="Times New Roman"/>
                <w:b/>
                <w:sz w:val="24"/>
                <w:szCs w:val="24"/>
              </w:rPr>
            </w:pPr>
            <w:r w:rsidRPr="00600768">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420CF" w:rsidRPr="001F614C" w:rsidRDefault="006C2702">
            <w:pPr>
              <w:widowControl w:val="0"/>
              <w:jc w:val="both"/>
              <w:rPr>
                <w:rFonts w:ascii="Times New Roman" w:eastAsia="Times New Roman" w:hAnsi="Times New Roman" w:cs="Times New Roman"/>
                <w:sz w:val="24"/>
                <w:szCs w:val="24"/>
              </w:rPr>
            </w:pPr>
            <w:r w:rsidRPr="001F614C">
              <w:rPr>
                <w:rFonts w:ascii="Times New Roman" w:eastAsia="Times New Roman" w:hAnsi="Times New Roman" w:cs="Times New Roman"/>
                <w:sz w:val="24"/>
                <w:szCs w:val="24"/>
              </w:rPr>
              <w:t>Оцінка здійснюється щодо предмета закупівлі в цілому.</w:t>
            </w:r>
          </w:p>
          <w:p w:rsidR="00B420CF" w:rsidRDefault="006C270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1F614C">
              <w:rPr>
                <w:rFonts w:ascii="Times New Roman" w:eastAsia="Times New Roman" w:hAnsi="Times New Roman" w:cs="Times New Roman"/>
                <w:sz w:val="24"/>
                <w:szCs w:val="24"/>
              </w:rPr>
              <w:t xml:space="preserve">роботи, </w:t>
            </w:r>
            <w:r>
              <w:rPr>
                <w:rFonts w:ascii="Times New Roman" w:eastAsia="Times New Roman" w:hAnsi="Times New Roman" w:cs="Times New Roman"/>
                <w:sz w:val="24"/>
                <w:szCs w:val="24"/>
              </w:rPr>
              <w:t xml:space="preserve">що він пропонує </w:t>
            </w:r>
            <w:r w:rsidRPr="001F614C">
              <w:rPr>
                <w:rFonts w:ascii="Times New Roman" w:eastAsia="Times New Roman" w:hAnsi="Times New Roman" w:cs="Times New Roman"/>
                <w:sz w:val="24"/>
                <w:szCs w:val="24"/>
              </w:rPr>
              <w:t xml:space="preserve">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w:t>
            </w:r>
            <w:r w:rsidRPr="001F614C">
              <w:rPr>
                <w:rFonts w:ascii="Times New Roman" w:eastAsia="Times New Roman" w:hAnsi="Times New Roman" w:cs="Times New Roman"/>
                <w:sz w:val="24"/>
                <w:szCs w:val="24"/>
              </w:rPr>
              <w:t>сплачені, усіх інших витрат, передбачених для робіт даного виду.</w:t>
            </w:r>
          </w:p>
          <w:p w:rsidR="00B420CF" w:rsidRDefault="006C270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701007">
              <w:rPr>
                <w:rFonts w:ascii="Times New Roman" w:eastAsia="Times New Roman" w:hAnsi="Times New Roman" w:cs="Times New Roman"/>
                <w:sz w:val="24"/>
                <w:szCs w:val="24"/>
              </w:rPr>
              <w:t xml:space="preserve">– </w:t>
            </w:r>
            <w:r w:rsidR="00660526">
              <w:rPr>
                <w:rFonts w:ascii="Times New Roman" w:eastAsia="Times New Roman" w:hAnsi="Times New Roman" w:cs="Times New Roman"/>
                <w:sz w:val="24"/>
                <w:szCs w:val="24"/>
              </w:rPr>
              <w:t>0,5</w:t>
            </w:r>
            <w:r w:rsidRPr="0070100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rsidR="00B420CF" w:rsidRDefault="006C27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420CF" w:rsidRDefault="006C270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420CF" w:rsidRDefault="006C270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20CF" w:rsidRDefault="006C27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20CF" w:rsidRDefault="006C270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420CF" w:rsidRPr="003915B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420CF" w:rsidRDefault="006C27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701007">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420CF" w:rsidRDefault="006C2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420CF" w:rsidRDefault="006C2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420CF" w:rsidRDefault="006C2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420CF" w:rsidRDefault="006C2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420CF" w:rsidRDefault="006C2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420CF" w:rsidRDefault="006C27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420CF" w:rsidRDefault="006C2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420CF" w:rsidRDefault="006C27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420CF" w:rsidRDefault="006C27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420CF" w:rsidRDefault="006C27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420CF" w:rsidRDefault="006C27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420CF" w:rsidRPr="001A5AF7" w:rsidRDefault="006C270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1A5AF7">
              <w:rPr>
                <w:rFonts w:ascii="Times New Roman" w:eastAsia="Times New Roman" w:hAnsi="Times New Roman" w:cs="Times New Roman"/>
                <w:color w:val="000000" w:themeColor="text1"/>
                <w:sz w:val="24"/>
                <w:szCs w:val="24"/>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1A5AF7">
              <w:rPr>
                <w:rFonts w:ascii="Times New Roman" w:eastAsia="Times New Roman" w:hAnsi="Times New Roman" w:cs="Times New Roman"/>
                <w:color w:val="000000" w:themeColor="text1"/>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w:t>
            </w:r>
            <w:r w:rsidRPr="001A5AF7">
              <w:rPr>
                <w:rFonts w:ascii="Times New Roman" w:eastAsia="Times New Roman" w:hAnsi="Times New Roman" w:cs="Times New Roman"/>
                <w:color w:val="000000" w:themeColor="text1"/>
                <w:sz w:val="24"/>
                <w:szCs w:val="24"/>
                <w:highlight w:val="white"/>
              </w:rPr>
              <w:t xml:space="preserve">усь/ Ісламська Республіка Іран, громадянин Російської Федерації/ Республіки Білорусь/ 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1A5AF7">
              <w:rPr>
                <w:rFonts w:ascii="Times New Roman" w:eastAsia="Times New Roman" w:hAnsi="Times New Roman" w:cs="Times New Roman"/>
                <w:color w:val="000000" w:themeColor="text1"/>
                <w:sz w:val="24"/>
                <w:szCs w:val="24"/>
                <w:highlight w:val="white"/>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A5AF7">
              <w:rPr>
                <w:rFonts w:ascii="Times New Roman" w:eastAsia="Times New Roman" w:hAnsi="Times New Roman" w:cs="Times New Roman"/>
                <w:color w:val="000000" w:themeColor="text1"/>
                <w:sz w:val="24"/>
                <w:szCs w:val="24"/>
              </w:rPr>
              <w:t>;</w:t>
            </w:r>
          </w:p>
          <w:p w:rsidR="00B420CF" w:rsidRDefault="006C2702">
            <w:pPr>
              <w:widowControl w:val="0"/>
              <w:jc w:val="both"/>
              <w:rPr>
                <w:rFonts w:ascii="Times New Roman" w:eastAsia="Times New Roman" w:hAnsi="Times New Roman" w:cs="Times New Roman"/>
                <w:color w:val="00B050"/>
                <w:sz w:val="24"/>
                <w:szCs w:val="24"/>
                <w:highlight w:val="white"/>
              </w:rPr>
            </w:pPr>
            <w:r w:rsidRPr="001A5AF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420CF" w:rsidRDefault="006C270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420CF" w:rsidRPr="001A5AF7" w:rsidRDefault="006C270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5AF7">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A5AF7">
              <w:rPr>
                <w:rFonts w:ascii="Times New Roman" w:eastAsia="Times New Roman" w:hAnsi="Times New Roman" w:cs="Times New Roman"/>
                <w:color w:val="000000" w:themeColor="text1"/>
                <w:sz w:val="24"/>
                <w:szCs w:val="24"/>
                <w:highlight w:val="white"/>
              </w:rPr>
              <w:t>бенефіціарним</w:t>
            </w:r>
            <w:proofErr w:type="spellEnd"/>
            <w:r w:rsidRPr="001A5AF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420CF" w:rsidRDefault="006C27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420CF" w:rsidRDefault="006C270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420CF" w:rsidRDefault="006C27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20CF" w:rsidRDefault="006C27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20CF" w:rsidRDefault="006C27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B420CF" w:rsidRDefault="006C27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20CF">
        <w:trPr>
          <w:trHeight w:val="472"/>
          <w:jc w:val="center"/>
        </w:trPr>
        <w:tc>
          <w:tcPr>
            <w:tcW w:w="9960" w:type="dxa"/>
            <w:gridSpan w:val="3"/>
            <w:vAlign w:val="center"/>
          </w:tcPr>
          <w:p w:rsidR="00B420CF" w:rsidRDefault="006C270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420CF" w:rsidRDefault="006C27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420CF" w:rsidRDefault="006C270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420CF" w:rsidRDefault="006C270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420CF" w:rsidRDefault="006C270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420CF" w:rsidRDefault="006C270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420CF" w:rsidRDefault="006C270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420CF">
        <w:trPr>
          <w:trHeight w:val="2100"/>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420CF" w:rsidRDefault="006C2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0CF" w:rsidRDefault="006C2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420CF" w:rsidRDefault="006C270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420CF" w:rsidRDefault="006C27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0CF" w:rsidRDefault="006C27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B420CF">
        <w:trPr>
          <w:trHeight w:val="1119"/>
          <w:jc w:val="center"/>
        </w:trPr>
        <w:tc>
          <w:tcPr>
            <w:tcW w:w="705" w:type="dxa"/>
          </w:tcPr>
          <w:p w:rsidR="00B420CF" w:rsidRDefault="006C2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B420CF" w:rsidRDefault="006C2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420CF" w:rsidRPr="003915BF" w:rsidRDefault="006C2702" w:rsidP="003915BF">
            <w:pPr>
              <w:widowControl w:val="0"/>
              <w:ind w:right="120"/>
              <w:jc w:val="both"/>
              <w:rPr>
                <w:rFonts w:ascii="Times New Roman" w:eastAsia="Times New Roman" w:hAnsi="Times New Roman" w:cs="Times New Roman"/>
                <w:sz w:val="24"/>
                <w:szCs w:val="24"/>
                <w:highlight w:val="yellow"/>
              </w:rPr>
            </w:pPr>
            <w:r w:rsidRPr="003915B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420CF" w:rsidRDefault="00B420C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B420CF" w:rsidRPr="003915BF" w:rsidRDefault="006C2702" w:rsidP="006605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B420CF" w:rsidRPr="003915BF" w:rsidRDefault="006C2702" w:rsidP="00660526">
      <w:pPr>
        <w:widowControl w:val="0"/>
        <w:spacing w:after="0" w:line="240" w:lineRule="auto"/>
        <w:jc w:val="both"/>
        <w:rPr>
          <w:rFonts w:ascii="Times New Roman" w:eastAsia="Times New Roman" w:hAnsi="Times New Roman" w:cs="Times New Roman"/>
          <w:sz w:val="24"/>
          <w:szCs w:val="24"/>
        </w:rPr>
      </w:pPr>
      <w:r w:rsidRPr="003915BF">
        <w:rPr>
          <w:rFonts w:ascii="Times New Roman" w:eastAsia="Times New Roman" w:hAnsi="Times New Roman" w:cs="Times New Roman"/>
          <w:sz w:val="24"/>
          <w:szCs w:val="24"/>
        </w:rPr>
        <w:t xml:space="preserve">                                               2. Додаток 2 до тендерної документації </w:t>
      </w:r>
    </w:p>
    <w:p w:rsidR="00660526" w:rsidRDefault="006C2702" w:rsidP="00660526">
      <w:pPr>
        <w:spacing w:after="0" w:line="240" w:lineRule="auto"/>
        <w:rPr>
          <w:rFonts w:ascii="Times New Roman" w:eastAsia="Times New Roman" w:hAnsi="Times New Roman" w:cs="Times New Roman"/>
          <w:sz w:val="24"/>
          <w:szCs w:val="24"/>
        </w:rPr>
      </w:pPr>
      <w:r w:rsidRPr="003915BF">
        <w:rPr>
          <w:rFonts w:ascii="Times New Roman" w:eastAsia="Times New Roman" w:hAnsi="Times New Roman" w:cs="Times New Roman"/>
          <w:sz w:val="24"/>
          <w:szCs w:val="24"/>
        </w:rPr>
        <w:t xml:space="preserve">                                               3. Додаток 3 до тендерної документації</w:t>
      </w:r>
      <w:r w:rsidR="00660526">
        <w:rPr>
          <w:rFonts w:ascii="Times New Roman" w:eastAsia="Times New Roman" w:hAnsi="Times New Roman" w:cs="Times New Roman"/>
          <w:sz w:val="24"/>
          <w:szCs w:val="24"/>
        </w:rPr>
        <w:t xml:space="preserve">  </w:t>
      </w:r>
    </w:p>
    <w:p w:rsidR="00660526" w:rsidRDefault="00660526" w:rsidP="006605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0526">
        <w:rPr>
          <w:rFonts w:ascii="Times New Roman" w:eastAsia="Times New Roman" w:hAnsi="Times New Roman" w:cs="Times New Roman"/>
          <w:sz w:val="24"/>
          <w:szCs w:val="24"/>
        </w:rPr>
        <w:t>4. До</w:t>
      </w:r>
      <w:r w:rsidR="0020337A">
        <w:rPr>
          <w:rFonts w:ascii="Times New Roman" w:eastAsia="Times New Roman" w:hAnsi="Times New Roman" w:cs="Times New Roman"/>
          <w:sz w:val="24"/>
          <w:szCs w:val="24"/>
        </w:rPr>
        <w:t>даток 4 до тендерної документації</w:t>
      </w:r>
    </w:p>
    <w:p w:rsidR="00660526" w:rsidRDefault="006C2702" w:rsidP="00660526">
      <w:pPr>
        <w:spacing w:line="240" w:lineRule="auto"/>
        <w:rPr>
          <w:rFonts w:ascii="Times New Roman" w:eastAsia="Times New Roman" w:hAnsi="Times New Roman" w:cs="Times New Roman"/>
          <w:sz w:val="24"/>
          <w:szCs w:val="24"/>
        </w:rPr>
      </w:pPr>
      <w:r w:rsidRPr="003915BF">
        <w:rPr>
          <w:rFonts w:ascii="Times New Roman" w:eastAsia="Times New Roman" w:hAnsi="Times New Roman" w:cs="Times New Roman"/>
          <w:sz w:val="24"/>
          <w:szCs w:val="24"/>
        </w:rPr>
        <w:t xml:space="preserve"> </w:t>
      </w:r>
    </w:p>
    <w:p w:rsidR="00660526" w:rsidRDefault="00660526" w:rsidP="006605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37A">
        <w:rPr>
          <w:rFonts w:ascii="Times New Roman" w:eastAsia="Times New Roman" w:hAnsi="Times New Roman" w:cs="Times New Roman"/>
          <w:sz w:val="24"/>
          <w:szCs w:val="24"/>
        </w:rPr>
        <w:t xml:space="preserve">                              </w:t>
      </w:r>
    </w:p>
    <w:sectPr w:rsidR="00660526" w:rsidSect="006300F4">
      <w:footerReference w:type="default" r:id="rId18"/>
      <w:headerReference w:type="first" r:id="rId19"/>
      <w:pgSz w:w="11906" w:h="16838"/>
      <w:pgMar w:top="850" w:right="849" w:bottom="682" w:left="1276"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F7" w:rsidRDefault="008914F7">
      <w:pPr>
        <w:spacing w:after="0" w:line="240" w:lineRule="auto"/>
      </w:pPr>
      <w:r>
        <w:separator/>
      </w:r>
    </w:p>
  </w:endnote>
  <w:endnote w:type="continuationSeparator" w:id="0">
    <w:p w:rsidR="008914F7" w:rsidRDefault="0089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CF" w:rsidRDefault="006C27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1639">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F7" w:rsidRDefault="008914F7">
      <w:pPr>
        <w:spacing w:after="0" w:line="240" w:lineRule="auto"/>
      </w:pPr>
      <w:r>
        <w:separator/>
      </w:r>
    </w:p>
  </w:footnote>
  <w:footnote w:type="continuationSeparator" w:id="0">
    <w:p w:rsidR="008914F7" w:rsidRDefault="00891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CF" w:rsidRDefault="006C2702">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1C61"/>
    <w:multiLevelType w:val="multilevel"/>
    <w:tmpl w:val="C34CDF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D801954"/>
    <w:multiLevelType w:val="multilevel"/>
    <w:tmpl w:val="B2169B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5B1521F"/>
    <w:multiLevelType w:val="multilevel"/>
    <w:tmpl w:val="83FCC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20CF"/>
    <w:rsid w:val="000C78C9"/>
    <w:rsid w:val="001A5AF7"/>
    <w:rsid w:val="001F614C"/>
    <w:rsid w:val="0020337A"/>
    <w:rsid w:val="00323B26"/>
    <w:rsid w:val="00325896"/>
    <w:rsid w:val="003915BF"/>
    <w:rsid w:val="004513B9"/>
    <w:rsid w:val="00473135"/>
    <w:rsid w:val="00600768"/>
    <w:rsid w:val="006300F4"/>
    <w:rsid w:val="00660526"/>
    <w:rsid w:val="006C2702"/>
    <w:rsid w:val="00701007"/>
    <w:rsid w:val="00855CF7"/>
    <w:rsid w:val="008914F7"/>
    <w:rsid w:val="008A19D0"/>
    <w:rsid w:val="008E0993"/>
    <w:rsid w:val="0091707B"/>
    <w:rsid w:val="00A31B1A"/>
    <w:rsid w:val="00A91639"/>
    <w:rsid w:val="00B420CF"/>
    <w:rsid w:val="00B538AF"/>
    <w:rsid w:val="00B7018B"/>
    <w:rsid w:val="00B937DA"/>
    <w:rsid w:val="00BE5E7A"/>
    <w:rsid w:val="00CD5829"/>
    <w:rsid w:val="00CE33E2"/>
    <w:rsid w:val="00D4028A"/>
    <w:rsid w:val="00F05906"/>
    <w:rsid w:val="00F34D8D"/>
    <w:rsid w:val="00F35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CD5829"/>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D5829"/>
  </w:style>
  <w:style w:type="paragraph" w:styleId="af8">
    <w:name w:val="footer"/>
    <w:basedOn w:val="a"/>
    <w:link w:val="af9"/>
    <w:uiPriority w:val="99"/>
    <w:unhideWhenUsed/>
    <w:rsid w:val="00CD5829"/>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D5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CD5829"/>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D5829"/>
  </w:style>
  <w:style w:type="paragraph" w:styleId="af8">
    <w:name w:val="footer"/>
    <w:basedOn w:val="a"/>
    <w:link w:val="af9"/>
    <w:uiPriority w:val="99"/>
    <w:unhideWhenUsed/>
    <w:rsid w:val="00CD5829"/>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D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23</Pages>
  <Words>8700</Words>
  <Characters>49593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Legka.Alina</cp:lastModifiedBy>
  <cp:revision>12</cp:revision>
  <dcterms:created xsi:type="dcterms:W3CDTF">2020-04-14T07:28:00Z</dcterms:created>
  <dcterms:modified xsi:type="dcterms:W3CDTF">2024-03-27T08:10:00Z</dcterms:modified>
</cp:coreProperties>
</file>