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2C" w:rsidRPr="00543BD5" w:rsidRDefault="00433C53" w:rsidP="002D7533">
      <w:pPr>
        <w:spacing w:after="0" w:line="240" w:lineRule="auto"/>
        <w:ind w:firstLine="540"/>
        <w:jc w:val="right"/>
        <w:rPr>
          <w:rFonts w:ascii="Times New Roman" w:eastAsia="Times New Roman" w:hAnsi="Times New Roman" w:cs="Times New Roman"/>
          <w:sz w:val="20"/>
          <w:szCs w:val="20"/>
          <w:lang w:eastAsia="zh-CN"/>
        </w:rPr>
      </w:pPr>
      <w:r w:rsidRPr="00543BD5">
        <w:rPr>
          <w:rFonts w:ascii="Times New Roman" w:eastAsia="Times New Roman" w:hAnsi="Times New Roman" w:cs="Times New Roman"/>
          <w:b/>
          <w:bCs/>
          <w:sz w:val="20"/>
          <w:szCs w:val="20"/>
          <w:lang w:val="uk-UA" w:eastAsia="zh-CN"/>
        </w:rPr>
        <w:t xml:space="preserve">ДОДАТОК </w:t>
      </w:r>
      <w:r w:rsidR="006A152C" w:rsidRPr="00543BD5">
        <w:rPr>
          <w:rFonts w:ascii="Times New Roman" w:eastAsia="Times New Roman" w:hAnsi="Times New Roman" w:cs="Times New Roman"/>
          <w:b/>
          <w:bCs/>
          <w:sz w:val="20"/>
          <w:szCs w:val="20"/>
          <w:lang w:val="uk-UA" w:eastAsia="zh-CN"/>
        </w:rPr>
        <w:t>2</w:t>
      </w:r>
    </w:p>
    <w:p w:rsidR="006A152C" w:rsidRPr="00543BD5" w:rsidRDefault="006A152C" w:rsidP="002D7533">
      <w:pPr>
        <w:suppressAutoHyphens/>
        <w:spacing w:after="0" w:line="240" w:lineRule="auto"/>
        <w:ind w:firstLine="540"/>
        <w:jc w:val="right"/>
        <w:rPr>
          <w:rFonts w:ascii="Times New Roman" w:eastAsia="Times New Roman" w:hAnsi="Times New Roman" w:cs="Times New Roman"/>
          <w:i/>
          <w:sz w:val="20"/>
          <w:szCs w:val="20"/>
          <w:lang w:eastAsia="zh-CN"/>
        </w:rPr>
      </w:pPr>
      <w:r w:rsidRPr="00543BD5">
        <w:rPr>
          <w:rFonts w:ascii="Times New Roman" w:eastAsia="Times New Roman" w:hAnsi="Times New Roman" w:cs="Times New Roman"/>
          <w:bCs/>
          <w:i/>
          <w:sz w:val="20"/>
          <w:szCs w:val="20"/>
          <w:lang w:val="uk-UA" w:eastAsia="zh-CN"/>
        </w:rPr>
        <w:t>до тендерної документації</w:t>
      </w:r>
    </w:p>
    <w:p w:rsidR="006A152C" w:rsidRPr="00543BD5" w:rsidRDefault="006A152C" w:rsidP="002D7533">
      <w:pPr>
        <w:spacing w:after="0" w:line="240" w:lineRule="auto"/>
        <w:jc w:val="right"/>
        <w:rPr>
          <w:rFonts w:ascii="Times New Roman" w:eastAsia="Times New Roman" w:hAnsi="Times New Roman" w:cs="Times New Roman"/>
          <w:b/>
          <w:sz w:val="20"/>
          <w:szCs w:val="20"/>
          <w:lang w:val="uk-UA" w:eastAsia="ru-RU"/>
        </w:rPr>
      </w:pPr>
    </w:p>
    <w:p w:rsidR="002457E7" w:rsidRPr="00543BD5" w:rsidRDefault="002457E7" w:rsidP="002D7533">
      <w:pPr>
        <w:spacing w:after="0" w:line="240" w:lineRule="auto"/>
        <w:jc w:val="center"/>
        <w:rPr>
          <w:rFonts w:ascii="Times New Roman" w:eastAsia="Times New Roman" w:hAnsi="Times New Roman" w:cs="Times New Roman"/>
          <w:b/>
          <w:sz w:val="20"/>
          <w:szCs w:val="20"/>
          <w:lang w:val="uk-UA" w:eastAsia="ru-RU"/>
        </w:rPr>
      </w:pPr>
      <w:r w:rsidRPr="00543BD5">
        <w:rPr>
          <w:rFonts w:ascii="Times New Roman" w:eastAsia="Times New Roman" w:hAnsi="Times New Roman" w:cs="Times New Roman"/>
          <w:b/>
          <w:sz w:val="20"/>
          <w:szCs w:val="20"/>
          <w:lang w:val="uk-UA" w:eastAsia="ru-RU"/>
        </w:rPr>
        <w:t>ТЕХНІЧНА СПЕЦИФІКАЦІЯ</w:t>
      </w:r>
    </w:p>
    <w:p w:rsidR="00546436" w:rsidRPr="00543BD5" w:rsidRDefault="00232D35" w:rsidP="00433C53">
      <w:pPr>
        <w:spacing w:after="0" w:line="240" w:lineRule="auto"/>
        <w:jc w:val="center"/>
        <w:rPr>
          <w:rStyle w:val="5"/>
          <w:rFonts w:ascii="Times New Roman" w:eastAsia="Calibri" w:hAnsi="Times New Roman" w:cs="Times New Roman"/>
          <w:b/>
          <w:sz w:val="20"/>
          <w:szCs w:val="20"/>
          <w:lang w:val="uk-UA"/>
        </w:rPr>
      </w:pPr>
      <w:r w:rsidRPr="00543BD5">
        <w:rPr>
          <w:rFonts w:ascii="Times New Roman" w:hAnsi="Times New Roman" w:cs="Times New Roman"/>
          <w:sz w:val="20"/>
          <w:szCs w:val="20"/>
          <w:lang w:val="uk-UA"/>
        </w:rPr>
        <w:t>Н</w:t>
      </w:r>
      <w:r w:rsidR="00546436" w:rsidRPr="00543BD5">
        <w:rPr>
          <w:rFonts w:ascii="Times New Roman" w:hAnsi="Times New Roman" w:cs="Times New Roman"/>
          <w:sz w:val="20"/>
          <w:szCs w:val="20"/>
          <w:lang w:val="uk-UA"/>
        </w:rPr>
        <w:t>азва предмета закупівлі</w:t>
      </w:r>
      <w:r w:rsidRPr="00543BD5">
        <w:rPr>
          <w:rFonts w:ascii="Times New Roman" w:hAnsi="Times New Roman" w:cs="Times New Roman"/>
          <w:sz w:val="20"/>
          <w:szCs w:val="20"/>
          <w:lang w:val="uk-UA"/>
        </w:rPr>
        <w:t>:</w:t>
      </w:r>
      <w:r w:rsidR="00546436" w:rsidRPr="00543BD5">
        <w:rPr>
          <w:rStyle w:val="5"/>
          <w:rFonts w:ascii="Times New Roman" w:eastAsia="Calibri" w:hAnsi="Times New Roman" w:cs="Times New Roman"/>
          <w:b/>
          <w:sz w:val="20"/>
          <w:szCs w:val="20"/>
          <w:lang w:val="uk-UA"/>
        </w:rPr>
        <w:t xml:space="preserve"> Багатофункціональний пристрій А3 </w:t>
      </w:r>
    </w:p>
    <w:p w:rsidR="002457E7" w:rsidRPr="00543BD5" w:rsidRDefault="00546436" w:rsidP="00433C53">
      <w:pPr>
        <w:spacing w:after="0" w:line="240" w:lineRule="auto"/>
        <w:jc w:val="center"/>
        <w:rPr>
          <w:rFonts w:ascii="Times New Roman" w:eastAsia="Times New Roman" w:hAnsi="Times New Roman" w:cs="Times New Roman"/>
          <w:b/>
          <w:bCs/>
          <w:sz w:val="20"/>
          <w:szCs w:val="20"/>
          <w:lang w:val="uk-UA" w:eastAsia="ru-RU"/>
        </w:rPr>
      </w:pPr>
      <w:r w:rsidRPr="00543BD5">
        <w:rPr>
          <w:rFonts w:ascii="Times New Roman" w:hAnsi="Times New Roman" w:cs="Times New Roman"/>
          <w:b/>
          <w:sz w:val="20"/>
          <w:szCs w:val="20"/>
          <w:lang w:val="uk-UA"/>
        </w:rPr>
        <w:t>(</w:t>
      </w:r>
      <w:proofErr w:type="spellStart"/>
      <w:r w:rsidRPr="00543BD5">
        <w:rPr>
          <w:rFonts w:ascii="Times New Roman" w:hAnsi="Times New Roman" w:cs="Times New Roman"/>
          <w:b/>
          <w:sz w:val="20"/>
          <w:szCs w:val="20"/>
          <w:lang w:val="uk-UA"/>
        </w:rPr>
        <w:t>ДК</w:t>
      </w:r>
      <w:proofErr w:type="spellEnd"/>
      <w:r w:rsidRPr="00543BD5">
        <w:rPr>
          <w:rFonts w:ascii="Times New Roman" w:hAnsi="Times New Roman" w:cs="Times New Roman"/>
          <w:b/>
          <w:sz w:val="20"/>
          <w:szCs w:val="20"/>
          <w:lang w:val="uk-UA"/>
        </w:rPr>
        <w:t xml:space="preserve"> 021:2015 «Єдиний закупівельний словник» –</w:t>
      </w:r>
      <w:r w:rsidRPr="00543BD5">
        <w:rPr>
          <w:rFonts w:ascii="Times New Roman" w:hAnsi="Times New Roman" w:cs="Times New Roman"/>
          <w:b/>
          <w:sz w:val="20"/>
          <w:szCs w:val="20"/>
        </w:rPr>
        <w:t xml:space="preserve">30120000-6 — </w:t>
      </w:r>
      <w:proofErr w:type="spellStart"/>
      <w:r w:rsidRPr="00543BD5">
        <w:rPr>
          <w:rFonts w:ascii="Times New Roman" w:hAnsi="Times New Roman" w:cs="Times New Roman"/>
          <w:b/>
          <w:sz w:val="20"/>
          <w:szCs w:val="20"/>
        </w:rPr>
        <w:t>Фотокопіювальне</w:t>
      </w:r>
      <w:proofErr w:type="spellEnd"/>
      <w:r w:rsidRPr="00543BD5">
        <w:rPr>
          <w:rFonts w:ascii="Times New Roman" w:hAnsi="Times New Roman" w:cs="Times New Roman"/>
          <w:b/>
          <w:sz w:val="20"/>
          <w:szCs w:val="20"/>
        </w:rPr>
        <w:t xml:space="preserve"> та </w:t>
      </w:r>
      <w:proofErr w:type="spellStart"/>
      <w:r w:rsidRPr="00543BD5">
        <w:rPr>
          <w:rFonts w:ascii="Times New Roman" w:hAnsi="Times New Roman" w:cs="Times New Roman"/>
          <w:b/>
          <w:sz w:val="20"/>
          <w:szCs w:val="20"/>
        </w:rPr>
        <w:t>поліграфічне</w:t>
      </w:r>
      <w:proofErr w:type="spellEnd"/>
      <w:r w:rsidRPr="00543BD5">
        <w:rPr>
          <w:rFonts w:ascii="Times New Roman" w:hAnsi="Times New Roman" w:cs="Times New Roman"/>
          <w:b/>
          <w:sz w:val="20"/>
          <w:szCs w:val="20"/>
        </w:rPr>
        <w:t xml:space="preserve"> </w:t>
      </w:r>
      <w:proofErr w:type="spellStart"/>
      <w:r w:rsidRPr="00543BD5">
        <w:rPr>
          <w:rFonts w:ascii="Times New Roman" w:hAnsi="Times New Roman" w:cs="Times New Roman"/>
          <w:b/>
          <w:sz w:val="20"/>
          <w:szCs w:val="20"/>
        </w:rPr>
        <w:t>обладнання</w:t>
      </w:r>
      <w:proofErr w:type="spellEnd"/>
      <w:r w:rsidRPr="00543BD5">
        <w:rPr>
          <w:rFonts w:ascii="Times New Roman" w:hAnsi="Times New Roman" w:cs="Times New Roman"/>
          <w:b/>
          <w:sz w:val="20"/>
          <w:szCs w:val="20"/>
        </w:rPr>
        <w:t xml:space="preserve"> для офсетного </w:t>
      </w:r>
      <w:proofErr w:type="spellStart"/>
      <w:r w:rsidRPr="00543BD5">
        <w:rPr>
          <w:rFonts w:ascii="Times New Roman" w:hAnsi="Times New Roman" w:cs="Times New Roman"/>
          <w:b/>
          <w:sz w:val="20"/>
          <w:szCs w:val="20"/>
        </w:rPr>
        <w:t>друку</w:t>
      </w:r>
      <w:proofErr w:type="spellEnd"/>
      <w:r w:rsidR="00A21274" w:rsidRPr="00543BD5">
        <w:rPr>
          <w:rFonts w:ascii="Times New Roman" w:hAnsi="Times New Roman" w:cs="Times New Roman"/>
          <w:b/>
          <w:sz w:val="20"/>
          <w:szCs w:val="20"/>
          <w:lang w:val="uk-UA"/>
        </w:rPr>
        <w:fldChar w:fldCharType="begin"/>
      </w:r>
      <w:r w:rsidRPr="00543BD5">
        <w:rPr>
          <w:rFonts w:ascii="Times New Roman" w:hAnsi="Times New Roman" w:cs="Times New Roman"/>
          <w:b/>
          <w:sz w:val="20"/>
          <w:szCs w:val="20"/>
          <w:lang w:val="uk-UA"/>
        </w:rPr>
        <w:instrText>HYPERLINK "javascript:getCPV('45000000-7')"</w:instrText>
      </w:r>
      <w:r w:rsidR="00A21274" w:rsidRPr="00543BD5">
        <w:rPr>
          <w:rFonts w:ascii="Times New Roman" w:hAnsi="Times New Roman" w:cs="Times New Roman"/>
          <w:b/>
          <w:sz w:val="20"/>
          <w:szCs w:val="20"/>
          <w:lang w:val="uk-UA"/>
        </w:rPr>
        <w:fldChar w:fldCharType="end"/>
      </w:r>
      <w:hyperlink r:id="rId6" w:history="1"/>
      <w:r w:rsidRPr="00543BD5">
        <w:rPr>
          <w:rFonts w:ascii="Times New Roman" w:hAnsi="Times New Roman" w:cs="Times New Roman"/>
          <w:b/>
          <w:sz w:val="20"/>
          <w:szCs w:val="20"/>
          <w:lang w:val="uk-UA"/>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tblPr>
      <w:tblGrid>
        <w:gridCol w:w="367"/>
        <w:gridCol w:w="4686"/>
        <w:gridCol w:w="4539"/>
      </w:tblGrid>
      <w:tr w:rsidR="00A57596" w:rsidRPr="0011534D" w:rsidTr="003136E9">
        <w:trPr>
          <w:trHeight w:val="20"/>
        </w:trPr>
        <w:tc>
          <w:tcPr>
            <w:tcW w:w="0" w:type="auto"/>
            <w:shd w:val="clear" w:color="auto" w:fill="E6E6E6"/>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п/п</w:t>
            </w:r>
          </w:p>
        </w:tc>
        <w:tc>
          <w:tcPr>
            <w:tcW w:w="4686" w:type="dxa"/>
            <w:shd w:val="clear" w:color="auto" w:fill="E6E6E6"/>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Найменування</w:t>
            </w:r>
          </w:p>
        </w:tc>
        <w:tc>
          <w:tcPr>
            <w:tcW w:w="4539" w:type="dxa"/>
            <w:shd w:val="clear" w:color="auto" w:fill="E6E6E6"/>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Вимоги до обладнання</w:t>
            </w:r>
          </w:p>
        </w:tc>
      </w:tr>
      <w:tr w:rsidR="00A57596" w:rsidRPr="0011534D" w:rsidTr="003136E9">
        <w:trPr>
          <w:trHeight w:val="20"/>
        </w:trPr>
        <w:tc>
          <w:tcPr>
            <w:tcW w:w="0" w:type="auto"/>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shd w:val="clear" w:color="auto" w:fill="FFFFFF"/>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 xml:space="preserve">Багатофункціональний пристрій А3 </w:t>
            </w:r>
            <w:proofErr w:type="spellStart"/>
            <w:r w:rsidRPr="00A57596">
              <w:rPr>
                <w:rFonts w:ascii="Times New Roman" w:hAnsi="Times New Roman" w:cs="Times New Roman"/>
                <w:b/>
                <w:sz w:val="18"/>
                <w:szCs w:val="18"/>
                <w:lang w:val="uk-UA"/>
              </w:rPr>
              <w:t>Canon</w:t>
            </w:r>
            <w:proofErr w:type="spellEnd"/>
            <w:r w:rsidRPr="00A57596">
              <w:rPr>
                <w:rFonts w:ascii="Times New Roman" w:hAnsi="Times New Roman" w:cs="Times New Roman"/>
                <w:b/>
                <w:sz w:val="18"/>
                <w:szCs w:val="18"/>
                <w:lang w:val="uk-UA"/>
              </w:rPr>
              <w:t xml:space="preserve"> </w:t>
            </w:r>
            <w:proofErr w:type="spellStart"/>
            <w:r w:rsidRPr="00A57596">
              <w:rPr>
                <w:rFonts w:ascii="Times New Roman" w:hAnsi="Times New Roman" w:cs="Times New Roman"/>
                <w:b/>
                <w:sz w:val="18"/>
                <w:szCs w:val="18"/>
                <w:lang w:val="uk-UA"/>
              </w:rPr>
              <w:t>imageRUNNER</w:t>
            </w:r>
            <w:proofErr w:type="spellEnd"/>
            <w:r w:rsidRPr="00A57596">
              <w:rPr>
                <w:rFonts w:ascii="Times New Roman" w:hAnsi="Times New Roman" w:cs="Times New Roman"/>
                <w:b/>
                <w:sz w:val="18"/>
                <w:szCs w:val="18"/>
                <w:lang w:val="uk-UA"/>
              </w:rPr>
              <w:t xml:space="preserve"> 2425i (4293C004)</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4 шт.</w:t>
            </w:r>
          </w:p>
        </w:tc>
      </w:tr>
      <w:tr w:rsidR="00A57596" w:rsidRPr="0011534D" w:rsidTr="003136E9">
        <w:trPr>
          <w:trHeight w:val="20"/>
        </w:trPr>
        <w:tc>
          <w:tcPr>
            <w:tcW w:w="0" w:type="auto"/>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1</w:t>
            </w:r>
          </w:p>
        </w:tc>
        <w:tc>
          <w:tcPr>
            <w:tcW w:w="4686" w:type="dxa"/>
            <w:shd w:val="clear" w:color="auto" w:fill="FFFFFF"/>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Тип апарата</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Монохромний лазерний багатофункціональний пристрій формату A3</w:t>
            </w:r>
          </w:p>
        </w:tc>
      </w:tr>
      <w:tr w:rsidR="00A57596" w:rsidRPr="0011534D" w:rsidTr="003136E9">
        <w:trPr>
          <w:trHeight w:val="20"/>
        </w:trPr>
        <w:tc>
          <w:tcPr>
            <w:tcW w:w="0" w:type="auto"/>
            <w:vMerge w:val="restart"/>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Пам’ять</w:t>
            </w:r>
          </w:p>
        </w:tc>
        <w:tc>
          <w:tcPr>
            <w:tcW w:w="4539" w:type="dxa"/>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2,0 ГБ ОЗУ</w:t>
            </w:r>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Процесор</w:t>
            </w:r>
          </w:p>
        </w:tc>
        <w:tc>
          <w:tcPr>
            <w:tcW w:w="4539" w:type="dxa"/>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Процесор </w:t>
            </w:r>
            <w:proofErr w:type="spellStart"/>
            <w:r w:rsidRPr="00A57596">
              <w:rPr>
                <w:rFonts w:ascii="Times New Roman" w:hAnsi="Times New Roman" w:cs="Times New Roman"/>
                <w:sz w:val="18"/>
                <w:szCs w:val="18"/>
                <w:lang w:val="uk-UA"/>
              </w:rPr>
              <w:t>Dual</w:t>
            </w:r>
            <w:proofErr w:type="spellEnd"/>
            <w:r w:rsidRPr="00A57596">
              <w:rPr>
                <w:rFonts w:ascii="Times New Roman" w:hAnsi="Times New Roman" w:cs="Times New Roman"/>
                <w:sz w:val="18"/>
                <w:szCs w:val="18"/>
                <w:lang w:val="uk-UA"/>
              </w:rPr>
              <w:t xml:space="preserve"> </w:t>
            </w:r>
            <w:proofErr w:type="spellStart"/>
            <w:r w:rsidRPr="00A57596">
              <w:rPr>
                <w:rFonts w:ascii="Times New Roman" w:hAnsi="Times New Roman" w:cs="Times New Roman"/>
                <w:sz w:val="18"/>
                <w:szCs w:val="18"/>
                <w:lang w:val="uk-UA"/>
              </w:rPr>
              <w:t>Core</w:t>
            </w:r>
            <w:proofErr w:type="spellEnd"/>
            <w:r w:rsidRPr="00A57596">
              <w:rPr>
                <w:rFonts w:ascii="Times New Roman" w:hAnsi="Times New Roman" w:cs="Times New Roman"/>
                <w:sz w:val="18"/>
                <w:szCs w:val="18"/>
                <w:lang w:val="uk-UA"/>
              </w:rPr>
              <w:t xml:space="preserve"> із тактовою частотою 1 ГГц</w:t>
            </w:r>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Зберігання</w:t>
            </w:r>
          </w:p>
        </w:tc>
        <w:tc>
          <w:tcPr>
            <w:tcW w:w="4539" w:type="dxa"/>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64 ГБ </w:t>
            </w:r>
            <w:proofErr w:type="spellStart"/>
            <w:r w:rsidRPr="00A57596">
              <w:rPr>
                <w:rFonts w:ascii="Times New Roman" w:hAnsi="Times New Roman" w:cs="Times New Roman"/>
                <w:sz w:val="18"/>
                <w:szCs w:val="18"/>
                <w:lang w:val="uk-UA"/>
              </w:rPr>
              <w:t>eMMC</w:t>
            </w:r>
            <w:proofErr w:type="spellEnd"/>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2</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Функції принтера</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11534D" w:rsidTr="003136E9">
        <w:trPr>
          <w:trHeight w:val="20"/>
        </w:trPr>
        <w:tc>
          <w:tcPr>
            <w:tcW w:w="0" w:type="auto"/>
            <w:vMerge w:val="restart"/>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Прямий друк</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Підтримувані типи файлів</w:t>
            </w:r>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RUI: PDF, EPS, TIFF/JPEG, XPS</w:t>
            </w:r>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USB-накопичувач: PDF, TIFF/JPEG, XPS</w:t>
            </w:r>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Мережева папка: PDF, TIFF/JPEG, XPS</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Роздільна здатність друку (точок/дюйм)</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600 x 600</w:t>
            </w:r>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Швидкість монохромного друку</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До 25 стор/</w:t>
            </w:r>
            <w:proofErr w:type="spellStart"/>
            <w:r w:rsidRPr="00A57596">
              <w:rPr>
                <w:rFonts w:ascii="Times New Roman" w:hAnsi="Times New Roman" w:cs="Times New Roman"/>
                <w:sz w:val="18"/>
                <w:szCs w:val="18"/>
                <w:lang w:val="uk-UA"/>
              </w:rPr>
              <w:t>хв</w:t>
            </w:r>
            <w:proofErr w:type="spellEnd"/>
            <w:r w:rsidRPr="00A57596">
              <w:rPr>
                <w:rFonts w:ascii="Times New Roman" w:hAnsi="Times New Roman" w:cs="Times New Roman"/>
                <w:sz w:val="18"/>
                <w:szCs w:val="18"/>
                <w:lang w:val="uk-UA"/>
              </w:rPr>
              <w:t xml:space="preserve"> (A4), до 12 стор/</w:t>
            </w:r>
            <w:proofErr w:type="spellStart"/>
            <w:r w:rsidRPr="00A57596">
              <w:rPr>
                <w:rFonts w:ascii="Times New Roman" w:hAnsi="Times New Roman" w:cs="Times New Roman"/>
                <w:sz w:val="18"/>
                <w:szCs w:val="18"/>
                <w:lang w:val="uk-UA"/>
              </w:rPr>
              <w:t>хв</w:t>
            </w:r>
            <w:proofErr w:type="spellEnd"/>
            <w:r w:rsidRPr="00A57596">
              <w:rPr>
                <w:rFonts w:ascii="Times New Roman" w:hAnsi="Times New Roman" w:cs="Times New Roman"/>
                <w:sz w:val="18"/>
                <w:szCs w:val="18"/>
                <w:lang w:val="uk-UA"/>
              </w:rPr>
              <w:t xml:space="preserve"> (A3), до 11 стор/</w:t>
            </w:r>
            <w:proofErr w:type="spellStart"/>
            <w:r w:rsidRPr="00A57596">
              <w:rPr>
                <w:rFonts w:ascii="Times New Roman" w:hAnsi="Times New Roman" w:cs="Times New Roman"/>
                <w:sz w:val="18"/>
                <w:szCs w:val="18"/>
                <w:lang w:val="uk-UA"/>
              </w:rPr>
              <w:t>хв</w:t>
            </w:r>
            <w:proofErr w:type="spellEnd"/>
            <w:r w:rsidRPr="00A57596">
              <w:rPr>
                <w:rFonts w:ascii="Times New Roman" w:hAnsi="Times New Roman" w:cs="Times New Roman"/>
                <w:sz w:val="18"/>
                <w:szCs w:val="18"/>
                <w:lang w:val="uk-UA"/>
              </w:rPr>
              <w:t xml:space="preserve"> (A4R)</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3</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Функції копіра</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11534D" w:rsidTr="003136E9">
        <w:trPr>
          <w:trHeight w:val="20"/>
        </w:trPr>
        <w:tc>
          <w:tcPr>
            <w:tcW w:w="0" w:type="auto"/>
            <w:vMerge w:val="restart"/>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Швидкість копіювання (Ч/Б)</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До 25 стор/</w:t>
            </w:r>
            <w:proofErr w:type="spellStart"/>
            <w:r w:rsidRPr="00A57596">
              <w:rPr>
                <w:rFonts w:ascii="Times New Roman" w:hAnsi="Times New Roman" w:cs="Times New Roman"/>
                <w:sz w:val="18"/>
                <w:szCs w:val="18"/>
                <w:lang w:val="uk-UA"/>
              </w:rPr>
              <w:t>хв</w:t>
            </w:r>
            <w:proofErr w:type="spellEnd"/>
            <w:r w:rsidRPr="00A57596">
              <w:rPr>
                <w:rFonts w:ascii="Times New Roman" w:hAnsi="Times New Roman" w:cs="Times New Roman"/>
                <w:sz w:val="18"/>
                <w:szCs w:val="18"/>
                <w:lang w:val="uk-UA"/>
              </w:rPr>
              <w:t xml:space="preserve"> (A4), до 12 стор/</w:t>
            </w:r>
            <w:proofErr w:type="spellStart"/>
            <w:r w:rsidRPr="00A57596">
              <w:rPr>
                <w:rFonts w:ascii="Times New Roman" w:hAnsi="Times New Roman" w:cs="Times New Roman"/>
                <w:sz w:val="18"/>
                <w:szCs w:val="18"/>
                <w:lang w:val="uk-UA"/>
              </w:rPr>
              <w:t>хв</w:t>
            </w:r>
            <w:proofErr w:type="spellEnd"/>
            <w:r w:rsidRPr="00A57596">
              <w:rPr>
                <w:rFonts w:ascii="Times New Roman" w:hAnsi="Times New Roman" w:cs="Times New Roman"/>
                <w:sz w:val="18"/>
                <w:szCs w:val="18"/>
                <w:lang w:val="uk-UA"/>
              </w:rPr>
              <w:t xml:space="preserve"> (A3), до 11 стор/</w:t>
            </w:r>
            <w:proofErr w:type="spellStart"/>
            <w:r w:rsidRPr="00A57596">
              <w:rPr>
                <w:rFonts w:ascii="Times New Roman" w:hAnsi="Times New Roman" w:cs="Times New Roman"/>
                <w:sz w:val="18"/>
                <w:szCs w:val="18"/>
                <w:lang w:val="uk-UA"/>
              </w:rPr>
              <w:t>хв</w:t>
            </w:r>
            <w:proofErr w:type="spellEnd"/>
            <w:r w:rsidRPr="00A57596">
              <w:rPr>
                <w:rFonts w:ascii="Times New Roman" w:hAnsi="Times New Roman" w:cs="Times New Roman"/>
                <w:sz w:val="18"/>
                <w:szCs w:val="18"/>
                <w:lang w:val="uk-UA"/>
              </w:rPr>
              <w:t xml:space="preserve"> (A4R)</w:t>
            </w:r>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Роздільна здатність копіювання (точок/дюйм)</w:t>
            </w:r>
          </w:p>
        </w:tc>
        <w:tc>
          <w:tcPr>
            <w:tcW w:w="4539" w:type="dxa"/>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600 x 600</w:t>
            </w:r>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Максимальна кількість копій</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9999 </w:t>
            </w:r>
            <w:proofErr w:type="spellStart"/>
            <w:r w:rsidRPr="00A57596">
              <w:rPr>
                <w:rFonts w:ascii="Times New Roman" w:hAnsi="Times New Roman" w:cs="Times New Roman"/>
                <w:sz w:val="18"/>
                <w:szCs w:val="18"/>
                <w:lang w:val="uk-UA"/>
              </w:rPr>
              <w:t>шт</w:t>
            </w:r>
            <w:proofErr w:type="spellEnd"/>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Масштабування</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25 - 400 %</w:t>
            </w:r>
          </w:p>
        </w:tc>
      </w:tr>
      <w:tr w:rsidR="00A57596" w:rsidRPr="0011534D" w:rsidTr="003136E9">
        <w:trPr>
          <w:trHeight w:val="20"/>
        </w:trPr>
        <w:tc>
          <w:tcPr>
            <w:tcW w:w="0" w:type="auto"/>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4</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Функції сканера</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073ED8" w:rsidTr="003136E9">
        <w:trPr>
          <w:trHeight w:val="20"/>
        </w:trPr>
        <w:tc>
          <w:tcPr>
            <w:tcW w:w="0" w:type="auto"/>
            <w:vMerge w:val="restart"/>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Тип сканера</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двосторонній автоматичний </w:t>
            </w:r>
            <w:proofErr w:type="spellStart"/>
            <w:r w:rsidRPr="00A57596">
              <w:rPr>
                <w:rFonts w:ascii="Times New Roman" w:hAnsi="Times New Roman" w:cs="Times New Roman"/>
                <w:sz w:val="18"/>
                <w:szCs w:val="18"/>
                <w:lang w:val="uk-UA"/>
              </w:rPr>
              <w:t>подавач</w:t>
            </w:r>
            <w:proofErr w:type="spellEnd"/>
            <w:r w:rsidRPr="00A57596">
              <w:rPr>
                <w:rFonts w:ascii="Times New Roman" w:hAnsi="Times New Roman" w:cs="Times New Roman"/>
                <w:sz w:val="18"/>
                <w:szCs w:val="18"/>
                <w:lang w:val="uk-UA"/>
              </w:rPr>
              <w:t xml:space="preserve"> документів [2 сторони на 2 сторони]</w:t>
            </w:r>
            <w:r w:rsidRPr="00A57596">
              <w:rPr>
                <w:rFonts w:ascii="Times New Roman" w:hAnsi="Times New Roman" w:cs="Times New Roman"/>
                <w:sz w:val="18"/>
                <w:szCs w:val="18"/>
              </w:rPr>
              <w:t xml:space="preserve"> </w:t>
            </w:r>
            <w:r w:rsidRPr="00A57596">
              <w:rPr>
                <w:rFonts w:ascii="Times New Roman" w:hAnsi="Times New Roman" w:cs="Times New Roman"/>
                <w:b/>
                <w:sz w:val="18"/>
                <w:szCs w:val="18"/>
                <w:lang w:val="uk-UA"/>
              </w:rPr>
              <w:t>обов’язково</w:t>
            </w:r>
          </w:p>
        </w:tc>
      </w:tr>
      <w:tr w:rsidR="00A57596" w:rsidRPr="0011534D" w:rsidTr="003136E9">
        <w:trPr>
          <w:trHeight w:val="20"/>
        </w:trPr>
        <w:tc>
          <w:tcPr>
            <w:tcW w:w="0" w:type="auto"/>
            <w:vMerge/>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Роздільна здатність сканування (точок/дюйм)</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до 600 x 600</w:t>
            </w:r>
          </w:p>
        </w:tc>
      </w:tr>
      <w:tr w:rsidR="00A57596" w:rsidRPr="0011534D" w:rsidTr="003136E9">
        <w:trPr>
          <w:trHeight w:val="20"/>
        </w:trPr>
        <w:tc>
          <w:tcPr>
            <w:tcW w:w="0" w:type="auto"/>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Призначення сканування</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електронна пошта / </w:t>
            </w:r>
            <w:proofErr w:type="spellStart"/>
            <w:r w:rsidRPr="00A57596">
              <w:rPr>
                <w:rFonts w:ascii="Times New Roman" w:hAnsi="Times New Roman" w:cs="Times New Roman"/>
                <w:sz w:val="18"/>
                <w:szCs w:val="18"/>
                <w:lang w:val="uk-UA"/>
              </w:rPr>
              <w:t>інтернет-факс</w:t>
            </w:r>
            <w:proofErr w:type="spellEnd"/>
            <w:r w:rsidRPr="00A57596">
              <w:rPr>
                <w:rFonts w:ascii="Times New Roman" w:hAnsi="Times New Roman" w:cs="Times New Roman"/>
                <w:sz w:val="18"/>
                <w:szCs w:val="18"/>
                <w:lang w:val="uk-UA"/>
              </w:rPr>
              <w:t xml:space="preserve"> (SMTP), SMB 3.0, FTP </w:t>
            </w:r>
            <w:proofErr w:type="spellStart"/>
            <w:r w:rsidRPr="00A57596">
              <w:rPr>
                <w:rFonts w:ascii="Times New Roman" w:hAnsi="Times New Roman" w:cs="Times New Roman"/>
                <w:sz w:val="18"/>
                <w:szCs w:val="18"/>
                <w:lang w:val="uk-UA"/>
              </w:rPr>
              <w:t>WebDAV</w:t>
            </w:r>
            <w:proofErr w:type="spellEnd"/>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Додатково: </w:t>
            </w:r>
            <w:proofErr w:type="spellStart"/>
            <w:r w:rsidRPr="00A57596">
              <w:rPr>
                <w:rFonts w:ascii="Times New Roman" w:hAnsi="Times New Roman" w:cs="Times New Roman"/>
                <w:sz w:val="18"/>
                <w:szCs w:val="18"/>
                <w:lang w:val="uk-UA"/>
              </w:rPr>
              <w:t>Super</w:t>
            </w:r>
            <w:proofErr w:type="spellEnd"/>
            <w:r w:rsidRPr="00A57596">
              <w:rPr>
                <w:rFonts w:ascii="Times New Roman" w:hAnsi="Times New Roman" w:cs="Times New Roman"/>
                <w:sz w:val="18"/>
                <w:szCs w:val="18"/>
                <w:lang w:val="uk-UA"/>
              </w:rPr>
              <w:t xml:space="preserve"> G3 FAX, IP </w:t>
            </w:r>
            <w:proofErr w:type="spellStart"/>
            <w:r w:rsidRPr="00A57596">
              <w:rPr>
                <w:rFonts w:ascii="Times New Roman" w:hAnsi="Times New Roman" w:cs="Times New Roman"/>
                <w:sz w:val="18"/>
                <w:szCs w:val="18"/>
                <w:lang w:val="uk-UA"/>
              </w:rPr>
              <w:t>Fax</w:t>
            </w:r>
            <w:proofErr w:type="spellEnd"/>
          </w:p>
        </w:tc>
      </w:tr>
      <w:tr w:rsidR="00A57596" w:rsidRPr="0011534D" w:rsidTr="003136E9">
        <w:trPr>
          <w:trHeight w:val="20"/>
        </w:trPr>
        <w:tc>
          <w:tcPr>
            <w:tcW w:w="0" w:type="auto"/>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Адресна книга</w:t>
            </w:r>
          </w:p>
        </w:tc>
        <w:tc>
          <w:tcPr>
            <w:tcW w:w="4539" w:type="dxa"/>
            <w:shd w:val="clear" w:color="auto" w:fill="FFFFFF"/>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LDAP (2000) / локальна (1600) / швидкий набір (200)</w:t>
            </w:r>
          </w:p>
        </w:tc>
      </w:tr>
      <w:tr w:rsidR="00A57596" w:rsidRPr="0011534D" w:rsidTr="003136E9">
        <w:trPr>
          <w:trHeight w:val="20"/>
        </w:trPr>
        <w:tc>
          <w:tcPr>
            <w:tcW w:w="0" w:type="auto"/>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5</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Функції факсу</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11534D" w:rsidTr="003136E9">
        <w:trPr>
          <w:trHeight w:val="20"/>
        </w:trPr>
        <w:tc>
          <w:tcPr>
            <w:tcW w:w="0" w:type="auto"/>
            <w:vMerge w:val="restart"/>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Швидкість модему</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33.6 </w:t>
            </w:r>
            <w:proofErr w:type="spellStart"/>
            <w:r w:rsidRPr="00A57596">
              <w:rPr>
                <w:rFonts w:ascii="Times New Roman" w:hAnsi="Times New Roman" w:cs="Times New Roman"/>
                <w:sz w:val="18"/>
                <w:szCs w:val="18"/>
                <w:lang w:val="uk-UA"/>
              </w:rPr>
              <w:t>Кбіт</w:t>
            </w:r>
            <w:proofErr w:type="spellEnd"/>
            <w:r w:rsidRPr="00A57596">
              <w:rPr>
                <w:rFonts w:ascii="Times New Roman" w:hAnsi="Times New Roman" w:cs="Times New Roman"/>
                <w:sz w:val="18"/>
                <w:szCs w:val="18"/>
                <w:lang w:val="uk-UA"/>
              </w:rPr>
              <w:t xml:space="preserve"> / с</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Пам’ять факсу</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До 30 000 стор.</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Груповий набір/адресати</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Макс. 199 номерів</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Подача паперу</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11534D" w:rsidTr="003136E9">
        <w:trPr>
          <w:trHeight w:val="20"/>
        </w:trPr>
        <w:tc>
          <w:tcPr>
            <w:tcW w:w="0" w:type="auto"/>
            <w:vMerge w:val="restart"/>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Щільність паперу</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Багатоцільовий лоток: від 60 до 157 г/м²</w:t>
            </w:r>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Касета для паперу: від 64 до 90 г/м²</w:t>
            </w:r>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Двосторонній друк: від 60 до 90 г/м²</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Підтримувані розміри паперу (основний лоток)</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Стандартний формат: A3, A4, A4R, A5, A5R, B4, B5, B5R, конверти [№ 10 (COM 10), </w:t>
            </w:r>
            <w:proofErr w:type="spellStart"/>
            <w:r w:rsidRPr="00A57596">
              <w:rPr>
                <w:rFonts w:ascii="Times New Roman" w:hAnsi="Times New Roman" w:cs="Times New Roman"/>
                <w:sz w:val="18"/>
                <w:szCs w:val="18"/>
                <w:lang w:val="uk-UA"/>
              </w:rPr>
              <w:t>Monarch</w:t>
            </w:r>
            <w:proofErr w:type="spellEnd"/>
            <w:r w:rsidRPr="00A57596">
              <w:rPr>
                <w:rFonts w:ascii="Times New Roman" w:hAnsi="Times New Roman" w:cs="Times New Roman"/>
                <w:sz w:val="18"/>
                <w:szCs w:val="18"/>
                <w:lang w:val="uk-UA"/>
              </w:rPr>
              <w:t>, ISO-C5, DL]</w:t>
            </w:r>
          </w:p>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Нестандартний/довільний формат: від мін. 95,0 x 139,7 мм до 297,0 x 431,8 мм</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3.</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proofErr w:type="spellStart"/>
            <w:r w:rsidRPr="00A57596">
              <w:rPr>
                <w:rFonts w:ascii="Times New Roman" w:hAnsi="Times New Roman" w:cs="Times New Roman"/>
                <w:b/>
                <w:sz w:val="18"/>
                <w:szCs w:val="18"/>
                <w:lang w:val="uk-UA"/>
              </w:rPr>
              <w:t>РК-дисплей</w:t>
            </w:r>
            <w:proofErr w:type="spellEnd"/>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Тип дисплея</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 xml:space="preserve">Кольорова сенсорна </w:t>
            </w:r>
            <w:proofErr w:type="spellStart"/>
            <w:r w:rsidRPr="00A57596">
              <w:rPr>
                <w:rFonts w:ascii="Times New Roman" w:hAnsi="Times New Roman" w:cs="Times New Roman"/>
                <w:sz w:val="18"/>
                <w:szCs w:val="18"/>
                <w:lang w:val="uk-UA"/>
              </w:rPr>
              <w:t>РК-панель</w:t>
            </w:r>
            <w:proofErr w:type="spellEnd"/>
            <w:r w:rsidRPr="00A57596">
              <w:rPr>
                <w:rFonts w:ascii="Times New Roman" w:hAnsi="Times New Roman" w:cs="Times New Roman"/>
                <w:sz w:val="18"/>
                <w:szCs w:val="18"/>
                <w:lang w:val="uk-UA"/>
              </w:rPr>
              <w:t xml:space="preserve"> TFT WVGA діагоналлю 17,8 см (7 дюймів)</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4.</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Додаткові характеристики</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p>
        </w:tc>
      </w:tr>
      <w:tr w:rsidR="00A57596" w:rsidRPr="0011534D" w:rsidTr="003136E9">
        <w:trPr>
          <w:trHeight w:val="20"/>
        </w:trPr>
        <w:tc>
          <w:tcPr>
            <w:tcW w:w="0" w:type="auto"/>
            <w:vMerge w:val="restart"/>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Інтерфейси</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1000Base-T/100Base-TX/10Base-T, бездротова локальна мережа (IEEE 802.11 b/g/n), USB 2.0</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Сумісний оригінальний картридж</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C-EXV60</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Ширина</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692 мм</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Висота</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616 мм</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Глибина</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627 мм</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Вага</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39.2 кг</w:t>
            </w:r>
          </w:p>
        </w:tc>
      </w:tr>
      <w:tr w:rsidR="00A57596" w:rsidRPr="0011534D" w:rsidTr="003136E9">
        <w:trPr>
          <w:trHeight w:val="20"/>
        </w:trPr>
        <w:tc>
          <w:tcPr>
            <w:tcW w:w="0" w:type="auto"/>
            <w:vMerge/>
            <w:noWrap/>
            <w:vAlign w:val="center"/>
          </w:tcPr>
          <w:p w:rsidR="00A57596" w:rsidRPr="00A57596" w:rsidRDefault="00A57596" w:rsidP="00A57596">
            <w:pPr>
              <w:pStyle w:val="a4"/>
              <w:rPr>
                <w:rFonts w:ascii="Times New Roman" w:hAnsi="Times New Roman" w:cs="Times New Roman"/>
                <w:sz w:val="18"/>
                <w:szCs w:val="18"/>
                <w:lang w:val="uk-UA"/>
              </w:rPr>
            </w:pPr>
          </w:p>
        </w:tc>
        <w:tc>
          <w:tcPr>
            <w:tcW w:w="4686"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Колір</w:t>
            </w:r>
          </w:p>
        </w:tc>
        <w:tc>
          <w:tcPr>
            <w:tcW w:w="4539" w:type="dxa"/>
            <w:vAlign w:val="bottom"/>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білий</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5.</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Гарантійний термін</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не менше 12 місяців</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6.</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Рік виготовлення</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не раніше 2021 року</w:t>
            </w:r>
          </w:p>
        </w:tc>
      </w:tr>
      <w:tr w:rsidR="00A57596" w:rsidRPr="0011534D" w:rsidTr="003136E9">
        <w:trPr>
          <w:trHeight w:val="20"/>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7.</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Умови поставки</w:t>
            </w:r>
          </w:p>
        </w:tc>
        <w:tc>
          <w:tcPr>
            <w:tcW w:w="4539" w:type="dxa"/>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згідно з поданими заявками Замовника</w:t>
            </w:r>
          </w:p>
        </w:tc>
      </w:tr>
      <w:tr w:rsidR="00A57596" w:rsidRPr="0011534D" w:rsidTr="003136E9">
        <w:trPr>
          <w:trHeight w:val="125"/>
        </w:trPr>
        <w:tc>
          <w:tcPr>
            <w:tcW w:w="0" w:type="auto"/>
            <w:noWrap/>
            <w:vAlign w:val="center"/>
          </w:tcPr>
          <w:p w:rsidR="00A57596" w:rsidRPr="00A57596" w:rsidRDefault="00A57596" w:rsidP="00A57596">
            <w:pPr>
              <w:pStyle w:val="a4"/>
              <w:rPr>
                <w:rFonts w:ascii="Times New Roman" w:hAnsi="Times New Roman" w:cs="Times New Roman"/>
                <w:sz w:val="18"/>
                <w:szCs w:val="18"/>
                <w:lang w:val="uk-UA"/>
              </w:rPr>
            </w:pPr>
            <w:r w:rsidRPr="00A57596">
              <w:rPr>
                <w:rFonts w:ascii="Times New Roman" w:hAnsi="Times New Roman" w:cs="Times New Roman"/>
                <w:sz w:val="18"/>
                <w:szCs w:val="18"/>
                <w:lang w:val="uk-UA"/>
              </w:rPr>
              <w:t>8.</w:t>
            </w:r>
          </w:p>
        </w:tc>
        <w:tc>
          <w:tcPr>
            <w:tcW w:w="4686" w:type="dxa"/>
            <w:vAlign w:val="center"/>
          </w:tcPr>
          <w:p w:rsidR="00A57596" w:rsidRPr="00A57596" w:rsidRDefault="00A57596" w:rsidP="00A57596">
            <w:pPr>
              <w:pStyle w:val="a4"/>
              <w:rPr>
                <w:rFonts w:ascii="Times New Roman" w:hAnsi="Times New Roman" w:cs="Times New Roman"/>
                <w:b/>
                <w:sz w:val="18"/>
                <w:szCs w:val="18"/>
                <w:lang w:val="uk-UA"/>
              </w:rPr>
            </w:pPr>
            <w:r w:rsidRPr="00A57596">
              <w:rPr>
                <w:rFonts w:ascii="Times New Roman" w:hAnsi="Times New Roman" w:cs="Times New Roman"/>
                <w:b/>
                <w:sz w:val="18"/>
                <w:szCs w:val="18"/>
                <w:lang w:val="uk-UA"/>
              </w:rPr>
              <w:t>Місце поставки</w:t>
            </w:r>
          </w:p>
        </w:tc>
        <w:tc>
          <w:tcPr>
            <w:tcW w:w="4539" w:type="dxa"/>
            <w:vAlign w:val="center"/>
          </w:tcPr>
          <w:p w:rsidR="00A57596" w:rsidRPr="00CB3689" w:rsidRDefault="00CB3689" w:rsidP="00A57596">
            <w:pPr>
              <w:pStyle w:val="a4"/>
              <w:rPr>
                <w:rFonts w:ascii="Times New Roman" w:hAnsi="Times New Roman" w:cs="Times New Roman"/>
                <w:sz w:val="18"/>
                <w:szCs w:val="18"/>
                <w:lang w:val="uk-UA"/>
              </w:rPr>
            </w:pPr>
            <w:r w:rsidRPr="00CB3689">
              <w:rPr>
                <w:rFonts w:ascii="Times New Roman" w:hAnsi="Times New Roman" w:cs="Times New Roman"/>
                <w:sz w:val="18"/>
                <w:szCs w:val="18"/>
                <w:lang w:val="uk-UA" w:eastAsia="uk-UA"/>
              </w:rPr>
              <w:t>18005, Черкаська обл., місто Черкаси, ВУЛИЦЯ ГЕТЬМАНА САГАЙДАЧНОГО, будинок 82, центральний склад Покупця</w:t>
            </w:r>
          </w:p>
        </w:tc>
      </w:tr>
    </w:tbl>
    <w:p w:rsidR="002457E7" w:rsidRDefault="002457E7" w:rsidP="002D7533">
      <w:pPr>
        <w:tabs>
          <w:tab w:val="left" w:pos="567"/>
        </w:tabs>
        <w:autoSpaceDE w:val="0"/>
        <w:autoSpaceDN w:val="0"/>
        <w:spacing w:after="0" w:line="240" w:lineRule="auto"/>
        <w:jc w:val="both"/>
        <w:rPr>
          <w:rFonts w:ascii="Times New Roman" w:eastAsia="Times New Roman" w:hAnsi="Times New Roman" w:cs="Times New Roman"/>
          <w:sz w:val="20"/>
          <w:szCs w:val="20"/>
          <w:lang w:val="uk-UA" w:eastAsia="ru-RU"/>
        </w:rPr>
      </w:pPr>
    </w:p>
    <w:p w:rsidR="00CB3689" w:rsidRPr="00543BD5" w:rsidRDefault="00CB3689" w:rsidP="002D7533">
      <w:pPr>
        <w:tabs>
          <w:tab w:val="left" w:pos="567"/>
        </w:tabs>
        <w:autoSpaceDE w:val="0"/>
        <w:autoSpaceDN w:val="0"/>
        <w:spacing w:after="0" w:line="240" w:lineRule="auto"/>
        <w:jc w:val="both"/>
        <w:rPr>
          <w:rFonts w:ascii="Times New Roman" w:eastAsia="Times New Roman" w:hAnsi="Times New Roman" w:cs="Times New Roman"/>
          <w:sz w:val="20"/>
          <w:szCs w:val="20"/>
          <w:lang w:val="uk-UA"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6"/>
      </w:tblGrid>
      <w:tr w:rsidR="002457E7" w:rsidRPr="00543BD5" w:rsidTr="006E1E2A">
        <w:tc>
          <w:tcPr>
            <w:tcW w:w="9776" w:type="dxa"/>
            <w:shd w:val="clear" w:color="auto" w:fill="auto"/>
          </w:tcPr>
          <w:p w:rsidR="007301C0" w:rsidRPr="00CB3689" w:rsidRDefault="007301C0" w:rsidP="002D7533">
            <w:pPr>
              <w:spacing w:after="0" w:line="240" w:lineRule="auto"/>
              <w:jc w:val="both"/>
              <w:rPr>
                <w:rFonts w:ascii="Times New Roman" w:eastAsia="Times New Roman" w:hAnsi="Times New Roman" w:cs="Times New Roman"/>
                <w:b/>
                <w:sz w:val="18"/>
                <w:szCs w:val="18"/>
                <w:lang w:val="uk-UA" w:eastAsia="ru-RU"/>
              </w:rPr>
            </w:pPr>
            <w:r w:rsidRPr="00CB3689">
              <w:rPr>
                <w:rFonts w:ascii="Times New Roman" w:eastAsia="Times New Roman" w:hAnsi="Times New Roman" w:cs="Times New Roman"/>
                <w:b/>
                <w:bCs/>
                <w:spacing w:val="-7"/>
                <w:sz w:val="18"/>
                <w:szCs w:val="18"/>
                <w:lang w:val="uk-UA" w:eastAsia="ru-RU"/>
              </w:rPr>
              <w:lastRenderedPageBreak/>
              <w:t xml:space="preserve">Примітка: </w:t>
            </w:r>
            <w:r w:rsidRPr="00CB3689">
              <w:rPr>
                <w:rFonts w:ascii="Times New Roman" w:eastAsia="Times New Roman" w:hAnsi="Times New Roman" w:cs="Times New Roman"/>
                <w:sz w:val="18"/>
                <w:szCs w:val="18"/>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B3689">
              <w:rPr>
                <w:rFonts w:ascii="Times New Roman" w:eastAsia="Times New Roman" w:hAnsi="Times New Roman" w:cs="Times New Roman"/>
                <w:sz w:val="18"/>
                <w:szCs w:val="18"/>
                <w:u w:val="single"/>
                <w:lang w:val="uk-UA" w:eastAsia="ru-RU"/>
              </w:rPr>
              <w:t xml:space="preserve">Після кожного такого посилання слід вважати наявний вираз </w:t>
            </w:r>
            <w:r w:rsidRPr="00CB3689">
              <w:rPr>
                <w:rFonts w:ascii="Times New Roman" w:eastAsia="Times New Roman" w:hAnsi="Times New Roman" w:cs="Times New Roman"/>
                <w:b/>
                <w:sz w:val="18"/>
                <w:szCs w:val="18"/>
                <w:u w:val="single"/>
                <w:lang w:val="uk-UA" w:eastAsia="ru-RU"/>
              </w:rPr>
              <w:t>«або еквівалент».</w:t>
            </w:r>
          </w:p>
          <w:p w:rsidR="007301C0" w:rsidRPr="00CB3689" w:rsidRDefault="007301C0" w:rsidP="002D7533">
            <w:pPr>
              <w:spacing w:after="0" w:line="240" w:lineRule="auto"/>
              <w:jc w:val="both"/>
              <w:rPr>
                <w:rFonts w:ascii="Times New Roman" w:eastAsia="Times New Roman" w:hAnsi="Times New Roman" w:cs="Times New Roman"/>
                <w:b/>
                <w:sz w:val="18"/>
                <w:szCs w:val="18"/>
                <w:u w:val="single"/>
                <w:lang w:val="uk-UA" w:eastAsia="ru-RU"/>
              </w:rPr>
            </w:pPr>
            <w:r w:rsidRPr="00CB3689">
              <w:rPr>
                <w:rFonts w:ascii="Times New Roman" w:eastAsia="Times New Roman" w:hAnsi="Times New Roman" w:cs="Times New Roman"/>
                <w:sz w:val="18"/>
                <w:szCs w:val="18"/>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B3689">
              <w:rPr>
                <w:rFonts w:ascii="Times New Roman" w:eastAsia="Times New Roman" w:hAnsi="Times New Roman" w:cs="Times New Roman"/>
                <w:sz w:val="18"/>
                <w:szCs w:val="18"/>
                <w:u w:val="single"/>
                <w:lang w:val="uk-UA" w:eastAsia="ru-RU"/>
              </w:rPr>
              <w:t xml:space="preserve">Після кожного такого посилання слід вважати наявний вираз </w:t>
            </w:r>
            <w:r w:rsidRPr="00CB3689">
              <w:rPr>
                <w:rFonts w:ascii="Times New Roman" w:eastAsia="Times New Roman" w:hAnsi="Times New Roman" w:cs="Times New Roman"/>
                <w:b/>
                <w:sz w:val="18"/>
                <w:szCs w:val="18"/>
                <w:u w:val="single"/>
                <w:lang w:val="uk-UA" w:eastAsia="ru-RU"/>
              </w:rPr>
              <w:t xml:space="preserve">«або еквівалент». </w:t>
            </w:r>
          </w:p>
          <w:p w:rsidR="002457E7" w:rsidRPr="00CB3689" w:rsidRDefault="007301C0" w:rsidP="002D7533">
            <w:pPr>
              <w:tabs>
                <w:tab w:val="left" w:pos="567"/>
              </w:tabs>
              <w:autoSpaceDE w:val="0"/>
              <w:autoSpaceDN w:val="0"/>
              <w:spacing w:after="120" w:line="240" w:lineRule="auto"/>
              <w:jc w:val="both"/>
              <w:rPr>
                <w:rFonts w:ascii="Times New Roman" w:eastAsia="Times New Roman" w:hAnsi="Times New Roman" w:cs="Times New Roman"/>
                <w:bCs/>
                <w:sz w:val="18"/>
                <w:szCs w:val="18"/>
                <w:lang w:val="uk-UA" w:eastAsia="ru-RU"/>
              </w:rPr>
            </w:pPr>
            <w:r w:rsidRPr="00CB3689">
              <w:rPr>
                <w:rFonts w:ascii="Times New Roman" w:eastAsia="Times New Roman" w:hAnsi="Times New Roman" w:cs="Times New Roman"/>
                <w:b/>
                <w:bCs/>
                <w:spacing w:val="-7"/>
                <w:sz w:val="18"/>
                <w:szCs w:val="18"/>
                <w:u w:val="single"/>
                <w:lang w:val="uk-UA" w:eastAsia="ru-RU"/>
              </w:rPr>
              <w:t>Обґрунтування:</w:t>
            </w:r>
            <w:r w:rsidR="002E7F89" w:rsidRPr="00CB3689">
              <w:rPr>
                <w:rFonts w:ascii="Times New Roman" w:eastAsia="Times New Roman" w:hAnsi="Times New Roman" w:cs="Times New Roman"/>
                <w:b/>
                <w:bCs/>
                <w:spacing w:val="-7"/>
                <w:sz w:val="18"/>
                <w:szCs w:val="18"/>
                <w:lang w:val="uk-UA" w:eastAsia="ru-RU"/>
              </w:rPr>
              <w:t xml:space="preserve"> </w:t>
            </w:r>
            <w:r w:rsidRPr="00CB3689">
              <w:rPr>
                <w:rFonts w:ascii="Times New Roman" w:eastAsia="Times New Roman" w:hAnsi="Times New Roman" w:cs="Times New Roman"/>
                <w:bCs/>
                <w:spacing w:val="-7"/>
                <w:sz w:val="18"/>
                <w:szCs w:val="18"/>
                <w:lang w:val="uk-UA" w:eastAsia="ru-RU"/>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r w:rsidR="002457E7" w:rsidRPr="00543BD5" w:rsidTr="006E1E2A">
        <w:tc>
          <w:tcPr>
            <w:tcW w:w="9776" w:type="dxa"/>
            <w:shd w:val="clear" w:color="auto" w:fill="auto"/>
          </w:tcPr>
          <w:p w:rsidR="002457E7" w:rsidRPr="00CB3689" w:rsidRDefault="002457E7" w:rsidP="00546436">
            <w:pPr>
              <w:pStyle w:val="a4"/>
              <w:rPr>
                <w:rFonts w:ascii="Times New Roman" w:hAnsi="Times New Roman" w:cs="Times New Roman"/>
                <w:sz w:val="18"/>
                <w:szCs w:val="18"/>
                <w:lang w:val="uk-UA" w:eastAsia="ru-RU"/>
              </w:rPr>
            </w:pPr>
            <w:r w:rsidRPr="00CB3689">
              <w:rPr>
                <w:rFonts w:ascii="Times New Roman" w:hAnsi="Times New Roman" w:cs="Times New Roman"/>
                <w:sz w:val="18"/>
                <w:szCs w:val="18"/>
                <w:lang w:val="uk-UA" w:eastAsia="ru-RU"/>
              </w:rPr>
              <w:t>Товар повин</w:t>
            </w:r>
            <w:r w:rsidR="00546436" w:rsidRPr="00CB3689">
              <w:rPr>
                <w:rFonts w:ascii="Times New Roman" w:hAnsi="Times New Roman" w:cs="Times New Roman"/>
                <w:sz w:val="18"/>
                <w:szCs w:val="18"/>
                <w:lang w:val="uk-UA" w:eastAsia="ru-RU"/>
              </w:rPr>
              <w:t>ен бути виготовлений не раніше 2021 року</w:t>
            </w:r>
            <w:r w:rsidRPr="00CB3689">
              <w:rPr>
                <w:rFonts w:ascii="Times New Roman" w:hAnsi="Times New Roman" w:cs="Times New Roman"/>
                <w:sz w:val="18"/>
                <w:szCs w:val="18"/>
                <w:lang w:val="uk-UA" w:eastAsia="ru-RU"/>
              </w:rPr>
              <w:t xml:space="preserve">. </w:t>
            </w:r>
          </w:p>
          <w:p w:rsidR="007301C0" w:rsidRPr="00CB3689" w:rsidRDefault="00A0701F" w:rsidP="00546436">
            <w:pPr>
              <w:pStyle w:val="a4"/>
              <w:rPr>
                <w:rFonts w:ascii="Times New Roman" w:hAnsi="Times New Roman" w:cs="Times New Roman"/>
                <w:b/>
                <w:sz w:val="18"/>
                <w:szCs w:val="18"/>
                <w:lang w:eastAsia="ru-RU"/>
              </w:rPr>
            </w:pPr>
            <w:r w:rsidRPr="00CB3689">
              <w:rPr>
                <w:rFonts w:ascii="Times New Roman" w:hAnsi="Times New Roman" w:cs="Times New Roman"/>
                <w:sz w:val="18"/>
                <w:szCs w:val="18"/>
                <w:lang w:eastAsia="ru-RU"/>
              </w:rPr>
              <w:t>Доставк</w:t>
            </w:r>
            <w:r w:rsidR="00433C53" w:rsidRPr="00CB3689">
              <w:rPr>
                <w:rFonts w:ascii="Times New Roman" w:hAnsi="Times New Roman" w:cs="Times New Roman"/>
                <w:sz w:val="18"/>
                <w:szCs w:val="18"/>
                <w:lang w:eastAsia="ru-RU"/>
              </w:rPr>
              <w:t xml:space="preserve">а товару повинна </w:t>
            </w:r>
            <w:proofErr w:type="spellStart"/>
            <w:r w:rsidR="00433C53" w:rsidRPr="00CB3689">
              <w:rPr>
                <w:rFonts w:ascii="Times New Roman" w:hAnsi="Times New Roman" w:cs="Times New Roman"/>
                <w:sz w:val="18"/>
                <w:szCs w:val="18"/>
                <w:lang w:eastAsia="ru-RU"/>
              </w:rPr>
              <w:t>здійснюватись</w:t>
            </w:r>
            <w:proofErr w:type="spellEnd"/>
            <w:r w:rsidR="00433C53" w:rsidRPr="00CB3689">
              <w:rPr>
                <w:rFonts w:ascii="Times New Roman" w:hAnsi="Times New Roman" w:cs="Times New Roman"/>
                <w:sz w:val="18"/>
                <w:szCs w:val="18"/>
                <w:lang w:eastAsia="ru-RU"/>
              </w:rPr>
              <w:t xml:space="preserve"> </w:t>
            </w:r>
            <w:r w:rsidRPr="00CB3689">
              <w:rPr>
                <w:rFonts w:ascii="Times New Roman" w:hAnsi="Times New Roman" w:cs="Times New Roman"/>
                <w:sz w:val="18"/>
                <w:szCs w:val="18"/>
                <w:lang w:eastAsia="ru-RU"/>
              </w:rPr>
              <w:t>автотранспортом</w:t>
            </w:r>
            <w:r w:rsidR="002E7F89" w:rsidRPr="00CB3689">
              <w:rPr>
                <w:rFonts w:ascii="Times New Roman" w:hAnsi="Times New Roman" w:cs="Times New Roman"/>
                <w:sz w:val="18"/>
                <w:szCs w:val="18"/>
                <w:lang w:val="uk-UA" w:eastAsia="ru-RU"/>
              </w:rPr>
              <w:t xml:space="preserve"> </w:t>
            </w:r>
            <w:proofErr w:type="spellStart"/>
            <w:r w:rsidRPr="00CB3689">
              <w:rPr>
                <w:rFonts w:ascii="Times New Roman" w:hAnsi="Times New Roman" w:cs="Times New Roman"/>
                <w:sz w:val="18"/>
                <w:szCs w:val="18"/>
                <w:lang w:eastAsia="ru-RU"/>
              </w:rPr>
              <w:t>Учасника-переможця</w:t>
            </w:r>
            <w:proofErr w:type="spellEnd"/>
            <w:r w:rsidRPr="00CB3689">
              <w:rPr>
                <w:rFonts w:ascii="Times New Roman" w:hAnsi="Times New Roman" w:cs="Times New Roman"/>
                <w:sz w:val="18"/>
                <w:szCs w:val="18"/>
                <w:lang w:eastAsia="ru-RU"/>
              </w:rPr>
              <w:t xml:space="preserve"> (</w:t>
            </w:r>
            <w:proofErr w:type="spellStart"/>
            <w:r w:rsidRPr="00CB3689">
              <w:rPr>
                <w:rFonts w:ascii="Times New Roman" w:hAnsi="Times New Roman" w:cs="Times New Roman"/>
                <w:sz w:val="18"/>
                <w:szCs w:val="18"/>
                <w:lang w:eastAsia="ru-RU"/>
              </w:rPr>
              <w:t>надати</w:t>
            </w:r>
            <w:proofErr w:type="spellEnd"/>
            <w:r w:rsidRPr="00CB3689">
              <w:rPr>
                <w:rFonts w:ascii="Times New Roman" w:hAnsi="Times New Roman" w:cs="Times New Roman"/>
                <w:sz w:val="18"/>
                <w:szCs w:val="18"/>
                <w:lang w:eastAsia="ru-RU"/>
              </w:rPr>
              <w:t xml:space="preserve"> </w:t>
            </w:r>
            <w:proofErr w:type="spellStart"/>
            <w:r w:rsidRPr="00CB3689">
              <w:rPr>
                <w:rFonts w:ascii="Times New Roman" w:hAnsi="Times New Roman" w:cs="Times New Roman"/>
                <w:sz w:val="18"/>
                <w:szCs w:val="18"/>
                <w:lang w:eastAsia="ru-RU"/>
              </w:rPr>
              <w:t>лист-підтвердження</w:t>
            </w:r>
            <w:proofErr w:type="spellEnd"/>
            <w:r w:rsidRPr="00CB3689">
              <w:rPr>
                <w:rFonts w:ascii="Times New Roman" w:hAnsi="Times New Roman" w:cs="Times New Roman"/>
                <w:sz w:val="18"/>
                <w:szCs w:val="18"/>
                <w:lang w:eastAsia="ru-RU"/>
              </w:rPr>
              <w:t>).</w:t>
            </w:r>
          </w:p>
        </w:tc>
      </w:tr>
    </w:tbl>
    <w:p w:rsidR="00041079" w:rsidRPr="00543BD5" w:rsidRDefault="00041079" w:rsidP="002D7533">
      <w:pPr>
        <w:rPr>
          <w:rFonts w:ascii="Times New Roman" w:eastAsia="Times New Roman" w:hAnsi="Times New Roman" w:cs="Times New Roman"/>
          <w:lang w:val="uk-UA" w:eastAsia="ru-RU"/>
        </w:rPr>
      </w:pPr>
    </w:p>
    <w:sectPr w:rsidR="00041079" w:rsidRPr="00543BD5" w:rsidSect="00F22D5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23C4E"/>
    <w:multiLevelType w:val="hybridMultilevel"/>
    <w:tmpl w:val="F754D73C"/>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231ADF"/>
    <w:multiLevelType w:val="hybridMultilevel"/>
    <w:tmpl w:val="C25AAAFC"/>
    <w:lvl w:ilvl="0" w:tplc="008C3C32">
      <w:numFmt w:val="bullet"/>
      <w:lvlText w:val=""/>
      <w:lvlJc w:val="left"/>
      <w:pPr>
        <w:ind w:left="1566" w:hanging="360"/>
      </w:pPr>
      <w:rPr>
        <w:rFonts w:ascii="Wingdings" w:eastAsia="Times New Roman" w:hAnsi="Wingdings" w:cs="Times New Roman" w:hint="default"/>
      </w:rPr>
    </w:lvl>
    <w:lvl w:ilvl="1" w:tplc="04220003" w:tentative="1">
      <w:start w:val="1"/>
      <w:numFmt w:val="bullet"/>
      <w:lvlText w:val="o"/>
      <w:lvlJc w:val="left"/>
      <w:pPr>
        <w:ind w:left="2286" w:hanging="360"/>
      </w:pPr>
      <w:rPr>
        <w:rFonts w:ascii="Courier New" w:hAnsi="Courier New" w:cs="Courier New" w:hint="default"/>
      </w:rPr>
    </w:lvl>
    <w:lvl w:ilvl="2" w:tplc="04220005" w:tentative="1">
      <w:start w:val="1"/>
      <w:numFmt w:val="bullet"/>
      <w:lvlText w:val=""/>
      <w:lvlJc w:val="left"/>
      <w:pPr>
        <w:ind w:left="3006" w:hanging="360"/>
      </w:pPr>
      <w:rPr>
        <w:rFonts w:ascii="Wingdings" w:hAnsi="Wingdings" w:hint="default"/>
      </w:rPr>
    </w:lvl>
    <w:lvl w:ilvl="3" w:tplc="04220001" w:tentative="1">
      <w:start w:val="1"/>
      <w:numFmt w:val="bullet"/>
      <w:lvlText w:val=""/>
      <w:lvlJc w:val="left"/>
      <w:pPr>
        <w:ind w:left="3726" w:hanging="360"/>
      </w:pPr>
      <w:rPr>
        <w:rFonts w:ascii="Symbol" w:hAnsi="Symbol" w:hint="default"/>
      </w:rPr>
    </w:lvl>
    <w:lvl w:ilvl="4" w:tplc="04220003" w:tentative="1">
      <w:start w:val="1"/>
      <w:numFmt w:val="bullet"/>
      <w:lvlText w:val="o"/>
      <w:lvlJc w:val="left"/>
      <w:pPr>
        <w:ind w:left="4446" w:hanging="360"/>
      </w:pPr>
      <w:rPr>
        <w:rFonts w:ascii="Courier New" w:hAnsi="Courier New" w:cs="Courier New" w:hint="default"/>
      </w:rPr>
    </w:lvl>
    <w:lvl w:ilvl="5" w:tplc="04220005" w:tentative="1">
      <w:start w:val="1"/>
      <w:numFmt w:val="bullet"/>
      <w:lvlText w:val=""/>
      <w:lvlJc w:val="left"/>
      <w:pPr>
        <w:ind w:left="5166" w:hanging="360"/>
      </w:pPr>
      <w:rPr>
        <w:rFonts w:ascii="Wingdings" w:hAnsi="Wingdings" w:hint="default"/>
      </w:rPr>
    </w:lvl>
    <w:lvl w:ilvl="6" w:tplc="04220001" w:tentative="1">
      <w:start w:val="1"/>
      <w:numFmt w:val="bullet"/>
      <w:lvlText w:val=""/>
      <w:lvlJc w:val="left"/>
      <w:pPr>
        <w:ind w:left="5886" w:hanging="360"/>
      </w:pPr>
      <w:rPr>
        <w:rFonts w:ascii="Symbol" w:hAnsi="Symbol" w:hint="default"/>
      </w:rPr>
    </w:lvl>
    <w:lvl w:ilvl="7" w:tplc="04220003" w:tentative="1">
      <w:start w:val="1"/>
      <w:numFmt w:val="bullet"/>
      <w:lvlText w:val="o"/>
      <w:lvlJc w:val="left"/>
      <w:pPr>
        <w:ind w:left="6606" w:hanging="360"/>
      </w:pPr>
      <w:rPr>
        <w:rFonts w:ascii="Courier New" w:hAnsi="Courier New" w:cs="Courier New" w:hint="default"/>
      </w:rPr>
    </w:lvl>
    <w:lvl w:ilvl="8" w:tplc="04220005" w:tentative="1">
      <w:start w:val="1"/>
      <w:numFmt w:val="bullet"/>
      <w:lvlText w:val=""/>
      <w:lvlJc w:val="left"/>
      <w:pPr>
        <w:ind w:left="7326" w:hanging="360"/>
      </w:pPr>
      <w:rPr>
        <w:rFonts w:ascii="Wingdings" w:hAnsi="Wingdings" w:hint="default"/>
      </w:rPr>
    </w:lvl>
  </w:abstractNum>
  <w:abstractNum w:abstractNumId="2">
    <w:nsid w:val="48F76182"/>
    <w:multiLevelType w:val="hybridMultilevel"/>
    <w:tmpl w:val="F566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16A1F"/>
    <w:multiLevelType w:val="hybridMultilevel"/>
    <w:tmpl w:val="E34E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511E0C"/>
    <w:rsid w:val="000369D1"/>
    <w:rsid w:val="00041079"/>
    <w:rsid w:val="00067415"/>
    <w:rsid w:val="0007350D"/>
    <w:rsid w:val="0009637C"/>
    <w:rsid w:val="000A741D"/>
    <w:rsid w:val="000F2364"/>
    <w:rsid w:val="001339F7"/>
    <w:rsid w:val="00174795"/>
    <w:rsid w:val="001A3365"/>
    <w:rsid w:val="001B1955"/>
    <w:rsid w:val="001C0FCB"/>
    <w:rsid w:val="001C2F67"/>
    <w:rsid w:val="001D2B61"/>
    <w:rsid w:val="002328A3"/>
    <w:rsid w:val="00232D35"/>
    <w:rsid w:val="002457E7"/>
    <w:rsid w:val="00262A4D"/>
    <w:rsid w:val="00275009"/>
    <w:rsid w:val="002750DD"/>
    <w:rsid w:val="002924B2"/>
    <w:rsid w:val="00295241"/>
    <w:rsid w:val="00296B9D"/>
    <w:rsid w:val="002A132E"/>
    <w:rsid w:val="002A69CE"/>
    <w:rsid w:val="002B2DAD"/>
    <w:rsid w:val="002D7533"/>
    <w:rsid w:val="002E7F89"/>
    <w:rsid w:val="002F359C"/>
    <w:rsid w:val="0031524F"/>
    <w:rsid w:val="00316C9F"/>
    <w:rsid w:val="00354402"/>
    <w:rsid w:val="0039728C"/>
    <w:rsid w:val="003C250D"/>
    <w:rsid w:val="0043260D"/>
    <w:rsid w:val="00433C53"/>
    <w:rsid w:val="00452F31"/>
    <w:rsid w:val="004565D8"/>
    <w:rsid w:val="00464334"/>
    <w:rsid w:val="0048188E"/>
    <w:rsid w:val="00490A54"/>
    <w:rsid w:val="0049470B"/>
    <w:rsid w:val="004A05C4"/>
    <w:rsid w:val="004A6FEE"/>
    <w:rsid w:val="004E26ED"/>
    <w:rsid w:val="00511E0C"/>
    <w:rsid w:val="00526BAA"/>
    <w:rsid w:val="00543BD5"/>
    <w:rsid w:val="00546436"/>
    <w:rsid w:val="0056737B"/>
    <w:rsid w:val="005B4A91"/>
    <w:rsid w:val="005B6E6D"/>
    <w:rsid w:val="005C0A8A"/>
    <w:rsid w:val="005D18E3"/>
    <w:rsid w:val="005E6792"/>
    <w:rsid w:val="00604F4F"/>
    <w:rsid w:val="006175BA"/>
    <w:rsid w:val="006360D9"/>
    <w:rsid w:val="0067586C"/>
    <w:rsid w:val="00696077"/>
    <w:rsid w:val="006A152C"/>
    <w:rsid w:val="006A2552"/>
    <w:rsid w:val="006E1E2A"/>
    <w:rsid w:val="006F57A7"/>
    <w:rsid w:val="00712D70"/>
    <w:rsid w:val="007301C0"/>
    <w:rsid w:val="0077571D"/>
    <w:rsid w:val="00775E00"/>
    <w:rsid w:val="007845BF"/>
    <w:rsid w:val="00792442"/>
    <w:rsid w:val="007A7098"/>
    <w:rsid w:val="007A79C9"/>
    <w:rsid w:val="007E1C56"/>
    <w:rsid w:val="007F044F"/>
    <w:rsid w:val="007F62E2"/>
    <w:rsid w:val="00811894"/>
    <w:rsid w:val="00825D8D"/>
    <w:rsid w:val="00826E7A"/>
    <w:rsid w:val="0087326D"/>
    <w:rsid w:val="00890854"/>
    <w:rsid w:val="008B424F"/>
    <w:rsid w:val="008B7A09"/>
    <w:rsid w:val="008C3F95"/>
    <w:rsid w:val="008C5B3B"/>
    <w:rsid w:val="008E0494"/>
    <w:rsid w:val="00900B95"/>
    <w:rsid w:val="009160A6"/>
    <w:rsid w:val="00930810"/>
    <w:rsid w:val="009A176E"/>
    <w:rsid w:val="009E6F41"/>
    <w:rsid w:val="00A0701F"/>
    <w:rsid w:val="00A1086E"/>
    <w:rsid w:val="00A1403D"/>
    <w:rsid w:val="00A21274"/>
    <w:rsid w:val="00A46007"/>
    <w:rsid w:val="00A52F8C"/>
    <w:rsid w:val="00A57596"/>
    <w:rsid w:val="00A6043A"/>
    <w:rsid w:val="00A71F98"/>
    <w:rsid w:val="00AB4731"/>
    <w:rsid w:val="00B11ED0"/>
    <w:rsid w:val="00B15004"/>
    <w:rsid w:val="00B16C1D"/>
    <w:rsid w:val="00B24941"/>
    <w:rsid w:val="00B35FE6"/>
    <w:rsid w:val="00B628DF"/>
    <w:rsid w:val="00B75BCB"/>
    <w:rsid w:val="00BC4544"/>
    <w:rsid w:val="00BD0E93"/>
    <w:rsid w:val="00BE668F"/>
    <w:rsid w:val="00BE7505"/>
    <w:rsid w:val="00C13802"/>
    <w:rsid w:val="00C459FC"/>
    <w:rsid w:val="00C62422"/>
    <w:rsid w:val="00C633DC"/>
    <w:rsid w:val="00CA1636"/>
    <w:rsid w:val="00CB3689"/>
    <w:rsid w:val="00CB44A3"/>
    <w:rsid w:val="00CD1C4B"/>
    <w:rsid w:val="00CE16D3"/>
    <w:rsid w:val="00CE1813"/>
    <w:rsid w:val="00CF2D72"/>
    <w:rsid w:val="00CF352C"/>
    <w:rsid w:val="00D25579"/>
    <w:rsid w:val="00D33630"/>
    <w:rsid w:val="00D56883"/>
    <w:rsid w:val="00D7371A"/>
    <w:rsid w:val="00DA35D0"/>
    <w:rsid w:val="00DB6B7D"/>
    <w:rsid w:val="00E7461A"/>
    <w:rsid w:val="00E9220D"/>
    <w:rsid w:val="00E936AC"/>
    <w:rsid w:val="00EA392B"/>
    <w:rsid w:val="00EB6B51"/>
    <w:rsid w:val="00EC2768"/>
    <w:rsid w:val="00F14659"/>
    <w:rsid w:val="00F22D5C"/>
    <w:rsid w:val="00F505ED"/>
    <w:rsid w:val="00F77050"/>
    <w:rsid w:val="00FE0B2A"/>
    <w:rsid w:val="00FF1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03D"/>
    <w:pPr>
      <w:ind w:left="720"/>
      <w:contextualSpacing/>
    </w:pPr>
  </w:style>
  <w:style w:type="paragraph" w:styleId="a4">
    <w:name w:val="No Spacing"/>
    <w:uiPriority w:val="1"/>
    <w:qFormat/>
    <w:rsid w:val="009E6F41"/>
    <w:pPr>
      <w:spacing w:after="0" w:line="240" w:lineRule="auto"/>
    </w:pPr>
  </w:style>
  <w:style w:type="character" w:customStyle="1" w:styleId="5">
    <w:name w:val="Знак Знак5"/>
    <w:rsid w:val="00546436"/>
    <w:rPr>
      <w:rFonts w:ascii="Courier New" w:eastAsia="Times New Roman" w:hAnsi="Courier New" w:cs="Courier New" w:hint="default"/>
      <w:lang w:val="ru-RU" w:eastAsia="ru-RU" w:bidi="ar-SA"/>
    </w:rPr>
  </w:style>
  <w:style w:type="paragraph" w:styleId="a5">
    <w:name w:val="header"/>
    <w:basedOn w:val="a"/>
    <w:link w:val="a6"/>
    <w:uiPriority w:val="99"/>
    <w:rsid w:val="005464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5464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85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getCPV('45000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0796-BB4D-4F94-B5CE-2A6C1CD9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Аліна Миколаївна</dc:creator>
  <cp:lastModifiedBy>s.ihnatenko</cp:lastModifiedBy>
  <cp:revision>2</cp:revision>
  <dcterms:created xsi:type="dcterms:W3CDTF">2023-02-22T09:38:00Z</dcterms:created>
  <dcterms:modified xsi:type="dcterms:W3CDTF">2023-02-22T09:38:00Z</dcterms:modified>
</cp:coreProperties>
</file>