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2B" w:rsidRPr="00A14DC6" w:rsidRDefault="00900B66" w:rsidP="00430E2B">
      <w:pPr>
        <w:ind w:left="-567"/>
        <w:jc w:val="right"/>
        <w:rPr>
          <w:rFonts w:ascii="Times New Roman" w:hAnsi="Times New Roman" w:cs="Times New Roman"/>
          <w:b/>
          <w:bCs/>
        </w:rPr>
      </w:pPr>
      <w:r>
        <w:rPr>
          <w:rFonts w:ascii="Times New Roman" w:hAnsi="Times New Roman" w:cs="Times New Roman"/>
          <w:b/>
          <w:bCs/>
          <w:lang w:val="uk-UA"/>
        </w:rPr>
        <w:t xml:space="preserve"> </w:t>
      </w:r>
      <w:proofErr w:type="spellStart"/>
      <w:r w:rsidR="00430E2B" w:rsidRPr="00A14DC6">
        <w:rPr>
          <w:rFonts w:ascii="Times New Roman" w:hAnsi="Times New Roman" w:cs="Times New Roman"/>
          <w:b/>
          <w:bCs/>
        </w:rPr>
        <w:t>Додаток</w:t>
      </w:r>
      <w:proofErr w:type="spellEnd"/>
      <w:r w:rsidR="00430E2B" w:rsidRPr="00A14DC6">
        <w:rPr>
          <w:rFonts w:ascii="Times New Roman" w:hAnsi="Times New Roman" w:cs="Times New Roman"/>
          <w:b/>
          <w:bCs/>
        </w:rPr>
        <w:t xml:space="preserve"> № 3 до </w:t>
      </w:r>
      <w:proofErr w:type="spellStart"/>
      <w:r w:rsidR="00430E2B" w:rsidRPr="00A14DC6">
        <w:rPr>
          <w:rFonts w:ascii="Times New Roman" w:hAnsi="Times New Roman" w:cs="Times New Roman"/>
          <w:b/>
          <w:bCs/>
        </w:rPr>
        <w:t>тендерної</w:t>
      </w:r>
      <w:proofErr w:type="spellEnd"/>
      <w:r w:rsidR="00430E2B" w:rsidRPr="00A14DC6">
        <w:rPr>
          <w:rFonts w:ascii="Times New Roman" w:hAnsi="Times New Roman" w:cs="Times New Roman"/>
          <w:b/>
          <w:bCs/>
        </w:rPr>
        <w:t xml:space="preserve"> </w:t>
      </w:r>
      <w:proofErr w:type="spellStart"/>
      <w:r w:rsidR="00430E2B" w:rsidRPr="00A14DC6">
        <w:rPr>
          <w:rFonts w:ascii="Times New Roman" w:hAnsi="Times New Roman" w:cs="Times New Roman"/>
          <w:b/>
          <w:bCs/>
        </w:rPr>
        <w:t>документації</w:t>
      </w:r>
      <w:proofErr w:type="spellEnd"/>
    </w:p>
    <w:p w:rsidR="00430E2B" w:rsidRPr="00A14DC6" w:rsidRDefault="00430E2B" w:rsidP="00430E2B">
      <w:pPr>
        <w:contextualSpacing/>
        <w:jc w:val="center"/>
        <w:rPr>
          <w:rFonts w:ascii="Times New Roman" w:hAnsi="Times New Roman" w:cs="Times New Roman"/>
          <w:b/>
          <w:bCs/>
          <w:lang w:val="uk-UA"/>
        </w:rPr>
      </w:pPr>
      <w:proofErr w:type="spellStart"/>
      <w:r w:rsidRPr="00A14DC6">
        <w:rPr>
          <w:rFonts w:ascii="Times New Roman" w:hAnsi="Times New Roman" w:cs="Times New Roman"/>
          <w:b/>
          <w:bCs/>
        </w:rPr>
        <w:t>Інформація</w:t>
      </w:r>
      <w:proofErr w:type="spellEnd"/>
      <w:r w:rsidRPr="00A14DC6">
        <w:rPr>
          <w:rFonts w:ascii="Times New Roman" w:hAnsi="Times New Roman" w:cs="Times New Roman"/>
          <w:b/>
          <w:bCs/>
        </w:rPr>
        <w:t xml:space="preserve"> про </w:t>
      </w:r>
      <w:proofErr w:type="spellStart"/>
      <w:r w:rsidRPr="00A14DC6">
        <w:rPr>
          <w:rFonts w:ascii="Times New Roman" w:hAnsi="Times New Roman" w:cs="Times New Roman"/>
          <w:b/>
          <w:bCs/>
        </w:rPr>
        <w:t>необхідні</w:t>
      </w:r>
      <w:proofErr w:type="spellEnd"/>
      <w:r w:rsidRPr="00A14DC6">
        <w:rPr>
          <w:rFonts w:ascii="Times New Roman" w:hAnsi="Times New Roman" w:cs="Times New Roman"/>
          <w:b/>
          <w:bCs/>
        </w:rPr>
        <w:t xml:space="preserve"> </w:t>
      </w:r>
      <w:proofErr w:type="spellStart"/>
      <w:r w:rsidRPr="00A14DC6">
        <w:rPr>
          <w:rFonts w:ascii="Times New Roman" w:hAnsi="Times New Roman" w:cs="Times New Roman"/>
          <w:b/>
          <w:bCs/>
        </w:rPr>
        <w:t>технічні</w:t>
      </w:r>
      <w:proofErr w:type="spellEnd"/>
      <w:r w:rsidRPr="00A14DC6">
        <w:rPr>
          <w:rFonts w:ascii="Times New Roman" w:hAnsi="Times New Roman" w:cs="Times New Roman"/>
          <w:b/>
          <w:bCs/>
        </w:rPr>
        <w:t xml:space="preserve">, </w:t>
      </w:r>
      <w:proofErr w:type="spellStart"/>
      <w:r w:rsidRPr="00A14DC6">
        <w:rPr>
          <w:rFonts w:ascii="Times New Roman" w:hAnsi="Times New Roman" w:cs="Times New Roman"/>
          <w:b/>
          <w:bCs/>
        </w:rPr>
        <w:t>якісні</w:t>
      </w:r>
      <w:proofErr w:type="spellEnd"/>
      <w:r w:rsidRPr="00A14DC6">
        <w:rPr>
          <w:rFonts w:ascii="Times New Roman" w:hAnsi="Times New Roman" w:cs="Times New Roman"/>
          <w:b/>
          <w:bCs/>
        </w:rPr>
        <w:t xml:space="preserve"> та </w:t>
      </w:r>
      <w:proofErr w:type="spellStart"/>
      <w:r w:rsidRPr="00A14DC6">
        <w:rPr>
          <w:rFonts w:ascii="Times New Roman" w:hAnsi="Times New Roman" w:cs="Times New Roman"/>
          <w:b/>
          <w:bCs/>
        </w:rPr>
        <w:t>кількісні</w:t>
      </w:r>
      <w:proofErr w:type="spellEnd"/>
      <w:r w:rsidRPr="00A14DC6">
        <w:rPr>
          <w:rFonts w:ascii="Times New Roman" w:hAnsi="Times New Roman" w:cs="Times New Roman"/>
          <w:b/>
          <w:bCs/>
        </w:rPr>
        <w:t xml:space="preserve"> характеристики предмета </w:t>
      </w:r>
      <w:proofErr w:type="spellStart"/>
      <w:r w:rsidRPr="00A14DC6">
        <w:rPr>
          <w:rFonts w:ascii="Times New Roman" w:hAnsi="Times New Roman" w:cs="Times New Roman"/>
          <w:b/>
          <w:bCs/>
        </w:rPr>
        <w:t>закупі</w:t>
      </w:r>
      <w:proofErr w:type="gramStart"/>
      <w:r w:rsidRPr="00A14DC6">
        <w:rPr>
          <w:rFonts w:ascii="Times New Roman" w:hAnsi="Times New Roman" w:cs="Times New Roman"/>
          <w:b/>
          <w:bCs/>
        </w:rPr>
        <w:t>вл</w:t>
      </w:r>
      <w:proofErr w:type="gramEnd"/>
      <w:r w:rsidRPr="00A14DC6">
        <w:rPr>
          <w:rFonts w:ascii="Times New Roman" w:hAnsi="Times New Roman" w:cs="Times New Roman"/>
          <w:b/>
          <w:bCs/>
        </w:rPr>
        <w:t>і</w:t>
      </w:r>
      <w:proofErr w:type="spellEnd"/>
      <w:r w:rsidRPr="00A14DC6">
        <w:rPr>
          <w:rFonts w:ascii="Times New Roman" w:hAnsi="Times New Roman" w:cs="Times New Roman"/>
          <w:b/>
          <w:bCs/>
        </w:rPr>
        <w:t xml:space="preserve"> та </w:t>
      </w:r>
      <w:proofErr w:type="spellStart"/>
      <w:r w:rsidRPr="00A14DC6">
        <w:rPr>
          <w:rFonts w:ascii="Times New Roman" w:hAnsi="Times New Roman" w:cs="Times New Roman"/>
          <w:b/>
          <w:bCs/>
        </w:rPr>
        <w:t>технічна</w:t>
      </w:r>
      <w:proofErr w:type="spellEnd"/>
      <w:r w:rsidRPr="00A14DC6">
        <w:rPr>
          <w:rFonts w:ascii="Times New Roman" w:hAnsi="Times New Roman" w:cs="Times New Roman"/>
          <w:b/>
          <w:bCs/>
        </w:rPr>
        <w:t xml:space="preserve"> </w:t>
      </w:r>
      <w:proofErr w:type="spellStart"/>
      <w:r w:rsidRPr="00A14DC6">
        <w:rPr>
          <w:rFonts w:ascii="Times New Roman" w:hAnsi="Times New Roman" w:cs="Times New Roman"/>
          <w:b/>
          <w:bCs/>
        </w:rPr>
        <w:t>специфікація</w:t>
      </w:r>
      <w:proofErr w:type="spellEnd"/>
      <w:r w:rsidRPr="00A14DC6">
        <w:rPr>
          <w:rFonts w:ascii="Times New Roman" w:hAnsi="Times New Roman" w:cs="Times New Roman"/>
          <w:b/>
          <w:bCs/>
        </w:rPr>
        <w:t xml:space="preserve"> до предмета </w:t>
      </w:r>
      <w:proofErr w:type="spellStart"/>
      <w:r w:rsidRPr="00A14DC6">
        <w:rPr>
          <w:rFonts w:ascii="Times New Roman" w:hAnsi="Times New Roman" w:cs="Times New Roman"/>
          <w:b/>
          <w:bCs/>
        </w:rPr>
        <w:t>закупівлі</w:t>
      </w:r>
      <w:proofErr w:type="spellEnd"/>
    </w:p>
    <w:p w:rsidR="00253687" w:rsidRPr="00A14DC6" w:rsidRDefault="00253687" w:rsidP="00430E2B">
      <w:pPr>
        <w:contextualSpacing/>
        <w:jc w:val="center"/>
        <w:rPr>
          <w:rFonts w:ascii="Times New Roman" w:hAnsi="Times New Roman" w:cs="Times New Roman"/>
          <w:b/>
          <w:bCs/>
          <w:lang w:val="uk-UA"/>
        </w:rPr>
      </w:pPr>
    </w:p>
    <w:p w:rsidR="00A91B9C" w:rsidRPr="00A14DC6" w:rsidRDefault="00A91B9C" w:rsidP="00A91B9C">
      <w:pPr>
        <w:rPr>
          <w:rFonts w:ascii="Times New Roman" w:hAnsi="Times New Roman" w:cs="Times New Roman"/>
          <w:b/>
          <w:i/>
          <w:noProof/>
          <w:lang w:val="uk-UA"/>
        </w:rPr>
      </w:pPr>
      <w:r w:rsidRPr="00A14DC6">
        <w:rPr>
          <w:rFonts w:ascii="Times New Roman" w:hAnsi="Times New Roman" w:cs="Times New Roman"/>
          <w:b/>
          <w:i/>
          <w:noProof/>
          <w:lang w:val="uk-UA"/>
        </w:rPr>
        <w:t>Олія соняшникова (Код ДК 021:2015-15410000-5 Сирі олії та тваринні і рослинні жири)</w:t>
      </w:r>
    </w:p>
    <w:p w:rsidR="00A91B9C" w:rsidRPr="00A14DC6" w:rsidRDefault="00A91B9C" w:rsidP="00A91B9C">
      <w:pPr>
        <w:rPr>
          <w:rFonts w:ascii="Times New Roman" w:hAnsi="Times New Roman" w:cs="Times New Roman"/>
          <w:lang w:val="uk-UA"/>
        </w:rPr>
      </w:pPr>
      <w:r w:rsidRPr="00A14DC6">
        <w:rPr>
          <w:rFonts w:ascii="Times New Roman" w:hAnsi="Times New Roman" w:cs="Times New Roman"/>
          <w:lang w:val="uk-UA"/>
        </w:rPr>
        <w:t>1. Строк поставки товару:  по  31.12. 2023 р.</w:t>
      </w:r>
    </w:p>
    <w:p w:rsidR="00A91B9C" w:rsidRPr="00A14DC6" w:rsidRDefault="00A91B9C" w:rsidP="00A91B9C">
      <w:pPr>
        <w:rPr>
          <w:rFonts w:ascii="Times New Roman" w:hAnsi="Times New Roman" w:cs="Times New Roman"/>
          <w:lang w:val="uk-UA"/>
        </w:rPr>
      </w:pPr>
      <w:r w:rsidRPr="00A14DC6">
        <w:rPr>
          <w:rFonts w:ascii="Times New Roman" w:hAnsi="Times New Roman" w:cs="Times New Roman"/>
          <w:lang w:val="uk-UA"/>
        </w:rPr>
        <w:t xml:space="preserve">2. Місце поставки товарів:  24024, Вінницька область, Могилів-Подільський район, с. Яришів, </w:t>
      </w:r>
    </w:p>
    <w:p w:rsidR="00A91B9C" w:rsidRPr="00A14DC6" w:rsidRDefault="00A91B9C" w:rsidP="00A91B9C">
      <w:pPr>
        <w:rPr>
          <w:rFonts w:ascii="Times New Roman" w:hAnsi="Times New Roman" w:cs="Times New Roman"/>
          <w:color w:val="000000"/>
          <w:bdr w:val="none" w:sz="0" w:space="0" w:color="auto" w:frame="1"/>
          <w:lang w:val="uk-UA"/>
        </w:rPr>
      </w:pPr>
      <w:r w:rsidRPr="00A14DC6">
        <w:rPr>
          <w:rFonts w:ascii="Times New Roman" w:hAnsi="Times New Roman" w:cs="Times New Roman"/>
          <w:lang w:val="uk-UA"/>
        </w:rPr>
        <w:t xml:space="preserve">вул. </w:t>
      </w:r>
      <w:proofErr w:type="spellStart"/>
      <w:r w:rsidRPr="00A14DC6">
        <w:rPr>
          <w:rFonts w:ascii="Times New Roman" w:hAnsi="Times New Roman" w:cs="Times New Roman"/>
          <w:lang w:val="uk-UA"/>
        </w:rPr>
        <w:t>Танащишина</w:t>
      </w:r>
      <w:proofErr w:type="spellEnd"/>
      <w:r w:rsidRPr="00A14DC6">
        <w:rPr>
          <w:rFonts w:ascii="Times New Roman" w:hAnsi="Times New Roman" w:cs="Times New Roman"/>
          <w:lang w:val="uk-UA"/>
        </w:rPr>
        <w:t>, 1.</w:t>
      </w:r>
    </w:p>
    <w:tbl>
      <w:tblPr>
        <w:tblpPr w:leftFromText="180" w:rightFromText="180" w:vertAnchor="text" w:horzAnchor="margin" w:tblpXSpec="center" w:tblpY="82"/>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
        <w:gridCol w:w="2295"/>
        <w:gridCol w:w="1203"/>
        <w:gridCol w:w="2787"/>
        <w:gridCol w:w="2787"/>
      </w:tblGrid>
      <w:tr w:rsidR="00A91B9C" w:rsidRPr="00A14DC6" w:rsidTr="003F3063">
        <w:trPr>
          <w:trHeight w:val="756"/>
        </w:trPr>
        <w:tc>
          <w:tcPr>
            <w:tcW w:w="589" w:type="dxa"/>
            <w:tcBorders>
              <w:top w:val="single" w:sz="4" w:space="0" w:color="auto"/>
              <w:left w:val="single" w:sz="4" w:space="0" w:color="auto"/>
              <w:bottom w:val="single" w:sz="4" w:space="0" w:color="auto"/>
              <w:right w:val="single" w:sz="4" w:space="0" w:color="auto"/>
            </w:tcBorders>
            <w:vAlign w:val="center"/>
            <w:hideMark/>
          </w:tcPr>
          <w:p w:rsidR="00A91B9C" w:rsidRPr="00A14DC6" w:rsidRDefault="00A91B9C" w:rsidP="003F3063">
            <w:pPr>
              <w:spacing w:line="240" w:lineRule="atLeast"/>
              <w:jc w:val="center"/>
              <w:rPr>
                <w:rFonts w:ascii="Times New Roman" w:hAnsi="Times New Roman" w:cs="Times New Roman"/>
                <w:b/>
                <w:i/>
                <w:lang w:val="uk-UA"/>
              </w:rPr>
            </w:pPr>
            <w:r w:rsidRPr="00A14DC6">
              <w:rPr>
                <w:rFonts w:ascii="Times New Roman" w:hAnsi="Times New Roman" w:cs="Times New Roman"/>
                <w:b/>
                <w:i/>
                <w:lang w:val="uk-UA"/>
              </w:rPr>
              <w:t>№</w:t>
            </w:r>
          </w:p>
          <w:p w:rsidR="00A91B9C" w:rsidRPr="00A14DC6" w:rsidRDefault="00A91B9C" w:rsidP="003F3063">
            <w:pPr>
              <w:spacing w:line="240" w:lineRule="atLeast"/>
              <w:jc w:val="center"/>
              <w:rPr>
                <w:rFonts w:ascii="Times New Roman" w:hAnsi="Times New Roman" w:cs="Times New Roman"/>
                <w:b/>
                <w:i/>
                <w:lang w:val="uk-UA"/>
              </w:rPr>
            </w:pPr>
            <w:r w:rsidRPr="00A14DC6">
              <w:rPr>
                <w:rFonts w:ascii="Times New Roman" w:hAnsi="Times New Roman" w:cs="Times New Roman"/>
                <w:b/>
                <w:i/>
                <w:lang w:val="uk-UA"/>
              </w:rPr>
              <w:t>з/п</w:t>
            </w:r>
          </w:p>
        </w:tc>
        <w:tc>
          <w:tcPr>
            <w:tcW w:w="2295" w:type="dxa"/>
            <w:tcBorders>
              <w:top w:val="single" w:sz="4" w:space="0" w:color="auto"/>
              <w:left w:val="single" w:sz="4" w:space="0" w:color="auto"/>
              <w:bottom w:val="single" w:sz="4" w:space="0" w:color="auto"/>
              <w:right w:val="single" w:sz="4" w:space="0" w:color="auto"/>
            </w:tcBorders>
          </w:tcPr>
          <w:p w:rsidR="00A91B9C" w:rsidRPr="00A14DC6" w:rsidRDefault="00A91B9C" w:rsidP="003F3063">
            <w:pPr>
              <w:spacing w:line="240" w:lineRule="atLeast"/>
              <w:jc w:val="center"/>
              <w:rPr>
                <w:rFonts w:ascii="Times New Roman" w:hAnsi="Times New Roman" w:cs="Times New Roman"/>
                <w:b/>
                <w:i/>
                <w:lang w:val="uk-UA"/>
              </w:rPr>
            </w:pPr>
          </w:p>
          <w:p w:rsidR="00A91B9C" w:rsidRPr="00A14DC6" w:rsidRDefault="00A91B9C" w:rsidP="003F3063">
            <w:pPr>
              <w:spacing w:line="240" w:lineRule="atLeast"/>
              <w:jc w:val="center"/>
              <w:rPr>
                <w:rFonts w:ascii="Times New Roman" w:hAnsi="Times New Roman" w:cs="Times New Roman"/>
                <w:b/>
                <w:i/>
                <w:lang w:val="uk-UA"/>
              </w:rPr>
            </w:pPr>
            <w:r w:rsidRPr="00A14DC6">
              <w:rPr>
                <w:rFonts w:ascii="Times New Roman" w:hAnsi="Times New Roman" w:cs="Times New Roman"/>
                <w:b/>
                <w:i/>
                <w:lang w:val="uk-UA"/>
              </w:rPr>
              <w:t>Назва і перелік продукції</w:t>
            </w:r>
          </w:p>
        </w:tc>
        <w:tc>
          <w:tcPr>
            <w:tcW w:w="1203" w:type="dxa"/>
            <w:tcBorders>
              <w:top w:val="single" w:sz="4" w:space="0" w:color="auto"/>
              <w:left w:val="single" w:sz="4" w:space="0" w:color="auto"/>
              <w:bottom w:val="single" w:sz="4" w:space="0" w:color="auto"/>
              <w:right w:val="single" w:sz="4" w:space="0" w:color="auto"/>
            </w:tcBorders>
            <w:hideMark/>
          </w:tcPr>
          <w:p w:rsidR="00A91B9C" w:rsidRPr="00A14DC6" w:rsidRDefault="00A91B9C" w:rsidP="003F3063">
            <w:pPr>
              <w:spacing w:line="240" w:lineRule="atLeast"/>
              <w:jc w:val="center"/>
              <w:rPr>
                <w:rFonts w:ascii="Times New Roman" w:hAnsi="Times New Roman" w:cs="Times New Roman"/>
                <w:b/>
                <w:i/>
                <w:lang w:val="uk-UA"/>
              </w:rPr>
            </w:pPr>
            <w:r w:rsidRPr="00A14DC6">
              <w:rPr>
                <w:rFonts w:ascii="Times New Roman" w:hAnsi="Times New Roman" w:cs="Times New Roman"/>
                <w:b/>
                <w:i/>
                <w:lang w:val="uk-UA"/>
              </w:rPr>
              <w:t>Одиниця виміру продукції</w:t>
            </w:r>
          </w:p>
        </w:tc>
        <w:tc>
          <w:tcPr>
            <w:tcW w:w="2787" w:type="dxa"/>
            <w:tcBorders>
              <w:top w:val="single" w:sz="4" w:space="0" w:color="auto"/>
              <w:left w:val="single" w:sz="4" w:space="0" w:color="auto"/>
              <w:bottom w:val="single" w:sz="4" w:space="0" w:color="auto"/>
              <w:right w:val="single" w:sz="4" w:space="0" w:color="auto"/>
            </w:tcBorders>
            <w:vAlign w:val="center"/>
            <w:hideMark/>
          </w:tcPr>
          <w:p w:rsidR="00A91B9C" w:rsidRPr="00A14DC6" w:rsidRDefault="00A91B9C" w:rsidP="003F3063">
            <w:pPr>
              <w:spacing w:line="240" w:lineRule="atLeast"/>
              <w:jc w:val="center"/>
              <w:rPr>
                <w:rFonts w:ascii="Times New Roman" w:hAnsi="Times New Roman" w:cs="Times New Roman"/>
                <w:b/>
                <w:i/>
                <w:lang w:val="uk-UA"/>
              </w:rPr>
            </w:pPr>
            <w:r w:rsidRPr="00A14DC6">
              <w:rPr>
                <w:rFonts w:ascii="Times New Roman" w:hAnsi="Times New Roman" w:cs="Times New Roman"/>
                <w:b/>
                <w:i/>
                <w:lang w:val="uk-UA"/>
              </w:rPr>
              <w:t>Кількість продукції</w:t>
            </w:r>
          </w:p>
        </w:tc>
        <w:tc>
          <w:tcPr>
            <w:tcW w:w="2787" w:type="dxa"/>
            <w:tcBorders>
              <w:top w:val="single" w:sz="4" w:space="0" w:color="auto"/>
              <w:left w:val="single" w:sz="4" w:space="0" w:color="auto"/>
              <w:bottom w:val="single" w:sz="4" w:space="0" w:color="auto"/>
              <w:right w:val="single" w:sz="4" w:space="0" w:color="auto"/>
            </w:tcBorders>
          </w:tcPr>
          <w:p w:rsidR="00A91B9C" w:rsidRPr="00A14DC6" w:rsidRDefault="00A91B9C" w:rsidP="003F3063">
            <w:pPr>
              <w:spacing w:line="240" w:lineRule="atLeast"/>
              <w:jc w:val="center"/>
              <w:rPr>
                <w:rFonts w:ascii="Times New Roman" w:hAnsi="Times New Roman" w:cs="Times New Roman"/>
                <w:b/>
                <w:i/>
                <w:lang w:val="uk-UA"/>
              </w:rPr>
            </w:pPr>
          </w:p>
          <w:p w:rsidR="00A91B9C" w:rsidRPr="00A14DC6" w:rsidRDefault="00A91B9C" w:rsidP="003F3063">
            <w:pPr>
              <w:spacing w:line="240" w:lineRule="atLeast"/>
              <w:jc w:val="center"/>
              <w:rPr>
                <w:rFonts w:ascii="Times New Roman" w:hAnsi="Times New Roman" w:cs="Times New Roman"/>
                <w:b/>
                <w:i/>
                <w:lang w:val="uk-UA"/>
              </w:rPr>
            </w:pPr>
            <w:r w:rsidRPr="00A14DC6">
              <w:rPr>
                <w:rFonts w:ascii="Times New Roman" w:hAnsi="Times New Roman" w:cs="Times New Roman"/>
                <w:b/>
                <w:i/>
                <w:lang w:val="uk-UA"/>
              </w:rPr>
              <w:t>Характеристика</w:t>
            </w:r>
          </w:p>
        </w:tc>
      </w:tr>
      <w:tr w:rsidR="00A91B9C" w:rsidRPr="00A14DC6" w:rsidTr="003F3063">
        <w:trPr>
          <w:trHeight w:val="172"/>
        </w:trPr>
        <w:tc>
          <w:tcPr>
            <w:tcW w:w="589" w:type="dxa"/>
            <w:tcBorders>
              <w:top w:val="single" w:sz="4" w:space="0" w:color="auto"/>
              <w:left w:val="single" w:sz="4" w:space="0" w:color="auto"/>
              <w:bottom w:val="single" w:sz="4" w:space="0" w:color="auto"/>
              <w:right w:val="single" w:sz="4" w:space="0" w:color="auto"/>
            </w:tcBorders>
          </w:tcPr>
          <w:p w:rsidR="00A91B9C" w:rsidRPr="00A14DC6" w:rsidRDefault="00A91B9C" w:rsidP="003F3063">
            <w:pPr>
              <w:spacing w:line="256" w:lineRule="auto"/>
              <w:ind w:right="-136"/>
              <w:rPr>
                <w:rFonts w:ascii="Times New Roman" w:hAnsi="Times New Roman" w:cs="Times New Roman"/>
                <w:b/>
                <w:lang w:val="uk-UA"/>
              </w:rPr>
            </w:pPr>
          </w:p>
          <w:p w:rsidR="00A91B9C" w:rsidRPr="00A14DC6" w:rsidRDefault="00A91B9C" w:rsidP="003F3063">
            <w:pPr>
              <w:spacing w:line="256" w:lineRule="auto"/>
              <w:ind w:right="-136"/>
              <w:rPr>
                <w:rFonts w:ascii="Times New Roman" w:hAnsi="Times New Roman" w:cs="Times New Roman"/>
                <w:b/>
                <w:lang w:val="uk-UA"/>
              </w:rPr>
            </w:pPr>
          </w:p>
          <w:p w:rsidR="00A91B9C" w:rsidRPr="00A14DC6" w:rsidRDefault="00A91B9C" w:rsidP="003F3063">
            <w:pPr>
              <w:spacing w:line="256" w:lineRule="auto"/>
              <w:ind w:right="-136"/>
              <w:rPr>
                <w:rFonts w:ascii="Times New Roman" w:hAnsi="Times New Roman" w:cs="Times New Roman"/>
                <w:b/>
                <w:lang w:val="uk-UA"/>
              </w:rPr>
            </w:pPr>
          </w:p>
          <w:p w:rsidR="00A91B9C" w:rsidRPr="00A14DC6" w:rsidRDefault="00A91B9C" w:rsidP="003F3063">
            <w:pPr>
              <w:spacing w:line="256" w:lineRule="auto"/>
              <w:ind w:right="-136"/>
              <w:rPr>
                <w:rFonts w:ascii="Times New Roman" w:hAnsi="Times New Roman" w:cs="Times New Roman"/>
                <w:b/>
                <w:lang w:val="uk-UA"/>
              </w:rPr>
            </w:pPr>
          </w:p>
          <w:p w:rsidR="00A91B9C" w:rsidRPr="00A14DC6" w:rsidRDefault="00A91B9C" w:rsidP="003F3063">
            <w:pPr>
              <w:spacing w:line="256" w:lineRule="auto"/>
              <w:ind w:right="-136"/>
              <w:rPr>
                <w:rFonts w:ascii="Times New Roman" w:hAnsi="Times New Roman" w:cs="Times New Roman"/>
                <w:b/>
                <w:lang w:val="uk-UA"/>
              </w:rPr>
            </w:pPr>
          </w:p>
          <w:p w:rsidR="00A91B9C" w:rsidRPr="00657EAC" w:rsidRDefault="00A91B9C" w:rsidP="003F3063">
            <w:pPr>
              <w:spacing w:line="256" w:lineRule="auto"/>
              <w:ind w:right="-136"/>
              <w:rPr>
                <w:rFonts w:ascii="Times New Roman" w:hAnsi="Times New Roman" w:cs="Times New Roman"/>
                <w:lang w:val="uk-UA"/>
              </w:rPr>
            </w:pPr>
            <w:r w:rsidRPr="00657EAC">
              <w:rPr>
                <w:rFonts w:ascii="Times New Roman" w:hAnsi="Times New Roman" w:cs="Times New Roman"/>
                <w:lang w:val="uk-UA"/>
              </w:rPr>
              <w:t>1.</w:t>
            </w:r>
          </w:p>
        </w:tc>
        <w:tc>
          <w:tcPr>
            <w:tcW w:w="2295" w:type="dxa"/>
            <w:tcBorders>
              <w:top w:val="single" w:sz="4" w:space="0" w:color="auto"/>
              <w:left w:val="single" w:sz="4" w:space="0" w:color="auto"/>
              <w:bottom w:val="single" w:sz="4" w:space="0" w:color="auto"/>
              <w:right w:val="single" w:sz="4" w:space="0" w:color="auto"/>
            </w:tcBorders>
          </w:tcPr>
          <w:p w:rsidR="00A91B9C" w:rsidRPr="00A14DC6" w:rsidRDefault="00A91B9C" w:rsidP="003F3063">
            <w:pPr>
              <w:spacing w:line="256" w:lineRule="auto"/>
              <w:rPr>
                <w:rFonts w:ascii="Times New Roman" w:hAnsi="Times New Roman" w:cs="Times New Roman"/>
                <w:b/>
                <w:lang w:val="uk-UA"/>
              </w:rPr>
            </w:pPr>
          </w:p>
          <w:p w:rsidR="00A91B9C" w:rsidRPr="00A14DC6" w:rsidRDefault="00A91B9C" w:rsidP="003F3063">
            <w:pPr>
              <w:spacing w:line="256" w:lineRule="auto"/>
              <w:rPr>
                <w:rFonts w:ascii="Times New Roman" w:hAnsi="Times New Roman" w:cs="Times New Roman"/>
                <w:b/>
                <w:lang w:val="uk-UA"/>
              </w:rPr>
            </w:pPr>
          </w:p>
          <w:p w:rsidR="00A91B9C" w:rsidRPr="00A14DC6" w:rsidRDefault="00A91B9C" w:rsidP="003F3063">
            <w:pPr>
              <w:spacing w:line="256" w:lineRule="auto"/>
              <w:rPr>
                <w:rFonts w:ascii="Times New Roman" w:hAnsi="Times New Roman" w:cs="Times New Roman"/>
                <w:b/>
                <w:lang w:val="uk-UA"/>
              </w:rPr>
            </w:pPr>
          </w:p>
          <w:p w:rsidR="00A91B9C" w:rsidRPr="00A14DC6" w:rsidRDefault="00A91B9C" w:rsidP="003F3063">
            <w:pPr>
              <w:spacing w:line="256" w:lineRule="auto"/>
              <w:rPr>
                <w:rFonts w:ascii="Times New Roman" w:hAnsi="Times New Roman" w:cs="Times New Roman"/>
                <w:b/>
                <w:lang w:val="uk-UA"/>
              </w:rPr>
            </w:pPr>
          </w:p>
          <w:p w:rsidR="00A91B9C" w:rsidRPr="00A14DC6" w:rsidRDefault="00A91B9C" w:rsidP="003F3063">
            <w:pPr>
              <w:spacing w:line="256" w:lineRule="auto"/>
              <w:rPr>
                <w:rFonts w:ascii="Times New Roman" w:hAnsi="Times New Roman" w:cs="Times New Roman"/>
                <w:b/>
                <w:lang w:val="uk-UA"/>
              </w:rPr>
            </w:pPr>
          </w:p>
          <w:p w:rsidR="00A91B9C" w:rsidRPr="00A14DC6" w:rsidRDefault="00A91B9C" w:rsidP="003F3063">
            <w:pPr>
              <w:spacing w:line="256" w:lineRule="auto"/>
              <w:rPr>
                <w:rFonts w:ascii="Times New Roman" w:hAnsi="Times New Roman" w:cs="Times New Roman"/>
                <w:b/>
                <w:lang w:val="uk-UA"/>
              </w:rPr>
            </w:pPr>
            <w:r w:rsidRPr="00A14DC6">
              <w:rPr>
                <w:rFonts w:ascii="Times New Roman" w:hAnsi="Times New Roman" w:cs="Times New Roman"/>
                <w:b/>
                <w:lang w:val="uk-UA"/>
              </w:rPr>
              <w:t>Олія соняшникова</w:t>
            </w:r>
          </w:p>
        </w:tc>
        <w:tc>
          <w:tcPr>
            <w:tcW w:w="1203" w:type="dxa"/>
            <w:tcBorders>
              <w:top w:val="single" w:sz="4" w:space="0" w:color="auto"/>
              <w:left w:val="single" w:sz="4" w:space="0" w:color="auto"/>
              <w:bottom w:val="single" w:sz="4" w:space="0" w:color="auto"/>
              <w:right w:val="single" w:sz="4" w:space="0" w:color="auto"/>
            </w:tcBorders>
            <w:vAlign w:val="center"/>
          </w:tcPr>
          <w:p w:rsidR="00A91B9C" w:rsidRPr="00657EAC" w:rsidRDefault="00657EAC" w:rsidP="003F3063">
            <w:pPr>
              <w:spacing w:line="256" w:lineRule="auto"/>
              <w:rPr>
                <w:rFonts w:ascii="Times New Roman" w:hAnsi="Times New Roman" w:cs="Times New Roman"/>
                <w:lang w:val="uk-UA"/>
              </w:rPr>
            </w:pPr>
            <w:r>
              <w:rPr>
                <w:rFonts w:ascii="Times New Roman" w:hAnsi="Times New Roman" w:cs="Times New Roman"/>
                <w:lang w:val="uk-UA"/>
              </w:rPr>
              <w:t xml:space="preserve">      </w:t>
            </w:r>
            <w:r w:rsidR="00A91B9C" w:rsidRPr="00657EAC">
              <w:rPr>
                <w:rFonts w:ascii="Times New Roman" w:hAnsi="Times New Roman" w:cs="Times New Roman"/>
                <w:lang w:val="uk-UA"/>
              </w:rPr>
              <w:t>кг</w:t>
            </w:r>
          </w:p>
        </w:tc>
        <w:tc>
          <w:tcPr>
            <w:tcW w:w="2787" w:type="dxa"/>
            <w:tcBorders>
              <w:top w:val="single" w:sz="4" w:space="0" w:color="auto"/>
              <w:left w:val="single" w:sz="4" w:space="0" w:color="auto"/>
              <w:bottom w:val="single" w:sz="4" w:space="0" w:color="auto"/>
              <w:right w:val="single" w:sz="4" w:space="0" w:color="auto"/>
            </w:tcBorders>
            <w:vAlign w:val="center"/>
          </w:tcPr>
          <w:p w:rsidR="00A91B9C" w:rsidRPr="00657EAC" w:rsidRDefault="002D449F" w:rsidP="003F3063">
            <w:pPr>
              <w:spacing w:line="254" w:lineRule="auto"/>
              <w:ind w:left="187"/>
              <w:jc w:val="center"/>
              <w:rPr>
                <w:rFonts w:ascii="Times New Roman" w:hAnsi="Times New Roman" w:cs="Times New Roman"/>
                <w:b/>
                <w:lang w:val="uk-UA"/>
              </w:rPr>
            </w:pPr>
            <w:r>
              <w:rPr>
                <w:rFonts w:ascii="Times New Roman" w:hAnsi="Times New Roman" w:cs="Times New Roman"/>
                <w:b/>
                <w:lang w:val="uk-UA"/>
              </w:rPr>
              <w:t>7</w:t>
            </w:r>
            <w:r w:rsidR="00253687" w:rsidRPr="00657EAC">
              <w:rPr>
                <w:rFonts w:ascii="Times New Roman" w:hAnsi="Times New Roman" w:cs="Times New Roman"/>
                <w:b/>
                <w:lang w:val="uk-UA"/>
              </w:rPr>
              <w:t>00</w:t>
            </w:r>
          </w:p>
        </w:tc>
        <w:tc>
          <w:tcPr>
            <w:tcW w:w="2787" w:type="dxa"/>
            <w:tcBorders>
              <w:top w:val="single" w:sz="4" w:space="0" w:color="auto"/>
              <w:left w:val="single" w:sz="4" w:space="0" w:color="auto"/>
              <w:bottom w:val="single" w:sz="4" w:space="0" w:color="auto"/>
              <w:right w:val="single" w:sz="4" w:space="0" w:color="auto"/>
            </w:tcBorders>
          </w:tcPr>
          <w:p w:rsidR="00A91B9C" w:rsidRPr="00A14DC6" w:rsidRDefault="00A91B9C" w:rsidP="003F3063">
            <w:pPr>
              <w:pStyle w:val="a3"/>
              <w:widowControl w:val="0"/>
              <w:shd w:val="clear" w:color="auto" w:fill="FFFFFF"/>
              <w:suppressAutoHyphens/>
              <w:rPr>
                <w:sz w:val="22"/>
                <w:szCs w:val="22"/>
              </w:rPr>
            </w:pPr>
            <w:r w:rsidRPr="00A14DC6">
              <w:rPr>
                <w:sz w:val="22"/>
                <w:szCs w:val="22"/>
              </w:rPr>
              <w:t>Олія соняшникова рафінована, дезодорована виморожена, рідка, прозора, світло жовтого кольору. Без ГМО. Країна виробник Україна; тара пластикові пляшки від 1л до 5л.</w:t>
            </w:r>
          </w:p>
          <w:p w:rsidR="00A91B9C" w:rsidRPr="00A14DC6" w:rsidRDefault="00A91B9C" w:rsidP="003F3063">
            <w:pPr>
              <w:pStyle w:val="a3"/>
              <w:widowControl w:val="0"/>
              <w:shd w:val="clear" w:color="auto" w:fill="FFFFFF"/>
              <w:suppressAutoHyphens/>
              <w:rPr>
                <w:sz w:val="22"/>
                <w:szCs w:val="22"/>
              </w:rPr>
            </w:pPr>
            <w:r w:rsidRPr="00A14DC6">
              <w:rPr>
                <w:sz w:val="22"/>
                <w:szCs w:val="22"/>
              </w:rPr>
              <w:t>ДСТУ 4492:2017. Документи що підтверджують якість та безпечність продукції.</w:t>
            </w:r>
            <w:r w:rsidRPr="00A14DC6">
              <w:rPr>
                <w:sz w:val="22"/>
                <w:szCs w:val="22"/>
              </w:rPr>
              <w:br/>
              <w:t>Товар повинен відповідати показникам безпечності та якості для харчових продуктів,що передбачені чинним законодавством,в тому числі згідно Закону України "Про основні принципи та вимоги до безпечності та якості харчових продуктів", вказаному ДСТУ.</w:t>
            </w:r>
          </w:p>
        </w:tc>
      </w:tr>
    </w:tbl>
    <w:p w:rsidR="00A91B9C" w:rsidRPr="00A14DC6" w:rsidRDefault="00A91B9C" w:rsidP="00A91B9C">
      <w:pPr>
        <w:ind w:right="-142"/>
        <w:jc w:val="both"/>
        <w:rPr>
          <w:rFonts w:ascii="Times New Roman" w:hAnsi="Times New Roman" w:cs="Times New Roman"/>
          <w:color w:val="000000"/>
          <w:lang w:val="uk-UA"/>
        </w:rPr>
      </w:pPr>
    </w:p>
    <w:p w:rsidR="00A91B9C" w:rsidRPr="00A14DC6" w:rsidRDefault="00A91B9C" w:rsidP="00A91B9C">
      <w:pPr>
        <w:rPr>
          <w:rFonts w:ascii="Times New Roman" w:hAnsi="Times New Roman" w:cs="Times New Roman"/>
          <w:lang w:val="uk-UA"/>
        </w:rPr>
      </w:pPr>
    </w:p>
    <w:p w:rsidR="00A91B9C" w:rsidRPr="00A14DC6" w:rsidRDefault="00A91B9C" w:rsidP="00A91B9C">
      <w:pPr>
        <w:rPr>
          <w:rFonts w:ascii="Times New Roman" w:hAnsi="Times New Roman" w:cs="Times New Roman"/>
        </w:rPr>
      </w:pPr>
      <w:r w:rsidRPr="00A14DC6">
        <w:rPr>
          <w:rFonts w:ascii="Times New Roman" w:hAnsi="Times New Roman" w:cs="Times New Roman"/>
          <w:u w:val="single"/>
        </w:rPr>
        <w:t xml:space="preserve">Характеристики товару, </w:t>
      </w:r>
      <w:proofErr w:type="spellStart"/>
      <w:r w:rsidRPr="00A14DC6">
        <w:rPr>
          <w:rFonts w:ascii="Times New Roman" w:hAnsi="Times New Roman" w:cs="Times New Roman"/>
          <w:u w:val="single"/>
        </w:rPr>
        <w:t>що</w:t>
      </w:r>
      <w:proofErr w:type="spellEnd"/>
      <w:r w:rsidR="00253687" w:rsidRPr="00A14DC6">
        <w:rPr>
          <w:rFonts w:ascii="Times New Roman" w:hAnsi="Times New Roman" w:cs="Times New Roman"/>
          <w:u w:val="single"/>
          <w:lang w:val="uk-UA"/>
        </w:rPr>
        <w:t xml:space="preserve"> </w:t>
      </w:r>
      <w:proofErr w:type="spellStart"/>
      <w:r w:rsidRPr="00A14DC6">
        <w:rPr>
          <w:rFonts w:ascii="Times New Roman" w:hAnsi="Times New Roman" w:cs="Times New Roman"/>
          <w:u w:val="single"/>
        </w:rPr>
        <w:t>закуповується</w:t>
      </w:r>
      <w:proofErr w:type="spellEnd"/>
      <w:r w:rsidRPr="00A14DC6">
        <w:rPr>
          <w:rFonts w:ascii="Times New Roman" w:hAnsi="Times New Roman" w:cs="Times New Roman"/>
          <w:u w:val="single"/>
        </w:rPr>
        <w:t xml:space="preserve">: </w:t>
      </w:r>
    </w:p>
    <w:p w:rsidR="00A91B9C" w:rsidRPr="00A14DC6" w:rsidRDefault="00A91B9C" w:rsidP="00A91B9C">
      <w:pPr>
        <w:rPr>
          <w:rFonts w:ascii="Times New Roman" w:hAnsi="Times New Roman" w:cs="Times New Roman"/>
          <w:lang w:val="uk-UA"/>
        </w:rPr>
      </w:pPr>
      <w:r w:rsidRPr="00A14DC6">
        <w:rPr>
          <w:rFonts w:ascii="Times New Roman" w:hAnsi="Times New Roman" w:cs="Times New Roman"/>
          <w:b/>
        </w:rPr>
        <w:t>1.</w:t>
      </w:r>
      <w:r w:rsidRPr="00A14DC6">
        <w:rPr>
          <w:rFonts w:ascii="Times New Roman" w:hAnsi="Times New Roman" w:cs="Times New Roman"/>
        </w:rPr>
        <w:t xml:space="preserve">Технічні та </w:t>
      </w:r>
      <w:proofErr w:type="spellStart"/>
      <w:r w:rsidRPr="00A14DC6">
        <w:rPr>
          <w:rFonts w:ascii="Times New Roman" w:hAnsi="Times New Roman" w:cs="Times New Roman"/>
        </w:rPr>
        <w:t>якісні</w:t>
      </w:r>
      <w:proofErr w:type="spellEnd"/>
      <w:r w:rsidRPr="00A14DC6">
        <w:rPr>
          <w:rFonts w:ascii="Times New Roman" w:hAnsi="Times New Roman" w:cs="Times New Roman"/>
        </w:rPr>
        <w:t xml:space="preserve"> характеристики товару, </w:t>
      </w:r>
      <w:proofErr w:type="spellStart"/>
      <w:r w:rsidRPr="00A14DC6">
        <w:rPr>
          <w:rFonts w:ascii="Times New Roman" w:hAnsi="Times New Roman" w:cs="Times New Roman"/>
        </w:rPr>
        <w:t>повинні</w:t>
      </w:r>
      <w:proofErr w:type="spellEnd"/>
      <w:r w:rsidR="00253687" w:rsidRPr="00A14DC6">
        <w:rPr>
          <w:rFonts w:ascii="Times New Roman" w:hAnsi="Times New Roman" w:cs="Times New Roman"/>
          <w:lang w:val="uk-UA"/>
        </w:rPr>
        <w:t xml:space="preserve"> </w:t>
      </w:r>
      <w:proofErr w:type="spellStart"/>
      <w:r w:rsidRPr="00A14DC6">
        <w:rPr>
          <w:rFonts w:ascii="Times New Roman" w:hAnsi="Times New Roman" w:cs="Times New Roman"/>
        </w:rPr>
        <w:t>відповідати</w:t>
      </w:r>
      <w:proofErr w:type="spellEnd"/>
      <w:r w:rsidR="00253687" w:rsidRPr="00A14DC6">
        <w:rPr>
          <w:rFonts w:ascii="Times New Roman" w:hAnsi="Times New Roman" w:cs="Times New Roman"/>
          <w:lang w:val="uk-UA"/>
        </w:rPr>
        <w:t xml:space="preserve"> </w:t>
      </w:r>
      <w:proofErr w:type="spellStart"/>
      <w:r w:rsidRPr="00A14DC6">
        <w:rPr>
          <w:rFonts w:ascii="Times New Roman" w:hAnsi="Times New Roman" w:cs="Times New Roman"/>
        </w:rPr>
        <w:t>технічним</w:t>
      </w:r>
      <w:proofErr w:type="spellEnd"/>
      <w:r w:rsidR="00253687" w:rsidRPr="00A14DC6">
        <w:rPr>
          <w:rFonts w:ascii="Times New Roman" w:hAnsi="Times New Roman" w:cs="Times New Roman"/>
          <w:lang w:val="uk-UA"/>
        </w:rPr>
        <w:t xml:space="preserve"> </w:t>
      </w:r>
      <w:proofErr w:type="spellStart"/>
      <w:r w:rsidRPr="00A14DC6">
        <w:rPr>
          <w:rFonts w:ascii="Times New Roman" w:hAnsi="Times New Roman" w:cs="Times New Roman"/>
        </w:rPr>
        <w:t>умовам</w:t>
      </w:r>
      <w:proofErr w:type="spellEnd"/>
      <w:r w:rsidRPr="00A14DC6">
        <w:rPr>
          <w:rFonts w:ascii="Times New Roman" w:hAnsi="Times New Roman" w:cs="Times New Roman"/>
        </w:rPr>
        <w:t xml:space="preserve"> та стандартам, </w:t>
      </w:r>
      <w:proofErr w:type="spellStart"/>
      <w:r w:rsidRPr="00A14DC6">
        <w:rPr>
          <w:rFonts w:ascii="Times New Roman" w:hAnsi="Times New Roman" w:cs="Times New Roman"/>
        </w:rPr>
        <w:t>передбаченим</w:t>
      </w:r>
      <w:proofErr w:type="spellEnd"/>
      <w:r w:rsidR="00253687" w:rsidRPr="00A14DC6">
        <w:rPr>
          <w:rFonts w:ascii="Times New Roman" w:hAnsi="Times New Roman" w:cs="Times New Roman"/>
          <w:lang w:val="uk-UA"/>
        </w:rPr>
        <w:t xml:space="preserve"> </w:t>
      </w:r>
      <w:proofErr w:type="spellStart"/>
      <w:r w:rsidRPr="00A14DC6">
        <w:rPr>
          <w:rFonts w:ascii="Times New Roman" w:hAnsi="Times New Roman" w:cs="Times New Roman"/>
        </w:rPr>
        <w:t>законодавством</w:t>
      </w:r>
      <w:proofErr w:type="spellEnd"/>
      <w:r w:rsidR="00253687" w:rsidRPr="00A14DC6">
        <w:rPr>
          <w:rFonts w:ascii="Times New Roman" w:hAnsi="Times New Roman" w:cs="Times New Roman"/>
          <w:lang w:val="uk-UA"/>
        </w:rPr>
        <w:t xml:space="preserve"> </w:t>
      </w:r>
      <w:proofErr w:type="spellStart"/>
      <w:r w:rsidRPr="00A14DC6">
        <w:rPr>
          <w:rFonts w:ascii="Times New Roman" w:hAnsi="Times New Roman" w:cs="Times New Roman"/>
        </w:rPr>
        <w:t>України</w:t>
      </w:r>
      <w:proofErr w:type="spellEnd"/>
      <w:r w:rsidRPr="00A14DC6">
        <w:rPr>
          <w:rFonts w:ascii="Times New Roman" w:hAnsi="Times New Roman" w:cs="Times New Roman"/>
        </w:rPr>
        <w:t xml:space="preserve">, </w:t>
      </w:r>
      <w:proofErr w:type="spellStart"/>
      <w:r w:rsidRPr="00A14DC6">
        <w:rPr>
          <w:rFonts w:ascii="Times New Roman" w:hAnsi="Times New Roman" w:cs="Times New Roman"/>
        </w:rPr>
        <w:t>діючими</w:t>
      </w:r>
      <w:proofErr w:type="spellEnd"/>
      <w:r w:rsidRPr="00A14DC6">
        <w:rPr>
          <w:rFonts w:ascii="Times New Roman" w:hAnsi="Times New Roman" w:cs="Times New Roman"/>
        </w:rPr>
        <w:t xml:space="preserve"> </w:t>
      </w:r>
      <w:proofErr w:type="gramStart"/>
      <w:r w:rsidRPr="00A14DC6">
        <w:rPr>
          <w:rFonts w:ascii="Times New Roman" w:hAnsi="Times New Roman" w:cs="Times New Roman"/>
        </w:rPr>
        <w:t>на</w:t>
      </w:r>
      <w:proofErr w:type="gramEnd"/>
      <w:r w:rsidRPr="00A14DC6">
        <w:rPr>
          <w:rFonts w:ascii="Times New Roman" w:hAnsi="Times New Roman" w:cs="Times New Roman"/>
        </w:rPr>
        <w:t xml:space="preserve"> </w:t>
      </w:r>
      <w:proofErr w:type="spellStart"/>
      <w:r w:rsidRPr="00A14DC6">
        <w:rPr>
          <w:rFonts w:ascii="Times New Roman" w:hAnsi="Times New Roman" w:cs="Times New Roman"/>
        </w:rPr>
        <w:t>період</w:t>
      </w:r>
      <w:proofErr w:type="spellEnd"/>
      <w:r w:rsidR="00253687" w:rsidRPr="00A14DC6">
        <w:rPr>
          <w:rFonts w:ascii="Times New Roman" w:hAnsi="Times New Roman" w:cs="Times New Roman"/>
          <w:lang w:val="uk-UA"/>
        </w:rPr>
        <w:t xml:space="preserve"> </w:t>
      </w:r>
      <w:proofErr w:type="spellStart"/>
      <w:r w:rsidRPr="00A14DC6">
        <w:rPr>
          <w:rFonts w:ascii="Times New Roman" w:hAnsi="Times New Roman" w:cs="Times New Roman"/>
        </w:rPr>
        <w:t>постачання</w:t>
      </w:r>
      <w:proofErr w:type="spellEnd"/>
      <w:r w:rsidRPr="00A14DC6">
        <w:rPr>
          <w:rFonts w:ascii="Times New Roman" w:hAnsi="Times New Roman" w:cs="Times New Roman"/>
        </w:rPr>
        <w:t xml:space="preserve"> товару;                                 </w:t>
      </w:r>
    </w:p>
    <w:p w:rsidR="00A91B9C" w:rsidRPr="00A14DC6" w:rsidRDefault="00A91B9C" w:rsidP="00A91B9C">
      <w:pPr>
        <w:rPr>
          <w:rFonts w:ascii="Times New Roman" w:hAnsi="Times New Roman" w:cs="Times New Roman"/>
          <w:lang w:val="uk-UA"/>
        </w:rPr>
      </w:pPr>
      <w:r w:rsidRPr="00A14DC6">
        <w:rPr>
          <w:rFonts w:ascii="Times New Roman" w:hAnsi="Times New Roman" w:cs="Times New Roman"/>
          <w:b/>
        </w:rPr>
        <w:t>2.</w:t>
      </w:r>
      <w:r w:rsidRPr="00A14DC6">
        <w:rPr>
          <w:rFonts w:ascii="Times New Roman" w:hAnsi="Times New Roman" w:cs="Times New Roman"/>
        </w:rPr>
        <w:t xml:space="preserve"> Товар не повинен </w:t>
      </w:r>
      <w:proofErr w:type="spellStart"/>
      <w:proofErr w:type="gramStart"/>
      <w:r w:rsidRPr="00A14DC6">
        <w:rPr>
          <w:rFonts w:ascii="Times New Roman" w:hAnsi="Times New Roman" w:cs="Times New Roman"/>
        </w:rPr>
        <w:t>м</w:t>
      </w:r>
      <w:proofErr w:type="gramEnd"/>
      <w:r w:rsidRPr="00A14DC6">
        <w:rPr>
          <w:rFonts w:ascii="Times New Roman" w:hAnsi="Times New Roman" w:cs="Times New Roman"/>
        </w:rPr>
        <w:t>істити</w:t>
      </w:r>
      <w:proofErr w:type="spellEnd"/>
      <w:r w:rsidR="00253687" w:rsidRPr="00A14DC6">
        <w:rPr>
          <w:rFonts w:ascii="Times New Roman" w:hAnsi="Times New Roman" w:cs="Times New Roman"/>
          <w:lang w:val="uk-UA"/>
        </w:rPr>
        <w:t xml:space="preserve"> </w:t>
      </w:r>
      <w:r w:rsidRPr="00A14DC6">
        <w:rPr>
          <w:rFonts w:ascii="Times New Roman" w:hAnsi="Times New Roman" w:cs="Times New Roman"/>
          <w:lang w:val="uk-UA"/>
        </w:rPr>
        <w:t>генетично модифікованих організмів</w:t>
      </w:r>
      <w:r w:rsidRPr="00A14DC6">
        <w:rPr>
          <w:rFonts w:ascii="Times New Roman" w:hAnsi="Times New Roman" w:cs="Times New Roman"/>
        </w:rPr>
        <w:t xml:space="preserve"> (ГМО);</w:t>
      </w:r>
    </w:p>
    <w:p w:rsidR="00A91B9C" w:rsidRPr="00A14DC6" w:rsidRDefault="00A91B9C" w:rsidP="00A91B9C">
      <w:pPr>
        <w:rPr>
          <w:rFonts w:ascii="Times New Roman" w:hAnsi="Times New Roman" w:cs="Times New Roman"/>
        </w:rPr>
      </w:pPr>
      <w:r w:rsidRPr="00A14DC6">
        <w:rPr>
          <w:rFonts w:ascii="Times New Roman" w:hAnsi="Times New Roman" w:cs="Times New Roman"/>
          <w:b/>
          <w:lang w:val="uk-UA"/>
        </w:rPr>
        <w:t>3</w:t>
      </w:r>
      <w:r w:rsidRPr="00A14DC6">
        <w:rPr>
          <w:rFonts w:ascii="Times New Roman" w:hAnsi="Times New Roman" w:cs="Times New Roman"/>
          <w:lang w:val="uk-UA"/>
        </w:rPr>
        <w:t>. Продукція, що поставляється повинна відповідати санітарно-гігієнічним нормам;</w:t>
      </w:r>
    </w:p>
    <w:p w:rsidR="00A91B9C" w:rsidRPr="00A14DC6" w:rsidRDefault="00A91B9C" w:rsidP="00A91B9C">
      <w:pPr>
        <w:rPr>
          <w:rFonts w:ascii="Times New Roman" w:hAnsi="Times New Roman" w:cs="Times New Roman"/>
        </w:rPr>
      </w:pPr>
      <w:r w:rsidRPr="00A14DC6">
        <w:rPr>
          <w:rFonts w:ascii="Times New Roman" w:hAnsi="Times New Roman" w:cs="Times New Roman"/>
          <w:b/>
          <w:lang w:val="uk-UA"/>
        </w:rPr>
        <w:lastRenderedPageBreak/>
        <w:t>4.</w:t>
      </w:r>
      <w:r w:rsidRPr="00A14DC6">
        <w:rPr>
          <w:rFonts w:ascii="Times New Roman" w:hAnsi="Times New Roman" w:cs="Times New Roman"/>
          <w:lang w:val="uk-UA"/>
        </w:rPr>
        <w:t xml:space="preserve"> Кожна партія товару при поставці повинна супроводжуватись документами, що засвідчують якість та безпеку запропонованої продукції, видатковою накладною, мати відповідне пакування та маркування;</w:t>
      </w:r>
    </w:p>
    <w:p w:rsidR="00A91B9C" w:rsidRPr="00A14DC6" w:rsidRDefault="00A91B9C" w:rsidP="00A91B9C">
      <w:pPr>
        <w:tabs>
          <w:tab w:val="left" w:pos="3255"/>
        </w:tabs>
        <w:jc w:val="both"/>
        <w:rPr>
          <w:rFonts w:ascii="Times New Roman" w:hAnsi="Times New Roman" w:cs="Times New Roman"/>
          <w:lang w:val="uk-UA"/>
        </w:rPr>
      </w:pPr>
      <w:r w:rsidRPr="00A14DC6">
        <w:rPr>
          <w:rFonts w:ascii="Times New Roman" w:hAnsi="Times New Roman" w:cs="Times New Roman"/>
          <w:b/>
          <w:lang w:val="uk-UA"/>
        </w:rPr>
        <w:t>5.</w:t>
      </w:r>
      <w:r w:rsidRPr="00A14DC6">
        <w:rPr>
          <w:rFonts w:ascii="Times New Roman" w:hAnsi="Times New Roman" w:cs="Times New Roman"/>
          <w:lang w:val="uk-UA"/>
        </w:rPr>
        <w:t xml:space="preserve"> Ціни вказуються з урахуванням податків і зборів, що сплачуються або мають бути сплачені, транспортних витрат, навантажувально-розвантажувальних робіт.</w:t>
      </w:r>
    </w:p>
    <w:p w:rsidR="00A91B9C" w:rsidRPr="00A14DC6" w:rsidRDefault="00A91B9C" w:rsidP="00A91B9C">
      <w:pPr>
        <w:tabs>
          <w:tab w:val="left" w:pos="3255"/>
        </w:tabs>
        <w:jc w:val="both"/>
        <w:rPr>
          <w:rFonts w:ascii="Times New Roman" w:hAnsi="Times New Roman" w:cs="Times New Roman"/>
          <w:lang w:val="uk-UA"/>
        </w:rPr>
      </w:pPr>
      <w:r w:rsidRPr="00A14DC6">
        <w:rPr>
          <w:rFonts w:ascii="Times New Roman" w:hAnsi="Times New Roman" w:cs="Times New Roman"/>
          <w:b/>
          <w:lang w:val="uk-UA"/>
        </w:rPr>
        <w:t>6.</w:t>
      </w:r>
      <w:r w:rsidRPr="00A14DC6">
        <w:rPr>
          <w:rFonts w:ascii="Times New Roman" w:hAnsi="Times New Roman" w:cs="Times New Roman"/>
          <w:lang w:val="uk-UA"/>
        </w:rPr>
        <w:t xml:space="preserve"> Відбір продукції на лабораторні дослідження проводиться за рахунок Постачальника.</w:t>
      </w:r>
    </w:p>
    <w:p w:rsidR="00A91B9C" w:rsidRPr="00A14DC6" w:rsidRDefault="00A91B9C" w:rsidP="00A91B9C">
      <w:pPr>
        <w:tabs>
          <w:tab w:val="left" w:pos="3255"/>
        </w:tabs>
        <w:jc w:val="both"/>
        <w:rPr>
          <w:rFonts w:ascii="Times New Roman" w:hAnsi="Times New Roman" w:cs="Times New Roman"/>
          <w:lang w:val="uk-UA"/>
        </w:rPr>
      </w:pPr>
      <w:r w:rsidRPr="00A14DC6">
        <w:rPr>
          <w:rFonts w:ascii="Times New Roman" w:hAnsi="Times New Roman" w:cs="Times New Roman"/>
          <w:b/>
          <w:lang w:val="uk-UA"/>
        </w:rPr>
        <w:t>7.</w:t>
      </w:r>
      <w:r w:rsidRPr="00A14DC6">
        <w:rPr>
          <w:rFonts w:ascii="Times New Roman" w:hAnsi="Times New Roman" w:cs="Times New Roman"/>
          <w:lang w:val="uk-UA"/>
        </w:rPr>
        <w:t xml:space="preserve"> Якісні вимоги:  </w:t>
      </w:r>
    </w:p>
    <w:p w:rsidR="00A91B9C" w:rsidRPr="00A14DC6" w:rsidRDefault="00A91B9C" w:rsidP="00A91B9C">
      <w:pPr>
        <w:tabs>
          <w:tab w:val="left" w:pos="3255"/>
        </w:tabs>
        <w:jc w:val="both"/>
        <w:rPr>
          <w:rFonts w:ascii="Times New Roman" w:hAnsi="Times New Roman" w:cs="Times New Roman"/>
          <w:lang w:val="uk-UA"/>
        </w:rPr>
      </w:pPr>
      <w:r w:rsidRPr="00A14DC6">
        <w:rPr>
          <w:rFonts w:ascii="Times New Roman" w:hAnsi="Times New Roman" w:cs="Times New Roman"/>
          <w:b/>
          <w:lang w:val="uk-UA"/>
        </w:rPr>
        <w:t>7.</w:t>
      </w:r>
      <w:r w:rsidRPr="00A14DC6">
        <w:rPr>
          <w:rFonts w:ascii="Times New Roman" w:hAnsi="Times New Roman" w:cs="Times New Roman"/>
          <w:lang w:val="uk-UA"/>
        </w:rPr>
        <w:t xml:space="preserve">1.Колір олії  прозорий без осаду. Смак і запах   притаманний олії соняшниковій , без стороннього присмаку , гіркоти та запаху. Термін придатності продукції повинен складати на момент поставки не менше 90% від установлених відповідною документацією для товару. Вага  продукції повинна відповідати вазі вказаній в документах. Товар  має бути упакованим. </w:t>
      </w:r>
    </w:p>
    <w:p w:rsidR="00A91B9C" w:rsidRPr="00A14DC6" w:rsidRDefault="00A91B9C" w:rsidP="00A91B9C">
      <w:pPr>
        <w:tabs>
          <w:tab w:val="left" w:pos="3255"/>
        </w:tabs>
        <w:jc w:val="both"/>
        <w:rPr>
          <w:rFonts w:ascii="Times New Roman" w:hAnsi="Times New Roman" w:cs="Times New Roman"/>
          <w:lang w:val="uk-UA"/>
        </w:rPr>
      </w:pPr>
      <w:r w:rsidRPr="00A14DC6">
        <w:rPr>
          <w:rFonts w:ascii="Times New Roman" w:hAnsi="Times New Roman" w:cs="Times New Roman"/>
          <w:lang w:val="uk-UA"/>
        </w:rPr>
        <w:t>7.2.Тара - пластикові пляшки ємністю – від 1 л до 5</w:t>
      </w:r>
      <w:r w:rsidR="002D449F">
        <w:rPr>
          <w:rFonts w:ascii="Times New Roman" w:hAnsi="Times New Roman" w:cs="Times New Roman"/>
          <w:lang w:val="uk-UA"/>
        </w:rPr>
        <w:t xml:space="preserve"> </w:t>
      </w:r>
      <w:r w:rsidRPr="00A14DC6">
        <w:rPr>
          <w:rFonts w:ascii="Times New Roman" w:hAnsi="Times New Roman" w:cs="Times New Roman"/>
          <w:lang w:val="uk-UA"/>
        </w:rPr>
        <w:t>л</w:t>
      </w:r>
      <w:r w:rsidR="002D449F">
        <w:rPr>
          <w:rFonts w:ascii="Times New Roman" w:hAnsi="Times New Roman" w:cs="Times New Roman"/>
          <w:lang w:val="uk-UA"/>
        </w:rPr>
        <w:t xml:space="preserve"> </w:t>
      </w:r>
      <w:r w:rsidRPr="00A14DC6">
        <w:rPr>
          <w:rFonts w:ascii="Times New Roman" w:hAnsi="Times New Roman" w:cs="Times New Roman"/>
          <w:lang w:val="uk-UA"/>
        </w:rPr>
        <w:t>– вказати відношення л/кг та у вигляді довідки подати в складі тендерної пропозиції.</w:t>
      </w:r>
    </w:p>
    <w:p w:rsidR="00A91B9C" w:rsidRPr="00A14DC6" w:rsidRDefault="00A91B9C" w:rsidP="00A91B9C">
      <w:pPr>
        <w:tabs>
          <w:tab w:val="left" w:pos="3255"/>
        </w:tabs>
        <w:jc w:val="both"/>
        <w:rPr>
          <w:rFonts w:ascii="Times New Roman" w:hAnsi="Times New Roman" w:cs="Times New Roman"/>
          <w:lang w:val="uk-UA"/>
        </w:rPr>
      </w:pPr>
      <w:r w:rsidRPr="00A14DC6">
        <w:rPr>
          <w:rFonts w:ascii="Times New Roman" w:hAnsi="Times New Roman" w:cs="Times New Roman"/>
          <w:lang w:val="uk-UA"/>
        </w:rPr>
        <w:t>7.3.Пропозиція, яка містить товар, що відрізняється від вимог замовника розмірами, матеріалом, кількістю та іншім критеріями, зазначеними в оголошенні, не розглядається та не акцептується.</w:t>
      </w:r>
    </w:p>
    <w:p w:rsidR="00A91B9C" w:rsidRPr="00A14DC6" w:rsidRDefault="00A91B9C" w:rsidP="00A91B9C">
      <w:pPr>
        <w:tabs>
          <w:tab w:val="left" w:pos="3255"/>
        </w:tabs>
        <w:jc w:val="both"/>
        <w:rPr>
          <w:rFonts w:ascii="Times New Roman" w:hAnsi="Times New Roman" w:cs="Times New Roman"/>
          <w:lang w:val="uk-UA"/>
        </w:rPr>
      </w:pPr>
      <w:r w:rsidRPr="00A14DC6">
        <w:rPr>
          <w:rFonts w:ascii="Times New Roman" w:hAnsi="Times New Roman" w:cs="Times New Roman"/>
          <w:lang w:val="uk-UA"/>
        </w:rPr>
        <w:t xml:space="preserve">7.4.Під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 Витрати Замовника на лабораторне дослідження в повному обсязі відшкодовує Учасник. У разі виявлення неякісного товару постачальник зобов’язаний замінити цей товар на якісний товар протягом трьох календарних днів. Відповідальність за виконання вимог екологічної безпеки та вимог із забезпечення вимог техніки безпеки при постачанні товару несе Учасник.                                        </w:t>
      </w:r>
    </w:p>
    <w:p w:rsidR="00A91B9C" w:rsidRPr="00A14DC6" w:rsidRDefault="00A91B9C" w:rsidP="00A91B9C">
      <w:pPr>
        <w:tabs>
          <w:tab w:val="left" w:pos="3255"/>
        </w:tabs>
        <w:jc w:val="both"/>
        <w:rPr>
          <w:rFonts w:ascii="Times New Roman" w:hAnsi="Times New Roman" w:cs="Times New Roman"/>
          <w:lang w:val="uk-UA"/>
        </w:rPr>
      </w:pPr>
      <w:r w:rsidRPr="00A14DC6">
        <w:rPr>
          <w:rFonts w:ascii="Times New Roman" w:hAnsi="Times New Roman" w:cs="Times New Roman"/>
          <w:lang w:val="uk-UA"/>
        </w:rPr>
        <w:t>7.5.На кожній упаковці повинна бути наклейка, етикетка з чинною нормативною документацією. Маркування містить: назву, вид, ґатунок, склад продукту, харчові добавки, якщо користуються в виробництві, назву країни, масу, дату, умови зберігання, кінцеву дату споживання, штрих-код продукції, місцезнаходження підприємства.</w:t>
      </w:r>
    </w:p>
    <w:p w:rsidR="00A91B9C" w:rsidRPr="00A14DC6" w:rsidRDefault="00A91B9C" w:rsidP="00A91B9C">
      <w:pPr>
        <w:tabs>
          <w:tab w:val="left" w:pos="3255"/>
        </w:tabs>
        <w:jc w:val="both"/>
        <w:rPr>
          <w:rFonts w:ascii="Times New Roman" w:hAnsi="Times New Roman" w:cs="Times New Roman"/>
          <w:lang w:val="uk-UA"/>
        </w:rPr>
      </w:pPr>
      <w:r w:rsidRPr="00A14DC6">
        <w:rPr>
          <w:rFonts w:ascii="Times New Roman" w:hAnsi="Times New Roman" w:cs="Times New Roman"/>
          <w:lang w:val="uk-UA"/>
        </w:rPr>
        <w:t>7.6.Залишок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w:t>
      </w:r>
    </w:p>
    <w:p w:rsidR="00A91B9C" w:rsidRPr="00A14DC6" w:rsidRDefault="00A91B9C" w:rsidP="00A91B9C">
      <w:pPr>
        <w:tabs>
          <w:tab w:val="left" w:pos="3255"/>
        </w:tabs>
        <w:jc w:val="both"/>
        <w:rPr>
          <w:rFonts w:ascii="Times New Roman" w:hAnsi="Times New Roman" w:cs="Times New Roman"/>
          <w:lang w:val="uk-UA"/>
        </w:rPr>
      </w:pPr>
      <w:r w:rsidRPr="00A14DC6">
        <w:rPr>
          <w:rFonts w:ascii="Times New Roman" w:hAnsi="Times New Roman" w:cs="Times New Roman"/>
          <w:lang w:val="uk-UA"/>
        </w:rPr>
        <w:t>7.7.Учасник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 Учасником надаються копії документів про походження товару</w:t>
      </w:r>
      <w:r w:rsidR="00FA1724">
        <w:rPr>
          <w:rFonts w:ascii="Times New Roman" w:hAnsi="Times New Roman" w:cs="Times New Roman"/>
          <w:lang w:val="uk-UA"/>
        </w:rPr>
        <w:t xml:space="preserve">. </w:t>
      </w:r>
    </w:p>
    <w:p w:rsidR="00A91B9C" w:rsidRPr="00A14DC6" w:rsidRDefault="00A91B9C" w:rsidP="00A91B9C">
      <w:pPr>
        <w:tabs>
          <w:tab w:val="left" w:pos="3255"/>
        </w:tabs>
        <w:jc w:val="both"/>
        <w:rPr>
          <w:rFonts w:ascii="Times New Roman" w:hAnsi="Times New Roman" w:cs="Times New Roman"/>
          <w:lang w:val="uk-UA"/>
        </w:rPr>
      </w:pPr>
      <w:r w:rsidRPr="00A14DC6">
        <w:rPr>
          <w:rFonts w:ascii="Times New Roman" w:hAnsi="Times New Roman" w:cs="Times New Roman"/>
          <w:lang w:val="uk-UA"/>
        </w:rPr>
        <w:t>7.8.Товар повинен мати відповідне пакування, яке забезпечує цілісність товару та збереження його якості під час транспортування. Постачається товар протягом 2023 року, згідно заявки замовника. Заявка направляється в будь-якій йому доступній формі (усною, письмово, факсом, електронною поштою тощо). Поставка та розвантаження товару здійснюється за рахунок постачальника в робочі дні з 9 до 16 години.</w:t>
      </w:r>
    </w:p>
    <w:p w:rsidR="00A91B9C" w:rsidRPr="00A14DC6" w:rsidRDefault="00A91B9C" w:rsidP="00A91B9C">
      <w:pPr>
        <w:tabs>
          <w:tab w:val="left" w:pos="3255"/>
        </w:tabs>
        <w:jc w:val="both"/>
        <w:rPr>
          <w:rFonts w:ascii="Times New Roman" w:hAnsi="Times New Roman" w:cs="Times New Roman"/>
          <w:lang w:val="uk-UA"/>
        </w:rPr>
      </w:pPr>
      <w:r w:rsidRPr="00A14DC6">
        <w:rPr>
          <w:rFonts w:ascii="Times New Roman" w:hAnsi="Times New Roman" w:cs="Times New Roman"/>
          <w:lang w:val="uk-UA"/>
        </w:rPr>
        <w:t xml:space="preserve">7.9.Доставка товару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Учасником  надається  гарантійний лист. </w:t>
      </w:r>
    </w:p>
    <w:p w:rsidR="00A91B9C" w:rsidRPr="00A14DC6" w:rsidRDefault="00A91B9C" w:rsidP="00A91B9C">
      <w:pPr>
        <w:tabs>
          <w:tab w:val="left" w:pos="3255"/>
        </w:tabs>
        <w:jc w:val="both"/>
        <w:rPr>
          <w:rFonts w:ascii="Times New Roman" w:hAnsi="Times New Roman" w:cs="Times New Roman"/>
          <w:lang w:val="uk-UA"/>
        </w:rPr>
      </w:pPr>
      <w:r w:rsidRPr="00A14DC6">
        <w:rPr>
          <w:rFonts w:ascii="Times New Roman" w:hAnsi="Times New Roman" w:cs="Times New Roman"/>
          <w:lang w:val="uk-UA"/>
        </w:rPr>
        <w:lastRenderedPageBreak/>
        <w:t xml:space="preserve">7.10.Кожна партія товару має супроводжуватися документами (завіреними підписом та печаткою (за наявності) уповноваженої особи Учасника), що підтверджують найменування, якість, кількість, вагу товару та ін.: </w:t>
      </w:r>
    </w:p>
    <w:p w:rsidR="00A91B9C" w:rsidRPr="00E939E2" w:rsidRDefault="00A91B9C" w:rsidP="00A91B9C">
      <w:pPr>
        <w:tabs>
          <w:tab w:val="left" w:pos="3255"/>
        </w:tabs>
        <w:jc w:val="both"/>
        <w:rPr>
          <w:rFonts w:ascii="Times New Roman" w:hAnsi="Times New Roman" w:cs="Times New Roman"/>
          <w:color w:val="000000" w:themeColor="text1"/>
          <w:lang w:val="uk-UA"/>
        </w:rPr>
      </w:pPr>
      <w:r w:rsidRPr="00E939E2">
        <w:rPr>
          <w:rFonts w:ascii="Times New Roman" w:hAnsi="Times New Roman" w:cs="Times New Roman"/>
          <w:color w:val="FF0000"/>
          <w:lang w:val="uk-UA"/>
        </w:rPr>
        <w:t xml:space="preserve">   </w:t>
      </w:r>
      <w:r w:rsidRPr="00E939E2">
        <w:rPr>
          <w:rFonts w:ascii="Times New Roman" w:hAnsi="Times New Roman" w:cs="Times New Roman"/>
          <w:color w:val="000000" w:themeColor="text1"/>
          <w:lang w:val="uk-UA"/>
        </w:rPr>
        <w:t>В складі тендерної пропозиції якість  олії  рафінованої   підтверджується документами (протокол випробувань та/або ек</w:t>
      </w:r>
      <w:r w:rsidR="00657EAC" w:rsidRPr="00E939E2">
        <w:rPr>
          <w:rFonts w:ascii="Times New Roman" w:hAnsi="Times New Roman" w:cs="Times New Roman"/>
          <w:color w:val="000000" w:themeColor="text1"/>
          <w:lang w:val="uk-UA"/>
        </w:rPr>
        <w:t>спертний висновок та/або</w:t>
      </w:r>
      <w:r w:rsidR="00FA1724" w:rsidRPr="00E939E2">
        <w:rPr>
          <w:rFonts w:ascii="Times New Roman" w:hAnsi="Times New Roman" w:cs="Times New Roman"/>
          <w:color w:val="000000" w:themeColor="text1"/>
          <w:lang w:val="uk-UA"/>
        </w:rPr>
        <w:t xml:space="preserve"> декларація виробника</w:t>
      </w:r>
      <w:r w:rsidR="00E939E2" w:rsidRPr="00E939E2">
        <w:rPr>
          <w:rFonts w:ascii="Times New Roman" w:hAnsi="Times New Roman" w:cs="Times New Roman"/>
          <w:color w:val="000000" w:themeColor="text1"/>
          <w:lang w:val="uk-UA"/>
        </w:rPr>
        <w:t xml:space="preserve"> та/або</w:t>
      </w:r>
      <w:r w:rsidR="00FA1724" w:rsidRPr="00E939E2">
        <w:rPr>
          <w:rFonts w:ascii="Times New Roman" w:hAnsi="Times New Roman" w:cs="Times New Roman"/>
          <w:color w:val="000000" w:themeColor="text1"/>
          <w:lang w:val="uk-UA"/>
        </w:rPr>
        <w:t xml:space="preserve"> </w:t>
      </w:r>
      <w:r w:rsidR="00E939E2" w:rsidRPr="00E939E2">
        <w:rPr>
          <w:rFonts w:ascii="Times New Roman" w:hAnsi="Times New Roman" w:cs="Times New Roman"/>
          <w:color w:val="000000" w:themeColor="text1"/>
          <w:lang w:val="uk-UA"/>
        </w:rPr>
        <w:t xml:space="preserve"> звіт/</w:t>
      </w:r>
      <w:r w:rsidRPr="00E939E2">
        <w:rPr>
          <w:rFonts w:ascii="Times New Roman" w:hAnsi="Times New Roman" w:cs="Times New Roman"/>
          <w:color w:val="000000" w:themeColor="text1"/>
          <w:lang w:val="uk-UA"/>
        </w:rPr>
        <w:t>тощо,  з додатками в  разі  посилання  в  документі  на  дод</w:t>
      </w:r>
      <w:r w:rsidR="00B25318" w:rsidRPr="00E939E2">
        <w:rPr>
          <w:rFonts w:ascii="Times New Roman" w:hAnsi="Times New Roman" w:cs="Times New Roman"/>
          <w:color w:val="000000" w:themeColor="text1"/>
          <w:lang w:val="uk-UA"/>
        </w:rPr>
        <w:t xml:space="preserve">атки, з  дослідженнями  за </w:t>
      </w:r>
      <w:r w:rsidRPr="00E939E2">
        <w:rPr>
          <w:rFonts w:ascii="Times New Roman" w:hAnsi="Times New Roman" w:cs="Times New Roman"/>
          <w:color w:val="000000" w:themeColor="text1"/>
          <w:lang w:val="uk-UA"/>
        </w:rPr>
        <w:t>2023 рік   (оригінал документа/копія,  засвідчена підписом та печаткою уповноваженої  особи  постачальника</w:t>
      </w:r>
      <w:r w:rsidR="00657EAC" w:rsidRPr="00E939E2">
        <w:rPr>
          <w:rFonts w:ascii="Times New Roman" w:hAnsi="Times New Roman" w:cs="Times New Roman"/>
          <w:color w:val="000000" w:themeColor="text1"/>
          <w:lang w:val="uk-UA"/>
        </w:rPr>
        <w:t xml:space="preserve">). </w:t>
      </w:r>
      <w:r w:rsidRPr="00E939E2">
        <w:rPr>
          <w:rFonts w:ascii="Times New Roman" w:hAnsi="Times New Roman" w:cs="Times New Roman"/>
          <w:color w:val="000000" w:themeColor="text1"/>
          <w:lang w:val="uk-UA"/>
        </w:rPr>
        <w:t>Дані  документи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A91B9C" w:rsidRPr="00A14DC6" w:rsidRDefault="00A91B9C" w:rsidP="00A91B9C">
      <w:pPr>
        <w:tabs>
          <w:tab w:val="left" w:pos="3255"/>
        </w:tabs>
        <w:jc w:val="both"/>
        <w:rPr>
          <w:rFonts w:ascii="Times New Roman" w:hAnsi="Times New Roman" w:cs="Times New Roman"/>
          <w:lang w:val="uk-UA"/>
        </w:rPr>
      </w:pPr>
      <w:r w:rsidRPr="00A14DC6">
        <w:rPr>
          <w:rFonts w:ascii="Times New Roman" w:hAnsi="Times New Roman" w:cs="Times New Roman"/>
          <w:lang w:val="uk-UA"/>
        </w:rPr>
        <w:t>7.11. Транспортний засіб, яким буде здійснюватися поставка товару, повинен бути пристосований для перевезення  продуктів харчування. В підтвердження цього Учасник у складі  пропозиції повинен надати копії таких документів:</w:t>
      </w:r>
    </w:p>
    <w:p w:rsidR="00A91B9C" w:rsidRPr="00A14DC6" w:rsidRDefault="00A91B9C" w:rsidP="00A91B9C">
      <w:pPr>
        <w:tabs>
          <w:tab w:val="left" w:pos="142"/>
        </w:tabs>
        <w:rPr>
          <w:rFonts w:ascii="Times New Roman" w:hAnsi="Times New Roman" w:cs="Times New Roman"/>
          <w:lang w:val="uk-UA"/>
        </w:rPr>
      </w:pPr>
      <w:r w:rsidRPr="00A14DC6">
        <w:rPr>
          <w:rFonts w:ascii="Times New Roman" w:hAnsi="Times New Roman" w:cs="Times New Roman"/>
          <w:lang w:val="uk-UA"/>
        </w:rPr>
        <w:tab/>
        <w:t>- копію технічного паспорту на автомобіль</w:t>
      </w:r>
    </w:p>
    <w:p w:rsidR="00A91B9C" w:rsidRPr="00A14DC6" w:rsidRDefault="00A91B9C" w:rsidP="00A91B9C">
      <w:pPr>
        <w:tabs>
          <w:tab w:val="left" w:pos="3255"/>
        </w:tabs>
        <w:jc w:val="both"/>
        <w:rPr>
          <w:rFonts w:ascii="Times New Roman" w:hAnsi="Times New Roman" w:cs="Times New Roman"/>
          <w:lang w:val="uk-UA"/>
        </w:rPr>
      </w:pPr>
      <w:bookmarkStart w:id="0" w:name="_GoBack"/>
      <w:bookmarkEnd w:id="0"/>
      <w:r w:rsidRPr="00A14DC6">
        <w:rPr>
          <w:rFonts w:ascii="Times New Roman" w:hAnsi="Times New Roman" w:cs="Times New Roman"/>
          <w:lang w:val="uk-UA"/>
        </w:rPr>
        <w:t>Примітка: Всі посилання згідно цього додатку та в тексті документації в цілому на конкретну марку, виробника, фірму, патент, конструкцію або тип предмета закупівлі, джерело його походження або виробника,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але обов’язково не гірші.</w:t>
      </w:r>
    </w:p>
    <w:p w:rsidR="00A91B9C" w:rsidRPr="00A14DC6" w:rsidRDefault="00A91B9C" w:rsidP="00A91B9C">
      <w:pPr>
        <w:tabs>
          <w:tab w:val="left" w:pos="3255"/>
        </w:tabs>
        <w:jc w:val="both"/>
        <w:rPr>
          <w:rFonts w:ascii="Times New Roman" w:hAnsi="Times New Roman" w:cs="Times New Roman"/>
          <w:i/>
          <w:color w:val="000000"/>
          <w:lang w:val="uk-UA"/>
        </w:rPr>
      </w:pPr>
      <w:r w:rsidRPr="00A14DC6">
        <w:rPr>
          <w:rFonts w:ascii="Times New Roman" w:hAnsi="Times New Roman" w:cs="Times New Roman"/>
          <w:b/>
          <w:lang w:val="uk-UA"/>
        </w:rPr>
        <w:t>8.</w:t>
      </w:r>
      <w:r w:rsidRPr="00A14DC6">
        <w:rPr>
          <w:rFonts w:ascii="Times New Roman" w:hAnsi="Times New Roman" w:cs="Times New Roman"/>
          <w:lang w:val="uk-UA"/>
        </w:rPr>
        <w:t xml:space="preserve">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r w:rsidRPr="00A14DC6">
        <w:rPr>
          <w:rFonts w:ascii="Times New Roman" w:hAnsi="Times New Roman" w:cs="Times New Roman"/>
          <w:i/>
          <w:lang w:val="uk-UA"/>
        </w:rPr>
        <w:t xml:space="preserve"> (Учасники мають наданий відповідний гарантійний лист у складі тендерної пропозиції)</w:t>
      </w:r>
    </w:p>
    <w:p w:rsidR="00A91B9C" w:rsidRPr="00B25318" w:rsidRDefault="00A91B9C" w:rsidP="00A91B9C">
      <w:pPr>
        <w:rPr>
          <w:rFonts w:ascii="Times New Roman" w:hAnsi="Times New Roman" w:cs="Times New Roman"/>
          <w:sz w:val="20"/>
          <w:szCs w:val="20"/>
          <w:lang w:val="uk-UA"/>
        </w:rPr>
      </w:pPr>
    </w:p>
    <w:p w:rsidR="00A91B9C" w:rsidRPr="00B25318" w:rsidRDefault="00A91B9C" w:rsidP="00430E2B">
      <w:pPr>
        <w:contextualSpacing/>
        <w:jc w:val="center"/>
        <w:rPr>
          <w:rFonts w:ascii="Times New Roman" w:hAnsi="Times New Roman" w:cs="Times New Roman"/>
          <w:b/>
          <w:bCs/>
          <w:i/>
          <w:iCs/>
          <w:sz w:val="20"/>
          <w:szCs w:val="20"/>
          <w:lang w:val="uk-UA"/>
        </w:rPr>
      </w:pPr>
    </w:p>
    <w:p w:rsidR="00430E2B" w:rsidRPr="00A14DC6" w:rsidRDefault="00430E2B" w:rsidP="00430E2B">
      <w:pPr>
        <w:jc w:val="right"/>
        <w:rPr>
          <w:rFonts w:ascii="Times New Roman" w:hAnsi="Times New Roman" w:cs="Times New Roman"/>
          <w:b/>
          <w:bCs/>
          <w:sz w:val="20"/>
          <w:szCs w:val="20"/>
          <w:lang w:val="uk-UA"/>
        </w:rPr>
      </w:pPr>
    </w:p>
    <w:p w:rsidR="00B20A84" w:rsidRPr="00A14DC6" w:rsidRDefault="00B20A84">
      <w:pPr>
        <w:rPr>
          <w:rFonts w:ascii="Times New Roman" w:hAnsi="Times New Roman" w:cs="Times New Roman"/>
          <w:sz w:val="20"/>
          <w:szCs w:val="20"/>
          <w:lang w:val="uk-UA"/>
        </w:rPr>
      </w:pPr>
    </w:p>
    <w:sectPr w:rsidR="00B20A84" w:rsidRPr="00A14DC6" w:rsidSect="008A5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7612B"/>
    <w:multiLevelType w:val="multilevel"/>
    <w:tmpl w:val="5B07612B"/>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0E2B"/>
    <w:rsid w:val="000C7816"/>
    <w:rsid w:val="0025167E"/>
    <w:rsid w:val="00253687"/>
    <w:rsid w:val="002D449F"/>
    <w:rsid w:val="00315FAB"/>
    <w:rsid w:val="00430E2B"/>
    <w:rsid w:val="00581E16"/>
    <w:rsid w:val="00657EAC"/>
    <w:rsid w:val="008A5EFA"/>
    <w:rsid w:val="00900B66"/>
    <w:rsid w:val="00A14DC6"/>
    <w:rsid w:val="00A91B9C"/>
    <w:rsid w:val="00B20A84"/>
    <w:rsid w:val="00B25318"/>
    <w:rsid w:val="00CF3A46"/>
    <w:rsid w:val="00D82E03"/>
    <w:rsid w:val="00DA4557"/>
    <w:rsid w:val="00DA62E7"/>
    <w:rsid w:val="00E41A7B"/>
    <w:rsid w:val="00E70208"/>
    <w:rsid w:val="00E91A9B"/>
    <w:rsid w:val="00E939E2"/>
    <w:rsid w:val="00ED6B19"/>
    <w:rsid w:val="00FA1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E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
    <w:basedOn w:val="a"/>
    <w:link w:val="a4"/>
    <w:uiPriority w:val="99"/>
    <w:qFormat/>
    <w:rsid w:val="00430E2B"/>
    <w:pPr>
      <w:spacing w:before="100" w:beforeAutospacing="1" w:after="100" w:afterAutospacing="1" w:line="240" w:lineRule="auto"/>
    </w:pPr>
    <w:rPr>
      <w:rFonts w:ascii="Times New Roman" w:eastAsia="Times New Roman" w:hAnsi="Times New Roman" w:cs="Times New Roman"/>
      <w:sz w:val="24"/>
      <w:szCs w:val="20"/>
      <w:lang w:val="uk-UA" w:eastAsia="uk-UA"/>
    </w:rPr>
  </w:style>
  <w:style w:type="character" w:customStyle="1" w:styleId="a4">
    <w:name w:val="Обычный (веб) Знак"/>
    <w:aliases w:val="Обычный (Web) Знак,Знак2 Знак"/>
    <w:link w:val="a3"/>
    <w:uiPriority w:val="99"/>
    <w:locked/>
    <w:rsid w:val="00430E2B"/>
    <w:rPr>
      <w:rFonts w:ascii="Times New Roman" w:eastAsia="Times New Roman" w:hAnsi="Times New Roman" w:cs="Times New Roman"/>
      <w:sz w:val="24"/>
      <w:szCs w:val="20"/>
      <w:lang w:val="uk-UA" w:eastAsia="uk-UA"/>
    </w:rPr>
  </w:style>
  <w:style w:type="paragraph" w:customStyle="1" w:styleId="1">
    <w:name w:val="Абзац списка1"/>
    <w:basedOn w:val="a"/>
    <w:uiPriority w:val="99"/>
    <w:qFormat/>
    <w:rsid w:val="00430E2B"/>
    <w:pPr>
      <w:ind w:left="720"/>
      <w:contextualSpacing/>
    </w:pPr>
    <w:rPr>
      <w:rFonts w:ascii="Calibri" w:eastAsia="Times New Roman" w:hAnsi="Calibri" w:cs="Times New Roman"/>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959</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2023-10-08T20:49:00Z</dcterms:created>
  <dcterms:modified xsi:type="dcterms:W3CDTF">2023-11-20T16:32:00Z</dcterms:modified>
</cp:coreProperties>
</file>