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404" w:rsidRPr="0025373E" w:rsidRDefault="009E7404" w:rsidP="009E7404">
      <w:pPr>
        <w:spacing w:after="200"/>
        <w:contextualSpacing/>
        <w:jc w:val="center"/>
        <w:rPr>
          <w:b/>
          <w:i/>
          <w:iCs/>
          <w:lang w:val="uk-UA"/>
        </w:rPr>
      </w:pPr>
      <w:bookmarkStart w:id="0" w:name="_Hlk43717655"/>
      <w:r w:rsidRPr="0025373E">
        <w:rPr>
          <w:b/>
          <w:i/>
          <w:iCs/>
          <w:lang w:val="uk-UA"/>
        </w:rPr>
        <w:t>ПРОЄКТ</w:t>
      </w:r>
    </w:p>
    <w:p w:rsidR="009E7404" w:rsidRPr="00F82C49" w:rsidRDefault="009E7404" w:rsidP="009E7404">
      <w:pPr>
        <w:spacing w:after="200"/>
        <w:contextualSpacing/>
        <w:jc w:val="center"/>
        <w:rPr>
          <w:b/>
          <w:lang w:val="uk-UA"/>
        </w:rPr>
      </w:pPr>
    </w:p>
    <w:p w:rsidR="009E7404" w:rsidRPr="00B24CD9" w:rsidRDefault="009E7404" w:rsidP="009E7404">
      <w:pPr>
        <w:spacing w:after="200"/>
        <w:contextualSpacing/>
        <w:jc w:val="center"/>
        <w:rPr>
          <w:b/>
        </w:rPr>
      </w:pPr>
      <w:r w:rsidRPr="00B24CD9">
        <w:rPr>
          <w:b/>
        </w:rPr>
        <w:t>ДОГОВІ</w:t>
      </w:r>
      <w:proofErr w:type="gramStart"/>
      <w:r w:rsidRPr="00B24CD9">
        <w:rPr>
          <w:b/>
        </w:rPr>
        <w:t>Р</w:t>
      </w:r>
      <w:proofErr w:type="gramEnd"/>
      <w:r w:rsidRPr="00B24CD9">
        <w:rPr>
          <w:b/>
        </w:rPr>
        <w:t xml:space="preserve"> №___________</w:t>
      </w:r>
    </w:p>
    <w:p w:rsidR="009E7404" w:rsidRPr="00B24CD9" w:rsidRDefault="009E7404" w:rsidP="009E7404">
      <w:pPr>
        <w:spacing w:after="200"/>
        <w:contextualSpacing/>
        <w:jc w:val="center"/>
        <w:rPr>
          <w:b/>
        </w:rPr>
      </w:pPr>
      <w:proofErr w:type="gramStart"/>
      <w:r w:rsidRPr="00B24CD9">
        <w:rPr>
          <w:b/>
        </w:rPr>
        <w:t>про</w:t>
      </w:r>
      <w:proofErr w:type="gramEnd"/>
      <w:r w:rsidRPr="00B24CD9">
        <w:rPr>
          <w:b/>
        </w:rPr>
        <w:t xml:space="preserve"> закупівлю товару</w:t>
      </w:r>
    </w:p>
    <w:p w:rsidR="009E7404" w:rsidRPr="00B24CD9" w:rsidRDefault="009E7404" w:rsidP="009E7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contextualSpacing/>
        <w:jc w:val="both"/>
        <w:rPr>
          <w:b/>
        </w:rPr>
      </w:pPr>
      <w:r w:rsidRPr="00B24CD9">
        <w:rPr>
          <w:b/>
        </w:rPr>
        <w:t xml:space="preserve">м. </w:t>
      </w:r>
      <w:r>
        <w:rPr>
          <w:b/>
          <w:lang w:val="uk-UA"/>
        </w:rPr>
        <w:t>Жидачів</w:t>
      </w:r>
      <w:r w:rsidRPr="00B24CD9">
        <w:rPr>
          <w:b/>
        </w:rPr>
        <w:tab/>
      </w:r>
      <w:r w:rsidRPr="00B24CD9">
        <w:rPr>
          <w:b/>
        </w:rPr>
        <w:tab/>
      </w:r>
      <w:r w:rsidRPr="00B24CD9">
        <w:rPr>
          <w:b/>
        </w:rPr>
        <w:tab/>
      </w:r>
      <w:r w:rsidRPr="00B24CD9">
        <w:rPr>
          <w:b/>
        </w:rPr>
        <w:tab/>
      </w:r>
      <w:r w:rsidRPr="00B24CD9">
        <w:rPr>
          <w:b/>
        </w:rPr>
        <w:tab/>
      </w:r>
      <w:r w:rsidRPr="00B24CD9">
        <w:rPr>
          <w:b/>
        </w:rPr>
        <w:tab/>
        <w:t>«___» ___________ 202</w:t>
      </w:r>
      <w:r>
        <w:rPr>
          <w:b/>
          <w:lang w:val="uk-UA"/>
        </w:rPr>
        <w:t>4</w:t>
      </w:r>
      <w:r>
        <w:rPr>
          <w:b/>
        </w:rPr>
        <w:t xml:space="preserve"> </w:t>
      </w:r>
      <w:r w:rsidRPr="00B24CD9">
        <w:rPr>
          <w:b/>
        </w:rPr>
        <w:t xml:space="preserve">року </w:t>
      </w:r>
    </w:p>
    <w:p w:rsidR="009E7404" w:rsidRPr="00B24CD9" w:rsidRDefault="009E7404" w:rsidP="009E7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contextualSpacing/>
        <w:jc w:val="both"/>
        <w:rPr>
          <w:b/>
        </w:rPr>
      </w:pPr>
      <w:bookmarkStart w:id="1" w:name="20"/>
      <w:bookmarkEnd w:id="1"/>
    </w:p>
    <w:p w:rsidR="009E7404" w:rsidRPr="009E7404" w:rsidRDefault="009E7404" w:rsidP="009E7404">
      <w:pPr>
        <w:contextualSpacing/>
        <w:jc w:val="both"/>
      </w:pPr>
      <w:r w:rsidRPr="00B24CD9">
        <w:rPr>
          <w:b/>
          <w:bCs/>
        </w:rPr>
        <w:tab/>
      </w:r>
      <w:bookmarkEnd w:id="0"/>
      <w:r w:rsidRPr="009E7404">
        <w:t xml:space="preserve">Комунальне некомерційне </w:t>
      </w:r>
      <w:proofErr w:type="gramStart"/>
      <w:r w:rsidRPr="009E7404">
        <w:t>п</w:t>
      </w:r>
      <w:proofErr w:type="gramEnd"/>
      <w:r w:rsidRPr="009E7404">
        <w:t>ідприємство "Жидачівська міська лікарня" Жидачівської міської ради Львівської області, в особі директора ________________________</w:t>
      </w:r>
      <w:r>
        <w:t xml:space="preserve">__________, що діє на підставі </w:t>
      </w:r>
      <w:r>
        <w:rPr>
          <w:lang w:val="uk-UA"/>
        </w:rPr>
        <w:t>С</w:t>
      </w:r>
      <w:r w:rsidRPr="009E7404">
        <w:t>татуту названого в подальшому Замовник, з однієї сторони і _____________________________________</w:t>
      </w:r>
      <w:r>
        <w:rPr>
          <w:lang w:val="uk-UA"/>
        </w:rPr>
        <w:t xml:space="preserve"> </w:t>
      </w:r>
      <w:r w:rsidRPr="009E7404">
        <w:t>в особі ___________________________, що діє на підставі _______________________________________________, надалі – Постачальник, з іншої сторони, разом Сторони уклали цей Договір про наступне:</w:t>
      </w:r>
    </w:p>
    <w:p w:rsidR="009E7404" w:rsidRPr="009E7404" w:rsidRDefault="009E7404" w:rsidP="009E7404">
      <w:pPr>
        <w:contextualSpacing/>
        <w:jc w:val="both"/>
      </w:pPr>
    </w:p>
    <w:p w:rsidR="009E7404" w:rsidRPr="009E7404" w:rsidRDefault="009E7404" w:rsidP="009E7404">
      <w:pPr>
        <w:jc w:val="center"/>
        <w:rPr>
          <w:b/>
        </w:rPr>
      </w:pPr>
      <w:r w:rsidRPr="009E7404">
        <w:rPr>
          <w:b/>
          <w:lang w:val="uk-UA"/>
        </w:rPr>
        <w:t xml:space="preserve">1. </w:t>
      </w:r>
      <w:r w:rsidRPr="009E7404">
        <w:rPr>
          <w:b/>
        </w:rPr>
        <w:t>ПРЕДМЕТ ДОГОВОРУ</w:t>
      </w:r>
    </w:p>
    <w:p w:rsidR="009E7404" w:rsidRPr="009E7404" w:rsidRDefault="009E7404" w:rsidP="009E7404">
      <w:pPr>
        <w:ind w:firstLine="284"/>
        <w:jc w:val="both"/>
        <w:rPr>
          <w:lang w:val="uk-UA"/>
        </w:rPr>
      </w:pPr>
      <w:r w:rsidRPr="009E7404">
        <w:t>1.1</w:t>
      </w:r>
      <w:r w:rsidR="006A7DF1">
        <w:rPr>
          <w:lang w:val="uk-UA"/>
        </w:rPr>
        <w:t xml:space="preserve">. </w:t>
      </w:r>
      <w:r w:rsidRPr="009E7404">
        <w:t>Постачальник зобов</w:t>
      </w:r>
      <w:proofErr w:type="gramStart"/>
      <w:r w:rsidRPr="009E7404">
        <w:t>`я</w:t>
      </w:r>
      <w:proofErr w:type="gramEnd"/>
      <w:r w:rsidRPr="009E7404">
        <w:t xml:space="preserve">зується поставити та передати у власність Замовника товар, згідно специфікації - </w:t>
      </w:r>
      <w:r w:rsidR="00D1471B" w:rsidRPr="00D1471B">
        <w:t>ДК 021:2015:</w:t>
      </w:r>
      <w:r w:rsidR="00C61D6D" w:rsidRPr="00C61D6D">
        <w:rPr>
          <w:rFonts w:ascii="Arial" w:hAnsi="Arial" w:cs="Arial"/>
          <w:color w:val="000000"/>
          <w:sz w:val="17"/>
          <w:szCs w:val="17"/>
          <w:bdr w:val="none" w:sz="0" w:space="0" w:color="auto" w:frame="1"/>
          <w:shd w:val="clear" w:color="auto" w:fill="FDFEFD"/>
        </w:rPr>
        <w:t xml:space="preserve"> </w:t>
      </w:r>
      <w:r w:rsidR="00C61D6D" w:rsidRPr="00C61D6D">
        <w:t>15540000-5 - Сирні продукти</w:t>
      </w:r>
      <w:r w:rsidR="00C61D6D" w:rsidRPr="00D1471B">
        <w:t xml:space="preserve"> </w:t>
      </w:r>
      <w:r w:rsidR="00D1471B" w:rsidRPr="00D1471B">
        <w:t>(</w:t>
      </w:r>
      <w:r w:rsidR="00C61D6D">
        <w:rPr>
          <w:lang w:val="uk-UA"/>
        </w:rPr>
        <w:t>Сир м’який кисломолочний</w:t>
      </w:r>
      <w:r w:rsidR="00D1471B" w:rsidRPr="00D1471B">
        <w:t>)</w:t>
      </w:r>
      <w:r w:rsidR="006A7DF1" w:rsidRPr="00D1471B">
        <w:t>.</w:t>
      </w:r>
    </w:p>
    <w:p w:rsidR="009E7404" w:rsidRPr="009E7404" w:rsidRDefault="009E7404" w:rsidP="009E7404">
      <w:pPr>
        <w:pStyle w:val="a5"/>
        <w:numPr>
          <w:ilvl w:val="1"/>
          <w:numId w:val="3"/>
        </w:numPr>
        <w:tabs>
          <w:tab w:val="left" w:pos="426"/>
        </w:tabs>
        <w:ind w:left="0" w:firstLine="284"/>
        <w:jc w:val="both"/>
        <w:rPr>
          <w:lang w:val="uk-UA"/>
        </w:rPr>
      </w:pPr>
      <w:r w:rsidRPr="009E7404">
        <w:t>Замовник зобов</w:t>
      </w:r>
      <w:proofErr w:type="gramStart"/>
      <w:r w:rsidRPr="009E7404">
        <w:t>`я</w:t>
      </w:r>
      <w:proofErr w:type="gramEnd"/>
      <w:r w:rsidRPr="009E7404">
        <w:t>зується прийняти товар та оплатити його на умовах, визначених цим Договором.</w:t>
      </w:r>
    </w:p>
    <w:p w:rsidR="009E7404" w:rsidRPr="009E7404" w:rsidRDefault="009E7404" w:rsidP="009E7404">
      <w:pPr>
        <w:contextualSpacing/>
        <w:jc w:val="both"/>
        <w:rPr>
          <w:lang w:val="uk-UA"/>
        </w:rPr>
      </w:pPr>
    </w:p>
    <w:p w:rsidR="009E7404" w:rsidRDefault="009E7404" w:rsidP="009E7404">
      <w:pPr>
        <w:contextualSpacing/>
        <w:jc w:val="both"/>
        <w:rPr>
          <w:b/>
          <w:lang w:val="uk-UA"/>
        </w:rPr>
      </w:pPr>
      <w:r w:rsidRPr="009E7404">
        <w:t xml:space="preserve">     </w:t>
      </w:r>
      <w:r>
        <w:t xml:space="preserve">                           </w:t>
      </w:r>
      <w:r w:rsidRPr="009E7404">
        <w:rPr>
          <w:b/>
        </w:rPr>
        <w:t xml:space="preserve"> 2. СУМА ДОГОВОРУ, ОБСЯГИ  ЗАКУПІ</w:t>
      </w:r>
      <w:proofErr w:type="gramStart"/>
      <w:r w:rsidRPr="009E7404">
        <w:rPr>
          <w:b/>
        </w:rPr>
        <w:t>ВЛ</w:t>
      </w:r>
      <w:proofErr w:type="gramEnd"/>
      <w:r w:rsidRPr="009E7404">
        <w:rPr>
          <w:b/>
        </w:rPr>
        <w:t>І ТА ЦІНИ</w:t>
      </w:r>
    </w:p>
    <w:p w:rsidR="009E7404" w:rsidRPr="009E7404" w:rsidRDefault="009E7404" w:rsidP="009E7404">
      <w:pPr>
        <w:ind w:firstLine="284"/>
        <w:contextualSpacing/>
        <w:jc w:val="both"/>
      </w:pPr>
      <w:r w:rsidRPr="009E7404">
        <w:t xml:space="preserve">2.1. </w:t>
      </w:r>
      <w:proofErr w:type="gramStart"/>
      <w:r w:rsidRPr="009E7404">
        <w:t>Ц</w:t>
      </w:r>
      <w:proofErr w:type="gramEnd"/>
      <w:r w:rsidRPr="009E7404">
        <w:t>іни Постачальника за  поставлені товари визначаються Договором без окремого рішення Замовника, не можуть змінюватися.</w:t>
      </w:r>
    </w:p>
    <w:p w:rsidR="009E7404" w:rsidRPr="009E7404" w:rsidRDefault="009E7404" w:rsidP="009E7404">
      <w:pPr>
        <w:tabs>
          <w:tab w:val="left" w:pos="0"/>
        </w:tabs>
        <w:ind w:firstLine="284"/>
        <w:contextualSpacing/>
        <w:jc w:val="both"/>
      </w:pPr>
      <w:r w:rsidRPr="009E7404">
        <w:t xml:space="preserve">2.2.  </w:t>
      </w:r>
      <w:proofErr w:type="gramStart"/>
      <w:r w:rsidRPr="009E7404">
        <w:t>Ц</w:t>
      </w:r>
      <w:proofErr w:type="gramEnd"/>
      <w:r w:rsidRPr="009E7404">
        <w:t>іна, кількість, асортимент, термін поставки товару обумовлюються в додатках до даного  Договору, які погоджуються сторонами попередньо, додаються до Договору та є невід’ємною його частиною.</w:t>
      </w:r>
    </w:p>
    <w:p w:rsidR="009E7404" w:rsidRPr="009E7404" w:rsidRDefault="009E7404" w:rsidP="009E7404">
      <w:pPr>
        <w:ind w:firstLine="284"/>
        <w:contextualSpacing/>
        <w:jc w:val="both"/>
      </w:pPr>
      <w:r w:rsidRPr="009E7404">
        <w:t xml:space="preserve">2.3. Ціна </w:t>
      </w:r>
      <w:proofErr w:type="gramStart"/>
      <w:r w:rsidRPr="009E7404">
        <w:t>на</w:t>
      </w:r>
      <w:proofErr w:type="gramEnd"/>
      <w:r w:rsidRPr="009E7404">
        <w:t xml:space="preserve"> товари   визначається у специфікації  в національній валюті (гривня).</w:t>
      </w:r>
    </w:p>
    <w:p w:rsidR="009E7404" w:rsidRPr="009E7404" w:rsidRDefault="009E7404" w:rsidP="009E7404">
      <w:pPr>
        <w:ind w:firstLine="284"/>
        <w:contextualSpacing/>
        <w:jc w:val="both"/>
      </w:pPr>
      <w:r w:rsidRPr="009E7404">
        <w:t xml:space="preserve">2.4.  Коригування ціни </w:t>
      </w:r>
      <w:proofErr w:type="gramStart"/>
      <w:r w:rsidRPr="009E7404">
        <w:t>п</w:t>
      </w:r>
      <w:proofErr w:type="gramEnd"/>
      <w:r w:rsidRPr="009E7404">
        <w:t>ісля підписання Договору та протягом її виконання і внесення змін до Договору може здійснюватися тільки  при певних підставах та в межах бюджетних призначень.</w:t>
      </w:r>
    </w:p>
    <w:p w:rsidR="009E7404" w:rsidRPr="009E7404" w:rsidRDefault="009E7404" w:rsidP="009E7404">
      <w:pPr>
        <w:ind w:firstLine="284"/>
        <w:contextualSpacing/>
        <w:jc w:val="both"/>
      </w:pPr>
      <w:r w:rsidRPr="009E7404">
        <w:t xml:space="preserve">2.5. Порядок зміни ціни Договору  Замовник встановлює виходячи з економічної  </w:t>
      </w:r>
      <w:proofErr w:type="gramStart"/>
      <w:r w:rsidRPr="009E7404">
        <w:t>доц</w:t>
      </w:r>
      <w:proofErr w:type="gramEnd"/>
      <w:r w:rsidRPr="009E7404">
        <w:t>ільності та досягнення оптимального і раціонального використання державних коштів.</w:t>
      </w:r>
    </w:p>
    <w:p w:rsidR="009E7404" w:rsidRPr="009E7404" w:rsidRDefault="009E7404" w:rsidP="009E7404">
      <w:pPr>
        <w:ind w:firstLine="284"/>
        <w:contextualSpacing/>
        <w:jc w:val="both"/>
      </w:pPr>
      <w:r w:rsidRPr="009E7404">
        <w:t>2.6. Якщо Постачальник відмовляється виконувати умови Договору, Замовник виходячи з Договору, може стягнути відповідні санкції (пеню, неустойку) і навіть розірвати Догові</w:t>
      </w:r>
      <w:proofErr w:type="gramStart"/>
      <w:r w:rsidRPr="009E7404">
        <w:t>р</w:t>
      </w:r>
      <w:proofErr w:type="gramEnd"/>
      <w:r w:rsidRPr="009E7404">
        <w:t>, що зумовить необхідність проведення процедури закупівлі та укладення нового Договору.</w:t>
      </w:r>
    </w:p>
    <w:p w:rsidR="009E7404" w:rsidRPr="009E7404" w:rsidRDefault="009E7404" w:rsidP="009E7404">
      <w:pPr>
        <w:ind w:firstLine="284"/>
        <w:contextualSpacing/>
        <w:jc w:val="both"/>
      </w:pPr>
      <w:r w:rsidRPr="009E7404">
        <w:t>2.7. У разі невідповідності очікуваної вартості та проектних обсягів закупі</w:t>
      </w:r>
      <w:proofErr w:type="gramStart"/>
      <w:r w:rsidRPr="009E7404">
        <w:t>вл</w:t>
      </w:r>
      <w:proofErr w:type="gramEnd"/>
      <w:r w:rsidRPr="009E7404">
        <w:t>і з реальними, визначеними після затвердження бюджетних призначень на відповідний бюджетний рік, Замовник зобов’язаний провести коригування умов Договору (насамперед, вартості та обсягів предмета Договору) шляхом укладення додаткової угоди з Постачальником.</w:t>
      </w:r>
    </w:p>
    <w:p w:rsidR="009E7404" w:rsidRPr="009E7404" w:rsidRDefault="009E7404" w:rsidP="009E7404">
      <w:pPr>
        <w:ind w:firstLine="284"/>
        <w:contextualSpacing/>
        <w:jc w:val="both"/>
      </w:pPr>
      <w:r w:rsidRPr="009E7404">
        <w:t xml:space="preserve">2.8. Додаткова угода про зміну Договору </w:t>
      </w:r>
      <w:proofErr w:type="gramStart"/>
      <w:r w:rsidRPr="009E7404">
        <w:t>оформляється</w:t>
      </w:r>
      <w:proofErr w:type="gramEnd"/>
      <w:r w:rsidRPr="009E7404">
        <w:t xml:space="preserve"> в тій самій формі, в якій він був укладений.</w:t>
      </w:r>
    </w:p>
    <w:p w:rsidR="009E7404" w:rsidRPr="009E7404" w:rsidRDefault="009E7404" w:rsidP="009E7404">
      <w:pPr>
        <w:ind w:firstLine="284"/>
        <w:contextualSpacing/>
        <w:jc w:val="both"/>
      </w:pPr>
      <w:r w:rsidRPr="009E7404">
        <w:t>2.9</w:t>
      </w:r>
      <w:r>
        <w:rPr>
          <w:lang w:val="uk-UA"/>
        </w:rPr>
        <w:t>.</w:t>
      </w:r>
      <w:r w:rsidRPr="009E7404">
        <w:t xml:space="preserve"> Вартість закупі</w:t>
      </w:r>
      <w:proofErr w:type="gramStart"/>
      <w:r w:rsidRPr="009E7404">
        <w:t>вл</w:t>
      </w:r>
      <w:proofErr w:type="gramEnd"/>
      <w:r w:rsidRPr="009E7404">
        <w:t>і товарів становить : ________</w:t>
      </w:r>
      <w:r>
        <w:rPr>
          <w:lang w:val="uk-UA"/>
        </w:rPr>
        <w:t>_____</w:t>
      </w:r>
      <w:r w:rsidRPr="009E7404">
        <w:t xml:space="preserve"> грн. (__________________________) , _____</w:t>
      </w:r>
      <w:r w:rsidR="00005F79">
        <w:rPr>
          <w:lang w:val="uk-UA"/>
        </w:rPr>
        <w:t>_____</w:t>
      </w:r>
      <w:r w:rsidRPr="009E7404">
        <w:t xml:space="preserve"> з/без ПДВ грн.</w:t>
      </w:r>
    </w:p>
    <w:p w:rsidR="009E7404" w:rsidRPr="009E7404" w:rsidRDefault="009E7404" w:rsidP="00005F79">
      <w:pPr>
        <w:ind w:firstLine="284"/>
        <w:contextualSpacing/>
        <w:jc w:val="both"/>
      </w:pPr>
      <w:r w:rsidRPr="009E7404">
        <w:t>2.10. Обсяги предмета  закупі</w:t>
      </w:r>
      <w:proofErr w:type="gramStart"/>
      <w:r w:rsidRPr="009E7404">
        <w:t>вл</w:t>
      </w:r>
      <w:proofErr w:type="gramEnd"/>
      <w:r w:rsidRPr="009E7404">
        <w:t>і згідно специфікації.</w:t>
      </w:r>
    </w:p>
    <w:p w:rsidR="009E7404" w:rsidRDefault="009E7404" w:rsidP="00005F79">
      <w:pPr>
        <w:ind w:firstLine="284"/>
        <w:contextualSpacing/>
        <w:jc w:val="both"/>
        <w:rPr>
          <w:lang w:val="uk-UA"/>
        </w:rPr>
      </w:pPr>
      <w:r w:rsidRPr="009E7404">
        <w:t>2.11. Форма оплати: безготівкова, шляхом переказу кошті</w:t>
      </w:r>
      <w:proofErr w:type="gramStart"/>
      <w:r w:rsidRPr="009E7404">
        <w:t>в</w:t>
      </w:r>
      <w:proofErr w:type="gramEnd"/>
      <w:r w:rsidRPr="009E7404">
        <w:t xml:space="preserve"> на поточний рахунок Постачальника.</w:t>
      </w:r>
    </w:p>
    <w:p w:rsidR="00005F79" w:rsidRPr="00005F79" w:rsidRDefault="00005F79" w:rsidP="00005F79">
      <w:pPr>
        <w:ind w:firstLine="284"/>
        <w:contextualSpacing/>
        <w:jc w:val="both"/>
        <w:rPr>
          <w:b/>
          <w:lang w:val="uk-UA"/>
        </w:rPr>
      </w:pPr>
    </w:p>
    <w:p w:rsidR="009E7404" w:rsidRPr="00005F79" w:rsidRDefault="009E7404" w:rsidP="00005F79">
      <w:pPr>
        <w:contextualSpacing/>
        <w:jc w:val="center"/>
        <w:rPr>
          <w:b/>
        </w:rPr>
      </w:pPr>
      <w:r w:rsidRPr="00005F79">
        <w:rPr>
          <w:b/>
        </w:rPr>
        <w:t>3. ТЕРМІНИ   І  УМОВИ  ПОСТАВКИ</w:t>
      </w:r>
    </w:p>
    <w:p w:rsidR="009E7404" w:rsidRPr="009E7404" w:rsidRDefault="009E7404" w:rsidP="00005F79">
      <w:pPr>
        <w:ind w:firstLine="284"/>
        <w:contextualSpacing/>
        <w:jc w:val="both"/>
      </w:pPr>
      <w:r w:rsidRPr="009E7404">
        <w:t xml:space="preserve"> 3.1. Поставку   товару   Постачальник  здійснює   на   умовах   франко-склад  Замовника:</w:t>
      </w:r>
    </w:p>
    <w:p w:rsidR="00E1034C" w:rsidRDefault="009E7404" w:rsidP="009E7404">
      <w:pPr>
        <w:contextualSpacing/>
        <w:jc w:val="both"/>
        <w:rPr>
          <w:lang w:val="uk-UA"/>
        </w:rPr>
      </w:pPr>
      <w:r w:rsidRPr="009E7404">
        <w:t xml:space="preserve">           - строк поставки товару</w:t>
      </w:r>
      <w:proofErr w:type="gramStart"/>
      <w:r w:rsidRPr="009E7404">
        <w:t xml:space="preserve"> :</w:t>
      </w:r>
      <w:proofErr w:type="gramEnd"/>
      <w:r w:rsidRPr="009E7404">
        <w:t xml:space="preserve"> до 31 грудня 202</w:t>
      </w:r>
      <w:r w:rsidR="00005F79">
        <w:rPr>
          <w:lang w:val="uk-UA"/>
        </w:rPr>
        <w:t>4</w:t>
      </w:r>
      <w:r w:rsidRPr="009E7404">
        <w:t xml:space="preserve"> р.</w:t>
      </w:r>
      <w:r w:rsidR="00E1034C">
        <w:rPr>
          <w:lang w:val="uk-UA"/>
        </w:rPr>
        <w:t xml:space="preserve"> </w:t>
      </w:r>
    </w:p>
    <w:p w:rsidR="00E1034C" w:rsidRPr="00E1034C" w:rsidRDefault="00E1034C" w:rsidP="00E1034C">
      <w:pPr>
        <w:ind w:firstLine="284"/>
        <w:contextualSpacing/>
        <w:jc w:val="both"/>
        <w:rPr>
          <w:lang w:val="uk-UA"/>
        </w:rPr>
      </w:pPr>
      <w:r>
        <w:rPr>
          <w:lang w:val="uk-UA"/>
        </w:rPr>
        <w:t xml:space="preserve">3.2.  Умови поставки: поставка за вимогою два- три рази на </w:t>
      </w:r>
      <w:r w:rsidR="00D1471B">
        <w:rPr>
          <w:lang w:val="uk-UA"/>
        </w:rPr>
        <w:t>тиждень</w:t>
      </w:r>
      <w:r>
        <w:rPr>
          <w:lang w:val="uk-UA"/>
        </w:rPr>
        <w:t>, виключно у обсязі зазначеному у заявці замовника. Поставка товару здійснюється на підставі відповідних заявок Замовника, які направляються постачальнику у телефонному режимі.</w:t>
      </w:r>
    </w:p>
    <w:p w:rsidR="009E7404" w:rsidRPr="009E7404" w:rsidRDefault="00E1034C" w:rsidP="00005F79">
      <w:pPr>
        <w:ind w:firstLine="284"/>
        <w:contextualSpacing/>
        <w:jc w:val="both"/>
      </w:pPr>
      <w:r>
        <w:t>3.</w:t>
      </w:r>
      <w:r>
        <w:rPr>
          <w:lang w:val="uk-UA"/>
        </w:rPr>
        <w:t>3</w:t>
      </w:r>
      <w:r w:rsidR="009E7404" w:rsidRPr="009E7404">
        <w:t>. Водій транспорту та/або особи, що супроводжують товар в дорозі, виконують вантажно-розвантажувальні роботи на склад за адресою 81700, Львів</w:t>
      </w:r>
      <w:r w:rsidR="00005F79">
        <w:t xml:space="preserve">ська обл., м. Жидачів, </w:t>
      </w:r>
      <w:r w:rsidR="009E7404" w:rsidRPr="009E7404">
        <w:t>вул. Я.Мудрого, 29  у присутності уповноваженого представника Постачальника, який є штатним працівником Постачальника. Передача товару від імені Постачальника представниками інших організацій (служб доставки Нова пошта, Ін тайм, тощо) категорично заборонена.</w:t>
      </w:r>
    </w:p>
    <w:p w:rsidR="00E1034C" w:rsidRDefault="00E1034C" w:rsidP="00E1034C">
      <w:pPr>
        <w:ind w:firstLine="284"/>
        <w:contextualSpacing/>
        <w:jc w:val="both"/>
        <w:rPr>
          <w:lang w:val="uk-UA"/>
        </w:rPr>
      </w:pPr>
      <w:r>
        <w:lastRenderedPageBreak/>
        <w:t>3.</w:t>
      </w:r>
      <w:r>
        <w:rPr>
          <w:lang w:val="uk-UA"/>
        </w:rPr>
        <w:t>4.</w:t>
      </w:r>
      <w:r w:rsidR="009E7404" w:rsidRPr="009E7404">
        <w:t xml:space="preserve"> Сторони зобов’язуються своєчасно повідомляти  про фак</w:t>
      </w:r>
      <w:r>
        <w:t>ти відправки та прибуття товару</w:t>
      </w:r>
      <w:r>
        <w:rPr>
          <w:lang w:val="uk-UA"/>
        </w:rPr>
        <w:t>.</w:t>
      </w:r>
    </w:p>
    <w:p w:rsidR="009E7404" w:rsidRPr="009E7404" w:rsidRDefault="00E1034C" w:rsidP="00E1034C">
      <w:pPr>
        <w:ind w:firstLine="284"/>
        <w:contextualSpacing/>
        <w:jc w:val="both"/>
      </w:pPr>
      <w:r>
        <w:t>3.</w:t>
      </w:r>
      <w:r>
        <w:rPr>
          <w:lang w:val="uk-UA"/>
        </w:rPr>
        <w:t>5</w:t>
      </w:r>
      <w:r w:rsidR="009E7404" w:rsidRPr="009E7404">
        <w:t>.Сторони допускають</w:t>
      </w:r>
      <w:r w:rsidR="00005F79">
        <w:rPr>
          <w:lang w:val="uk-UA"/>
        </w:rPr>
        <w:t xml:space="preserve"> </w:t>
      </w:r>
      <w:r w:rsidR="009E7404" w:rsidRPr="009E7404">
        <w:t>дострокову поставку товару  про що Постачальник повідомляє Замовника листом або факсом.</w:t>
      </w:r>
    </w:p>
    <w:p w:rsidR="009E7404" w:rsidRDefault="009E7404" w:rsidP="00005F79">
      <w:pPr>
        <w:ind w:firstLine="284"/>
        <w:contextualSpacing/>
        <w:jc w:val="both"/>
        <w:rPr>
          <w:lang w:val="uk-UA"/>
        </w:rPr>
      </w:pPr>
      <w:r w:rsidRPr="009E7404">
        <w:t>3.</w:t>
      </w:r>
      <w:r w:rsidR="00E1034C">
        <w:rPr>
          <w:lang w:val="uk-UA"/>
        </w:rPr>
        <w:t>6</w:t>
      </w:r>
      <w:r w:rsidRPr="009E7404">
        <w:t>. Постачальник разом з продукцією  або наданими послугами надає Замовнику документацію згідно вимог діючого законодавства.</w:t>
      </w:r>
    </w:p>
    <w:p w:rsidR="00005F79" w:rsidRPr="00005F79" w:rsidRDefault="00005F79" w:rsidP="009E7404">
      <w:pPr>
        <w:contextualSpacing/>
        <w:jc w:val="both"/>
        <w:rPr>
          <w:lang w:val="uk-UA"/>
        </w:rPr>
      </w:pPr>
    </w:p>
    <w:p w:rsidR="009E7404" w:rsidRPr="00005F79" w:rsidRDefault="009E7404" w:rsidP="00005F79">
      <w:pPr>
        <w:contextualSpacing/>
        <w:jc w:val="center"/>
        <w:rPr>
          <w:b/>
        </w:rPr>
      </w:pPr>
      <w:r w:rsidRPr="00005F79">
        <w:rPr>
          <w:b/>
        </w:rPr>
        <w:t>4.  ЯКІСТЬ   ТА   ГАРАНТІЇ</w:t>
      </w:r>
    </w:p>
    <w:p w:rsidR="009E7404" w:rsidRPr="009E7404" w:rsidRDefault="009E7404" w:rsidP="00005F79">
      <w:pPr>
        <w:ind w:firstLine="284"/>
        <w:contextualSpacing/>
        <w:jc w:val="both"/>
      </w:pPr>
      <w:r w:rsidRPr="009E7404">
        <w:t xml:space="preserve">4.1.Якість поставленого за Договором товару повинна в усьому відповідати Держстандартам або ТУ, повинна бути </w:t>
      </w:r>
      <w:proofErr w:type="gramStart"/>
      <w:r w:rsidRPr="009E7404">
        <w:t>п</w:t>
      </w:r>
      <w:proofErr w:type="gramEnd"/>
      <w:r w:rsidRPr="009E7404">
        <w:t>ідтверджена  сертифікатом якості виробника.</w:t>
      </w:r>
    </w:p>
    <w:p w:rsidR="009E7404" w:rsidRPr="009E7404" w:rsidRDefault="009E7404" w:rsidP="00005F79">
      <w:pPr>
        <w:ind w:firstLine="284"/>
        <w:contextualSpacing/>
        <w:jc w:val="both"/>
      </w:pPr>
      <w:r w:rsidRPr="009E7404">
        <w:t xml:space="preserve">4.2. Постачальник забезпечує таке упакування товарів, яке необхідно для запобігання їх пошкодженню або псуванню </w:t>
      </w:r>
      <w:proofErr w:type="gramStart"/>
      <w:r w:rsidRPr="009E7404">
        <w:t>п</w:t>
      </w:r>
      <w:proofErr w:type="gramEnd"/>
      <w:r w:rsidRPr="009E7404">
        <w:t>ід час  транспортування до кінцевого пункту призначення, зазначеного у Договорі.</w:t>
      </w:r>
    </w:p>
    <w:p w:rsidR="009E7404" w:rsidRPr="009E7404" w:rsidRDefault="009E7404" w:rsidP="00005F79">
      <w:pPr>
        <w:ind w:firstLine="284"/>
        <w:contextualSpacing/>
        <w:jc w:val="both"/>
      </w:pPr>
      <w:r w:rsidRPr="009E7404">
        <w:t xml:space="preserve">4.3. Поставлений товар не повинен мати суттєвих змін по Держстандартам, у випадку відхилення сторони повинні прийняти </w:t>
      </w:r>
      <w:proofErr w:type="gramStart"/>
      <w:r w:rsidRPr="009E7404">
        <w:t>р</w:t>
      </w:r>
      <w:proofErr w:type="gramEnd"/>
      <w:r w:rsidRPr="009E7404">
        <w:t>ішення припустиме для обох учасників Договору. Постачальник має право пропонувати продукцію еквівалентну указаному ТУ.</w:t>
      </w:r>
    </w:p>
    <w:p w:rsidR="00005F79" w:rsidRDefault="009E7404" w:rsidP="00005F79">
      <w:pPr>
        <w:ind w:firstLine="284"/>
        <w:contextualSpacing/>
        <w:jc w:val="both"/>
        <w:rPr>
          <w:lang w:val="uk-UA"/>
        </w:rPr>
      </w:pPr>
      <w:r w:rsidRPr="009E7404">
        <w:t xml:space="preserve"> 4.4. У випадку невідповідності товару вищевказаним показникам якості, Замовник має право не прийняти продукцію.</w:t>
      </w:r>
    </w:p>
    <w:p w:rsidR="00005F79" w:rsidRDefault="009E7404" w:rsidP="00005F79">
      <w:pPr>
        <w:ind w:firstLine="284"/>
        <w:contextualSpacing/>
        <w:jc w:val="both"/>
        <w:rPr>
          <w:lang w:val="uk-UA"/>
        </w:rPr>
      </w:pPr>
      <w:r w:rsidRPr="009E7404">
        <w:t xml:space="preserve"> 4.5. Замовник негайно, протягом 24 годин, повідомляє Постачальника  в письмовій формі   про </w:t>
      </w:r>
      <w:proofErr w:type="gramStart"/>
      <w:r w:rsidRPr="009E7404">
        <w:t>вс</w:t>
      </w:r>
      <w:proofErr w:type="gramEnd"/>
      <w:r w:rsidRPr="009E7404">
        <w:t>і претензії, що виникають у зв’язку з поставками.   Постачальник у термін погоджений з  Замовником  за власні  кошти виконує все необхі</w:t>
      </w:r>
      <w:proofErr w:type="gramStart"/>
      <w:r w:rsidRPr="009E7404">
        <w:t>дне</w:t>
      </w:r>
      <w:proofErr w:type="gramEnd"/>
      <w:r w:rsidRPr="009E7404">
        <w:t xml:space="preserve"> для виконання умов угоди.</w:t>
      </w:r>
    </w:p>
    <w:p w:rsidR="00005F79" w:rsidRDefault="009E7404" w:rsidP="00005F79">
      <w:pPr>
        <w:ind w:firstLine="284"/>
        <w:contextualSpacing/>
        <w:jc w:val="both"/>
        <w:rPr>
          <w:lang w:val="uk-UA"/>
        </w:rPr>
      </w:pPr>
      <w:r w:rsidRPr="009E7404">
        <w:t xml:space="preserve">4.6. У разі поставки товару неналежної якості або товару, що не буде відповідати умовам цього Договору, Постачальник зобов’язується за </w:t>
      </w:r>
      <w:proofErr w:type="gramStart"/>
      <w:r w:rsidRPr="009E7404">
        <w:t>св</w:t>
      </w:r>
      <w:proofErr w:type="gramEnd"/>
      <w:r w:rsidRPr="009E7404">
        <w:t>ій рахунок у термін 30 календарних днів з дати отримання повідомлення усунути недоліки або змінити неякісний товар на товар належної якості.</w:t>
      </w:r>
    </w:p>
    <w:p w:rsidR="009E7404" w:rsidRDefault="009E7404" w:rsidP="00005F79">
      <w:pPr>
        <w:ind w:firstLine="284"/>
        <w:contextualSpacing/>
        <w:jc w:val="both"/>
        <w:rPr>
          <w:lang w:val="uk-UA"/>
        </w:rPr>
      </w:pPr>
      <w:r w:rsidRPr="009E7404">
        <w:t>4.7. Строк придатності товарі</w:t>
      </w:r>
      <w:proofErr w:type="gramStart"/>
      <w:r w:rsidRPr="009E7404">
        <w:t>в</w:t>
      </w:r>
      <w:proofErr w:type="gramEnd"/>
      <w:r w:rsidRPr="009E7404">
        <w:t xml:space="preserve"> </w:t>
      </w:r>
      <w:proofErr w:type="gramStart"/>
      <w:r w:rsidRPr="009E7404">
        <w:t>на</w:t>
      </w:r>
      <w:proofErr w:type="gramEnd"/>
      <w:r w:rsidRPr="009E7404">
        <w:t xml:space="preserve"> день поставки повинен становити не менш 70% від загального строку придатності.</w:t>
      </w:r>
    </w:p>
    <w:p w:rsidR="00005F79" w:rsidRPr="00005F79" w:rsidRDefault="00005F79" w:rsidP="00005F79">
      <w:pPr>
        <w:ind w:firstLine="284"/>
        <w:contextualSpacing/>
        <w:jc w:val="both"/>
        <w:rPr>
          <w:lang w:val="uk-UA"/>
        </w:rPr>
      </w:pPr>
    </w:p>
    <w:p w:rsidR="009E7404" w:rsidRPr="00005F79" w:rsidRDefault="009E7404" w:rsidP="00005F79">
      <w:pPr>
        <w:contextualSpacing/>
        <w:jc w:val="center"/>
        <w:rPr>
          <w:b/>
        </w:rPr>
      </w:pPr>
      <w:r w:rsidRPr="00005F79">
        <w:rPr>
          <w:b/>
        </w:rPr>
        <w:t>5. РОЗРАХУНКИ  І  ПЛАТЕЖІ</w:t>
      </w:r>
    </w:p>
    <w:p w:rsidR="00005F79" w:rsidRDefault="009E7404" w:rsidP="00005F79">
      <w:pPr>
        <w:ind w:firstLine="284"/>
        <w:contextualSpacing/>
        <w:jc w:val="both"/>
        <w:rPr>
          <w:lang w:val="uk-UA"/>
        </w:rPr>
      </w:pPr>
      <w:r w:rsidRPr="009E7404">
        <w:t xml:space="preserve"> 5.1. Розрахунки з  Постачальником  за товари проводяться Замовником  лише від обсягів реального фінансування, передбачених у кошторисі, протягом 30 календарних днів.</w:t>
      </w:r>
    </w:p>
    <w:p w:rsidR="00005F79" w:rsidRDefault="009E7404" w:rsidP="00005F79">
      <w:pPr>
        <w:ind w:firstLine="284"/>
        <w:contextualSpacing/>
        <w:jc w:val="both"/>
        <w:rPr>
          <w:lang w:val="uk-UA"/>
        </w:rPr>
      </w:pPr>
      <w:r w:rsidRPr="009E7404">
        <w:t xml:space="preserve"> 5.2. Оплата за товар проводиться Замовником: </w:t>
      </w:r>
      <w:proofErr w:type="gramStart"/>
      <w:r w:rsidRPr="009E7404">
        <w:t>п</w:t>
      </w:r>
      <w:proofErr w:type="gramEnd"/>
      <w:r w:rsidRPr="009E7404">
        <w:t>ісля поставки товару за адресою Замовника і представленої Постачальником накладної.</w:t>
      </w:r>
    </w:p>
    <w:p w:rsidR="00005F79" w:rsidRDefault="009E7404" w:rsidP="00005F79">
      <w:pPr>
        <w:ind w:firstLine="284"/>
        <w:contextualSpacing/>
        <w:jc w:val="both"/>
        <w:rPr>
          <w:lang w:val="uk-UA"/>
        </w:rPr>
      </w:pPr>
      <w:r w:rsidRPr="009E7404">
        <w:t>5.3. Замовник може затримати оплату за товари  або відмовитися від них при порушенні умов п. 3.1; 3.2; 3.3; 3.4; 4.1; 4.2  Договору.</w:t>
      </w:r>
    </w:p>
    <w:p w:rsidR="009E7404" w:rsidRDefault="009E7404" w:rsidP="00005F79">
      <w:pPr>
        <w:ind w:firstLine="284"/>
        <w:contextualSpacing/>
        <w:jc w:val="both"/>
        <w:rPr>
          <w:lang w:val="uk-UA"/>
        </w:rPr>
      </w:pPr>
      <w:r w:rsidRPr="009E7404">
        <w:t xml:space="preserve">5.4. Валютою платежа, </w:t>
      </w:r>
      <w:proofErr w:type="gramStart"/>
      <w:r w:rsidRPr="009E7404">
        <w:t>в</w:t>
      </w:r>
      <w:proofErr w:type="gramEnd"/>
      <w:r w:rsidRPr="009E7404">
        <w:t xml:space="preserve"> </w:t>
      </w:r>
      <w:proofErr w:type="gramStart"/>
      <w:r w:rsidRPr="009E7404">
        <w:t>як</w:t>
      </w:r>
      <w:proofErr w:type="gramEnd"/>
      <w:r w:rsidRPr="009E7404">
        <w:t>ій виконуються платежі Постачальнику за Договором, визначається гривня.</w:t>
      </w:r>
    </w:p>
    <w:p w:rsidR="00005F79" w:rsidRPr="00005F79" w:rsidRDefault="00005F79" w:rsidP="00005F79">
      <w:pPr>
        <w:ind w:firstLine="284"/>
        <w:contextualSpacing/>
        <w:jc w:val="both"/>
        <w:rPr>
          <w:lang w:val="uk-UA"/>
        </w:rPr>
      </w:pPr>
    </w:p>
    <w:p w:rsidR="009E7404" w:rsidRPr="00005F79" w:rsidRDefault="009E7404" w:rsidP="00005F79">
      <w:pPr>
        <w:contextualSpacing/>
        <w:jc w:val="center"/>
        <w:rPr>
          <w:b/>
        </w:rPr>
      </w:pPr>
      <w:r w:rsidRPr="00005F79">
        <w:rPr>
          <w:b/>
        </w:rPr>
        <w:t>6.  МАЙНОВА  ВІДПОВІДАЛЬНІСТЬ</w:t>
      </w:r>
    </w:p>
    <w:p w:rsidR="00005F79" w:rsidRDefault="009E7404" w:rsidP="00005F79">
      <w:pPr>
        <w:ind w:firstLine="284"/>
        <w:contextualSpacing/>
        <w:jc w:val="both"/>
        <w:rPr>
          <w:lang w:val="uk-UA"/>
        </w:rPr>
      </w:pPr>
      <w:r w:rsidRPr="009E7404">
        <w:t>6.1. У разі невиконання  Постачальником  договірних</w:t>
      </w:r>
      <w:r w:rsidR="00F03314">
        <w:rPr>
          <w:lang w:val="uk-UA"/>
        </w:rPr>
        <w:t xml:space="preserve"> </w:t>
      </w:r>
      <w:r w:rsidRPr="009E7404">
        <w:t>зобов’язань з поставки товару, до нього застосовуюється штраф у розмі</w:t>
      </w:r>
      <w:proofErr w:type="gramStart"/>
      <w:r w:rsidRPr="009E7404">
        <w:t>р</w:t>
      </w:r>
      <w:proofErr w:type="gramEnd"/>
      <w:r w:rsidRPr="009E7404">
        <w:t>і 0,5%  від загальної вартості товарів не поставлених (не виконаних, не наданих) Замовнику.</w:t>
      </w:r>
    </w:p>
    <w:p w:rsidR="00005F79" w:rsidRDefault="009E7404" w:rsidP="00005F79">
      <w:pPr>
        <w:ind w:firstLine="284"/>
        <w:contextualSpacing/>
        <w:jc w:val="both"/>
        <w:rPr>
          <w:lang w:val="uk-UA"/>
        </w:rPr>
      </w:pPr>
      <w:r w:rsidRPr="009E7404">
        <w:t>6.2. Оплата санкцій, відшкодування збиткі</w:t>
      </w:r>
      <w:proofErr w:type="gramStart"/>
      <w:r w:rsidRPr="009E7404">
        <w:t>в</w:t>
      </w:r>
      <w:proofErr w:type="gramEnd"/>
      <w:r w:rsidRPr="009E7404">
        <w:t xml:space="preserve">  не звільняє сторони від виконання своїх зобов’язань.</w:t>
      </w:r>
    </w:p>
    <w:p w:rsidR="00005F79" w:rsidRDefault="009E7404" w:rsidP="00005F79">
      <w:pPr>
        <w:ind w:firstLine="284"/>
        <w:contextualSpacing/>
        <w:jc w:val="both"/>
        <w:rPr>
          <w:lang w:val="uk-UA"/>
        </w:rPr>
      </w:pPr>
      <w:r w:rsidRPr="009E7404">
        <w:t xml:space="preserve">6.3. </w:t>
      </w:r>
      <w:proofErr w:type="gramStart"/>
      <w:r w:rsidRPr="009E7404">
        <w:t>Вс</w:t>
      </w:r>
      <w:proofErr w:type="gramEnd"/>
      <w:r w:rsidRPr="009E7404">
        <w:t>і майнові претензії сторони зобов’язуються вирішувати за  двосторонньою згодою.</w:t>
      </w:r>
    </w:p>
    <w:p w:rsidR="00005F79" w:rsidRDefault="009E7404" w:rsidP="00005F79">
      <w:pPr>
        <w:ind w:firstLine="284"/>
        <w:contextualSpacing/>
        <w:jc w:val="both"/>
        <w:rPr>
          <w:lang w:val="uk-UA"/>
        </w:rPr>
      </w:pPr>
      <w:r w:rsidRPr="009E7404">
        <w:t xml:space="preserve">6.4 Замовник та Постачальник докладають усіх зусиль для розв’язання суперечок шляхом переговорів, що  виникають </w:t>
      </w:r>
      <w:proofErr w:type="gramStart"/>
      <w:r w:rsidRPr="009E7404">
        <w:t>між</w:t>
      </w:r>
      <w:proofErr w:type="gramEnd"/>
      <w:r w:rsidRPr="009E7404">
        <w:t xml:space="preserve"> ними у зв’язку з Договором.</w:t>
      </w:r>
    </w:p>
    <w:p w:rsidR="009E7404" w:rsidRDefault="009E7404" w:rsidP="00005F79">
      <w:pPr>
        <w:ind w:firstLine="284"/>
        <w:contextualSpacing/>
        <w:jc w:val="both"/>
        <w:rPr>
          <w:lang w:val="uk-UA"/>
        </w:rPr>
      </w:pPr>
      <w:r w:rsidRPr="009E7404">
        <w:t xml:space="preserve">6.5. Якщо, </w:t>
      </w:r>
      <w:proofErr w:type="gramStart"/>
      <w:r w:rsidRPr="009E7404">
        <w:t>п</w:t>
      </w:r>
      <w:proofErr w:type="gramEnd"/>
      <w:r w:rsidRPr="009E7404">
        <w:t>ісля 30 календарних днів з початку подібних переговорів Замовник та  Постачальник не можуть розв’язати суперечку за угодою, будь-яка  сторона може вимагати урегулювання суперечки у відповідності з законодавством України.</w:t>
      </w:r>
    </w:p>
    <w:p w:rsidR="00BC6DF0" w:rsidRPr="00005F79" w:rsidRDefault="00BC6DF0" w:rsidP="00F03314">
      <w:pPr>
        <w:contextualSpacing/>
        <w:jc w:val="both"/>
        <w:rPr>
          <w:lang w:val="uk-UA"/>
        </w:rPr>
      </w:pPr>
    </w:p>
    <w:p w:rsidR="009E7404" w:rsidRPr="00005F79" w:rsidRDefault="009E7404" w:rsidP="00005F79">
      <w:pPr>
        <w:contextualSpacing/>
        <w:jc w:val="center"/>
        <w:rPr>
          <w:b/>
        </w:rPr>
      </w:pPr>
      <w:r w:rsidRPr="00005F79">
        <w:rPr>
          <w:b/>
        </w:rPr>
        <w:t xml:space="preserve">7. </w:t>
      </w:r>
      <w:proofErr w:type="gramStart"/>
      <w:r w:rsidRPr="00005F79">
        <w:rPr>
          <w:b/>
        </w:rPr>
        <w:t>ФОРС</w:t>
      </w:r>
      <w:proofErr w:type="gramEnd"/>
      <w:r w:rsidRPr="00005F79">
        <w:rPr>
          <w:b/>
        </w:rPr>
        <w:t xml:space="preserve"> – МАЖОР</w:t>
      </w:r>
    </w:p>
    <w:p w:rsidR="00005F79" w:rsidRDefault="009E7404" w:rsidP="00005F79">
      <w:pPr>
        <w:ind w:firstLine="284"/>
        <w:contextualSpacing/>
        <w:jc w:val="both"/>
        <w:rPr>
          <w:lang w:val="uk-UA"/>
        </w:rPr>
      </w:pPr>
      <w:r w:rsidRPr="009E7404">
        <w:t xml:space="preserve">7.1.Сторони звільняються від відповідальності за повне або часткове невиконання зобов'язань по цьому Договору, якщо таке невиконання виявилось наслідком дії непереборної сили, тобто надзвичайних і невідворотних обставин за даних умов здійснення господарської діяльності, а саме: пожару, стихійних лих, техногенних катастроф, війни, блокади, законних або незаконних дій або </w:t>
      </w:r>
      <w:proofErr w:type="gramStart"/>
      <w:r w:rsidRPr="009E7404">
        <w:t>р</w:t>
      </w:r>
      <w:proofErr w:type="gramEnd"/>
      <w:r w:rsidRPr="009E7404">
        <w:t>ішень Уряду, або інших обставин непереборної сили.</w:t>
      </w:r>
    </w:p>
    <w:p w:rsidR="00005F79" w:rsidRDefault="009E7404" w:rsidP="00005F79">
      <w:pPr>
        <w:ind w:firstLine="284"/>
        <w:contextualSpacing/>
        <w:jc w:val="both"/>
        <w:rPr>
          <w:lang w:val="uk-UA"/>
        </w:rPr>
      </w:pPr>
      <w:r w:rsidRPr="009E7404">
        <w:lastRenderedPageBreak/>
        <w:t xml:space="preserve">7.2 </w:t>
      </w:r>
      <w:proofErr w:type="gramStart"/>
      <w:r w:rsidRPr="009E7404">
        <w:t>П</w:t>
      </w:r>
      <w:proofErr w:type="gramEnd"/>
      <w:r w:rsidRPr="009E7404">
        <w:t>ід час настання форс-мажорних обставин Замовник чи Постачальник протягом доби повідомляє іншу сторону в письмовій формі про такі обставини та їх причину. Замовник або Постачальник продовжує виконувати свої зобов’язання за Договором, настільки це практично можливо, вживає усі розумні альтернативні засоби виконання Договору.</w:t>
      </w:r>
    </w:p>
    <w:p w:rsidR="00005F79" w:rsidRDefault="009E7404" w:rsidP="00005F79">
      <w:pPr>
        <w:ind w:firstLine="284"/>
        <w:contextualSpacing/>
        <w:jc w:val="both"/>
        <w:rPr>
          <w:lang w:val="uk-UA"/>
        </w:rPr>
      </w:pPr>
      <w:r w:rsidRPr="009E7404">
        <w:t>7.3. Сторона, для якої виникла неможливість виконання зобов'язань за цим Договором, зобов'язана повідомити про це іншу Сторону. Якщо про вищенаведені обставини не буде повідомлено протягом 5 (</w:t>
      </w:r>
      <w:proofErr w:type="gramStart"/>
      <w:r w:rsidRPr="009E7404">
        <w:t>п’яти</w:t>
      </w:r>
      <w:proofErr w:type="gramEnd"/>
      <w:r w:rsidRPr="009E7404">
        <w:t xml:space="preserve">) календарних днів, Сторона зачеплена подією непереборної сили, не може на неї посилатися, крім випадків, коли ця подія перешкоджає передачі такого повідомлення.  </w:t>
      </w:r>
    </w:p>
    <w:p w:rsidR="00005F79" w:rsidRDefault="009E7404" w:rsidP="00005F79">
      <w:pPr>
        <w:ind w:firstLine="284"/>
        <w:contextualSpacing/>
        <w:jc w:val="both"/>
        <w:rPr>
          <w:lang w:val="uk-UA"/>
        </w:rPr>
      </w:pPr>
      <w:r w:rsidRPr="009E7404">
        <w:t xml:space="preserve">7.4. У випадку, якщо форс-мажорні обставини продовжуються більше ніж 3 (три) місяця, кожна із Сторін матиме право виступити з ініціативою </w:t>
      </w:r>
      <w:proofErr w:type="gramStart"/>
      <w:r w:rsidRPr="009E7404">
        <w:t>про</w:t>
      </w:r>
      <w:proofErr w:type="gramEnd"/>
      <w:r w:rsidRPr="009E7404">
        <w:t xml:space="preserve"> розірвання цього Договору</w:t>
      </w:r>
      <w:r w:rsidR="00005F79">
        <w:rPr>
          <w:lang w:val="uk-UA"/>
        </w:rPr>
        <w:t>.</w:t>
      </w:r>
    </w:p>
    <w:p w:rsidR="009E7404" w:rsidRPr="009E7404" w:rsidRDefault="009E7404" w:rsidP="00005F79">
      <w:pPr>
        <w:ind w:firstLine="284"/>
        <w:contextualSpacing/>
        <w:jc w:val="both"/>
      </w:pPr>
      <w:r w:rsidRPr="009E7404">
        <w:tab/>
      </w:r>
    </w:p>
    <w:p w:rsidR="009E7404" w:rsidRPr="00005F79" w:rsidRDefault="009E7404" w:rsidP="00005F79">
      <w:pPr>
        <w:contextualSpacing/>
        <w:jc w:val="center"/>
        <w:rPr>
          <w:b/>
        </w:rPr>
      </w:pPr>
      <w:r w:rsidRPr="00005F79">
        <w:rPr>
          <w:b/>
        </w:rPr>
        <w:t>9. ТЕРМІН  ДІЇ  ДОГОВОРУ</w:t>
      </w:r>
    </w:p>
    <w:p w:rsidR="009E7404" w:rsidRDefault="009E7404" w:rsidP="00005F79">
      <w:pPr>
        <w:ind w:firstLine="284"/>
        <w:contextualSpacing/>
        <w:jc w:val="both"/>
        <w:rPr>
          <w:lang w:val="uk-UA"/>
        </w:rPr>
      </w:pPr>
      <w:r w:rsidRPr="009E7404">
        <w:t>9.1. Догові</w:t>
      </w:r>
      <w:proofErr w:type="gramStart"/>
      <w:r w:rsidRPr="009E7404">
        <w:t>р</w:t>
      </w:r>
      <w:proofErr w:type="gramEnd"/>
      <w:r w:rsidRPr="009E7404">
        <w:t xml:space="preserve">  набирає  чинності  з  моменту підписання її сторонами та діє до 31 грудня 202</w:t>
      </w:r>
      <w:r w:rsidR="00005F79">
        <w:rPr>
          <w:lang w:val="uk-UA"/>
        </w:rPr>
        <w:t>4</w:t>
      </w:r>
      <w:r w:rsidRPr="009E7404">
        <w:t>р.</w:t>
      </w:r>
    </w:p>
    <w:p w:rsidR="00005F79" w:rsidRPr="00005F79" w:rsidRDefault="00005F79" w:rsidP="009E7404">
      <w:pPr>
        <w:contextualSpacing/>
        <w:jc w:val="both"/>
        <w:rPr>
          <w:lang w:val="uk-UA"/>
        </w:rPr>
      </w:pPr>
    </w:p>
    <w:p w:rsidR="00005F79" w:rsidRDefault="009E7404" w:rsidP="00005F79">
      <w:pPr>
        <w:contextualSpacing/>
        <w:jc w:val="center"/>
        <w:rPr>
          <w:b/>
          <w:lang w:val="uk-UA"/>
        </w:rPr>
      </w:pPr>
      <w:r w:rsidRPr="00005F79">
        <w:rPr>
          <w:b/>
        </w:rPr>
        <w:t>10.   ІНШІ   УМОВИ</w:t>
      </w:r>
    </w:p>
    <w:p w:rsidR="00005F79" w:rsidRDefault="009E7404" w:rsidP="00005F79">
      <w:pPr>
        <w:ind w:firstLine="284"/>
        <w:contextualSpacing/>
        <w:jc w:val="both"/>
        <w:rPr>
          <w:b/>
          <w:lang w:val="uk-UA"/>
        </w:rPr>
      </w:pPr>
      <w:r w:rsidRPr="009E7404">
        <w:t xml:space="preserve">10.1. Зміни та доповнення до цього Договору  вважаються дійсними, якщо вони здійснені в письмовому вигляді та </w:t>
      </w:r>
      <w:proofErr w:type="gramStart"/>
      <w:r w:rsidRPr="009E7404">
        <w:t>п</w:t>
      </w:r>
      <w:proofErr w:type="gramEnd"/>
      <w:r w:rsidRPr="009E7404">
        <w:t xml:space="preserve">ідписані уповноваженими на це представниками обох сторін. </w:t>
      </w:r>
    </w:p>
    <w:p w:rsidR="00005F79" w:rsidRDefault="009E7404" w:rsidP="00005F79">
      <w:pPr>
        <w:ind w:firstLine="284"/>
        <w:contextualSpacing/>
        <w:jc w:val="both"/>
        <w:rPr>
          <w:lang w:val="uk-UA"/>
        </w:rPr>
      </w:pPr>
      <w:r w:rsidRPr="009E7404">
        <w:t xml:space="preserve">10.2. У випадках, не передбачених цим Договором, сторони керуються чинним законодавством України та Положенням про поставки товарів </w:t>
      </w:r>
      <w:proofErr w:type="gramStart"/>
      <w:r w:rsidRPr="009E7404">
        <w:t>народного</w:t>
      </w:r>
      <w:proofErr w:type="gramEnd"/>
      <w:r w:rsidRPr="009E7404">
        <w:t xml:space="preserve"> споживання, виконання робіт та надання послуг.</w:t>
      </w:r>
    </w:p>
    <w:p w:rsidR="00005F79" w:rsidRDefault="009E7404" w:rsidP="00005F79">
      <w:pPr>
        <w:ind w:firstLine="284"/>
        <w:contextualSpacing/>
        <w:jc w:val="both"/>
        <w:rPr>
          <w:lang w:val="uk-UA"/>
        </w:rPr>
      </w:pPr>
      <w:r w:rsidRPr="009E7404">
        <w:t xml:space="preserve"> 10.3. Догові</w:t>
      </w:r>
      <w:proofErr w:type="gramStart"/>
      <w:r w:rsidRPr="009E7404">
        <w:t>р</w:t>
      </w:r>
      <w:proofErr w:type="gramEnd"/>
      <w:r w:rsidRPr="009E7404">
        <w:t xml:space="preserve"> складається у двох примірниках, що мають рівну юридичну силу, перший з яких зберігається  у  Замовника,  другий  –  у   Постачальника.</w:t>
      </w:r>
    </w:p>
    <w:p w:rsidR="009E7404" w:rsidRPr="00005F79" w:rsidRDefault="009E7404" w:rsidP="00005F79">
      <w:pPr>
        <w:ind w:firstLine="284"/>
        <w:contextualSpacing/>
        <w:jc w:val="both"/>
        <w:rPr>
          <w:lang w:val="uk-UA"/>
        </w:rPr>
      </w:pPr>
      <w:r w:rsidRPr="009E7404">
        <w:t xml:space="preserve"> 10.4. 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w:t>
      </w:r>
      <w:proofErr w:type="gramStart"/>
      <w:r w:rsidRPr="009E7404">
        <w:t>п</w:t>
      </w:r>
      <w:proofErr w:type="gramEnd"/>
      <w:r w:rsidRPr="009E7404">
        <w:t>ісля його підписання до виконання зобов’язань сторонами в повному обсязі, крім випадкі</w:t>
      </w:r>
      <w:proofErr w:type="gramStart"/>
      <w:r w:rsidRPr="009E7404">
        <w:t>в</w:t>
      </w:r>
      <w:proofErr w:type="gramEnd"/>
      <w:r w:rsidRPr="009E7404">
        <w:t>:</w:t>
      </w:r>
    </w:p>
    <w:p w:rsidR="009E7404" w:rsidRPr="009E7404" w:rsidRDefault="009E7404" w:rsidP="00005F79">
      <w:pPr>
        <w:contextualSpacing/>
        <w:jc w:val="both"/>
      </w:pPr>
      <w:r w:rsidRPr="009E7404">
        <w:t>1) зменшення обсягів закупі</w:t>
      </w:r>
      <w:proofErr w:type="gramStart"/>
      <w:r w:rsidRPr="009E7404">
        <w:t>вл</w:t>
      </w:r>
      <w:proofErr w:type="gramEnd"/>
      <w:r w:rsidRPr="009E7404">
        <w:t>і, зокрема з урахуванням фактичного обсягу видатків замовника;</w:t>
      </w:r>
    </w:p>
    <w:p w:rsidR="009E7404" w:rsidRPr="009E7404" w:rsidRDefault="009E7404" w:rsidP="00005F79">
      <w:pPr>
        <w:contextualSpacing/>
        <w:jc w:val="both"/>
      </w:pPr>
      <w:r w:rsidRPr="009E7404">
        <w:t xml:space="preserve">2) погодження зміни </w:t>
      </w:r>
      <w:proofErr w:type="gramStart"/>
      <w:r w:rsidRPr="009E7404">
        <w:t>ц</w:t>
      </w:r>
      <w:proofErr w:type="gramEnd"/>
      <w:r w:rsidRPr="009E7404">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9E7404">
        <w:t>п</w:t>
      </w:r>
      <w:proofErr w:type="gramEnd"/>
      <w:r w:rsidRPr="009E7404">
        <w:t xml:space="preserve">ідтвердження такого коливання та не повинна призвести до збільшення суми, визначеної в договорі </w:t>
      </w:r>
      <w:proofErr w:type="gramStart"/>
      <w:r w:rsidRPr="009E7404">
        <w:t>про</w:t>
      </w:r>
      <w:proofErr w:type="gramEnd"/>
      <w:r w:rsidRPr="009E7404">
        <w:t xml:space="preserve"> закупівлю на момент його укладення;</w:t>
      </w:r>
    </w:p>
    <w:p w:rsidR="009E7404" w:rsidRPr="009E7404" w:rsidRDefault="009E7404" w:rsidP="00005F79">
      <w:pPr>
        <w:contextualSpacing/>
        <w:jc w:val="both"/>
      </w:pPr>
      <w:r w:rsidRPr="009E7404">
        <w:t>3) покращення якості предмета закупі</w:t>
      </w:r>
      <w:proofErr w:type="gramStart"/>
      <w:r w:rsidRPr="009E7404">
        <w:t>вл</w:t>
      </w:r>
      <w:proofErr w:type="gramEnd"/>
      <w:r w:rsidRPr="009E7404">
        <w:t>і за умови, що таке покращення не призведе до збільшення суми, визначеної в договорі про закупівлю;</w:t>
      </w:r>
    </w:p>
    <w:p w:rsidR="009E7404" w:rsidRPr="009E7404" w:rsidRDefault="009E7404" w:rsidP="00005F79">
      <w:pPr>
        <w:contextualSpacing/>
        <w:jc w:val="both"/>
      </w:pPr>
      <w:r w:rsidRPr="009E7404">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9E7404">
        <w:t>п</w:t>
      </w:r>
      <w:proofErr w:type="gramEnd"/>
      <w:r w:rsidRPr="009E7404">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9E7404">
        <w:t>про</w:t>
      </w:r>
      <w:proofErr w:type="gramEnd"/>
      <w:r w:rsidRPr="009E7404">
        <w:t xml:space="preserve"> закупівлю;</w:t>
      </w:r>
    </w:p>
    <w:p w:rsidR="009E7404" w:rsidRPr="009E7404" w:rsidRDefault="009E7404" w:rsidP="00005F79">
      <w:pPr>
        <w:contextualSpacing/>
        <w:jc w:val="both"/>
      </w:pPr>
      <w:r w:rsidRPr="009E7404">
        <w:t xml:space="preserve">5) погодження зміни </w:t>
      </w:r>
      <w:proofErr w:type="gramStart"/>
      <w:r w:rsidRPr="009E7404">
        <w:t>ц</w:t>
      </w:r>
      <w:proofErr w:type="gramEnd"/>
      <w:r w:rsidRPr="009E7404">
        <w:t>іни в договорі про закупівлю в бік зменшення (без зміни кількості (обсягу) та якості товарів, робіт і послуг);</w:t>
      </w:r>
    </w:p>
    <w:p w:rsidR="009E7404" w:rsidRPr="009E7404" w:rsidRDefault="009E7404" w:rsidP="00005F79">
      <w:pPr>
        <w:contextualSpacing/>
        <w:jc w:val="both"/>
      </w:pPr>
      <w:r w:rsidRPr="009E7404">
        <w:t xml:space="preserve">6) зміни ціни в договорі про закупівлю у зв’язку з зміною ставок податків і зборів та/або зміною умов щодо надання </w:t>
      </w:r>
      <w:proofErr w:type="gramStart"/>
      <w:r w:rsidRPr="009E7404">
        <w:t>п</w:t>
      </w:r>
      <w:proofErr w:type="gramEnd"/>
      <w:r w:rsidRPr="009E7404">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E7404" w:rsidRPr="009E7404" w:rsidRDefault="009E7404" w:rsidP="00005F79">
      <w:pPr>
        <w:contextualSpacing/>
        <w:jc w:val="both"/>
      </w:pPr>
      <w:proofErr w:type="gramStart"/>
      <w:r w:rsidRPr="009E7404">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9E7404">
        <w:t xml:space="preserve">і </w:t>
      </w:r>
      <w:proofErr w:type="gramStart"/>
      <w:r w:rsidRPr="009E7404">
        <w:t>про</w:t>
      </w:r>
      <w:proofErr w:type="gramEnd"/>
      <w:r w:rsidRPr="009E7404">
        <w:t xml:space="preserve"> закупівлю порядку зміни ціни;</w:t>
      </w:r>
    </w:p>
    <w:p w:rsidR="009E7404" w:rsidRPr="009E7404" w:rsidRDefault="009E7404" w:rsidP="00005F79">
      <w:pPr>
        <w:contextualSpacing/>
        <w:jc w:val="both"/>
      </w:pPr>
      <w:r w:rsidRPr="009E7404">
        <w:t>8) зміни умов у зв’язку із застосуванням положень частини шостої статті 41 Закону.</w:t>
      </w:r>
    </w:p>
    <w:p w:rsidR="00005F79" w:rsidRDefault="009E7404" w:rsidP="00005F79">
      <w:pPr>
        <w:ind w:firstLine="284"/>
        <w:contextualSpacing/>
        <w:jc w:val="both"/>
        <w:rPr>
          <w:lang w:val="uk-UA"/>
        </w:rPr>
      </w:pPr>
      <w:r w:rsidRPr="009E7404">
        <w:lastRenderedPageBreak/>
        <w:t>10.5. Даний Догові</w:t>
      </w:r>
      <w:proofErr w:type="gramStart"/>
      <w:r w:rsidRPr="009E7404">
        <w:t>р</w:t>
      </w:r>
      <w:proofErr w:type="gramEnd"/>
      <w:r w:rsidRPr="009E7404">
        <w:t xml:space="preserve"> може бути змінений лише за згодою сторін у випадку наявності підстав, встановлених законодавством та цим Договором, або за рішенням суду.</w:t>
      </w:r>
    </w:p>
    <w:p w:rsidR="00005F79" w:rsidRDefault="009E7404" w:rsidP="00005F79">
      <w:pPr>
        <w:ind w:firstLine="284"/>
        <w:contextualSpacing/>
        <w:jc w:val="both"/>
        <w:rPr>
          <w:lang w:val="uk-UA"/>
        </w:rPr>
      </w:pPr>
      <w:r w:rsidRPr="009E7404">
        <w:t xml:space="preserve">10.6. Зміни до даного Договору повинні бути викладені у письмовій формі шляхом укладення додаткової угоди. </w:t>
      </w:r>
    </w:p>
    <w:p w:rsidR="00005F79" w:rsidRDefault="009E7404" w:rsidP="00005F79">
      <w:pPr>
        <w:ind w:firstLine="284"/>
        <w:contextualSpacing/>
        <w:jc w:val="both"/>
        <w:rPr>
          <w:lang w:val="uk-UA"/>
        </w:rPr>
      </w:pPr>
      <w:r w:rsidRPr="009E7404">
        <w:t xml:space="preserve">10.7. У випадку, якщо зміни до цього Договору пов’язані із зміною його істотних умов, сторона, що є ініціатором таких змін, надає іншій стороні два примірники </w:t>
      </w:r>
      <w:proofErr w:type="gramStart"/>
      <w:r w:rsidRPr="009E7404">
        <w:t>п</w:t>
      </w:r>
      <w:proofErr w:type="gramEnd"/>
      <w:r w:rsidRPr="009E7404">
        <w:t xml:space="preserve">ідписаної додаткової угоди про внесення змін до договору. Сторона, яка отримала  зміни до договору повинна розглянути їх протягом 20 календарних днів та за відсутності заперечень, </w:t>
      </w:r>
      <w:proofErr w:type="gramStart"/>
      <w:r w:rsidRPr="009E7404">
        <w:t>п</w:t>
      </w:r>
      <w:proofErr w:type="gramEnd"/>
      <w:r w:rsidRPr="009E7404">
        <w:t>ідписати і повернути однин примірник додаткової угоди про внесення змін іншій стороні. У випадку, якщо сторона, що отримала зміни до Договору не підписала їх та не повернула іншій стороні у вказаний строк з урахуванням часу поштового обігу, спі</w:t>
      </w:r>
      <w:proofErr w:type="gramStart"/>
      <w:r w:rsidRPr="009E7404">
        <w:t>р</w:t>
      </w:r>
      <w:proofErr w:type="gramEnd"/>
      <w:r w:rsidRPr="009E7404">
        <w:t xml:space="preserve"> може бути вирішений у судовому порядку.</w:t>
      </w:r>
    </w:p>
    <w:p w:rsidR="009E7404" w:rsidRPr="009E7404" w:rsidRDefault="009E7404" w:rsidP="00005F79">
      <w:pPr>
        <w:ind w:firstLine="284"/>
        <w:contextualSpacing/>
        <w:jc w:val="both"/>
      </w:pPr>
      <w:r w:rsidRPr="009E7404">
        <w:t xml:space="preserve">10.8. Якщо зміни до істотних умов цього Договору </w:t>
      </w:r>
      <w:proofErr w:type="gramStart"/>
      <w:r w:rsidRPr="009E7404">
        <w:t>пов’язан</w:t>
      </w:r>
      <w:proofErr w:type="gramEnd"/>
      <w:r w:rsidRPr="009E7404">
        <w:t xml:space="preserve">і зі збільшенням суми договору або збільшення ціни за одиницю товару (крім зміни ціни у зв’язку із зміною курсу іноземної валюти), Продавець разом з проектом змін до Договору повинен надати Покупцю обґрунтування причин внесення змін до Договору, а також документи, які </w:t>
      </w:r>
      <w:proofErr w:type="gramStart"/>
      <w:r w:rsidRPr="009E7404">
        <w:t>п</w:t>
      </w:r>
      <w:proofErr w:type="gramEnd"/>
      <w:r w:rsidRPr="009E7404">
        <w:t>ідтверджують зміну ціни на ринку даного товару або сторонніх показників, які на неї впливають, в тому числі: довідку Торгово-промислової палати України про зміну ціни на товар із зазначенням ціни на момент укладення Договору та на момент внесення змін; довідку державних компетентних органі</w:t>
      </w:r>
      <w:proofErr w:type="gramStart"/>
      <w:r w:rsidRPr="009E7404">
        <w:t>в</w:t>
      </w:r>
      <w:proofErr w:type="gramEnd"/>
      <w:r w:rsidRPr="009E7404">
        <w:t xml:space="preserve"> про зростання ці</w:t>
      </w:r>
      <w:proofErr w:type="gramStart"/>
      <w:r w:rsidRPr="009E7404">
        <w:t>н</w:t>
      </w:r>
      <w:proofErr w:type="gramEnd"/>
      <w:r w:rsidRPr="009E7404">
        <w:t xml:space="preserve"> та тарифів, що безпосередньо впливають на  формування ціни на товар.</w:t>
      </w:r>
    </w:p>
    <w:p w:rsidR="009E7404" w:rsidRPr="009E7404" w:rsidRDefault="009E7404" w:rsidP="009E7404">
      <w:pPr>
        <w:contextualSpacing/>
        <w:jc w:val="both"/>
      </w:pPr>
    </w:p>
    <w:p w:rsidR="009E7404" w:rsidRPr="00005F79" w:rsidRDefault="00005F79" w:rsidP="00005F79">
      <w:pPr>
        <w:contextualSpacing/>
        <w:jc w:val="center"/>
        <w:rPr>
          <w:b/>
        </w:rPr>
      </w:pPr>
      <w:r w:rsidRPr="00005F79">
        <w:rPr>
          <w:b/>
          <w:lang w:val="uk-UA"/>
        </w:rPr>
        <w:t xml:space="preserve">11. </w:t>
      </w:r>
      <w:r w:rsidR="00BC6DF0">
        <w:rPr>
          <w:b/>
          <w:lang w:val="uk-UA"/>
        </w:rPr>
        <w:t>МІСЦЕЗНАХОДЖЕННЯ</w:t>
      </w:r>
      <w:r w:rsidRPr="00005F79">
        <w:rPr>
          <w:b/>
          <w:lang w:val="uk-UA"/>
        </w:rPr>
        <w:t xml:space="preserve"> ТА БАНКІВСЬКІ РЕКВІЗИТИ СТОРІН</w:t>
      </w:r>
      <w:r w:rsidR="009E7404" w:rsidRPr="00005F79">
        <w:rPr>
          <w:b/>
        </w:rPr>
        <w:t>:</w:t>
      </w:r>
    </w:p>
    <w:p w:rsidR="009E7404" w:rsidRPr="009E7404" w:rsidRDefault="009E7404" w:rsidP="009E7404">
      <w:pPr>
        <w:contextualSpacing/>
        <w:jc w:val="both"/>
      </w:pPr>
    </w:p>
    <w:tbl>
      <w:tblPr>
        <w:tblW w:w="10598" w:type="dxa"/>
        <w:tblLook w:val="04A0"/>
      </w:tblPr>
      <w:tblGrid>
        <w:gridCol w:w="5353"/>
        <w:gridCol w:w="5245"/>
      </w:tblGrid>
      <w:tr w:rsidR="009E7404" w:rsidRPr="009E7404" w:rsidTr="00BC6DF0">
        <w:trPr>
          <w:trHeight w:val="383"/>
        </w:trPr>
        <w:tc>
          <w:tcPr>
            <w:tcW w:w="5353" w:type="dxa"/>
            <w:hideMark/>
          </w:tcPr>
          <w:p w:rsidR="009E7404" w:rsidRPr="00005F79" w:rsidRDefault="00005F79" w:rsidP="00005F79">
            <w:pPr>
              <w:contextualSpacing/>
              <w:jc w:val="center"/>
              <w:rPr>
                <w:b/>
                <w:lang w:val="uk-UA"/>
              </w:rPr>
            </w:pPr>
            <w:r w:rsidRPr="00005F79">
              <w:rPr>
                <w:b/>
                <w:lang w:val="uk-UA"/>
              </w:rPr>
              <w:t>ПОСТАЧАЛЬНИК</w:t>
            </w:r>
          </w:p>
        </w:tc>
        <w:tc>
          <w:tcPr>
            <w:tcW w:w="5245" w:type="dxa"/>
            <w:hideMark/>
          </w:tcPr>
          <w:p w:rsidR="009E7404" w:rsidRPr="00005F79" w:rsidRDefault="00005F79" w:rsidP="00005F79">
            <w:pPr>
              <w:contextualSpacing/>
              <w:jc w:val="center"/>
              <w:rPr>
                <w:b/>
                <w:lang w:val="uk-UA"/>
              </w:rPr>
            </w:pPr>
            <w:r w:rsidRPr="00005F79">
              <w:rPr>
                <w:b/>
                <w:lang w:val="uk-UA"/>
              </w:rPr>
              <w:t>ЗАМОВНИК</w:t>
            </w:r>
          </w:p>
        </w:tc>
      </w:tr>
      <w:tr w:rsidR="009E7404" w:rsidRPr="009E7404" w:rsidTr="00BC6DF0">
        <w:trPr>
          <w:trHeight w:val="2802"/>
        </w:trPr>
        <w:tc>
          <w:tcPr>
            <w:tcW w:w="5353" w:type="dxa"/>
          </w:tcPr>
          <w:p w:rsidR="009E7404" w:rsidRPr="009E7404" w:rsidRDefault="009E7404" w:rsidP="009E7404">
            <w:pPr>
              <w:contextualSpacing/>
              <w:jc w:val="both"/>
            </w:pPr>
          </w:p>
        </w:tc>
        <w:tc>
          <w:tcPr>
            <w:tcW w:w="5245" w:type="dxa"/>
          </w:tcPr>
          <w:p w:rsidR="009E7404" w:rsidRPr="009E7404" w:rsidRDefault="009E7404" w:rsidP="009E7404">
            <w:pPr>
              <w:contextualSpacing/>
              <w:jc w:val="both"/>
            </w:pPr>
            <w:r w:rsidRPr="009E7404">
              <w:t xml:space="preserve">Комунальне некомерційне </w:t>
            </w:r>
            <w:proofErr w:type="gramStart"/>
            <w:r w:rsidRPr="009E7404">
              <w:t>п</w:t>
            </w:r>
            <w:proofErr w:type="gramEnd"/>
            <w:r w:rsidRPr="009E7404">
              <w:t>ідприємство "Жидачівська міська лікарня" Жидачівської міської ради Львівської області</w:t>
            </w:r>
          </w:p>
          <w:p w:rsidR="009E7404" w:rsidRPr="009E7404" w:rsidRDefault="009E7404" w:rsidP="009E7404">
            <w:pPr>
              <w:contextualSpacing/>
              <w:jc w:val="both"/>
            </w:pPr>
            <w:r w:rsidRPr="009E7404">
              <w:t xml:space="preserve">Україна, 81700, Львівська обл., </w:t>
            </w:r>
          </w:p>
          <w:p w:rsidR="00BC6DF0" w:rsidRDefault="009E7404" w:rsidP="009E7404">
            <w:pPr>
              <w:contextualSpacing/>
              <w:jc w:val="both"/>
              <w:rPr>
                <w:lang w:val="uk-UA"/>
              </w:rPr>
            </w:pPr>
            <w:r w:rsidRPr="009E7404">
              <w:t>М.Жидачів, вул. Я.Мудрого, 29</w:t>
            </w:r>
          </w:p>
          <w:p w:rsidR="00BC6DF0" w:rsidRPr="00BC6DF0" w:rsidRDefault="00BC6DF0" w:rsidP="009E7404">
            <w:pPr>
              <w:contextualSpacing/>
              <w:jc w:val="both"/>
              <w:rPr>
                <w:lang w:val="uk-UA"/>
              </w:rPr>
            </w:pPr>
          </w:p>
          <w:p w:rsidR="009E7404" w:rsidRPr="009E7404" w:rsidRDefault="009E7404" w:rsidP="009E7404">
            <w:pPr>
              <w:contextualSpacing/>
              <w:jc w:val="both"/>
            </w:pPr>
            <w:r w:rsidRPr="009E7404">
              <w:t>р\</w:t>
            </w:r>
            <w:proofErr w:type="gramStart"/>
            <w:r w:rsidRPr="009E7404">
              <w:t>р</w:t>
            </w:r>
            <w:proofErr w:type="gramEnd"/>
            <w:r w:rsidRPr="009E7404">
              <w:t xml:space="preserve">                                                                                   в МФО </w:t>
            </w:r>
          </w:p>
          <w:p w:rsidR="00BC6DF0" w:rsidRPr="009E7404" w:rsidRDefault="00BC6DF0" w:rsidP="00BC6DF0">
            <w:pPr>
              <w:contextualSpacing/>
              <w:jc w:val="both"/>
            </w:pPr>
            <w:r w:rsidRPr="009E7404">
              <w:t>ЄДРПОУ 01996208</w:t>
            </w:r>
          </w:p>
          <w:p w:rsidR="009E7404" w:rsidRPr="009E7404" w:rsidRDefault="009E7404" w:rsidP="00BC6DF0">
            <w:pPr>
              <w:contextualSpacing/>
              <w:jc w:val="both"/>
            </w:pPr>
          </w:p>
        </w:tc>
      </w:tr>
      <w:tr w:rsidR="009E7404" w:rsidRPr="009E7404" w:rsidTr="00BC6DF0">
        <w:trPr>
          <w:trHeight w:val="1631"/>
        </w:trPr>
        <w:tc>
          <w:tcPr>
            <w:tcW w:w="5353" w:type="dxa"/>
          </w:tcPr>
          <w:p w:rsidR="009E7404" w:rsidRPr="009E7404" w:rsidRDefault="009E7404" w:rsidP="009E7404">
            <w:pPr>
              <w:contextualSpacing/>
              <w:jc w:val="both"/>
            </w:pPr>
          </w:p>
        </w:tc>
        <w:tc>
          <w:tcPr>
            <w:tcW w:w="5245" w:type="dxa"/>
          </w:tcPr>
          <w:p w:rsidR="009E7404" w:rsidRPr="009E7404" w:rsidRDefault="009E7404" w:rsidP="009E7404">
            <w:pPr>
              <w:contextualSpacing/>
              <w:jc w:val="both"/>
            </w:pPr>
          </w:p>
          <w:p w:rsidR="009E7404" w:rsidRPr="009E7404" w:rsidRDefault="009E7404" w:rsidP="009E7404">
            <w:pPr>
              <w:contextualSpacing/>
              <w:jc w:val="both"/>
            </w:pPr>
            <w:r w:rsidRPr="009E7404">
              <w:t>Директор</w:t>
            </w:r>
          </w:p>
          <w:p w:rsidR="009E7404" w:rsidRPr="009E7404" w:rsidRDefault="009E7404" w:rsidP="009E7404">
            <w:pPr>
              <w:contextualSpacing/>
              <w:jc w:val="both"/>
            </w:pPr>
          </w:p>
          <w:p w:rsidR="009E7404" w:rsidRPr="009E7404" w:rsidRDefault="009E7404" w:rsidP="009E7404">
            <w:pPr>
              <w:contextualSpacing/>
              <w:jc w:val="both"/>
            </w:pPr>
            <w:r w:rsidRPr="009E7404">
              <w:t>___________________________________</w:t>
            </w:r>
          </w:p>
          <w:p w:rsidR="009E7404" w:rsidRPr="009E7404" w:rsidRDefault="009E7404" w:rsidP="009E7404">
            <w:pPr>
              <w:contextualSpacing/>
              <w:jc w:val="both"/>
            </w:pPr>
            <w:r w:rsidRPr="009E7404">
              <w:t xml:space="preserve">          М.П.</w:t>
            </w:r>
          </w:p>
        </w:tc>
      </w:tr>
    </w:tbl>
    <w:p w:rsidR="009E7404" w:rsidRPr="009E7404" w:rsidRDefault="009E7404" w:rsidP="009E7404">
      <w:pPr>
        <w:contextualSpacing/>
        <w:jc w:val="both"/>
      </w:pPr>
    </w:p>
    <w:p w:rsidR="009E7404" w:rsidRPr="009E7404" w:rsidRDefault="009E7404" w:rsidP="009E7404">
      <w:pPr>
        <w:contextualSpacing/>
        <w:jc w:val="both"/>
      </w:pPr>
    </w:p>
    <w:p w:rsidR="009E7404" w:rsidRPr="009E7404" w:rsidRDefault="009E7404" w:rsidP="009E7404">
      <w:pPr>
        <w:contextualSpacing/>
        <w:jc w:val="both"/>
      </w:pPr>
    </w:p>
    <w:p w:rsidR="009E7404" w:rsidRPr="009E7404" w:rsidRDefault="009E7404" w:rsidP="009E7404">
      <w:pPr>
        <w:contextualSpacing/>
        <w:jc w:val="both"/>
      </w:pPr>
    </w:p>
    <w:p w:rsidR="009E7404" w:rsidRPr="009E7404" w:rsidRDefault="009E7404" w:rsidP="009E7404">
      <w:pPr>
        <w:contextualSpacing/>
        <w:jc w:val="both"/>
      </w:pPr>
    </w:p>
    <w:p w:rsidR="009E7404" w:rsidRPr="009E7404" w:rsidRDefault="009E7404" w:rsidP="009E7404">
      <w:pPr>
        <w:contextualSpacing/>
        <w:jc w:val="both"/>
      </w:pPr>
    </w:p>
    <w:p w:rsidR="009E7404" w:rsidRPr="009E7404" w:rsidRDefault="009E7404" w:rsidP="009E7404">
      <w:pPr>
        <w:contextualSpacing/>
        <w:jc w:val="both"/>
      </w:pPr>
    </w:p>
    <w:p w:rsidR="009E7404" w:rsidRPr="009E7404" w:rsidRDefault="009E7404" w:rsidP="009E7404">
      <w:pPr>
        <w:contextualSpacing/>
        <w:jc w:val="both"/>
      </w:pPr>
    </w:p>
    <w:p w:rsidR="009E7404" w:rsidRDefault="009E7404" w:rsidP="009E7404">
      <w:pPr>
        <w:contextualSpacing/>
        <w:jc w:val="both"/>
        <w:rPr>
          <w:lang w:val="uk-UA"/>
        </w:rPr>
      </w:pPr>
    </w:p>
    <w:p w:rsidR="00F03314" w:rsidRDefault="00F03314" w:rsidP="009E7404">
      <w:pPr>
        <w:contextualSpacing/>
        <w:jc w:val="both"/>
        <w:rPr>
          <w:lang w:val="uk-UA"/>
        </w:rPr>
      </w:pPr>
    </w:p>
    <w:p w:rsidR="00F03314" w:rsidRDefault="00F03314" w:rsidP="009E7404">
      <w:pPr>
        <w:contextualSpacing/>
        <w:jc w:val="both"/>
        <w:rPr>
          <w:lang w:val="uk-UA"/>
        </w:rPr>
      </w:pPr>
    </w:p>
    <w:p w:rsidR="00F03314" w:rsidRDefault="00F03314" w:rsidP="009E7404">
      <w:pPr>
        <w:contextualSpacing/>
        <w:jc w:val="both"/>
        <w:rPr>
          <w:lang w:val="uk-UA"/>
        </w:rPr>
      </w:pPr>
    </w:p>
    <w:p w:rsidR="00F03314" w:rsidRPr="00F03314" w:rsidRDefault="00F03314" w:rsidP="009E7404">
      <w:pPr>
        <w:contextualSpacing/>
        <w:jc w:val="both"/>
        <w:rPr>
          <w:lang w:val="uk-UA"/>
        </w:rPr>
      </w:pPr>
    </w:p>
    <w:p w:rsidR="009E7404" w:rsidRDefault="009E7404" w:rsidP="009E7404">
      <w:pPr>
        <w:contextualSpacing/>
        <w:jc w:val="both"/>
        <w:rPr>
          <w:lang w:val="uk-UA"/>
        </w:rPr>
      </w:pPr>
    </w:p>
    <w:p w:rsidR="00C61D6D" w:rsidRPr="00BC6DF0" w:rsidRDefault="00C61D6D" w:rsidP="009E7404">
      <w:pPr>
        <w:contextualSpacing/>
        <w:jc w:val="both"/>
        <w:rPr>
          <w:lang w:val="uk-UA"/>
        </w:rPr>
      </w:pPr>
    </w:p>
    <w:p w:rsidR="009E7404" w:rsidRPr="009E7404" w:rsidRDefault="009E7404" w:rsidP="009E7404">
      <w:pPr>
        <w:contextualSpacing/>
        <w:jc w:val="both"/>
      </w:pPr>
    </w:p>
    <w:p w:rsidR="00BC6DF0" w:rsidRDefault="009E7404" w:rsidP="00BC6DF0">
      <w:pPr>
        <w:contextualSpacing/>
        <w:jc w:val="right"/>
        <w:rPr>
          <w:lang w:val="uk-UA"/>
        </w:rPr>
      </w:pPr>
      <w:r w:rsidRPr="009E7404">
        <w:lastRenderedPageBreak/>
        <w:tab/>
        <w:t xml:space="preserve">Додаток №1 </w:t>
      </w:r>
    </w:p>
    <w:p w:rsidR="009E7404" w:rsidRPr="009E7404" w:rsidRDefault="009E7404" w:rsidP="00BC6DF0">
      <w:pPr>
        <w:contextualSpacing/>
        <w:jc w:val="right"/>
      </w:pPr>
      <w:proofErr w:type="gramStart"/>
      <w:r w:rsidRPr="009E7404">
        <w:t>до</w:t>
      </w:r>
      <w:proofErr w:type="gramEnd"/>
      <w:r w:rsidRPr="009E7404">
        <w:t xml:space="preserve"> договору №</w:t>
      </w:r>
    </w:p>
    <w:p w:rsidR="009E7404" w:rsidRPr="00BC6DF0" w:rsidRDefault="009E7404" w:rsidP="00BC6DF0">
      <w:pPr>
        <w:contextualSpacing/>
        <w:jc w:val="center"/>
        <w:rPr>
          <w:lang w:val="uk-UA"/>
        </w:rPr>
      </w:pPr>
    </w:p>
    <w:p w:rsidR="009E7404" w:rsidRPr="009E7404" w:rsidRDefault="009E7404" w:rsidP="00BC6DF0">
      <w:pPr>
        <w:contextualSpacing/>
        <w:jc w:val="center"/>
      </w:pPr>
    </w:p>
    <w:p w:rsidR="00BC6DF0" w:rsidRPr="00BC6DF0" w:rsidRDefault="009E7404" w:rsidP="00BC6DF0">
      <w:pPr>
        <w:jc w:val="center"/>
      </w:pPr>
      <w:r w:rsidRPr="00BC6DF0">
        <w:t>СПЕЦИФІКАЦІЯ</w:t>
      </w:r>
    </w:p>
    <w:p w:rsidR="00BC6DF0" w:rsidRPr="00BC6DF0" w:rsidRDefault="009E7404" w:rsidP="00BC6DF0">
      <w:pPr>
        <w:jc w:val="center"/>
      </w:pPr>
      <w:proofErr w:type="gramStart"/>
      <w:r w:rsidRPr="00BC6DF0">
        <w:t>ДО</w:t>
      </w:r>
      <w:proofErr w:type="gramEnd"/>
      <w:r w:rsidR="00F03314">
        <w:rPr>
          <w:lang w:val="uk-UA"/>
        </w:rPr>
        <w:t xml:space="preserve"> </w:t>
      </w:r>
      <w:r w:rsidRPr="00BC6DF0">
        <w:t xml:space="preserve">ДОГОВОРУ </w:t>
      </w:r>
    </w:p>
    <w:p w:rsidR="009E7404" w:rsidRPr="00BC6DF0" w:rsidRDefault="009E7404" w:rsidP="00BC6DF0">
      <w:pPr>
        <w:jc w:val="center"/>
      </w:pPr>
      <w:r w:rsidRPr="00BC6DF0">
        <w:t>№____ від ___________20</w:t>
      </w:r>
      <w:r w:rsidR="006D7DDC">
        <w:t>2</w:t>
      </w:r>
      <w:r w:rsidR="006D7DDC">
        <w:rPr>
          <w:lang w:val="uk-UA"/>
        </w:rPr>
        <w:t>4</w:t>
      </w:r>
      <w:r w:rsidRPr="00BC6DF0">
        <w:t xml:space="preserve"> р.</w:t>
      </w:r>
    </w:p>
    <w:p w:rsidR="009E7404" w:rsidRPr="00BC6DF0" w:rsidRDefault="009E7404" w:rsidP="00BC6DF0"/>
    <w:tbl>
      <w:tblPr>
        <w:tblW w:w="10206"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0A0"/>
      </w:tblPr>
      <w:tblGrid>
        <w:gridCol w:w="425"/>
        <w:gridCol w:w="3777"/>
        <w:gridCol w:w="1043"/>
        <w:gridCol w:w="1225"/>
        <w:gridCol w:w="1134"/>
        <w:gridCol w:w="992"/>
        <w:gridCol w:w="1610"/>
      </w:tblGrid>
      <w:tr w:rsidR="009E7404" w:rsidRPr="00BC6DF0" w:rsidTr="00F03314">
        <w:trPr>
          <w:trHeight w:val="1169"/>
        </w:trPr>
        <w:tc>
          <w:tcPr>
            <w:tcW w:w="425" w:type="dxa"/>
            <w:tcBorders>
              <w:top w:val="single" w:sz="4" w:space="0" w:color="auto"/>
              <w:left w:val="single" w:sz="4" w:space="0" w:color="auto"/>
              <w:bottom w:val="single" w:sz="4" w:space="0" w:color="auto"/>
              <w:right w:val="single" w:sz="4" w:space="0" w:color="auto"/>
            </w:tcBorders>
            <w:hideMark/>
          </w:tcPr>
          <w:p w:rsidR="009E7404" w:rsidRPr="00BC6DF0" w:rsidRDefault="009E7404" w:rsidP="00BC6DF0">
            <w:pPr>
              <w:rPr>
                <w:lang w:val="uk-UA"/>
              </w:rPr>
            </w:pPr>
            <w:r w:rsidRPr="00BC6DF0">
              <w:t>№</w:t>
            </w:r>
            <w:r w:rsidR="00BC6DF0">
              <w:rPr>
                <w:lang w:val="uk-UA"/>
              </w:rPr>
              <w:t xml:space="preserve"> </w:t>
            </w:r>
            <w:proofErr w:type="gramStart"/>
            <w:r w:rsidR="00BC6DF0">
              <w:rPr>
                <w:lang w:val="uk-UA"/>
              </w:rPr>
              <w:t>п</w:t>
            </w:r>
            <w:proofErr w:type="gramEnd"/>
            <w:r w:rsidR="00BC6DF0">
              <w:rPr>
                <w:lang w:val="uk-UA"/>
              </w:rPr>
              <w:t>/п</w:t>
            </w:r>
          </w:p>
        </w:tc>
        <w:tc>
          <w:tcPr>
            <w:tcW w:w="3777" w:type="dxa"/>
            <w:tcBorders>
              <w:top w:val="single" w:sz="4" w:space="0" w:color="auto"/>
              <w:left w:val="single" w:sz="4" w:space="0" w:color="auto"/>
              <w:bottom w:val="single" w:sz="4" w:space="0" w:color="auto"/>
              <w:right w:val="single" w:sz="4" w:space="0" w:color="auto"/>
            </w:tcBorders>
            <w:vAlign w:val="center"/>
            <w:hideMark/>
          </w:tcPr>
          <w:p w:rsidR="009E7404" w:rsidRPr="00BC6DF0" w:rsidRDefault="009E7404" w:rsidP="00BC6DF0">
            <w:pPr>
              <w:jc w:val="center"/>
            </w:pPr>
            <w:r w:rsidRPr="00BC6DF0">
              <w:t>Назва предмету закупі</w:t>
            </w:r>
            <w:proofErr w:type="gramStart"/>
            <w:r w:rsidRPr="00BC6DF0">
              <w:t>вл</w:t>
            </w:r>
            <w:proofErr w:type="gramEnd"/>
            <w:r w:rsidRPr="00BC6DF0">
              <w:t>і</w:t>
            </w:r>
          </w:p>
        </w:tc>
        <w:tc>
          <w:tcPr>
            <w:tcW w:w="1043" w:type="dxa"/>
            <w:tcBorders>
              <w:top w:val="single" w:sz="4" w:space="0" w:color="auto"/>
              <w:left w:val="single" w:sz="4" w:space="0" w:color="auto"/>
              <w:bottom w:val="single" w:sz="4" w:space="0" w:color="auto"/>
              <w:right w:val="single" w:sz="4" w:space="0" w:color="auto"/>
            </w:tcBorders>
            <w:vAlign w:val="center"/>
            <w:hideMark/>
          </w:tcPr>
          <w:p w:rsidR="009E7404" w:rsidRPr="00BC6DF0" w:rsidRDefault="009E7404" w:rsidP="00BC6DF0">
            <w:pPr>
              <w:jc w:val="center"/>
            </w:pPr>
            <w:r w:rsidRPr="00BC6DF0">
              <w:t>Од</w:t>
            </w:r>
            <w:proofErr w:type="gramStart"/>
            <w:r w:rsidR="00BC6DF0">
              <w:rPr>
                <w:lang w:val="uk-UA"/>
              </w:rPr>
              <w:t>.</w:t>
            </w:r>
            <w:proofErr w:type="gramEnd"/>
            <w:r w:rsidRPr="00BC6DF0">
              <w:t xml:space="preserve"> </w:t>
            </w:r>
            <w:proofErr w:type="gramStart"/>
            <w:r w:rsidRPr="00BC6DF0">
              <w:t>в</w:t>
            </w:r>
            <w:proofErr w:type="gramEnd"/>
            <w:r w:rsidRPr="00BC6DF0">
              <w:t>иміру</w:t>
            </w:r>
          </w:p>
        </w:tc>
        <w:tc>
          <w:tcPr>
            <w:tcW w:w="1225" w:type="dxa"/>
            <w:tcBorders>
              <w:top w:val="single" w:sz="4" w:space="0" w:color="auto"/>
              <w:left w:val="single" w:sz="4" w:space="0" w:color="auto"/>
              <w:bottom w:val="single" w:sz="4" w:space="0" w:color="auto"/>
              <w:right w:val="single" w:sz="4" w:space="0" w:color="auto"/>
            </w:tcBorders>
            <w:vAlign w:val="center"/>
            <w:hideMark/>
          </w:tcPr>
          <w:p w:rsidR="009E7404" w:rsidRPr="00BC6DF0" w:rsidRDefault="009E7404" w:rsidP="00BC6DF0">
            <w:pPr>
              <w:jc w:val="center"/>
            </w:pPr>
            <w:r w:rsidRPr="00BC6DF0">
              <w:t>Кількість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7404" w:rsidRPr="00BC6DF0" w:rsidRDefault="009E7404" w:rsidP="00BC6DF0">
            <w:pPr>
              <w:jc w:val="center"/>
            </w:pPr>
            <w:proofErr w:type="gramStart"/>
            <w:r w:rsidRPr="00BC6DF0">
              <w:t>Ц</w:t>
            </w:r>
            <w:proofErr w:type="gramEnd"/>
            <w:r w:rsidRPr="00BC6DF0">
              <w:t>іна за одиницю, без ПДВ, грн.</w:t>
            </w:r>
          </w:p>
        </w:tc>
        <w:tc>
          <w:tcPr>
            <w:tcW w:w="992" w:type="dxa"/>
            <w:tcBorders>
              <w:top w:val="single" w:sz="4" w:space="0" w:color="auto"/>
              <w:left w:val="single" w:sz="4" w:space="0" w:color="auto"/>
              <w:bottom w:val="single" w:sz="4" w:space="0" w:color="auto"/>
              <w:right w:val="single" w:sz="4" w:space="0" w:color="auto"/>
            </w:tcBorders>
            <w:vAlign w:val="center"/>
            <w:hideMark/>
          </w:tcPr>
          <w:p w:rsidR="009E7404" w:rsidRPr="00BC6DF0" w:rsidRDefault="009E7404" w:rsidP="00BC6DF0">
            <w:pPr>
              <w:jc w:val="center"/>
            </w:pPr>
            <w:r w:rsidRPr="00BC6DF0">
              <w:t>ПДВ, грн.</w:t>
            </w:r>
          </w:p>
        </w:tc>
        <w:tc>
          <w:tcPr>
            <w:tcW w:w="1610" w:type="dxa"/>
            <w:tcBorders>
              <w:top w:val="single" w:sz="4" w:space="0" w:color="auto"/>
              <w:left w:val="single" w:sz="4" w:space="0" w:color="auto"/>
              <w:bottom w:val="single" w:sz="4" w:space="0" w:color="auto"/>
              <w:right w:val="single" w:sz="4" w:space="0" w:color="auto"/>
            </w:tcBorders>
            <w:vAlign w:val="center"/>
            <w:hideMark/>
          </w:tcPr>
          <w:p w:rsidR="009E7404" w:rsidRPr="00BC6DF0" w:rsidRDefault="009E7404" w:rsidP="00BC6DF0">
            <w:pPr>
              <w:jc w:val="center"/>
            </w:pPr>
            <w:r w:rsidRPr="00BC6DF0">
              <w:t>Загальна вартість, з ПДВ, грн.</w:t>
            </w:r>
          </w:p>
        </w:tc>
      </w:tr>
      <w:tr w:rsidR="009E7404" w:rsidRPr="00BC6DF0" w:rsidTr="00F03314">
        <w:trPr>
          <w:trHeight w:val="204"/>
        </w:trPr>
        <w:tc>
          <w:tcPr>
            <w:tcW w:w="425" w:type="dxa"/>
            <w:tcBorders>
              <w:top w:val="single" w:sz="4" w:space="0" w:color="auto"/>
              <w:left w:val="single" w:sz="4" w:space="0" w:color="auto"/>
              <w:bottom w:val="single" w:sz="4" w:space="0" w:color="auto"/>
              <w:right w:val="single" w:sz="4" w:space="0" w:color="auto"/>
            </w:tcBorders>
            <w:vAlign w:val="center"/>
            <w:hideMark/>
          </w:tcPr>
          <w:p w:rsidR="009E7404" w:rsidRPr="00BC6DF0" w:rsidRDefault="009E7404" w:rsidP="00BC6DF0">
            <w:pPr>
              <w:pStyle w:val="a5"/>
              <w:numPr>
                <w:ilvl w:val="0"/>
                <w:numId w:val="5"/>
              </w:numPr>
              <w:tabs>
                <w:tab w:val="left" w:pos="267"/>
              </w:tabs>
              <w:ind w:hanging="595"/>
              <w:rPr>
                <w:lang w:val="uk-UA"/>
              </w:rPr>
            </w:pPr>
          </w:p>
        </w:tc>
        <w:tc>
          <w:tcPr>
            <w:tcW w:w="3777" w:type="dxa"/>
            <w:tcBorders>
              <w:top w:val="single" w:sz="4" w:space="0" w:color="auto"/>
              <w:left w:val="single" w:sz="4" w:space="0" w:color="auto"/>
              <w:bottom w:val="single" w:sz="4" w:space="0" w:color="auto"/>
              <w:right w:val="single" w:sz="4" w:space="0" w:color="auto"/>
            </w:tcBorders>
            <w:vAlign w:val="center"/>
          </w:tcPr>
          <w:p w:rsidR="009E7404" w:rsidRPr="00C61D6D" w:rsidRDefault="00C61D6D" w:rsidP="00CF3098">
            <w:pPr>
              <w:rPr>
                <w:lang w:val="uk-UA"/>
              </w:rPr>
            </w:pPr>
            <w:r>
              <w:rPr>
                <w:lang w:val="uk-UA"/>
              </w:rPr>
              <w:t>Сир м’який кисломолочний</w:t>
            </w:r>
          </w:p>
        </w:tc>
        <w:tc>
          <w:tcPr>
            <w:tcW w:w="1043" w:type="dxa"/>
            <w:tcBorders>
              <w:top w:val="single" w:sz="4" w:space="0" w:color="auto"/>
              <w:left w:val="single" w:sz="4" w:space="0" w:color="auto"/>
              <w:bottom w:val="single" w:sz="4" w:space="0" w:color="auto"/>
              <w:right w:val="single" w:sz="4" w:space="0" w:color="auto"/>
            </w:tcBorders>
            <w:vAlign w:val="center"/>
          </w:tcPr>
          <w:p w:rsidR="009E7404" w:rsidRPr="00CF3098" w:rsidRDefault="00F03314" w:rsidP="00CF3098">
            <w:pPr>
              <w:jc w:val="center"/>
              <w:rPr>
                <w:lang w:val="uk-UA"/>
              </w:rPr>
            </w:pPr>
            <w:r>
              <w:rPr>
                <w:lang w:val="uk-UA"/>
              </w:rPr>
              <w:t>кг</w:t>
            </w:r>
          </w:p>
        </w:tc>
        <w:tc>
          <w:tcPr>
            <w:tcW w:w="1225" w:type="dxa"/>
            <w:tcBorders>
              <w:top w:val="single" w:sz="4" w:space="0" w:color="auto"/>
              <w:left w:val="single" w:sz="4" w:space="0" w:color="auto"/>
              <w:bottom w:val="single" w:sz="4" w:space="0" w:color="auto"/>
              <w:right w:val="single" w:sz="4" w:space="0" w:color="auto"/>
            </w:tcBorders>
            <w:vAlign w:val="center"/>
          </w:tcPr>
          <w:p w:rsidR="009E7404" w:rsidRPr="00CF3098" w:rsidRDefault="00C61D6D" w:rsidP="00CF3098">
            <w:pPr>
              <w:jc w:val="center"/>
              <w:rPr>
                <w:lang w:val="uk-UA"/>
              </w:rPr>
            </w:pPr>
            <w:r>
              <w:rPr>
                <w:lang w:val="uk-UA"/>
              </w:rPr>
              <w:t>1</w:t>
            </w:r>
            <w:r w:rsidR="00D1471B">
              <w:rPr>
                <w:lang w:val="uk-UA"/>
              </w:rPr>
              <w:t xml:space="preserve"> 200,00</w:t>
            </w:r>
          </w:p>
        </w:tc>
        <w:tc>
          <w:tcPr>
            <w:tcW w:w="1134" w:type="dxa"/>
            <w:tcBorders>
              <w:top w:val="single" w:sz="4" w:space="0" w:color="auto"/>
              <w:left w:val="single" w:sz="4" w:space="0" w:color="auto"/>
              <w:bottom w:val="single" w:sz="4" w:space="0" w:color="auto"/>
              <w:right w:val="single" w:sz="4" w:space="0" w:color="auto"/>
            </w:tcBorders>
            <w:vAlign w:val="center"/>
          </w:tcPr>
          <w:p w:rsidR="009E7404" w:rsidRPr="00BC6DF0" w:rsidRDefault="009E7404" w:rsidP="00CF3098">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9E7404" w:rsidRPr="00BC6DF0" w:rsidRDefault="009E7404" w:rsidP="00CF3098">
            <w:pPr>
              <w:jc w:val="center"/>
            </w:pPr>
          </w:p>
        </w:tc>
        <w:tc>
          <w:tcPr>
            <w:tcW w:w="1610" w:type="dxa"/>
            <w:tcBorders>
              <w:top w:val="single" w:sz="4" w:space="0" w:color="auto"/>
              <w:left w:val="single" w:sz="4" w:space="0" w:color="auto"/>
              <w:bottom w:val="single" w:sz="4" w:space="0" w:color="auto"/>
              <w:right w:val="single" w:sz="4" w:space="0" w:color="auto"/>
            </w:tcBorders>
            <w:vAlign w:val="center"/>
          </w:tcPr>
          <w:p w:rsidR="009E7404" w:rsidRPr="00BC6DF0" w:rsidRDefault="009E7404" w:rsidP="00CF3098">
            <w:pPr>
              <w:jc w:val="center"/>
            </w:pPr>
          </w:p>
        </w:tc>
      </w:tr>
      <w:tr w:rsidR="00F03314" w:rsidRPr="00BC6DF0" w:rsidTr="00F03314">
        <w:trPr>
          <w:trHeight w:val="703"/>
        </w:trPr>
        <w:tc>
          <w:tcPr>
            <w:tcW w:w="10206" w:type="dxa"/>
            <w:gridSpan w:val="7"/>
            <w:tcBorders>
              <w:top w:val="single" w:sz="4" w:space="0" w:color="auto"/>
              <w:left w:val="single" w:sz="4" w:space="0" w:color="auto"/>
              <w:bottom w:val="single" w:sz="4" w:space="0" w:color="auto"/>
              <w:right w:val="single" w:sz="4" w:space="0" w:color="auto"/>
            </w:tcBorders>
          </w:tcPr>
          <w:p w:rsidR="00F03314" w:rsidRPr="00BC6DF0" w:rsidRDefault="00F03314" w:rsidP="00BC6DF0"/>
          <w:p w:rsidR="00F03314" w:rsidRPr="00BC6DF0" w:rsidRDefault="00F03314" w:rsidP="00BC6DF0">
            <w:r w:rsidRPr="00BC6DF0">
              <w:t>Загальна</w:t>
            </w:r>
            <w:r>
              <w:rPr>
                <w:lang w:val="uk-UA"/>
              </w:rPr>
              <w:t xml:space="preserve"> </w:t>
            </w:r>
            <w:r w:rsidRPr="00BC6DF0">
              <w:t xml:space="preserve">вартість (сума прописом): </w:t>
            </w:r>
          </w:p>
          <w:p w:rsidR="00F03314" w:rsidRPr="00BC6DF0" w:rsidRDefault="00F03314" w:rsidP="00BC6DF0"/>
        </w:tc>
      </w:tr>
    </w:tbl>
    <w:p w:rsidR="009E7404" w:rsidRPr="00BC6DF0" w:rsidRDefault="009E7404" w:rsidP="00BC6DF0"/>
    <w:tbl>
      <w:tblPr>
        <w:tblW w:w="10598" w:type="dxa"/>
        <w:tblLook w:val="04A0"/>
      </w:tblPr>
      <w:tblGrid>
        <w:gridCol w:w="5353"/>
        <w:gridCol w:w="5245"/>
      </w:tblGrid>
      <w:tr w:rsidR="00BC6DF0" w:rsidRPr="00005F79" w:rsidTr="00700F3A">
        <w:trPr>
          <w:trHeight w:val="383"/>
        </w:trPr>
        <w:tc>
          <w:tcPr>
            <w:tcW w:w="5353" w:type="dxa"/>
            <w:hideMark/>
          </w:tcPr>
          <w:p w:rsidR="00BC6DF0" w:rsidRPr="00005F79" w:rsidRDefault="00BC6DF0" w:rsidP="00700F3A">
            <w:pPr>
              <w:contextualSpacing/>
              <w:jc w:val="center"/>
              <w:rPr>
                <w:b/>
                <w:lang w:val="uk-UA"/>
              </w:rPr>
            </w:pPr>
            <w:r w:rsidRPr="00005F79">
              <w:rPr>
                <w:b/>
                <w:lang w:val="uk-UA"/>
              </w:rPr>
              <w:t>ПОСТАЧАЛЬНИК</w:t>
            </w:r>
          </w:p>
        </w:tc>
        <w:tc>
          <w:tcPr>
            <w:tcW w:w="5245" w:type="dxa"/>
            <w:hideMark/>
          </w:tcPr>
          <w:p w:rsidR="00BC6DF0" w:rsidRPr="00005F79" w:rsidRDefault="00BC6DF0" w:rsidP="00700F3A">
            <w:pPr>
              <w:contextualSpacing/>
              <w:jc w:val="center"/>
              <w:rPr>
                <w:b/>
                <w:lang w:val="uk-UA"/>
              </w:rPr>
            </w:pPr>
            <w:r w:rsidRPr="00005F79">
              <w:rPr>
                <w:b/>
                <w:lang w:val="uk-UA"/>
              </w:rPr>
              <w:t>ЗАМОВНИК</w:t>
            </w:r>
          </w:p>
        </w:tc>
      </w:tr>
      <w:tr w:rsidR="00BC6DF0" w:rsidRPr="009E7404" w:rsidTr="00700F3A">
        <w:trPr>
          <w:trHeight w:val="2802"/>
        </w:trPr>
        <w:tc>
          <w:tcPr>
            <w:tcW w:w="5353" w:type="dxa"/>
          </w:tcPr>
          <w:p w:rsidR="00BC6DF0" w:rsidRPr="009E7404" w:rsidRDefault="00BC6DF0" w:rsidP="00700F3A">
            <w:pPr>
              <w:contextualSpacing/>
              <w:jc w:val="both"/>
            </w:pPr>
          </w:p>
        </w:tc>
        <w:tc>
          <w:tcPr>
            <w:tcW w:w="5245" w:type="dxa"/>
          </w:tcPr>
          <w:p w:rsidR="00BC6DF0" w:rsidRPr="009E7404" w:rsidRDefault="00BC6DF0" w:rsidP="00700F3A">
            <w:pPr>
              <w:contextualSpacing/>
              <w:jc w:val="both"/>
            </w:pPr>
            <w:r w:rsidRPr="009E7404">
              <w:t xml:space="preserve">Комунальне некомерційне </w:t>
            </w:r>
            <w:proofErr w:type="gramStart"/>
            <w:r w:rsidRPr="009E7404">
              <w:t>п</w:t>
            </w:r>
            <w:proofErr w:type="gramEnd"/>
            <w:r w:rsidRPr="009E7404">
              <w:t>ідприємство "Жидачівська міська лікарня" Жидачівської міської ради Львівської області</w:t>
            </w:r>
          </w:p>
          <w:p w:rsidR="00BC6DF0" w:rsidRPr="009E7404" w:rsidRDefault="00BC6DF0" w:rsidP="00700F3A">
            <w:pPr>
              <w:contextualSpacing/>
              <w:jc w:val="both"/>
            </w:pPr>
            <w:r w:rsidRPr="009E7404">
              <w:t xml:space="preserve">Україна, 81700, Львівська обл., </w:t>
            </w:r>
          </w:p>
          <w:p w:rsidR="00BC6DF0" w:rsidRDefault="00BC6DF0" w:rsidP="00700F3A">
            <w:pPr>
              <w:contextualSpacing/>
              <w:jc w:val="both"/>
              <w:rPr>
                <w:lang w:val="uk-UA"/>
              </w:rPr>
            </w:pPr>
            <w:r w:rsidRPr="009E7404">
              <w:t>М.Жидачів, вул. Я.Мудрого, 29</w:t>
            </w:r>
          </w:p>
          <w:p w:rsidR="00BC6DF0" w:rsidRPr="00BC6DF0" w:rsidRDefault="00BC6DF0" w:rsidP="00700F3A">
            <w:pPr>
              <w:contextualSpacing/>
              <w:jc w:val="both"/>
              <w:rPr>
                <w:lang w:val="uk-UA"/>
              </w:rPr>
            </w:pPr>
          </w:p>
          <w:p w:rsidR="00C61D6D" w:rsidRDefault="00BC6DF0" w:rsidP="00C61D6D">
            <w:pPr>
              <w:contextualSpacing/>
              <w:jc w:val="both"/>
              <w:rPr>
                <w:lang w:val="uk-UA"/>
              </w:rPr>
            </w:pPr>
            <w:r w:rsidRPr="009E7404">
              <w:t>р\</w:t>
            </w:r>
            <w:proofErr w:type="gramStart"/>
            <w:r w:rsidRPr="009E7404">
              <w:t>р</w:t>
            </w:r>
            <w:proofErr w:type="gramEnd"/>
          </w:p>
          <w:p w:rsidR="00C61D6D" w:rsidRDefault="00C61D6D" w:rsidP="00C61D6D">
            <w:pPr>
              <w:contextualSpacing/>
              <w:jc w:val="both"/>
              <w:rPr>
                <w:lang w:val="uk-UA"/>
              </w:rPr>
            </w:pPr>
            <w:r>
              <w:t xml:space="preserve"> </w:t>
            </w:r>
            <w:r w:rsidR="00BC6DF0" w:rsidRPr="009E7404">
              <w:t xml:space="preserve">в </w:t>
            </w:r>
          </w:p>
          <w:p w:rsidR="00BC6DF0" w:rsidRPr="009E7404" w:rsidRDefault="00BC6DF0" w:rsidP="00C61D6D">
            <w:pPr>
              <w:contextualSpacing/>
              <w:jc w:val="both"/>
            </w:pPr>
            <w:r w:rsidRPr="009E7404">
              <w:t xml:space="preserve">МФО </w:t>
            </w:r>
          </w:p>
          <w:p w:rsidR="00BC6DF0" w:rsidRPr="009E7404" w:rsidRDefault="00BC6DF0" w:rsidP="00700F3A">
            <w:pPr>
              <w:contextualSpacing/>
              <w:jc w:val="both"/>
            </w:pPr>
            <w:r w:rsidRPr="009E7404">
              <w:t>ЄДРПОУ 01996208</w:t>
            </w:r>
          </w:p>
          <w:p w:rsidR="00BC6DF0" w:rsidRPr="009E7404" w:rsidRDefault="00BC6DF0" w:rsidP="00700F3A">
            <w:pPr>
              <w:contextualSpacing/>
              <w:jc w:val="both"/>
            </w:pPr>
          </w:p>
        </w:tc>
      </w:tr>
      <w:tr w:rsidR="00BC6DF0" w:rsidRPr="009E7404" w:rsidTr="00700F3A">
        <w:trPr>
          <w:trHeight w:val="1631"/>
        </w:trPr>
        <w:tc>
          <w:tcPr>
            <w:tcW w:w="5353" w:type="dxa"/>
          </w:tcPr>
          <w:p w:rsidR="00BC6DF0" w:rsidRPr="009E7404" w:rsidRDefault="00BC6DF0" w:rsidP="00700F3A">
            <w:pPr>
              <w:contextualSpacing/>
              <w:jc w:val="both"/>
            </w:pPr>
          </w:p>
        </w:tc>
        <w:tc>
          <w:tcPr>
            <w:tcW w:w="5245" w:type="dxa"/>
          </w:tcPr>
          <w:p w:rsidR="00BC6DF0" w:rsidRPr="009E7404" w:rsidRDefault="00BC6DF0" w:rsidP="00700F3A">
            <w:pPr>
              <w:contextualSpacing/>
              <w:jc w:val="both"/>
            </w:pPr>
          </w:p>
          <w:p w:rsidR="00BC6DF0" w:rsidRPr="009E7404" w:rsidRDefault="00BC6DF0" w:rsidP="00700F3A">
            <w:pPr>
              <w:contextualSpacing/>
              <w:jc w:val="both"/>
            </w:pPr>
            <w:r w:rsidRPr="009E7404">
              <w:t>Директор</w:t>
            </w:r>
          </w:p>
          <w:p w:rsidR="00BC6DF0" w:rsidRPr="009E7404" w:rsidRDefault="00BC6DF0" w:rsidP="00700F3A">
            <w:pPr>
              <w:contextualSpacing/>
              <w:jc w:val="both"/>
            </w:pPr>
          </w:p>
          <w:p w:rsidR="00BC6DF0" w:rsidRPr="009E7404" w:rsidRDefault="00BC6DF0" w:rsidP="00700F3A">
            <w:pPr>
              <w:contextualSpacing/>
              <w:jc w:val="both"/>
            </w:pPr>
            <w:r w:rsidRPr="009E7404">
              <w:t>___________________________________</w:t>
            </w:r>
          </w:p>
          <w:p w:rsidR="00BC6DF0" w:rsidRPr="009E7404" w:rsidRDefault="00BC6DF0" w:rsidP="00700F3A">
            <w:pPr>
              <w:contextualSpacing/>
              <w:jc w:val="both"/>
            </w:pPr>
            <w:r w:rsidRPr="009E7404">
              <w:t xml:space="preserve">          М.П.</w:t>
            </w:r>
          </w:p>
        </w:tc>
      </w:tr>
    </w:tbl>
    <w:p w:rsidR="009E7404" w:rsidRPr="00BC6DF0" w:rsidRDefault="009E7404" w:rsidP="00BC6DF0"/>
    <w:p w:rsidR="00D3654E" w:rsidRPr="00BC6DF0" w:rsidRDefault="00D3654E" w:rsidP="00BC6DF0"/>
    <w:sectPr w:rsidR="00D3654E" w:rsidRPr="00BC6DF0" w:rsidSect="00BC6DF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93637"/>
    <w:multiLevelType w:val="hybridMultilevel"/>
    <w:tmpl w:val="AA6EE6BA"/>
    <w:lvl w:ilvl="0" w:tplc="5D2E3BBE">
      <w:start w:val="3"/>
      <w:numFmt w:val="decimal"/>
      <w:lvlText w:val="3.%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C3E5126"/>
    <w:multiLevelType w:val="hybridMultilevel"/>
    <w:tmpl w:val="AF329BCA"/>
    <w:lvl w:ilvl="0" w:tplc="946C5D8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7F25F8B"/>
    <w:multiLevelType w:val="singleLevel"/>
    <w:tmpl w:val="5ECADEE0"/>
    <w:lvl w:ilvl="0">
      <w:start w:val="3"/>
      <w:numFmt w:val="bullet"/>
      <w:lvlText w:val="-"/>
      <w:lvlJc w:val="left"/>
      <w:pPr>
        <w:tabs>
          <w:tab w:val="num" w:pos="1080"/>
        </w:tabs>
        <w:ind w:left="1080" w:hanging="360"/>
      </w:pPr>
    </w:lvl>
  </w:abstractNum>
  <w:abstractNum w:abstractNumId="3">
    <w:nsid w:val="457F6212"/>
    <w:multiLevelType w:val="multilevel"/>
    <w:tmpl w:val="F13E766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537E5D98"/>
    <w:multiLevelType w:val="hybridMultilevel"/>
    <w:tmpl w:val="E1D44546"/>
    <w:lvl w:ilvl="0" w:tplc="3BE40818">
      <w:start w:val="1"/>
      <w:numFmt w:val="decimal"/>
      <w:lvlText w:val="%1."/>
      <w:lvlJc w:val="left"/>
      <w:pPr>
        <w:ind w:left="3960" w:hanging="360"/>
      </w:pPr>
    </w:lvl>
    <w:lvl w:ilvl="1" w:tplc="04220019">
      <w:start w:val="1"/>
      <w:numFmt w:val="lowerLetter"/>
      <w:lvlText w:val="%2."/>
      <w:lvlJc w:val="left"/>
      <w:pPr>
        <w:ind w:left="4680" w:hanging="360"/>
      </w:pPr>
    </w:lvl>
    <w:lvl w:ilvl="2" w:tplc="0422001B">
      <w:start w:val="1"/>
      <w:numFmt w:val="lowerRoman"/>
      <w:lvlText w:val="%3."/>
      <w:lvlJc w:val="right"/>
      <w:pPr>
        <w:ind w:left="5400" w:hanging="180"/>
      </w:pPr>
    </w:lvl>
    <w:lvl w:ilvl="3" w:tplc="0422000F">
      <w:start w:val="1"/>
      <w:numFmt w:val="decimal"/>
      <w:lvlText w:val="%4."/>
      <w:lvlJc w:val="left"/>
      <w:pPr>
        <w:ind w:left="6120" w:hanging="360"/>
      </w:pPr>
    </w:lvl>
    <w:lvl w:ilvl="4" w:tplc="04220019">
      <w:start w:val="1"/>
      <w:numFmt w:val="lowerLetter"/>
      <w:lvlText w:val="%5."/>
      <w:lvlJc w:val="left"/>
      <w:pPr>
        <w:ind w:left="6840" w:hanging="360"/>
      </w:pPr>
    </w:lvl>
    <w:lvl w:ilvl="5" w:tplc="0422001B">
      <w:start w:val="1"/>
      <w:numFmt w:val="lowerRoman"/>
      <w:lvlText w:val="%6."/>
      <w:lvlJc w:val="right"/>
      <w:pPr>
        <w:ind w:left="7560" w:hanging="180"/>
      </w:pPr>
    </w:lvl>
    <w:lvl w:ilvl="6" w:tplc="0422000F">
      <w:start w:val="1"/>
      <w:numFmt w:val="decimal"/>
      <w:lvlText w:val="%7."/>
      <w:lvlJc w:val="left"/>
      <w:pPr>
        <w:ind w:left="8280" w:hanging="360"/>
      </w:pPr>
    </w:lvl>
    <w:lvl w:ilvl="7" w:tplc="04220019">
      <w:start w:val="1"/>
      <w:numFmt w:val="lowerLetter"/>
      <w:lvlText w:val="%8."/>
      <w:lvlJc w:val="left"/>
      <w:pPr>
        <w:ind w:left="9000" w:hanging="360"/>
      </w:pPr>
    </w:lvl>
    <w:lvl w:ilvl="8" w:tplc="0422001B">
      <w:start w:val="1"/>
      <w:numFmt w:val="lowerRoman"/>
      <w:lvlText w:val="%9."/>
      <w:lvlJc w:val="right"/>
      <w:pPr>
        <w:ind w:left="97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20"/>
  <w:displayHorizontalDrawingGridEvery w:val="2"/>
  <w:characterSpacingControl w:val="doNotCompress"/>
  <w:compat/>
  <w:rsids>
    <w:rsidRoot w:val="009E7404"/>
    <w:rsid w:val="00005F79"/>
    <w:rsid w:val="00104207"/>
    <w:rsid w:val="0018199B"/>
    <w:rsid w:val="00656EE6"/>
    <w:rsid w:val="0068585A"/>
    <w:rsid w:val="006A7DF1"/>
    <w:rsid w:val="006D7DDC"/>
    <w:rsid w:val="007446B1"/>
    <w:rsid w:val="009E7404"/>
    <w:rsid w:val="00BC6DF0"/>
    <w:rsid w:val="00C61D6D"/>
    <w:rsid w:val="00CF3098"/>
    <w:rsid w:val="00D03093"/>
    <w:rsid w:val="00D126A2"/>
    <w:rsid w:val="00D1471B"/>
    <w:rsid w:val="00D3654E"/>
    <w:rsid w:val="00E1034C"/>
    <w:rsid w:val="00E3074F"/>
    <w:rsid w:val="00E549A1"/>
    <w:rsid w:val="00F0331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uk-UA"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DF0"/>
    <w:pPr>
      <w:spacing w:line="240" w:lineRule="auto"/>
    </w:pPr>
    <w:rPr>
      <w:rFonts w:eastAsia="Times New Roman"/>
      <w:sz w:val="24"/>
      <w:szCs w:val="24"/>
      <w:lang w:val="ru-RU" w:eastAsia="ru-RU"/>
    </w:rPr>
  </w:style>
  <w:style w:type="paragraph" w:styleId="1">
    <w:name w:val="heading 1"/>
    <w:basedOn w:val="a"/>
    <w:link w:val="10"/>
    <w:uiPriority w:val="9"/>
    <w:qFormat/>
    <w:rsid w:val="009E7404"/>
    <w:pPr>
      <w:spacing w:before="100" w:beforeAutospacing="1" w:after="100" w:afterAutospacing="1"/>
      <w:outlineLvl w:val="0"/>
    </w:pPr>
    <w:rPr>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9E7404"/>
    <w:pPr>
      <w:jc w:val="center"/>
    </w:pPr>
    <w:rPr>
      <w:b/>
      <w:lang w:eastAsia="en-US"/>
    </w:rPr>
  </w:style>
  <w:style w:type="character" w:customStyle="1" w:styleId="20">
    <w:name w:val="Основний текст 2 Знак"/>
    <w:basedOn w:val="a0"/>
    <w:link w:val="2"/>
    <w:rsid w:val="009E7404"/>
    <w:rPr>
      <w:rFonts w:eastAsia="Times New Roman"/>
      <w:b/>
      <w:sz w:val="24"/>
      <w:szCs w:val="24"/>
      <w:lang w:val="ru-RU"/>
    </w:rPr>
  </w:style>
  <w:style w:type="paragraph" w:styleId="a3">
    <w:name w:val="Body Text"/>
    <w:basedOn w:val="a"/>
    <w:link w:val="a4"/>
    <w:rsid w:val="009E7404"/>
    <w:pPr>
      <w:spacing w:after="120"/>
    </w:pPr>
  </w:style>
  <w:style w:type="character" w:customStyle="1" w:styleId="a4">
    <w:name w:val="Основний текст Знак"/>
    <w:basedOn w:val="a0"/>
    <w:link w:val="a3"/>
    <w:rsid w:val="009E7404"/>
    <w:rPr>
      <w:rFonts w:eastAsia="Times New Roman"/>
      <w:sz w:val="24"/>
      <w:szCs w:val="24"/>
      <w:lang w:val="ru-RU" w:eastAsia="ru-RU"/>
    </w:rPr>
  </w:style>
  <w:style w:type="paragraph" w:styleId="HTML">
    <w:name w:val="HTML Preformatted"/>
    <w:aliases w:val="Знак9"/>
    <w:basedOn w:val="a"/>
    <w:link w:val="HTML0"/>
    <w:uiPriority w:val="99"/>
    <w:rsid w:val="009E7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ий HTML Знак"/>
    <w:aliases w:val="Знак9 Знак"/>
    <w:basedOn w:val="a0"/>
    <w:link w:val="HTML"/>
    <w:uiPriority w:val="99"/>
    <w:rsid w:val="009E7404"/>
    <w:rPr>
      <w:rFonts w:ascii="Courier New" w:eastAsia="Courier New" w:hAnsi="Courier New" w:cs="Courier New"/>
      <w:sz w:val="20"/>
      <w:szCs w:val="20"/>
      <w:lang w:val="ru-RU" w:eastAsia="ru-RU"/>
    </w:rPr>
  </w:style>
  <w:style w:type="paragraph" w:styleId="a5">
    <w:name w:val="List Paragraph"/>
    <w:basedOn w:val="a"/>
    <w:uiPriority w:val="34"/>
    <w:qFormat/>
    <w:rsid w:val="009E7404"/>
    <w:pPr>
      <w:ind w:left="720"/>
      <w:contextualSpacing/>
    </w:pPr>
  </w:style>
  <w:style w:type="character" w:customStyle="1" w:styleId="10">
    <w:name w:val="Заголовок 1 Знак"/>
    <w:basedOn w:val="a0"/>
    <w:link w:val="1"/>
    <w:uiPriority w:val="9"/>
    <w:rsid w:val="009E7404"/>
    <w:rPr>
      <w:rFonts w:eastAsia="Times New Roman"/>
      <w:b/>
      <w:bCs/>
      <w:kern w:val="36"/>
      <w:sz w:val="48"/>
      <w:szCs w:val="48"/>
      <w:lang w:eastAsia="uk-UA"/>
    </w:rPr>
  </w:style>
</w:styles>
</file>

<file path=word/webSettings.xml><?xml version="1.0" encoding="utf-8"?>
<w:webSettings xmlns:r="http://schemas.openxmlformats.org/officeDocument/2006/relationships" xmlns:w="http://schemas.openxmlformats.org/wordprocessingml/2006/main">
  <w:divs>
    <w:div w:id="881749012">
      <w:bodyDiv w:val="1"/>
      <w:marLeft w:val="0"/>
      <w:marRight w:val="0"/>
      <w:marTop w:val="0"/>
      <w:marBottom w:val="0"/>
      <w:divBdr>
        <w:top w:val="none" w:sz="0" w:space="0" w:color="auto"/>
        <w:left w:val="none" w:sz="0" w:space="0" w:color="auto"/>
        <w:bottom w:val="none" w:sz="0" w:space="0" w:color="auto"/>
        <w:right w:val="none" w:sz="0" w:space="0" w:color="auto"/>
      </w:divBdr>
    </w:div>
    <w:div w:id="1028407658">
      <w:bodyDiv w:val="1"/>
      <w:marLeft w:val="0"/>
      <w:marRight w:val="0"/>
      <w:marTop w:val="0"/>
      <w:marBottom w:val="0"/>
      <w:divBdr>
        <w:top w:val="none" w:sz="0" w:space="0" w:color="auto"/>
        <w:left w:val="none" w:sz="0" w:space="0" w:color="auto"/>
        <w:bottom w:val="none" w:sz="0" w:space="0" w:color="auto"/>
        <w:right w:val="none" w:sz="0" w:space="0" w:color="auto"/>
      </w:divBdr>
    </w:div>
    <w:div w:id="115769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5</Pages>
  <Words>8807</Words>
  <Characters>5021</Characters>
  <Application>Microsoft Office Word</Application>
  <DocSecurity>0</DocSecurity>
  <Lines>41</Lines>
  <Paragraphs>27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2024-01-04T08:07:00Z</dcterms:created>
  <dcterms:modified xsi:type="dcterms:W3CDTF">2024-01-15T11:50:00Z</dcterms:modified>
</cp:coreProperties>
</file>