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17C" w:rsidRDefault="0031017C" w:rsidP="0031017C">
      <w:pPr>
        <w:widowControl w:val="0"/>
        <w:autoSpaceDE w:val="0"/>
        <w:autoSpaceDN w:val="0"/>
        <w:adjustRightInd w:val="0"/>
        <w:jc w:val="right"/>
        <w:rPr>
          <w:kern w:val="1"/>
          <w:sz w:val="24"/>
          <w:szCs w:val="24"/>
          <w:lang w:eastAsia="zh-CN" w:bidi="hi-IN"/>
        </w:rPr>
      </w:pPr>
      <w:bookmarkStart w:id="0" w:name="_Hlk526169185"/>
      <w:r>
        <w:rPr>
          <w:kern w:val="1"/>
          <w:sz w:val="24"/>
          <w:szCs w:val="24"/>
          <w:lang w:eastAsia="zh-CN" w:bidi="hi-IN"/>
        </w:rPr>
        <w:t>Додаток 8</w:t>
      </w:r>
    </w:p>
    <w:p w:rsidR="0031017C" w:rsidRDefault="0031017C" w:rsidP="0031017C">
      <w:pPr>
        <w:ind w:left="5670"/>
        <w:jc w:val="right"/>
        <w:outlineLvl w:val="0"/>
        <w:rPr>
          <w:bCs/>
          <w:sz w:val="24"/>
          <w:szCs w:val="24"/>
        </w:rPr>
      </w:pPr>
      <w:r>
        <w:rPr>
          <w:bCs/>
          <w:sz w:val="24"/>
          <w:szCs w:val="24"/>
        </w:rPr>
        <w:t xml:space="preserve">до тендерної документації </w:t>
      </w:r>
    </w:p>
    <w:p w:rsidR="0031017C" w:rsidRDefault="0031017C" w:rsidP="001005F1">
      <w:pPr>
        <w:jc w:val="center"/>
        <w:rPr>
          <w:rFonts w:eastAsia="Calibri"/>
          <w:b/>
          <w:color w:val="000000"/>
          <w:sz w:val="24"/>
          <w:szCs w:val="24"/>
        </w:rPr>
      </w:pPr>
    </w:p>
    <w:p w:rsidR="0031017C" w:rsidRDefault="0031017C" w:rsidP="001005F1">
      <w:pPr>
        <w:jc w:val="center"/>
        <w:rPr>
          <w:rFonts w:eastAsia="Calibri"/>
          <w:b/>
          <w:color w:val="000000"/>
          <w:sz w:val="24"/>
          <w:szCs w:val="24"/>
        </w:rPr>
      </w:pPr>
    </w:p>
    <w:p w:rsidR="001005F1" w:rsidRDefault="001005F1" w:rsidP="001005F1">
      <w:pPr>
        <w:jc w:val="center"/>
        <w:rPr>
          <w:rFonts w:eastAsia="Calibri"/>
          <w:b/>
          <w:bCs/>
          <w:sz w:val="24"/>
          <w:szCs w:val="24"/>
        </w:rPr>
      </w:pPr>
      <w:r>
        <w:rPr>
          <w:rFonts w:eastAsia="Calibri"/>
          <w:b/>
          <w:color w:val="000000"/>
          <w:sz w:val="24"/>
          <w:szCs w:val="24"/>
        </w:rPr>
        <w:t>ДОГОВІР (проект)</w:t>
      </w:r>
    </w:p>
    <w:p w:rsidR="001005F1" w:rsidRDefault="001005F1" w:rsidP="001005F1">
      <w:pPr>
        <w:ind w:left="5812"/>
        <w:jc w:val="both"/>
        <w:rPr>
          <w:rFonts w:eastAsia="Calibri"/>
          <w:b/>
          <w:bCs/>
          <w:sz w:val="24"/>
          <w:szCs w:val="24"/>
        </w:rPr>
      </w:pPr>
    </w:p>
    <w:p w:rsidR="001005F1" w:rsidRDefault="001005F1" w:rsidP="001005F1">
      <w:pPr>
        <w:tabs>
          <w:tab w:val="left" w:pos="9498"/>
        </w:tabs>
        <w:jc w:val="center"/>
        <w:rPr>
          <w:rFonts w:eastAsia="Calibri"/>
          <w:b/>
          <w:sz w:val="24"/>
          <w:szCs w:val="24"/>
        </w:rPr>
      </w:pPr>
      <w:r>
        <w:rPr>
          <w:rFonts w:eastAsia="Calibri"/>
          <w:b/>
          <w:sz w:val="24"/>
          <w:szCs w:val="24"/>
        </w:rPr>
        <w:t>м. Київ                                                                                             “____” _______ 20</w:t>
      </w:r>
      <w:r w:rsidR="00C66CCD">
        <w:rPr>
          <w:rFonts w:eastAsia="Calibri"/>
          <w:b/>
          <w:sz w:val="24"/>
          <w:szCs w:val="24"/>
        </w:rPr>
        <w:t>__</w:t>
      </w:r>
      <w:r>
        <w:rPr>
          <w:rFonts w:eastAsia="Calibri"/>
          <w:b/>
          <w:sz w:val="24"/>
          <w:szCs w:val="24"/>
        </w:rPr>
        <w:t xml:space="preserve"> р.</w:t>
      </w:r>
    </w:p>
    <w:p w:rsidR="001005F1" w:rsidRDefault="001005F1" w:rsidP="001005F1">
      <w:pPr>
        <w:tabs>
          <w:tab w:val="left" w:pos="9498"/>
        </w:tabs>
        <w:jc w:val="both"/>
        <w:rPr>
          <w:rFonts w:eastAsia="Calibri"/>
          <w:b/>
          <w:sz w:val="24"/>
          <w:szCs w:val="24"/>
        </w:rPr>
      </w:pPr>
    </w:p>
    <w:p w:rsidR="001005F1" w:rsidRDefault="001005F1" w:rsidP="001005F1">
      <w:pPr>
        <w:tabs>
          <w:tab w:val="left" w:pos="9498"/>
        </w:tabs>
        <w:ind w:left="-142" w:firstLine="426"/>
        <w:jc w:val="both"/>
        <w:rPr>
          <w:rFonts w:eastAsia="Calibri"/>
          <w:bCs/>
          <w:sz w:val="24"/>
          <w:szCs w:val="24"/>
        </w:rPr>
      </w:pPr>
      <w:r>
        <w:rPr>
          <w:rFonts w:eastAsia="Calibri"/>
          <w:b/>
          <w:bCs/>
          <w:sz w:val="24"/>
          <w:szCs w:val="24"/>
        </w:rPr>
        <w:t xml:space="preserve">Державна установа «Інститут охорони ґрунтів України» </w:t>
      </w:r>
      <w:r>
        <w:rPr>
          <w:rFonts w:eastAsia="Calibri"/>
          <w:bCs/>
          <w:sz w:val="24"/>
          <w:szCs w:val="24"/>
        </w:rPr>
        <w:t>(далі – Замовник), в особі</w:t>
      </w:r>
      <w:r>
        <w:rPr>
          <w:rFonts w:eastAsia="Calibri"/>
          <w:b/>
          <w:bCs/>
          <w:sz w:val="24"/>
          <w:szCs w:val="24"/>
        </w:rPr>
        <w:t xml:space="preserve"> </w:t>
      </w:r>
      <w:r>
        <w:rPr>
          <w:rFonts w:eastAsia="Calibri"/>
          <w:bCs/>
          <w:sz w:val="24"/>
          <w:szCs w:val="24"/>
        </w:rPr>
        <w:t>______________________, який діє на підставі</w:t>
      </w:r>
      <w:r>
        <w:rPr>
          <w:rFonts w:eastAsia="Calibri"/>
          <w:b/>
          <w:bCs/>
          <w:sz w:val="24"/>
          <w:szCs w:val="24"/>
        </w:rPr>
        <w:t xml:space="preserve"> </w:t>
      </w:r>
      <w:r>
        <w:rPr>
          <w:rFonts w:eastAsia="Calibri"/>
          <w:bCs/>
          <w:sz w:val="24"/>
          <w:szCs w:val="24"/>
        </w:rPr>
        <w:t xml:space="preserve">_______________, з однієї сторони, та </w:t>
      </w:r>
    </w:p>
    <w:p w:rsidR="001005F1" w:rsidRDefault="001005F1" w:rsidP="001005F1">
      <w:pPr>
        <w:tabs>
          <w:tab w:val="left" w:pos="9498"/>
        </w:tabs>
        <w:ind w:left="-142"/>
        <w:jc w:val="both"/>
        <w:rPr>
          <w:rFonts w:eastAsia="Calibri"/>
          <w:bCs/>
          <w:sz w:val="24"/>
          <w:szCs w:val="24"/>
        </w:rPr>
      </w:pPr>
      <w:r>
        <w:rPr>
          <w:rFonts w:eastAsia="Calibri"/>
          <w:bCs/>
          <w:sz w:val="24"/>
          <w:szCs w:val="24"/>
        </w:rPr>
        <w:t xml:space="preserve">______________________ (далі  – </w:t>
      </w:r>
      <w:r w:rsidR="00AE229C">
        <w:rPr>
          <w:rFonts w:eastAsia="Calibri"/>
          <w:bCs/>
          <w:sz w:val="24"/>
          <w:szCs w:val="24"/>
        </w:rPr>
        <w:t>Оператор</w:t>
      </w:r>
      <w:r>
        <w:rPr>
          <w:rFonts w:eastAsia="Calibri"/>
          <w:bCs/>
          <w:sz w:val="24"/>
          <w:szCs w:val="24"/>
        </w:rPr>
        <w:t>), в особі _______________________, який(а) діє на підставі ______________________, з іншої сторони, разом</w:t>
      </w:r>
      <w:r>
        <w:rPr>
          <w:rFonts w:eastAsia="Calibri"/>
          <w:bCs/>
          <w:noProof/>
          <w:sz w:val="24"/>
          <w:szCs w:val="24"/>
        </w:rPr>
        <w:t xml:space="preserve"> -</w:t>
      </w:r>
      <w:r>
        <w:rPr>
          <w:rFonts w:eastAsia="Calibri"/>
          <w:bCs/>
          <w:sz w:val="24"/>
          <w:szCs w:val="24"/>
        </w:rPr>
        <w:t xml:space="preserve"> Сторони, уклали цей договір про наступне (далі – Договір):</w:t>
      </w:r>
    </w:p>
    <w:p w:rsidR="001005F1" w:rsidRDefault="001005F1" w:rsidP="001005F1">
      <w:pPr>
        <w:tabs>
          <w:tab w:val="left" w:pos="9498"/>
        </w:tabs>
        <w:ind w:left="-142" w:firstLine="426"/>
        <w:jc w:val="both"/>
        <w:rPr>
          <w:rFonts w:eastAsia="Calibri"/>
          <w:b/>
          <w:bCs/>
          <w:sz w:val="24"/>
          <w:szCs w:val="24"/>
        </w:rPr>
      </w:pPr>
    </w:p>
    <w:p w:rsidR="001005F1" w:rsidRDefault="001005F1" w:rsidP="001005F1">
      <w:pPr>
        <w:numPr>
          <w:ilvl w:val="0"/>
          <w:numId w:val="1"/>
        </w:numPr>
        <w:tabs>
          <w:tab w:val="left" w:pos="916"/>
          <w:tab w:val="left" w:pos="1832"/>
          <w:tab w:val="left" w:pos="2748"/>
          <w:tab w:val="left" w:pos="4111"/>
          <w:tab w:val="left" w:pos="4820"/>
          <w:tab w:val="left" w:pos="5496"/>
          <w:tab w:val="left" w:pos="6412"/>
          <w:tab w:val="left" w:pos="7328"/>
          <w:tab w:val="left" w:pos="8244"/>
          <w:tab w:val="left" w:pos="9498"/>
          <w:tab w:val="left" w:pos="10076"/>
          <w:tab w:val="left" w:pos="10992"/>
          <w:tab w:val="left" w:pos="11908"/>
          <w:tab w:val="left" w:pos="12824"/>
          <w:tab w:val="left" w:pos="13740"/>
          <w:tab w:val="left" w:pos="14656"/>
        </w:tabs>
        <w:ind w:left="-142" w:firstLine="426"/>
        <w:contextualSpacing/>
        <w:jc w:val="center"/>
        <w:rPr>
          <w:rFonts w:eastAsia="Calibri"/>
          <w:b/>
          <w:sz w:val="24"/>
          <w:szCs w:val="24"/>
        </w:rPr>
      </w:pPr>
      <w:r>
        <w:rPr>
          <w:rFonts w:eastAsia="Calibri"/>
          <w:b/>
          <w:sz w:val="24"/>
          <w:szCs w:val="24"/>
        </w:rPr>
        <w:t>Предмет договору</w:t>
      </w:r>
    </w:p>
    <w:p w:rsidR="00AE229C" w:rsidRPr="00AE229C" w:rsidRDefault="00AE229C" w:rsidP="00712D3F">
      <w:pPr>
        <w:shd w:val="clear" w:color="auto" w:fill="FFFFFF"/>
        <w:tabs>
          <w:tab w:val="left" w:pos="851"/>
          <w:tab w:val="left" w:pos="9498"/>
        </w:tabs>
        <w:ind w:firstLine="284"/>
        <w:jc w:val="both"/>
        <w:rPr>
          <w:rFonts w:eastAsia="Calibri"/>
          <w:sz w:val="24"/>
          <w:szCs w:val="24"/>
        </w:rPr>
      </w:pPr>
      <w:bookmarkStart w:id="1" w:name="25"/>
      <w:bookmarkEnd w:id="1"/>
      <w:r w:rsidRPr="00AE229C">
        <w:rPr>
          <w:rFonts w:eastAsia="Calibri"/>
          <w:sz w:val="24"/>
          <w:szCs w:val="24"/>
        </w:rPr>
        <w:t>1.1</w:t>
      </w:r>
      <w:r w:rsidRPr="00AE229C">
        <w:rPr>
          <w:rFonts w:eastAsia="Calibri"/>
          <w:sz w:val="24"/>
          <w:szCs w:val="24"/>
        </w:rPr>
        <w:tab/>
      </w:r>
      <w:r w:rsidR="00712D3F">
        <w:rPr>
          <w:sz w:val="24"/>
          <w:szCs w:val="24"/>
        </w:rPr>
        <w:t>Оператор</w:t>
      </w:r>
      <w:r w:rsidR="00712D3F" w:rsidRPr="00021EF9">
        <w:rPr>
          <w:sz w:val="24"/>
          <w:szCs w:val="24"/>
        </w:rPr>
        <w:t xml:space="preserve"> зобов’язується у 202</w:t>
      </w:r>
      <w:r w:rsidR="00712D3F">
        <w:rPr>
          <w:sz w:val="24"/>
          <w:szCs w:val="24"/>
        </w:rPr>
        <w:t>3</w:t>
      </w:r>
      <w:r w:rsidR="00712D3F" w:rsidRPr="00021EF9">
        <w:rPr>
          <w:sz w:val="24"/>
          <w:szCs w:val="24"/>
        </w:rPr>
        <w:t xml:space="preserve"> році надавати Замовнику </w:t>
      </w:r>
      <w:r w:rsidR="00712D3F">
        <w:rPr>
          <w:rFonts w:eastAsia="Calibri"/>
          <w:sz w:val="24"/>
          <w:szCs w:val="24"/>
        </w:rPr>
        <w:t>е</w:t>
      </w:r>
      <w:r w:rsidR="00712D3F" w:rsidRPr="00BA0522">
        <w:rPr>
          <w:rFonts w:eastAsia="Calibri"/>
          <w:sz w:val="24"/>
          <w:szCs w:val="24"/>
        </w:rPr>
        <w:t>лектронні комунікаційні послуги (доступ до мережі Інтернет)</w:t>
      </w:r>
      <w:r w:rsidR="00712D3F">
        <w:rPr>
          <w:rFonts w:eastAsia="Calibri"/>
          <w:sz w:val="24"/>
          <w:szCs w:val="24"/>
        </w:rPr>
        <w:t xml:space="preserve"> </w:t>
      </w:r>
      <w:r w:rsidR="00712D3F" w:rsidRPr="00BA0522">
        <w:rPr>
          <w:rFonts w:eastAsia="Calibri"/>
          <w:sz w:val="24"/>
          <w:szCs w:val="24"/>
        </w:rPr>
        <w:t>код ДК 021:2015 72410000-7-  Послуги провайдерів</w:t>
      </w:r>
      <w:r w:rsidR="00712D3F">
        <w:rPr>
          <w:rFonts w:eastAsia="Calibri"/>
          <w:sz w:val="24"/>
          <w:szCs w:val="24"/>
        </w:rPr>
        <w:t xml:space="preserve"> (далі – Послуги)</w:t>
      </w:r>
      <w:r w:rsidR="00712D3F" w:rsidRPr="00021EF9">
        <w:rPr>
          <w:sz w:val="24"/>
          <w:szCs w:val="24"/>
        </w:rPr>
        <w:t>, а Замовник зобов’язується своєчасно оплачувати отримані Послуги відп</w:t>
      </w:r>
      <w:r w:rsidR="00712D3F">
        <w:rPr>
          <w:sz w:val="24"/>
          <w:szCs w:val="24"/>
        </w:rPr>
        <w:t>овідно до вимог цього Договору.</w:t>
      </w:r>
      <w:r w:rsidRPr="00AE229C">
        <w:rPr>
          <w:rFonts w:eastAsia="Calibri"/>
          <w:sz w:val="24"/>
          <w:szCs w:val="24"/>
        </w:rPr>
        <w:t xml:space="preserve"> Замовник оплачує надані Послуги відповідно до умов даного Договору та Додатків до нього, що є його невід’ємною частиною.</w:t>
      </w:r>
    </w:p>
    <w:p w:rsidR="00126ADC" w:rsidRDefault="00AE229C" w:rsidP="00712D3F">
      <w:pPr>
        <w:shd w:val="clear" w:color="auto" w:fill="FFFFFF"/>
        <w:tabs>
          <w:tab w:val="left" w:pos="851"/>
          <w:tab w:val="left" w:pos="9498"/>
        </w:tabs>
        <w:ind w:firstLine="284"/>
        <w:jc w:val="both"/>
        <w:rPr>
          <w:rFonts w:eastAsia="Calibri"/>
          <w:sz w:val="24"/>
          <w:szCs w:val="24"/>
        </w:rPr>
      </w:pPr>
      <w:r w:rsidRPr="00AE229C">
        <w:rPr>
          <w:rFonts w:eastAsia="Calibri"/>
          <w:sz w:val="24"/>
          <w:szCs w:val="24"/>
        </w:rPr>
        <w:t>1.2</w:t>
      </w:r>
      <w:r w:rsidRPr="00AE229C">
        <w:rPr>
          <w:rFonts w:eastAsia="Calibri"/>
          <w:sz w:val="24"/>
          <w:szCs w:val="24"/>
        </w:rPr>
        <w:tab/>
        <w:t>Цей Договір розроблений  у відповідності до чинного законодавства України, зокрема Закону України «Про</w:t>
      </w:r>
      <w:r w:rsidR="00644D8A">
        <w:rPr>
          <w:rFonts w:eastAsia="Calibri"/>
          <w:sz w:val="24"/>
          <w:szCs w:val="24"/>
        </w:rPr>
        <w:t xml:space="preserve"> електронні</w:t>
      </w:r>
      <w:r w:rsidRPr="00AE229C">
        <w:rPr>
          <w:rFonts w:eastAsia="Calibri"/>
          <w:sz w:val="24"/>
          <w:szCs w:val="24"/>
        </w:rPr>
        <w:t xml:space="preserve"> комунікації» від </w:t>
      </w:r>
      <w:r w:rsidR="00644D8A">
        <w:rPr>
          <w:rFonts w:eastAsia="Calibri"/>
          <w:sz w:val="24"/>
          <w:szCs w:val="24"/>
        </w:rPr>
        <w:t>16.12.</w:t>
      </w:r>
      <w:r w:rsidRPr="00AE229C">
        <w:rPr>
          <w:rFonts w:eastAsia="Calibri"/>
          <w:sz w:val="24"/>
          <w:szCs w:val="24"/>
        </w:rPr>
        <w:t>20</w:t>
      </w:r>
      <w:r w:rsidR="00644D8A">
        <w:rPr>
          <w:rFonts w:eastAsia="Calibri"/>
          <w:sz w:val="24"/>
          <w:szCs w:val="24"/>
        </w:rPr>
        <w:t>20</w:t>
      </w:r>
      <w:r w:rsidRPr="00AE229C">
        <w:rPr>
          <w:rFonts w:eastAsia="Calibri"/>
          <w:sz w:val="24"/>
          <w:szCs w:val="24"/>
        </w:rPr>
        <w:t xml:space="preserve"> р., № </w:t>
      </w:r>
      <w:r w:rsidR="00644D8A">
        <w:rPr>
          <w:rFonts w:eastAsia="Calibri"/>
          <w:sz w:val="24"/>
          <w:szCs w:val="24"/>
        </w:rPr>
        <w:t>1089</w:t>
      </w:r>
      <w:r w:rsidRPr="00AE229C">
        <w:rPr>
          <w:rFonts w:eastAsia="Calibri"/>
          <w:sz w:val="24"/>
          <w:szCs w:val="24"/>
        </w:rPr>
        <w:t>-I</w:t>
      </w:r>
      <w:r w:rsidR="00644D8A">
        <w:rPr>
          <w:rFonts w:eastAsia="Calibri"/>
          <w:sz w:val="24"/>
          <w:szCs w:val="24"/>
        </w:rPr>
        <w:t>Х</w:t>
      </w:r>
      <w:r w:rsidRPr="00AE229C">
        <w:rPr>
          <w:rFonts w:eastAsia="Calibri"/>
          <w:sz w:val="24"/>
          <w:szCs w:val="24"/>
        </w:rPr>
        <w:t xml:space="preserve"> зі змінами та доповненнями, Правил надання та отримання телекомунікаційних Послуг, затверджених постановою КМУ № 295 від 11.04.2012 р.</w:t>
      </w:r>
      <w:r w:rsidR="00644D8A">
        <w:rPr>
          <w:rFonts w:eastAsia="Calibri"/>
          <w:sz w:val="24"/>
          <w:szCs w:val="24"/>
        </w:rPr>
        <w:t>.</w:t>
      </w:r>
      <w:r w:rsidRPr="00AE229C">
        <w:rPr>
          <w:rFonts w:eastAsia="Calibri"/>
          <w:sz w:val="24"/>
          <w:szCs w:val="24"/>
        </w:rPr>
        <w:t xml:space="preserve"> Цивільного кодексу України, Закону України “Про захист прав споживачів”, Закону України “Про захист персональних даних”, інших нормативно-правових актів законодавства</w:t>
      </w:r>
      <w:r>
        <w:rPr>
          <w:rFonts w:eastAsia="Calibri"/>
          <w:sz w:val="24"/>
          <w:szCs w:val="24"/>
        </w:rPr>
        <w:t>.</w:t>
      </w:r>
    </w:p>
    <w:p w:rsidR="00AE229C" w:rsidRDefault="00AE229C" w:rsidP="00AE229C">
      <w:pPr>
        <w:shd w:val="clear" w:color="auto" w:fill="FFFFFF"/>
        <w:tabs>
          <w:tab w:val="left" w:pos="1253"/>
          <w:tab w:val="left" w:pos="9498"/>
        </w:tabs>
        <w:ind w:firstLine="284"/>
        <w:jc w:val="both"/>
        <w:rPr>
          <w:rFonts w:eastAsia="Calibri"/>
          <w:sz w:val="24"/>
          <w:szCs w:val="24"/>
        </w:rPr>
      </w:pPr>
    </w:p>
    <w:p w:rsidR="00AE229C" w:rsidRDefault="00AE229C" w:rsidP="00AE229C">
      <w:pPr>
        <w:tabs>
          <w:tab w:val="left" w:pos="9498"/>
        </w:tabs>
        <w:ind w:left="-142" w:firstLine="284"/>
        <w:jc w:val="center"/>
        <w:rPr>
          <w:rFonts w:eastAsia="Calibri"/>
          <w:b/>
          <w:sz w:val="24"/>
          <w:szCs w:val="24"/>
        </w:rPr>
      </w:pPr>
      <w:r>
        <w:rPr>
          <w:rFonts w:eastAsia="Calibri"/>
          <w:b/>
          <w:sz w:val="24"/>
          <w:szCs w:val="24"/>
        </w:rPr>
        <w:t>II. Ціна договору</w:t>
      </w:r>
      <w:r>
        <w:rPr>
          <w:rFonts w:eastAsia="Calibri"/>
          <w:b/>
          <w:sz w:val="24"/>
          <w:szCs w:val="24"/>
          <w:lang w:val="ru-RU"/>
        </w:rPr>
        <w:t xml:space="preserve"> </w:t>
      </w:r>
      <w:r>
        <w:rPr>
          <w:rFonts w:eastAsia="Calibri"/>
          <w:b/>
          <w:sz w:val="24"/>
          <w:szCs w:val="24"/>
        </w:rPr>
        <w:t>та порядок здійснення оплати</w:t>
      </w:r>
    </w:p>
    <w:p w:rsidR="00AE229C" w:rsidRPr="00AE229C" w:rsidRDefault="00AE229C" w:rsidP="00AE2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4"/>
          <w:szCs w:val="24"/>
          <w:lang w:eastAsia="uk-UA"/>
        </w:rPr>
      </w:pPr>
      <w:r w:rsidRPr="00AE229C">
        <w:rPr>
          <w:sz w:val="24"/>
          <w:szCs w:val="24"/>
          <w:lang w:eastAsia="uk-UA"/>
        </w:rPr>
        <w:t xml:space="preserve">2.1. Загальна вартість послуг, що надаються Оператором складає  _______________ грн. </w:t>
      </w:r>
      <w:r w:rsidR="006D48C3">
        <w:rPr>
          <w:sz w:val="24"/>
          <w:szCs w:val="24"/>
          <w:lang w:eastAsia="uk-UA"/>
        </w:rPr>
        <w:t>__</w:t>
      </w:r>
      <w:r w:rsidRPr="00AE229C">
        <w:rPr>
          <w:sz w:val="24"/>
          <w:szCs w:val="24"/>
          <w:lang w:eastAsia="uk-UA"/>
        </w:rPr>
        <w:t xml:space="preserve"> коп.(______________________________________________________________грн. </w:t>
      </w:r>
      <w:r w:rsidR="006D48C3">
        <w:rPr>
          <w:sz w:val="24"/>
          <w:szCs w:val="24"/>
          <w:lang w:eastAsia="uk-UA"/>
        </w:rPr>
        <w:t>__</w:t>
      </w:r>
      <w:r w:rsidRPr="00AE229C">
        <w:rPr>
          <w:sz w:val="24"/>
          <w:szCs w:val="24"/>
          <w:lang w:eastAsia="uk-UA"/>
        </w:rPr>
        <w:t xml:space="preserve"> коп.), у тому числі ПДВ - _________________ грн. </w:t>
      </w:r>
      <w:r w:rsidR="006D48C3">
        <w:rPr>
          <w:sz w:val="24"/>
          <w:szCs w:val="24"/>
          <w:lang w:eastAsia="uk-UA"/>
        </w:rPr>
        <w:t>__</w:t>
      </w:r>
      <w:r w:rsidRPr="00AE229C">
        <w:rPr>
          <w:sz w:val="24"/>
          <w:szCs w:val="24"/>
          <w:lang w:eastAsia="uk-UA"/>
        </w:rPr>
        <w:t xml:space="preserve"> коп. </w:t>
      </w:r>
    </w:p>
    <w:p w:rsidR="00AE229C" w:rsidRPr="00AE229C" w:rsidRDefault="00AE229C" w:rsidP="00AE229C">
      <w:pPr>
        <w:widowControl w:val="0"/>
        <w:suppressAutoHyphens/>
        <w:autoSpaceDE w:val="0"/>
        <w:ind w:firstLine="426"/>
        <w:contextualSpacing/>
        <w:jc w:val="both"/>
        <w:rPr>
          <w:sz w:val="24"/>
          <w:szCs w:val="24"/>
          <w:lang w:eastAsia="en-US"/>
        </w:rPr>
      </w:pPr>
      <w:r w:rsidRPr="00AE229C">
        <w:rPr>
          <w:sz w:val="24"/>
          <w:szCs w:val="24"/>
          <w:lang w:eastAsia="en-US"/>
        </w:rPr>
        <w:t>2.2.Загальна ціна цього Договору складається з урахуванням вартості витратних матеріалів та обладнання, податків і зборів, що сплачуються або мають бути сплачені Оператором, витрат на підключення Замовника до мережі Оператора, страхування та усіх інших виплат, що пов’язані з наданням Послуг.</w:t>
      </w:r>
    </w:p>
    <w:p w:rsidR="00AE229C" w:rsidRPr="00AE229C" w:rsidRDefault="00AE229C" w:rsidP="00AE229C">
      <w:pPr>
        <w:ind w:firstLine="426"/>
        <w:jc w:val="both"/>
        <w:rPr>
          <w:color w:val="000000"/>
          <w:sz w:val="24"/>
          <w:szCs w:val="24"/>
          <w:lang w:eastAsia="uk-UA"/>
        </w:rPr>
      </w:pPr>
      <w:r w:rsidRPr="00AE229C">
        <w:rPr>
          <w:color w:val="000000"/>
          <w:sz w:val="24"/>
          <w:szCs w:val="24"/>
          <w:lang w:eastAsia="uk-UA"/>
        </w:rPr>
        <w:t>2.3. Ціна цього Договору може бути зменшена залежно від реального фінансування видатків Споживача та в інших випадках за взаємною згодою Сторін.</w:t>
      </w:r>
    </w:p>
    <w:p w:rsidR="00AE229C" w:rsidRPr="00126ADC" w:rsidRDefault="00AE229C" w:rsidP="00AE229C">
      <w:pPr>
        <w:tabs>
          <w:tab w:val="left" w:pos="9498"/>
        </w:tabs>
        <w:ind w:firstLine="426"/>
        <w:jc w:val="both"/>
        <w:rPr>
          <w:rFonts w:eastAsia="Calibri"/>
          <w:sz w:val="24"/>
          <w:szCs w:val="24"/>
        </w:rPr>
      </w:pPr>
      <w:r>
        <w:rPr>
          <w:rFonts w:eastAsia="Calibri"/>
          <w:sz w:val="24"/>
          <w:szCs w:val="24"/>
          <w:lang w:val="ru-RU"/>
        </w:rPr>
        <w:t>2.4</w:t>
      </w:r>
      <w:r w:rsidRPr="00126ADC">
        <w:rPr>
          <w:rFonts w:eastAsia="Calibri"/>
          <w:sz w:val="24"/>
          <w:szCs w:val="24"/>
        </w:rPr>
        <w:t xml:space="preserve">. Послуги, у </w:t>
      </w:r>
      <w:proofErr w:type="spellStart"/>
      <w:r w:rsidRPr="00126ADC">
        <w:rPr>
          <w:rFonts w:eastAsia="Calibri"/>
          <w:sz w:val="24"/>
          <w:szCs w:val="24"/>
        </w:rPr>
        <w:t>т.ч</w:t>
      </w:r>
      <w:proofErr w:type="spellEnd"/>
      <w:r w:rsidRPr="00126ADC">
        <w:rPr>
          <w:rFonts w:eastAsia="Calibri"/>
          <w:sz w:val="24"/>
          <w:szCs w:val="24"/>
        </w:rPr>
        <w:t>. щомісячна абонентська плата, оплачу</w:t>
      </w:r>
      <w:r w:rsidR="00126ADC" w:rsidRPr="00126ADC">
        <w:rPr>
          <w:rFonts w:eastAsia="Calibri"/>
          <w:sz w:val="24"/>
          <w:szCs w:val="24"/>
        </w:rPr>
        <w:t>ються Замовником по факту надан</w:t>
      </w:r>
      <w:r w:rsidRPr="00126ADC">
        <w:rPr>
          <w:rFonts w:eastAsia="Calibri"/>
          <w:sz w:val="24"/>
          <w:szCs w:val="24"/>
        </w:rPr>
        <w:t xml:space="preserve">ня Послуг протягом 10 (десяти) </w:t>
      </w:r>
      <w:r w:rsidR="00126ADC" w:rsidRPr="00126ADC">
        <w:rPr>
          <w:rFonts w:eastAsia="Calibri"/>
          <w:sz w:val="24"/>
          <w:szCs w:val="24"/>
        </w:rPr>
        <w:t>банківських</w:t>
      </w:r>
      <w:r w:rsidRPr="00126ADC">
        <w:rPr>
          <w:rFonts w:eastAsia="Calibri"/>
          <w:sz w:val="24"/>
          <w:szCs w:val="24"/>
        </w:rPr>
        <w:t xml:space="preserve"> днів з дня, насту</w:t>
      </w:r>
      <w:r w:rsidR="00126ADC" w:rsidRPr="00126ADC">
        <w:rPr>
          <w:rFonts w:eastAsia="Calibri"/>
          <w:sz w:val="24"/>
          <w:szCs w:val="24"/>
        </w:rPr>
        <w:t>пного за днем отримання відпові</w:t>
      </w:r>
      <w:r w:rsidRPr="00126ADC">
        <w:rPr>
          <w:rFonts w:eastAsia="Calibri"/>
          <w:sz w:val="24"/>
          <w:szCs w:val="24"/>
        </w:rPr>
        <w:t xml:space="preserve">дного рахунку Оператора, складеного на підставі підписаного сторонами Акту приймання-передачі наданих послуг. </w:t>
      </w:r>
    </w:p>
    <w:p w:rsidR="00AE229C" w:rsidRPr="00126ADC" w:rsidRDefault="00AE229C" w:rsidP="00AE229C">
      <w:pPr>
        <w:tabs>
          <w:tab w:val="left" w:pos="9498"/>
        </w:tabs>
        <w:ind w:firstLine="426"/>
        <w:jc w:val="both"/>
        <w:rPr>
          <w:rFonts w:eastAsia="Calibri"/>
          <w:sz w:val="24"/>
          <w:szCs w:val="24"/>
        </w:rPr>
      </w:pPr>
      <w:r w:rsidRPr="00126ADC">
        <w:rPr>
          <w:rFonts w:eastAsia="Calibri"/>
          <w:sz w:val="24"/>
          <w:szCs w:val="24"/>
        </w:rPr>
        <w:t xml:space="preserve"> 2.5.Оплата наданих Послуг повинна проводитися з обов'язковим посиланням в рахунках і платіжних дорученнях на номер цього Договору та з урахуванням його вимог.</w:t>
      </w:r>
    </w:p>
    <w:p w:rsidR="00AE229C" w:rsidRPr="00126ADC" w:rsidRDefault="00AE229C" w:rsidP="00AE229C">
      <w:pPr>
        <w:tabs>
          <w:tab w:val="left" w:pos="9498"/>
        </w:tabs>
        <w:ind w:firstLine="426"/>
        <w:jc w:val="both"/>
        <w:rPr>
          <w:rFonts w:eastAsia="Calibri"/>
          <w:sz w:val="24"/>
          <w:szCs w:val="24"/>
        </w:rPr>
      </w:pPr>
      <w:r w:rsidRPr="00126ADC">
        <w:rPr>
          <w:rFonts w:eastAsia="Calibri"/>
          <w:sz w:val="24"/>
          <w:szCs w:val="24"/>
        </w:rPr>
        <w:t>2.6. Усі платіжні документи за даним Договором оформлюються з дотриманням вимог чинного законодавства України.</w:t>
      </w:r>
    </w:p>
    <w:p w:rsidR="00AE229C" w:rsidRDefault="00AE229C" w:rsidP="00AE229C">
      <w:pPr>
        <w:tabs>
          <w:tab w:val="left" w:pos="9498"/>
        </w:tabs>
        <w:ind w:firstLine="426"/>
        <w:jc w:val="both"/>
        <w:rPr>
          <w:rFonts w:eastAsia="Calibri"/>
          <w:sz w:val="24"/>
          <w:szCs w:val="24"/>
        </w:rPr>
      </w:pPr>
      <w:r>
        <w:rPr>
          <w:rFonts w:eastAsia="Calibri"/>
          <w:sz w:val="24"/>
          <w:szCs w:val="24"/>
        </w:rPr>
        <w:t>2.7. У випадку відсутності на розрахунковому рахунку Замовника фінансування видатків призначених на оплату Послуг, Замовник проводить оплату наданих Послуг протягом 10 (десяти) робочих днів з дня надходження відповідного фінансування на рахунок Замовника.</w:t>
      </w:r>
    </w:p>
    <w:p w:rsidR="00A34270" w:rsidRDefault="00A34270" w:rsidP="00712D3F">
      <w:pPr>
        <w:tabs>
          <w:tab w:val="left" w:pos="0"/>
        </w:tabs>
        <w:contextualSpacing/>
        <w:rPr>
          <w:b/>
          <w:sz w:val="24"/>
          <w:szCs w:val="24"/>
        </w:rPr>
      </w:pPr>
    </w:p>
    <w:p w:rsidR="001005F1" w:rsidRDefault="001005F1" w:rsidP="001005F1">
      <w:pPr>
        <w:tabs>
          <w:tab w:val="left" w:pos="0"/>
        </w:tabs>
        <w:ind w:left="-720"/>
        <w:contextualSpacing/>
        <w:jc w:val="center"/>
        <w:rPr>
          <w:b/>
          <w:sz w:val="24"/>
          <w:szCs w:val="24"/>
        </w:rPr>
      </w:pPr>
      <w:r>
        <w:rPr>
          <w:b/>
          <w:sz w:val="24"/>
          <w:szCs w:val="24"/>
        </w:rPr>
        <w:t>ІІ</w:t>
      </w:r>
      <w:r w:rsidR="00AE229C">
        <w:rPr>
          <w:b/>
          <w:sz w:val="24"/>
          <w:szCs w:val="24"/>
        </w:rPr>
        <w:t>І</w:t>
      </w:r>
      <w:r>
        <w:rPr>
          <w:b/>
          <w:sz w:val="24"/>
          <w:szCs w:val="24"/>
        </w:rPr>
        <w:t>. Якість надання послуг</w:t>
      </w:r>
    </w:p>
    <w:p w:rsidR="00971B76" w:rsidRPr="00971B76" w:rsidRDefault="00971B76" w:rsidP="00971B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4"/>
          <w:szCs w:val="24"/>
          <w:lang w:eastAsia="uk-UA"/>
        </w:rPr>
      </w:pPr>
      <w:r w:rsidRPr="00971B76">
        <w:rPr>
          <w:sz w:val="24"/>
          <w:szCs w:val="24"/>
          <w:lang w:val="ru-RU" w:eastAsia="uk-UA"/>
        </w:rPr>
        <w:t>3</w:t>
      </w:r>
      <w:r w:rsidRPr="00971B76">
        <w:rPr>
          <w:sz w:val="24"/>
          <w:szCs w:val="24"/>
          <w:lang w:eastAsia="uk-UA"/>
        </w:rPr>
        <w:t>.1. Оператор надає Замовнику послуги безперебійно за винятком перерв, пов’язаних з проведенням профілактичних робіт в телекомунікаційній мережі відповідно до умов Договору.</w:t>
      </w:r>
    </w:p>
    <w:p w:rsidR="00971B76" w:rsidRPr="00971B76" w:rsidRDefault="00971B76" w:rsidP="00971B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lang w:eastAsia="uk-UA"/>
        </w:rPr>
      </w:pPr>
      <w:r w:rsidRPr="00971B76">
        <w:rPr>
          <w:sz w:val="24"/>
          <w:szCs w:val="24"/>
          <w:lang w:val="ru-RU" w:eastAsia="uk-UA"/>
        </w:rPr>
        <w:t>3</w:t>
      </w:r>
      <w:r w:rsidRPr="00971B76">
        <w:rPr>
          <w:sz w:val="24"/>
          <w:szCs w:val="24"/>
          <w:lang w:eastAsia="uk-UA"/>
        </w:rPr>
        <w:t xml:space="preserve">.2. Оператор повинен надати Замовнику Послуги, передбачені цим Договором, якість яких відповідає порядку та умовам визначених чинним законодавством України (Законом України «Про телекомунікації», Правилами надання та отримання телекомунікаційних послуг, Положенням про </w:t>
      </w:r>
      <w:r w:rsidRPr="00971B76">
        <w:rPr>
          <w:sz w:val="24"/>
          <w:szCs w:val="24"/>
          <w:lang w:eastAsia="uk-UA"/>
        </w:rPr>
        <w:lastRenderedPageBreak/>
        <w:t>якість телекомунікаційних послуг та іншими нормативно-правовими актами України у сфері телекомунікацій).</w:t>
      </w:r>
    </w:p>
    <w:p w:rsidR="001005F1" w:rsidRDefault="001005F1" w:rsidP="001005F1">
      <w:pPr>
        <w:widowControl w:val="0"/>
        <w:jc w:val="both"/>
        <w:rPr>
          <w:sz w:val="24"/>
          <w:szCs w:val="24"/>
        </w:rPr>
      </w:pPr>
      <w:bookmarkStart w:id="2" w:name="37"/>
      <w:bookmarkStart w:id="3" w:name="38"/>
      <w:bookmarkEnd w:id="2"/>
      <w:bookmarkEnd w:id="3"/>
    </w:p>
    <w:p w:rsidR="00744C4A" w:rsidRPr="00744C4A" w:rsidRDefault="00744C4A" w:rsidP="00744C4A">
      <w:pPr>
        <w:widowControl w:val="0"/>
        <w:ind w:firstLine="284"/>
        <w:jc w:val="center"/>
        <w:rPr>
          <w:b/>
          <w:sz w:val="24"/>
          <w:szCs w:val="24"/>
        </w:rPr>
      </w:pPr>
      <w:r w:rsidRPr="003F5601">
        <w:rPr>
          <w:b/>
          <w:sz w:val="24"/>
          <w:szCs w:val="24"/>
          <w:lang w:val="en-US"/>
        </w:rPr>
        <w:t>IV</w:t>
      </w:r>
      <w:r w:rsidRPr="003F5601">
        <w:rPr>
          <w:b/>
          <w:sz w:val="24"/>
          <w:szCs w:val="24"/>
        </w:rPr>
        <w:t>. Істотні умови договору</w:t>
      </w:r>
    </w:p>
    <w:p w:rsidR="00085CD2" w:rsidRPr="00085CD2" w:rsidRDefault="00085CD2" w:rsidP="00085CD2">
      <w:pPr>
        <w:suppressAutoHyphens/>
        <w:ind w:firstLine="284"/>
        <w:jc w:val="both"/>
        <w:rPr>
          <w:kern w:val="1"/>
          <w:sz w:val="24"/>
          <w:szCs w:val="24"/>
        </w:rPr>
      </w:pPr>
      <w:r w:rsidRPr="00085CD2">
        <w:rPr>
          <w:kern w:val="1"/>
          <w:sz w:val="24"/>
          <w:szCs w:val="24"/>
        </w:rPr>
        <w:t>4.1. Істотні умови договору про закупівлю не можуть змінюватися після його підписання до виконання зобов’язань сторонами в повному обсязі, крім випадків встановлених згідно статті 41 Закону України «Про публічні закупівлі» з урахуванням Особливостей</w:t>
      </w:r>
      <w:r w:rsidRPr="00085CD2">
        <w:t xml:space="preserve"> </w:t>
      </w:r>
      <w:r w:rsidRPr="00085CD2">
        <w:rPr>
          <w:kern w:val="1"/>
          <w:sz w:val="24"/>
          <w:szCs w:val="24"/>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085CD2" w:rsidRPr="00085CD2" w:rsidRDefault="00085CD2" w:rsidP="00085CD2">
      <w:pPr>
        <w:widowControl w:val="0"/>
        <w:ind w:firstLine="284"/>
        <w:jc w:val="both"/>
        <w:rPr>
          <w:sz w:val="24"/>
          <w:szCs w:val="24"/>
        </w:rPr>
      </w:pPr>
      <w:r w:rsidRPr="00085CD2">
        <w:rPr>
          <w:sz w:val="24"/>
          <w:szCs w:val="24"/>
        </w:rPr>
        <w:t xml:space="preserve">4.2. Істотними умовами цього договору є умови про предмет договору, строк </w:t>
      </w:r>
      <w:r w:rsidRPr="00085CD2">
        <w:rPr>
          <w:sz w:val="24"/>
          <w:szCs w:val="24"/>
          <w:shd w:val="clear" w:color="auto" w:fill="FFFFFF"/>
        </w:rPr>
        <w:t>договору,</w:t>
      </w:r>
      <w:r w:rsidRPr="00085CD2">
        <w:rPr>
          <w:sz w:val="24"/>
          <w:szCs w:val="24"/>
        </w:rPr>
        <w:t xml:space="preserve"> якість товару, ціни договору та порядок здійснення оплати, що можуть бути змінені за взаємною згодою сторін в результаті настання наступних підстав:</w:t>
      </w:r>
    </w:p>
    <w:p w:rsidR="00085CD2" w:rsidRPr="00085CD2" w:rsidRDefault="00085CD2" w:rsidP="00085CD2">
      <w:pPr>
        <w:widowControl w:val="0"/>
        <w:ind w:firstLine="426"/>
        <w:contextualSpacing/>
        <w:jc w:val="both"/>
        <w:rPr>
          <w:sz w:val="24"/>
          <w:szCs w:val="24"/>
          <w:lang w:eastAsia="uk-UA" w:bidi="en-US"/>
        </w:rPr>
      </w:pPr>
      <w:r w:rsidRPr="00085CD2">
        <w:rPr>
          <w:sz w:val="24"/>
          <w:szCs w:val="24"/>
          <w:lang w:eastAsia="uk-UA" w:bidi="en-US"/>
        </w:rPr>
        <w:t>1) зменшення обсягів закупівлі, зокрема з урахуванням фактичного обсягу видатків замовника;</w:t>
      </w:r>
    </w:p>
    <w:p w:rsidR="00085CD2" w:rsidRPr="00085CD2" w:rsidRDefault="00085CD2" w:rsidP="00085CD2">
      <w:pPr>
        <w:widowControl w:val="0"/>
        <w:ind w:firstLine="426"/>
        <w:contextualSpacing/>
        <w:jc w:val="both"/>
        <w:rPr>
          <w:sz w:val="24"/>
          <w:szCs w:val="24"/>
          <w:lang w:eastAsia="uk-UA" w:bidi="en-US"/>
        </w:rPr>
      </w:pPr>
      <w:r w:rsidRPr="00085CD2">
        <w:rPr>
          <w:sz w:val="24"/>
          <w:szCs w:val="24"/>
          <w:lang w:eastAsia="uk-UA" w:bidi="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085CD2">
        <w:rPr>
          <w:sz w:val="24"/>
          <w:szCs w:val="24"/>
          <w:lang w:eastAsia="uk-UA" w:bidi="en-US"/>
        </w:rPr>
        <w:t>пропорційно</w:t>
      </w:r>
      <w:proofErr w:type="spellEnd"/>
      <w:r w:rsidRPr="00085CD2">
        <w:rPr>
          <w:sz w:val="24"/>
          <w:szCs w:val="24"/>
          <w:lang w:eastAsia="uk-UA" w:bidi="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085CD2" w:rsidRPr="00085CD2" w:rsidRDefault="00085CD2" w:rsidP="00085CD2">
      <w:pPr>
        <w:widowControl w:val="0"/>
        <w:ind w:firstLine="426"/>
        <w:contextualSpacing/>
        <w:jc w:val="both"/>
        <w:rPr>
          <w:sz w:val="24"/>
          <w:szCs w:val="24"/>
          <w:lang w:eastAsia="uk-UA" w:bidi="en-US"/>
        </w:rPr>
      </w:pPr>
      <w:r w:rsidRPr="00085CD2">
        <w:rPr>
          <w:sz w:val="24"/>
          <w:szCs w:val="24"/>
          <w:lang w:eastAsia="uk-UA" w:bidi="en-US"/>
        </w:rPr>
        <w:t>3) покращення якості предмета закупівлі за умови, що таке покращення не призведе до збільшення суми, визначеної в договорі про закупівлю;</w:t>
      </w:r>
    </w:p>
    <w:p w:rsidR="00085CD2" w:rsidRPr="00085CD2" w:rsidRDefault="00085CD2" w:rsidP="00085CD2">
      <w:pPr>
        <w:widowControl w:val="0"/>
        <w:ind w:firstLine="426"/>
        <w:contextualSpacing/>
        <w:jc w:val="both"/>
        <w:rPr>
          <w:sz w:val="24"/>
          <w:szCs w:val="24"/>
          <w:lang w:eastAsia="uk-UA" w:bidi="en-US"/>
        </w:rPr>
      </w:pPr>
      <w:r w:rsidRPr="00085CD2">
        <w:rPr>
          <w:sz w:val="24"/>
          <w:szCs w:val="24"/>
          <w:lang w:eastAsia="uk-UA" w:bidi="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85CD2" w:rsidRPr="00085CD2" w:rsidRDefault="00085CD2" w:rsidP="00085CD2">
      <w:pPr>
        <w:widowControl w:val="0"/>
        <w:ind w:firstLine="426"/>
        <w:contextualSpacing/>
        <w:jc w:val="both"/>
        <w:rPr>
          <w:sz w:val="24"/>
          <w:szCs w:val="24"/>
          <w:lang w:eastAsia="uk-UA" w:bidi="en-US"/>
        </w:rPr>
      </w:pPr>
      <w:r w:rsidRPr="00085CD2">
        <w:rPr>
          <w:sz w:val="24"/>
          <w:szCs w:val="24"/>
          <w:lang w:eastAsia="uk-UA" w:bidi="en-US"/>
        </w:rPr>
        <w:t>5) погодження зміни ціни в договорі про закупівлю в бік зменшення (без зміни кількості (обсягу) та якості товарів, робіт і послуг);</w:t>
      </w:r>
    </w:p>
    <w:p w:rsidR="00085CD2" w:rsidRPr="00085CD2" w:rsidRDefault="00085CD2" w:rsidP="00085CD2">
      <w:pPr>
        <w:widowControl w:val="0"/>
        <w:ind w:firstLine="426"/>
        <w:contextualSpacing/>
        <w:jc w:val="both"/>
        <w:rPr>
          <w:sz w:val="24"/>
          <w:szCs w:val="24"/>
          <w:lang w:eastAsia="uk-UA" w:bidi="en-US"/>
        </w:rPr>
      </w:pPr>
      <w:r w:rsidRPr="00085CD2">
        <w:rPr>
          <w:sz w:val="24"/>
          <w:szCs w:val="24"/>
          <w:lang w:eastAsia="uk-UA" w:bidi="en-US"/>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085CD2">
        <w:rPr>
          <w:sz w:val="24"/>
          <w:szCs w:val="24"/>
          <w:lang w:eastAsia="uk-UA" w:bidi="en-US"/>
        </w:rPr>
        <w:t>пропорційно</w:t>
      </w:r>
      <w:proofErr w:type="spellEnd"/>
      <w:r w:rsidRPr="00085CD2">
        <w:rPr>
          <w:sz w:val="24"/>
          <w:szCs w:val="24"/>
          <w:lang w:eastAsia="uk-UA" w:bidi="en-US"/>
        </w:rPr>
        <w:t xml:space="preserve"> до зміни таких ставок та/або пільг з оподаткування, а також у зв’язку з зміною системи оподаткування </w:t>
      </w:r>
      <w:proofErr w:type="spellStart"/>
      <w:r w:rsidRPr="00085CD2">
        <w:rPr>
          <w:sz w:val="24"/>
          <w:szCs w:val="24"/>
          <w:lang w:eastAsia="uk-UA" w:bidi="en-US"/>
        </w:rPr>
        <w:t>пропорційно</w:t>
      </w:r>
      <w:proofErr w:type="spellEnd"/>
      <w:r w:rsidRPr="00085CD2">
        <w:rPr>
          <w:sz w:val="24"/>
          <w:szCs w:val="24"/>
          <w:lang w:eastAsia="uk-UA" w:bidi="en-US"/>
        </w:rPr>
        <w:t xml:space="preserve"> до зміни податкового навантаження внаслідок зміни системи оподаткування;</w:t>
      </w:r>
    </w:p>
    <w:p w:rsidR="00085CD2" w:rsidRPr="00085CD2" w:rsidRDefault="00085CD2" w:rsidP="00085CD2">
      <w:pPr>
        <w:widowControl w:val="0"/>
        <w:ind w:firstLine="426"/>
        <w:contextualSpacing/>
        <w:jc w:val="both"/>
        <w:rPr>
          <w:sz w:val="24"/>
          <w:szCs w:val="24"/>
          <w:lang w:eastAsia="uk-UA" w:bidi="en-US"/>
        </w:rPr>
      </w:pPr>
      <w:r w:rsidRPr="00085CD2">
        <w:rPr>
          <w:sz w:val="24"/>
          <w:szCs w:val="24"/>
          <w:lang w:eastAsia="uk-UA" w:bidi="en-US"/>
        </w:rPr>
        <w:t>7) зміни умов у зв’язку із застосуванням положень частини шостої</w:t>
      </w:r>
      <w:r w:rsidRPr="00085CD2">
        <w:rPr>
          <w:sz w:val="24"/>
          <w:szCs w:val="24"/>
          <w:lang w:val="ru-RU" w:eastAsia="uk-UA" w:bidi="en-US"/>
        </w:rPr>
        <w:t xml:space="preserve"> </w:t>
      </w:r>
      <w:r w:rsidRPr="00085CD2">
        <w:rPr>
          <w:sz w:val="24"/>
          <w:szCs w:val="24"/>
          <w:lang w:eastAsia="uk-UA" w:bidi="en-US"/>
        </w:rPr>
        <w:t>статті 41 Закону.</w:t>
      </w:r>
    </w:p>
    <w:p w:rsidR="00085CD2" w:rsidRPr="00085CD2" w:rsidRDefault="00085CD2" w:rsidP="00085CD2">
      <w:pPr>
        <w:widowControl w:val="0"/>
        <w:ind w:firstLine="426"/>
        <w:contextualSpacing/>
        <w:jc w:val="both"/>
        <w:rPr>
          <w:sz w:val="24"/>
          <w:szCs w:val="24"/>
        </w:rPr>
      </w:pPr>
      <w:r w:rsidRPr="00085CD2">
        <w:rPr>
          <w:sz w:val="24"/>
          <w:szCs w:val="24"/>
        </w:rPr>
        <w:t>4.3. Істотною є також умова щодо порядку внесення змін до цього договору, яка може бути переглянута виключно у разі внесення відповідних змін та доповнень до законодавства з питань публічних закупівель.</w:t>
      </w:r>
    </w:p>
    <w:p w:rsidR="00085CD2" w:rsidRPr="00085CD2" w:rsidRDefault="00085CD2" w:rsidP="00085CD2">
      <w:pPr>
        <w:widowControl w:val="0"/>
        <w:ind w:firstLine="284"/>
        <w:jc w:val="both"/>
        <w:rPr>
          <w:sz w:val="24"/>
          <w:szCs w:val="24"/>
        </w:rPr>
      </w:pPr>
      <w:r w:rsidRPr="00085CD2">
        <w:rPr>
          <w:sz w:val="24"/>
          <w:szCs w:val="24"/>
        </w:rPr>
        <w:t>4.4. Зміни до істотних умов договору вносяться за взаємною згодою сторін в результаті підписання додаткової угоди до договору.</w:t>
      </w:r>
    </w:p>
    <w:p w:rsidR="00085CD2" w:rsidRPr="00085CD2" w:rsidRDefault="00085CD2" w:rsidP="00085CD2">
      <w:pPr>
        <w:widowControl w:val="0"/>
        <w:ind w:firstLine="284"/>
        <w:jc w:val="both"/>
        <w:rPr>
          <w:sz w:val="24"/>
          <w:szCs w:val="24"/>
        </w:rPr>
      </w:pPr>
      <w:r w:rsidRPr="00085CD2">
        <w:rPr>
          <w:sz w:val="24"/>
          <w:szCs w:val="24"/>
        </w:rPr>
        <w:t>4.5. Усі інші умови цього договору не вважаються істотними і можуть бути змінені за взаємною згодою сторін у порядку, передбаченому цивільним та господарським законодавством.</w:t>
      </w:r>
    </w:p>
    <w:p w:rsidR="00085CD2" w:rsidRPr="00085CD2" w:rsidRDefault="00085CD2" w:rsidP="00085CD2">
      <w:pPr>
        <w:widowControl w:val="0"/>
        <w:ind w:firstLine="284"/>
        <w:jc w:val="both"/>
        <w:rPr>
          <w:bCs/>
          <w:sz w:val="24"/>
          <w:szCs w:val="24"/>
        </w:rPr>
      </w:pPr>
      <w:r w:rsidRPr="00085CD2">
        <w:rPr>
          <w:bCs/>
          <w:sz w:val="24"/>
          <w:szCs w:val="24"/>
        </w:rPr>
        <w:t>4.6. Порядок змін умов договору відповідно до положень статті 188 Господарського кодексу України:</w:t>
      </w:r>
    </w:p>
    <w:p w:rsidR="00085CD2" w:rsidRPr="00085CD2" w:rsidRDefault="00085CD2" w:rsidP="00085CD2">
      <w:pPr>
        <w:widowControl w:val="0"/>
        <w:ind w:firstLine="284"/>
        <w:jc w:val="both"/>
        <w:rPr>
          <w:sz w:val="24"/>
          <w:szCs w:val="24"/>
        </w:rPr>
      </w:pPr>
      <w:r w:rsidRPr="00085CD2">
        <w:rPr>
          <w:bCs/>
          <w:sz w:val="24"/>
          <w:szCs w:val="24"/>
        </w:rPr>
        <w:t>4.6.1.</w:t>
      </w:r>
      <w:bookmarkStart w:id="4" w:name="n1351"/>
      <w:bookmarkEnd w:id="4"/>
      <w:r w:rsidRPr="00085CD2">
        <w:rPr>
          <w:bCs/>
          <w:sz w:val="24"/>
          <w:szCs w:val="24"/>
        </w:rPr>
        <w:t xml:space="preserve"> </w:t>
      </w:r>
      <w:r w:rsidRPr="00085CD2">
        <w:rPr>
          <w:sz w:val="24"/>
          <w:szCs w:val="24"/>
        </w:rPr>
        <w:t>Зміна та розірвання господарських договорів в односторонньому порядку не допускаються, якщо інше не передбачено законом або договором.</w:t>
      </w:r>
    </w:p>
    <w:p w:rsidR="00085CD2" w:rsidRPr="00085CD2" w:rsidRDefault="00085CD2" w:rsidP="00085CD2">
      <w:pPr>
        <w:widowControl w:val="0"/>
        <w:ind w:firstLine="284"/>
        <w:jc w:val="both"/>
        <w:rPr>
          <w:sz w:val="24"/>
          <w:szCs w:val="24"/>
        </w:rPr>
      </w:pPr>
      <w:bookmarkStart w:id="5" w:name="n1352"/>
      <w:bookmarkEnd w:id="5"/>
      <w:r w:rsidRPr="00085CD2">
        <w:rPr>
          <w:sz w:val="24"/>
          <w:szCs w:val="24"/>
        </w:rPr>
        <w:t>4.6.2. Сторона договору, яка вважає за необхідне змінити або розірвати договір, повинна надіслати пропозиції про це другій стороні за договором.</w:t>
      </w:r>
    </w:p>
    <w:p w:rsidR="00085CD2" w:rsidRPr="00085CD2" w:rsidRDefault="00085CD2" w:rsidP="00085CD2">
      <w:pPr>
        <w:widowControl w:val="0"/>
        <w:ind w:firstLine="284"/>
        <w:jc w:val="both"/>
        <w:rPr>
          <w:sz w:val="24"/>
          <w:szCs w:val="24"/>
        </w:rPr>
      </w:pPr>
      <w:bookmarkStart w:id="6" w:name="n1353"/>
      <w:bookmarkEnd w:id="6"/>
      <w:r w:rsidRPr="00085CD2">
        <w:rPr>
          <w:sz w:val="24"/>
          <w:szCs w:val="24"/>
        </w:rPr>
        <w:t xml:space="preserve">4.6.3. Сторона договору, яка одержала пропозицію про зміну чи розірвання договору, у </w:t>
      </w:r>
      <w:proofErr w:type="spellStart"/>
      <w:r w:rsidRPr="00085CD2">
        <w:rPr>
          <w:sz w:val="24"/>
          <w:szCs w:val="24"/>
        </w:rPr>
        <w:t>двадцятиденний</w:t>
      </w:r>
      <w:proofErr w:type="spellEnd"/>
      <w:r w:rsidRPr="00085CD2">
        <w:rPr>
          <w:sz w:val="24"/>
          <w:szCs w:val="24"/>
        </w:rPr>
        <w:t xml:space="preserve"> строк після одержання пропозиції повідомляє другу сторону про результати її розгляду.</w:t>
      </w:r>
    </w:p>
    <w:p w:rsidR="00085CD2" w:rsidRPr="00085CD2" w:rsidRDefault="00085CD2" w:rsidP="00085CD2">
      <w:pPr>
        <w:widowControl w:val="0"/>
        <w:ind w:firstLine="284"/>
        <w:jc w:val="both"/>
        <w:rPr>
          <w:sz w:val="24"/>
          <w:szCs w:val="24"/>
        </w:rPr>
      </w:pPr>
      <w:bookmarkStart w:id="7" w:name="n1354"/>
      <w:bookmarkEnd w:id="7"/>
      <w:r w:rsidRPr="00085CD2">
        <w:rPr>
          <w:sz w:val="24"/>
          <w:szCs w:val="24"/>
        </w:rPr>
        <w:t>4.6.4.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w:t>
      </w:r>
    </w:p>
    <w:p w:rsidR="00085CD2" w:rsidRPr="00085CD2" w:rsidRDefault="00085CD2" w:rsidP="00085CD2">
      <w:pPr>
        <w:widowControl w:val="0"/>
        <w:ind w:firstLine="284"/>
        <w:jc w:val="both"/>
        <w:rPr>
          <w:sz w:val="24"/>
          <w:szCs w:val="24"/>
        </w:rPr>
      </w:pPr>
      <w:bookmarkStart w:id="8" w:name="n1355"/>
      <w:bookmarkEnd w:id="8"/>
      <w:r w:rsidRPr="00085CD2">
        <w:rPr>
          <w:sz w:val="24"/>
          <w:szCs w:val="24"/>
        </w:rPr>
        <w:lastRenderedPageBreak/>
        <w:t>4.6.5.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971B76" w:rsidRPr="00085CD2" w:rsidRDefault="00971B76" w:rsidP="00004FEB">
      <w:pPr>
        <w:widowControl w:val="0"/>
        <w:jc w:val="both"/>
        <w:rPr>
          <w:sz w:val="24"/>
          <w:szCs w:val="24"/>
        </w:rPr>
      </w:pPr>
    </w:p>
    <w:p w:rsidR="00126ADC" w:rsidRDefault="001005F1" w:rsidP="00126ADC">
      <w:pPr>
        <w:tabs>
          <w:tab w:val="left" w:pos="0"/>
        </w:tabs>
        <w:ind w:left="-720"/>
        <w:contextualSpacing/>
        <w:jc w:val="center"/>
        <w:rPr>
          <w:b/>
          <w:sz w:val="24"/>
          <w:szCs w:val="24"/>
        </w:rPr>
      </w:pPr>
      <w:r>
        <w:rPr>
          <w:b/>
          <w:sz w:val="24"/>
          <w:szCs w:val="24"/>
        </w:rPr>
        <w:t>V. Надання послуг</w:t>
      </w:r>
    </w:p>
    <w:p w:rsidR="00126ADC" w:rsidRPr="00126ADC" w:rsidRDefault="00126ADC" w:rsidP="00126ADC">
      <w:pPr>
        <w:widowControl w:val="0"/>
        <w:suppressAutoHyphens/>
        <w:autoSpaceDE w:val="0"/>
        <w:ind w:firstLine="567"/>
        <w:contextualSpacing/>
        <w:jc w:val="both"/>
        <w:rPr>
          <w:rFonts w:eastAsia="SimSun"/>
          <w:sz w:val="24"/>
          <w:lang w:val="ru-RU" w:eastAsia="ar-SA"/>
        </w:rPr>
      </w:pPr>
      <w:r w:rsidRPr="00126ADC">
        <w:rPr>
          <w:sz w:val="24"/>
          <w:lang w:eastAsia="en-US"/>
        </w:rPr>
        <w:t>5.1.Оператор зобов’язується надавати визначені цим Договором Послуги цілодобово та безперебійно, протягом строку дії цього Договору</w:t>
      </w:r>
      <w:r>
        <w:rPr>
          <w:sz w:val="24"/>
          <w:lang w:eastAsia="en-US"/>
        </w:rPr>
        <w:t>.</w:t>
      </w:r>
    </w:p>
    <w:p w:rsidR="00126ADC" w:rsidRPr="00126ADC" w:rsidRDefault="00126ADC" w:rsidP="00126ADC">
      <w:pPr>
        <w:tabs>
          <w:tab w:val="left" w:pos="567"/>
        </w:tabs>
        <w:jc w:val="both"/>
        <w:rPr>
          <w:sz w:val="24"/>
          <w:szCs w:val="24"/>
          <w:lang w:eastAsia="uk-UA"/>
        </w:rPr>
      </w:pPr>
      <w:r w:rsidRPr="00126ADC">
        <w:rPr>
          <w:sz w:val="24"/>
          <w:szCs w:val="24"/>
          <w:lang w:eastAsia="ar-SA"/>
        </w:rPr>
        <w:t xml:space="preserve">         </w:t>
      </w:r>
      <w:r w:rsidRPr="00126ADC">
        <w:rPr>
          <w:sz w:val="24"/>
          <w:szCs w:val="24"/>
          <w:lang w:eastAsia="uk-UA"/>
        </w:rPr>
        <w:t>5.2.Підключення телекомунікаційного обладнання Замовника до мережі Оператора забезпечується Оператором. Точкою розмежування відповідальності Оператора та Замовника при наданні Послуг є порт на телекомунікаційному обладнанні Замовника.</w:t>
      </w:r>
    </w:p>
    <w:p w:rsidR="00126ADC" w:rsidRPr="00126ADC" w:rsidRDefault="00126ADC" w:rsidP="00126ADC">
      <w:pPr>
        <w:widowControl w:val="0"/>
        <w:suppressAutoHyphens/>
        <w:autoSpaceDE w:val="0"/>
        <w:contextualSpacing/>
        <w:jc w:val="both"/>
        <w:rPr>
          <w:sz w:val="24"/>
          <w:lang w:eastAsia="en-US"/>
        </w:rPr>
      </w:pPr>
      <w:r w:rsidRPr="00126ADC">
        <w:rPr>
          <w:sz w:val="24"/>
          <w:lang w:eastAsia="en-US"/>
        </w:rPr>
        <w:t xml:space="preserve">         5.3.У разі відсутності Послуги, що полягає в неможливості доступу Замовника до Послуги або зниженні до неприпустимих значень показників якості Послуги, Замовник надає Оператору заявку на відновлення надання Послуг. У разі відсутності Послуг протягом доби із зафіксованого моменту подання Замовником відповідної заявки, плата за весь період відсутності Послуги не нараховується.</w:t>
      </w:r>
    </w:p>
    <w:p w:rsidR="00126ADC" w:rsidRPr="00126ADC" w:rsidRDefault="00126ADC" w:rsidP="00126ADC">
      <w:pPr>
        <w:widowControl w:val="0"/>
        <w:jc w:val="both"/>
        <w:rPr>
          <w:bCs/>
          <w:color w:val="000000"/>
          <w:kern w:val="1"/>
          <w:sz w:val="24"/>
          <w:szCs w:val="24"/>
          <w:lang w:eastAsia="ar-SA"/>
        </w:rPr>
      </w:pPr>
      <w:r w:rsidRPr="00126ADC">
        <w:rPr>
          <w:bCs/>
          <w:caps/>
          <w:color w:val="000000"/>
          <w:kern w:val="1"/>
          <w:sz w:val="24"/>
          <w:szCs w:val="24"/>
          <w:lang w:eastAsia="ar-SA"/>
        </w:rPr>
        <w:t xml:space="preserve">          </w:t>
      </w:r>
      <w:r w:rsidRPr="00126ADC">
        <w:rPr>
          <w:bCs/>
          <w:kern w:val="1"/>
          <w:sz w:val="24"/>
          <w:szCs w:val="24"/>
          <w:lang w:eastAsia="ar-SA"/>
        </w:rPr>
        <w:t>5.4.</w:t>
      </w:r>
      <w:r w:rsidRPr="00126ADC">
        <w:rPr>
          <w:bCs/>
          <w:caps/>
          <w:color w:val="000000"/>
          <w:kern w:val="1"/>
          <w:sz w:val="24"/>
          <w:szCs w:val="24"/>
          <w:lang w:eastAsia="ar-SA"/>
        </w:rPr>
        <w:t>п</w:t>
      </w:r>
      <w:r w:rsidRPr="00126ADC">
        <w:rPr>
          <w:bCs/>
          <w:color w:val="000000"/>
          <w:kern w:val="1"/>
          <w:sz w:val="24"/>
          <w:szCs w:val="24"/>
          <w:lang w:eastAsia="ar-SA"/>
        </w:rPr>
        <w:t xml:space="preserve">риймання наданих Послуг здійснюється за актами приймання-передачі </w:t>
      </w:r>
      <w:r w:rsidRPr="00126ADC">
        <w:rPr>
          <w:color w:val="000000"/>
          <w:sz w:val="24"/>
          <w:szCs w:val="24"/>
        </w:rPr>
        <w:t>наданих Послуг</w:t>
      </w:r>
      <w:r w:rsidRPr="00126ADC">
        <w:rPr>
          <w:bCs/>
          <w:color w:val="000000"/>
          <w:kern w:val="1"/>
          <w:sz w:val="24"/>
          <w:szCs w:val="24"/>
          <w:lang w:eastAsia="ar-SA"/>
        </w:rPr>
        <w:t>, шляхом їх підписання Сторонами.</w:t>
      </w:r>
    </w:p>
    <w:p w:rsidR="00126ADC" w:rsidRPr="00126ADC" w:rsidRDefault="00126ADC" w:rsidP="00126ADC">
      <w:pPr>
        <w:widowControl w:val="0"/>
        <w:jc w:val="both"/>
        <w:rPr>
          <w:bCs/>
          <w:kern w:val="1"/>
          <w:sz w:val="24"/>
          <w:szCs w:val="24"/>
          <w:lang w:eastAsia="ar-SA"/>
        </w:rPr>
      </w:pPr>
      <w:r w:rsidRPr="00126ADC">
        <w:rPr>
          <w:bCs/>
          <w:kern w:val="1"/>
          <w:sz w:val="24"/>
          <w:szCs w:val="24"/>
          <w:lang w:eastAsia="ar-SA"/>
        </w:rPr>
        <w:t xml:space="preserve">          5.5. Замовник  протягом 5-ти робочих днів з дня отримання </w:t>
      </w:r>
      <w:proofErr w:type="spellStart"/>
      <w:r w:rsidRPr="00126ADC">
        <w:rPr>
          <w:bCs/>
          <w:kern w:val="1"/>
          <w:sz w:val="24"/>
          <w:szCs w:val="24"/>
          <w:lang w:eastAsia="ar-SA"/>
        </w:rPr>
        <w:t>акта</w:t>
      </w:r>
      <w:proofErr w:type="spellEnd"/>
      <w:r w:rsidRPr="00126ADC">
        <w:rPr>
          <w:bCs/>
          <w:kern w:val="1"/>
          <w:sz w:val="24"/>
          <w:szCs w:val="24"/>
          <w:lang w:eastAsia="ar-SA"/>
        </w:rPr>
        <w:t xml:space="preserve"> приймання-передачі </w:t>
      </w:r>
      <w:r w:rsidRPr="00126ADC">
        <w:rPr>
          <w:sz w:val="24"/>
          <w:szCs w:val="24"/>
        </w:rPr>
        <w:t>наданих Послуг</w:t>
      </w:r>
      <w:r w:rsidRPr="00126ADC">
        <w:rPr>
          <w:bCs/>
          <w:kern w:val="1"/>
          <w:sz w:val="24"/>
          <w:szCs w:val="24"/>
          <w:lang w:eastAsia="ar-SA"/>
        </w:rPr>
        <w:t xml:space="preserve"> надсилає Оператору підписаний акт або мотивовану відмову. У випадку мотивованої відмови Абонента Сторонами узгоджується порядок усунення виявлених недоліків.</w:t>
      </w:r>
    </w:p>
    <w:p w:rsidR="001005F1" w:rsidRDefault="001005F1" w:rsidP="00126ADC">
      <w:pPr>
        <w:ind w:firstLine="426"/>
        <w:rPr>
          <w:sz w:val="24"/>
          <w:szCs w:val="24"/>
        </w:rPr>
      </w:pPr>
      <w:r>
        <w:rPr>
          <w:sz w:val="24"/>
          <w:szCs w:val="24"/>
        </w:rPr>
        <w:t>5.</w:t>
      </w:r>
      <w:r w:rsidR="00126ADC">
        <w:rPr>
          <w:sz w:val="24"/>
          <w:szCs w:val="24"/>
        </w:rPr>
        <w:t>6</w:t>
      </w:r>
      <w:r>
        <w:rPr>
          <w:sz w:val="24"/>
          <w:szCs w:val="24"/>
        </w:rPr>
        <w:t xml:space="preserve">. Місце надання послуг: </w:t>
      </w:r>
      <w:r w:rsidR="00C66CCD">
        <w:rPr>
          <w:sz w:val="24"/>
          <w:szCs w:val="24"/>
        </w:rPr>
        <w:t>__________________</w:t>
      </w:r>
    </w:p>
    <w:p w:rsidR="00126ADC" w:rsidRDefault="00126ADC" w:rsidP="00126ADC">
      <w:pPr>
        <w:ind w:firstLine="426"/>
        <w:rPr>
          <w:sz w:val="24"/>
          <w:szCs w:val="24"/>
        </w:rPr>
      </w:pPr>
      <w:r>
        <w:rPr>
          <w:sz w:val="24"/>
          <w:szCs w:val="24"/>
        </w:rPr>
        <w:t xml:space="preserve">5.7. Термін надання послуг: </w:t>
      </w:r>
      <w:r w:rsidR="005E4789">
        <w:rPr>
          <w:sz w:val="24"/>
          <w:szCs w:val="24"/>
        </w:rPr>
        <w:t>д</w:t>
      </w:r>
      <w:r w:rsidR="00C66CCD">
        <w:rPr>
          <w:sz w:val="24"/>
          <w:szCs w:val="24"/>
        </w:rPr>
        <w:t>о 31.12.202</w:t>
      </w:r>
      <w:r w:rsidR="00A34270">
        <w:rPr>
          <w:sz w:val="24"/>
          <w:szCs w:val="24"/>
        </w:rPr>
        <w:t>3</w:t>
      </w:r>
    </w:p>
    <w:p w:rsidR="000F18E7" w:rsidRDefault="000F18E7" w:rsidP="00126ADC">
      <w:pPr>
        <w:ind w:firstLine="426"/>
        <w:rPr>
          <w:sz w:val="24"/>
          <w:szCs w:val="24"/>
        </w:rPr>
      </w:pPr>
      <w:r>
        <w:rPr>
          <w:sz w:val="24"/>
          <w:szCs w:val="24"/>
        </w:rPr>
        <w:t xml:space="preserve">5.8. </w:t>
      </w:r>
      <w:r w:rsidRPr="000F18E7">
        <w:rPr>
          <w:sz w:val="24"/>
          <w:szCs w:val="24"/>
        </w:rPr>
        <w:t>Телекомунікаційні послуги надаються до існуючих мереж. У разі неможливості надання послуг до існуючих мереж, прокладання нових мереж відбувається за рахунок постачальника послуг.</w:t>
      </w:r>
    </w:p>
    <w:p w:rsidR="001005F1" w:rsidRDefault="001005F1" w:rsidP="001005F1">
      <w:pPr>
        <w:ind w:firstLine="284"/>
        <w:rPr>
          <w:sz w:val="24"/>
          <w:szCs w:val="24"/>
        </w:rPr>
      </w:pPr>
    </w:p>
    <w:p w:rsidR="001005F1" w:rsidRDefault="001005F1" w:rsidP="001005F1">
      <w:pPr>
        <w:numPr>
          <w:ilvl w:val="0"/>
          <w:numId w:val="2"/>
        </w:numPr>
        <w:suppressAutoHyphens/>
        <w:contextualSpacing/>
        <w:jc w:val="center"/>
        <w:rPr>
          <w:b/>
          <w:sz w:val="24"/>
          <w:szCs w:val="24"/>
        </w:rPr>
      </w:pPr>
      <w:r>
        <w:rPr>
          <w:b/>
          <w:sz w:val="24"/>
          <w:szCs w:val="24"/>
        </w:rPr>
        <w:t>Права та обов'язки сторін</w:t>
      </w:r>
    </w:p>
    <w:p w:rsidR="00F96B14" w:rsidRPr="00F96B14" w:rsidRDefault="00BF4245" w:rsidP="00EB5A93">
      <w:pPr>
        <w:ind w:firstLine="284"/>
        <w:jc w:val="both"/>
        <w:rPr>
          <w:sz w:val="24"/>
          <w:szCs w:val="24"/>
        </w:rPr>
      </w:pPr>
      <w:r>
        <w:rPr>
          <w:sz w:val="24"/>
          <w:szCs w:val="24"/>
        </w:rPr>
        <w:t xml:space="preserve">  </w:t>
      </w:r>
      <w:r w:rsidR="00F96B14" w:rsidRPr="00F96B14">
        <w:rPr>
          <w:sz w:val="24"/>
          <w:szCs w:val="24"/>
        </w:rPr>
        <w:t>6.1.Замовник зобов’язаний:</w:t>
      </w:r>
    </w:p>
    <w:p w:rsidR="00F96B14" w:rsidRPr="00F96B14" w:rsidRDefault="00F96B14" w:rsidP="00F96B14">
      <w:pPr>
        <w:jc w:val="both"/>
        <w:rPr>
          <w:sz w:val="24"/>
          <w:szCs w:val="24"/>
        </w:rPr>
      </w:pPr>
      <w:r w:rsidRPr="00F96B14">
        <w:rPr>
          <w:sz w:val="24"/>
          <w:szCs w:val="24"/>
        </w:rPr>
        <w:t xml:space="preserve">      6.1.1.Не виконувати модернізацію та/або програмування абонентського обладнання, що може будь-яким чином вплинути на тарифікацію послуг у мережі Оператора чи нормальне функціонування мережевого обладнання Оператора.</w:t>
      </w:r>
    </w:p>
    <w:p w:rsidR="00F96B14" w:rsidRPr="00F96B14" w:rsidRDefault="00F96B14" w:rsidP="00F96B14">
      <w:pPr>
        <w:jc w:val="both"/>
        <w:rPr>
          <w:sz w:val="24"/>
          <w:szCs w:val="24"/>
        </w:rPr>
      </w:pPr>
      <w:r w:rsidRPr="00F96B14">
        <w:rPr>
          <w:sz w:val="24"/>
          <w:szCs w:val="24"/>
        </w:rPr>
        <w:t xml:space="preserve">       6.1.2.Своєчасно та в повному обсязі сплачувати за отримані Послуги, надані в порядку та на умовах, визначених цим Договором.</w:t>
      </w:r>
    </w:p>
    <w:p w:rsidR="00F96B14" w:rsidRPr="00F96B14" w:rsidRDefault="00F96B14" w:rsidP="00F96B14">
      <w:pPr>
        <w:jc w:val="both"/>
        <w:rPr>
          <w:sz w:val="24"/>
          <w:szCs w:val="24"/>
        </w:rPr>
      </w:pPr>
      <w:r w:rsidRPr="00F96B14">
        <w:rPr>
          <w:sz w:val="24"/>
          <w:szCs w:val="24"/>
        </w:rPr>
        <w:t xml:space="preserve">       6.1.3.Приймати надані Послуги та підписувати Акти приймання-передачі наданих послуг в порядку та на умовах, визначених цим Договором.</w:t>
      </w:r>
    </w:p>
    <w:p w:rsidR="00F96B14" w:rsidRDefault="00F96B14" w:rsidP="00F96B14">
      <w:pPr>
        <w:jc w:val="both"/>
        <w:rPr>
          <w:sz w:val="24"/>
          <w:szCs w:val="24"/>
        </w:rPr>
      </w:pPr>
    </w:p>
    <w:p w:rsidR="00F96B14" w:rsidRPr="00F96B14" w:rsidRDefault="00F96B14" w:rsidP="005B216F">
      <w:pPr>
        <w:ind w:firstLine="426"/>
        <w:jc w:val="both"/>
        <w:rPr>
          <w:sz w:val="24"/>
          <w:szCs w:val="24"/>
        </w:rPr>
      </w:pPr>
      <w:r w:rsidRPr="00F96B14">
        <w:rPr>
          <w:sz w:val="24"/>
          <w:szCs w:val="24"/>
        </w:rPr>
        <w:t>6.</w:t>
      </w:r>
      <w:r w:rsidR="005B216F">
        <w:rPr>
          <w:sz w:val="24"/>
          <w:szCs w:val="24"/>
        </w:rPr>
        <w:t>2</w:t>
      </w:r>
      <w:r w:rsidRPr="00F96B14">
        <w:rPr>
          <w:sz w:val="24"/>
          <w:szCs w:val="24"/>
        </w:rPr>
        <w:t>.Замовник має право:</w:t>
      </w:r>
    </w:p>
    <w:p w:rsidR="00F96B14" w:rsidRPr="00F96B14" w:rsidRDefault="00F96B14" w:rsidP="00F96B14">
      <w:pPr>
        <w:jc w:val="both"/>
        <w:rPr>
          <w:sz w:val="24"/>
          <w:szCs w:val="24"/>
        </w:rPr>
      </w:pPr>
      <w:r w:rsidRPr="00F96B14">
        <w:rPr>
          <w:sz w:val="24"/>
          <w:szCs w:val="24"/>
        </w:rPr>
        <w:t xml:space="preserve">      6.</w:t>
      </w:r>
      <w:r w:rsidR="005B216F">
        <w:rPr>
          <w:sz w:val="24"/>
          <w:szCs w:val="24"/>
        </w:rPr>
        <w:t>2</w:t>
      </w:r>
      <w:r w:rsidRPr="00F96B14">
        <w:rPr>
          <w:sz w:val="24"/>
          <w:szCs w:val="24"/>
        </w:rPr>
        <w:t xml:space="preserve">.1.Достроково розірвати цей Договір у разі невиконання Оператором своїх зобов’язань, повідомивши про це його у строк 14 (чотирнадцять) календарних днів до дати розірвання.                                                                                                                                             </w:t>
      </w:r>
      <w:r w:rsidR="005B216F">
        <w:rPr>
          <w:sz w:val="24"/>
          <w:szCs w:val="24"/>
        </w:rPr>
        <w:t xml:space="preserve">                            </w:t>
      </w:r>
      <w:r w:rsidRPr="00F96B14">
        <w:rPr>
          <w:sz w:val="24"/>
          <w:szCs w:val="24"/>
        </w:rPr>
        <w:t>6.</w:t>
      </w:r>
      <w:r w:rsidR="005B216F">
        <w:rPr>
          <w:sz w:val="24"/>
          <w:szCs w:val="24"/>
        </w:rPr>
        <w:t>2</w:t>
      </w:r>
      <w:r w:rsidRPr="00F96B14">
        <w:rPr>
          <w:sz w:val="24"/>
          <w:szCs w:val="24"/>
        </w:rPr>
        <w:t>.2.Повідомляти відділ обслуговування Оператора про будь-які претензії, пов’язані з наданням послуг, або рахунками, що виставляються за послуги.</w:t>
      </w:r>
    </w:p>
    <w:p w:rsidR="00F96B14" w:rsidRPr="00F96B14" w:rsidRDefault="00F96B14" w:rsidP="00F96B14">
      <w:pPr>
        <w:jc w:val="both"/>
        <w:rPr>
          <w:sz w:val="24"/>
          <w:szCs w:val="24"/>
        </w:rPr>
      </w:pPr>
      <w:r w:rsidRPr="00F96B14">
        <w:rPr>
          <w:sz w:val="24"/>
          <w:szCs w:val="24"/>
        </w:rPr>
        <w:t xml:space="preserve">      6.</w:t>
      </w:r>
      <w:r w:rsidR="005B216F">
        <w:rPr>
          <w:sz w:val="24"/>
          <w:szCs w:val="24"/>
        </w:rPr>
        <w:t>2</w:t>
      </w:r>
      <w:r w:rsidRPr="00F96B14">
        <w:rPr>
          <w:sz w:val="24"/>
          <w:szCs w:val="24"/>
        </w:rPr>
        <w:t xml:space="preserve">.3.Відмовитись від прийняття Послуг, що не були фактично надані або не відповідають вимогам цього Договору з якості, та іншим його умовам, в </w:t>
      </w:r>
      <w:proofErr w:type="spellStart"/>
      <w:r w:rsidRPr="00F96B14">
        <w:rPr>
          <w:sz w:val="24"/>
          <w:szCs w:val="24"/>
        </w:rPr>
        <w:t>т.ч</w:t>
      </w:r>
      <w:proofErr w:type="spellEnd"/>
      <w:r w:rsidRPr="00F96B14">
        <w:rPr>
          <w:sz w:val="24"/>
          <w:szCs w:val="24"/>
        </w:rPr>
        <w:t>. в разі відсутності  або неналежного оформлення платіжних та/або виконавчих документів, документів, що підтверджують фактичний обсяг та вартість Послуг тощо.</w:t>
      </w:r>
    </w:p>
    <w:p w:rsidR="00F96B14" w:rsidRPr="00F96B14" w:rsidRDefault="00F96B14" w:rsidP="00F96B14">
      <w:pPr>
        <w:jc w:val="both"/>
        <w:rPr>
          <w:sz w:val="24"/>
          <w:szCs w:val="24"/>
        </w:rPr>
      </w:pPr>
      <w:r w:rsidRPr="00F96B14">
        <w:rPr>
          <w:sz w:val="24"/>
          <w:szCs w:val="24"/>
        </w:rPr>
        <w:t xml:space="preserve">      6.</w:t>
      </w:r>
      <w:r w:rsidR="005B216F">
        <w:rPr>
          <w:sz w:val="24"/>
          <w:szCs w:val="24"/>
        </w:rPr>
        <w:t>2</w:t>
      </w:r>
      <w:r w:rsidRPr="00F96B14">
        <w:rPr>
          <w:sz w:val="24"/>
          <w:szCs w:val="24"/>
        </w:rPr>
        <w:t>.4.На відшкодування завданих йому прямих, документально підтверджених збитків, відповідно до законодавства України та умов цього Договору.</w:t>
      </w:r>
    </w:p>
    <w:p w:rsidR="00F96B14" w:rsidRPr="00F96B14" w:rsidRDefault="00F96B14" w:rsidP="00F96B14">
      <w:pPr>
        <w:jc w:val="both"/>
        <w:rPr>
          <w:sz w:val="24"/>
          <w:szCs w:val="24"/>
        </w:rPr>
      </w:pPr>
      <w:r w:rsidRPr="00F96B14">
        <w:rPr>
          <w:sz w:val="24"/>
          <w:szCs w:val="24"/>
        </w:rPr>
        <w:t xml:space="preserve">       6.</w:t>
      </w:r>
      <w:r w:rsidR="005B216F">
        <w:rPr>
          <w:sz w:val="24"/>
          <w:szCs w:val="24"/>
        </w:rPr>
        <w:t>2</w:t>
      </w:r>
      <w:r w:rsidRPr="00F96B14">
        <w:rPr>
          <w:sz w:val="24"/>
          <w:szCs w:val="24"/>
        </w:rPr>
        <w:t xml:space="preserve">.5.Призупиняти отримання послуг з обов'язковим зазначенням терміну, на який призупиняється отримання послуги, письмово попередивши про це Оператора не пізніше ніж за 5 (п'ять) робочих діб до запланованої дати. Призупинення отримання послуг Замовником здійснюється на підставі письмової заяви  за наступних умов - Замовник не має заборгованості перед Оператором за даною послугою. </w:t>
      </w:r>
    </w:p>
    <w:p w:rsidR="00F96B14" w:rsidRPr="00F96B14" w:rsidRDefault="00F96B14" w:rsidP="00F96B14">
      <w:pPr>
        <w:jc w:val="both"/>
        <w:rPr>
          <w:sz w:val="24"/>
          <w:szCs w:val="24"/>
        </w:rPr>
      </w:pPr>
      <w:r w:rsidRPr="00F96B14">
        <w:rPr>
          <w:sz w:val="24"/>
          <w:szCs w:val="24"/>
        </w:rPr>
        <w:t>Строк, на який призупиняється отримання послуг, не може перевищувати 1 місяць. Право призупинення отримання послуг може використовуватись Замовником не більше 1 (одного) разу на рік.</w:t>
      </w:r>
    </w:p>
    <w:p w:rsidR="00F96B14" w:rsidRPr="00F96B14" w:rsidRDefault="00F96B14" w:rsidP="00F96B14">
      <w:pPr>
        <w:jc w:val="both"/>
        <w:rPr>
          <w:sz w:val="24"/>
          <w:szCs w:val="24"/>
        </w:rPr>
      </w:pPr>
      <w:r w:rsidRPr="00F96B14">
        <w:rPr>
          <w:sz w:val="24"/>
          <w:szCs w:val="24"/>
        </w:rPr>
        <w:lastRenderedPageBreak/>
        <w:t xml:space="preserve">        6.</w:t>
      </w:r>
      <w:r w:rsidR="005B216F">
        <w:rPr>
          <w:sz w:val="24"/>
          <w:szCs w:val="24"/>
        </w:rPr>
        <w:t>2</w:t>
      </w:r>
      <w:r w:rsidRPr="00F96B14">
        <w:rPr>
          <w:sz w:val="24"/>
          <w:szCs w:val="24"/>
        </w:rPr>
        <w:t xml:space="preserve">.6.Зменшувати (змінювати) обсяги надання Послуг та загальну вартість цього </w:t>
      </w:r>
      <w:proofErr w:type="spellStart"/>
      <w:r w:rsidRPr="00F96B14">
        <w:rPr>
          <w:sz w:val="24"/>
          <w:szCs w:val="24"/>
        </w:rPr>
        <w:t>Дого-вору</w:t>
      </w:r>
      <w:proofErr w:type="spellEnd"/>
      <w:r w:rsidRPr="00F96B14">
        <w:rPr>
          <w:sz w:val="24"/>
          <w:szCs w:val="24"/>
        </w:rPr>
        <w:t xml:space="preserve"> залежно від реального фінансування видатків. У такому разі Сторони вносять </w:t>
      </w:r>
      <w:proofErr w:type="spellStart"/>
      <w:r w:rsidRPr="00F96B14">
        <w:rPr>
          <w:sz w:val="24"/>
          <w:szCs w:val="24"/>
        </w:rPr>
        <w:t>відпові</w:t>
      </w:r>
      <w:proofErr w:type="spellEnd"/>
      <w:r w:rsidRPr="00F96B14">
        <w:rPr>
          <w:sz w:val="24"/>
          <w:szCs w:val="24"/>
        </w:rPr>
        <w:t>-дні зміни до цього Договору, шляхом укладання додаткової угоди.</w:t>
      </w:r>
    </w:p>
    <w:p w:rsidR="001005F1" w:rsidRDefault="00F96B14" w:rsidP="00F96B14">
      <w:pPr>
        <w:jc w:val="both"/>
        <w:rPr>
          <w:sz w:val="24"/>
          <w:szCs w:val="24"/>
        </w:rPr>
      </w:pPr>
      <w:r w:rsidRPr="00F96B14">
        <w:rPr>
          <w:sz w:val="24"/>
          <w:szCs w:val="24"/>
        </w:rPr>
        <w:t xml:space="preserve">       6.</w:t>
      </w:r>
      <w:r w:rsidR="005B216F">
        <w:rPr>
          <w:sz w:val="24"/>
          <w:szCs w:val="24"/>
        </w:rPr>
        <w:t>2</w:t>
      </w:r>
      <w:r w:rsidRPr="00F96B14">
        <w:rPr>
          <w:sz w:val="24"/>
          <w:szCs w:val="24"/>
        </w:rPr>
        <w:t xml:space="preserve">.7.Повернути акт приймання-передачі наданих Послуг Оператору без здійснення </w:t>
      </w:r>
      <w:proofErr w:type="spellStart"/>
      <w:r w:rsidRPr="00F96B14">
        <w:rPr>
          <w:sz w:val="24"/>
          <w:szCs w:val="24"/>
        </w:rPr>
        <w:t>оп</w:t>
      </w:r>
      <w:proofErr w:type="spellEnd"/>
      <w:r w:rsidRPr="00F96B14">
        <w:rPr>
          <w:sz w:val="24"/>
          <w:szCs w:val="24"/>
        </w:rPr>
        <w:t xml:space="preserve">-лати у разі неналежного його оформлення (відсутність підпису і інших обов’язкових </w:t>
      </w:r>
      <w:proofErr w:type="spellStart"/>
      <w:r w:rsidRPr="00F96B14">
        <w:rPr>
          <w:sz w:val="24"/>
          <w:szCs w:val="24"/>
        </w:rPr>
        <w:t>рекві-зитів</w:t>
      </w:r>
      <w:proofErr w:type="spellEnd"/>
      <w:r w:rsidRPr="00F96B14">
        <w:rPr>
          <w:sz w:val="24"/>
          <w:szCs w:val="24"/>
        </w:rPr>
        <w:t>).</w:t>
      </w:r>
    </w:p>
    <w:p w:rsidR="00F96B14" w:rsidRDefault="00F96B14" w:rsidP="00F96B14">
      <w:pPr>
        <w:jc w:val="both"/>
        <w:rPr>
          <w:sz w:val="24"/>
          <w:szCs w:val="24"/>
        </w:rPr>
      </w:pPr>
    </w:p>
    <w:p w:rsidR="00F96B14" w:rsidRPr="00F96B14" w:rsidRDefault="00F96B14" w:rsidP="00F96B14">
      <w:pPr>
        <w:ind w:firstLine="567"/>
        <w:jc w:val="both"/>
        <w:rPr>
          <w:sz w:val="26"/>
          <w:szCs w:val="26"/>
        </w:rPr>
      </w:pPr>
      <w:r w:rsidRPr="00F96B14">
        <w:rPr>
          <w:sz w:val="26"/>
          <w:szCs w:val="26"/>
        </w:rPr>
        <w:t>6.</w:t>
      </w:r>
      <w:r w:rsidR="005B216F">
        <w:rPr>
          <w:sz w:val="26"/>
          <w:szCs w:val="26"/>
        </w:rPr>
        <w:t>3</w:t>
      </w:r>
      <w:r w:rsidRPr="00F96B14">
        <w:rPr>
          <w:sz w:val="26"/>
          <w:szCs w:val="26"/>
        </w:rPr>
        <w:t>.Оператор зобов'язаний:</w:t>
      </w:r>
    </w:p>
    <w:p w:rsidR="00F96B14" w:rsidRPr="00F96B14" w:rsidRDefault="00F96B14" w:rsidP="005B216F">
      <w:pPr>
        <w:ind w:firstLine="567"/>
        <w:jc w:val="both"/>
        <w:rPr>
          <w:sz w:val="26"/>
          <w:szCs w:val="26"/>
        </w:rPr>
      </w:pPr>
      <w:r w:rsidRPr="00F96B14">
        <w:rPr>
          <w:sz w:val="26"/>
          <w:szCs w:val="26"/>
        </w:rPr>
        <w:t>6.</w:t>
      </w:r>
      <w:r w:rsidR="005B216F">
        <w:rPr>
          <w:sz w:val="26"/>
          <w:szCs w:val="26"/>
        </w:rPr>
        <w:t>3</w:t>
      </w:r>
      <w:r w:rsidRPr="00F96B14">
        <w:rPr>
          <w:sz w:val="26"/>
          <w:szCs w:val="26"/>
        </w:rPr>
        <w:t>.1.Забезпечити надання Послуги у строки та порядку, встановлені цим Договором.</w:t>
      </w:r>
      <w:r w:rsidR="005B216F">
        <w:rPr>
          <w:sz w:val="26"/>
          <w:szCs w:val="26"/>
        </w:rPr>
        <w:t xml:space="preserve"> </w:t>
      </w:r>
      <w:r w:rsidRPr="00F96B14">
        <w:rPr>
          <w:sz w:val="26"/>
          <w:szCs w:val="26"/>
        </w:rPr>
        <w:t>Надавати Замовнику Послуги цілодобово згідно з умовами цього договору. Забезпечувати правильність обліку та застосування тарифів до наданих Послуг.</w:t>
      </w:r>
    </w:p>
    <w:p w:rsidR="00F96B14" w:rsidRPr="00F96B14" w:rsidRDefault="00F96B14" w:rsidP="00F96B14">
      <w:pPr>
        <w:ind w:firstLine="426"/>
        <w:jc w:val="both"/>
        <w:rPr>
          <w:sz w:val="26"/>
          <w:szCs w:val="26"/>
        </w:rPr>
      </w:pPr>
      <w:r w:rsidRPr="00F96B14">
        <w:rPr>
          <w:sz w:val="26"/>
          <w:szCs w:val="26"/>
        </w:rPr>
        <w:t>6.</w:t>
      </w:r>
      <w:r w:rsidR="005B216F">
        <w:rPr>
          <w:sz w:val="26"/>
          <w:szCs w:val="26"/>
        </w:rPr>
        <w:t>3</w:t>
      </w:r>
      <w:r w:rsidRPr="00F96B14">
        <w:rPr>
          <w:sz w:val="26"/>
          <w:szCs w:val="26"/>
        </w:rPr>
        <w:t>.2.На вимогу Замовника надавати інформацію про режим роботи підприємства Оператора, умови та порядок надання основних та додаткових послуг (що надаються Оператором), Тарифні плани та про перелік сертифікованого обладнання, яке можна підключати до телекомунікаційної мережі загального користування.</w:t>
      </w:r>
    </w:p>
    <w:p w:rsidR="00F96B14" w:rsidRPr="00F96B14" w:rsidRDefault="00F96B14" w:rsidP="00F96B14">
      <w:pPr>
        <w:jc w:val="both"/>
        <w:rPr>
          <w:sz w:val="26"/>
          <w:szCs w:val="26"/>
        </w:rPr>
      </w:pPr>
      <w:r w:rsidRPr="00F96B14">
        <w:rPr>
          <w:sz w:val="26"/>
          <w:szCs w:val="26"/>
        </w:rPr>
        <w:t xml:space="preserve">      6.</w:t>
      </w:r>
      <w:r w:rsidR="005B216F">
        <w:rPr>
          <w:sz w:val="26"/>
          <w:szCs w:val="26"/>
        </w:rPr>
        <w:t>3</w:t>
      </w:r>
      <w:r w:rsidRPr="00F96B14">
        <w:rPr>
          <w:sz w:val="26"/>
          <w:szCs w:val="26"/>
        </w:rPr>
        <w:t>.3.Забезпечити наявність всіх необхідних дозволів, сертифікатів тощо, для надання Послуг за Договором, та самостійно нести всі витрати на їх отримання.</w:t>
      </w:r>
    </w:p>
    <w:p w:rsidR="00F96B14" w:rsidRPr="00F96B14" w:rsidRDefault="00F96B14" w:rsidP="00F96B14">
      <w:pPr>
        <w:jc w:val="both"/>
        <w:rPr>
          <w:sz w:val="26"/>
          <w:szCs w:val="26"/>
        </w:rPr>
      </w:pPr>
      <w:r w:rsidRPr="00F96B14">
        <w:rPr>
          <w:sz w:val="26"/>
          <w:szCs w:val="26"/>
        </w:rPr>
        <w:t xml:space="preserve">      6.</w:t>
      </w:r>
      <w:r w:rsidR="005B216F">
        <w:rPr>
          <w:sz w:val="26"/>
          <w:szCs w:val="26"/>
        </w:rPr>
        <w:t>3</w:t>
      </w:r>
      <w:r w:rsidRPr="00F96B14">
        <w:rPr>
          <w:sz w:val="26"/>
          <w:szCs w:val="26"/>
        </w:rPr>
        <w:t>.4.Завчасно, не пізніше 30 (тридцяти) робочих днів письмово попереджувати Замовника про скорочення переліку або припинення надання Послуг.</w:t>
      </w:r>
    </w:p>
    <w:p w:rsidR="00F96B14" w:rsidRPr="00F96B14" w:rsidRDefault="00F96B14" w:rsidP="00F96B14">
      <w:pPr>
        <w:jc w:val="both"/>
        <w:rPr>
          <w:sz w:val="26"/>
          <w:szCs w:val="26"/>
        </w:rPr>
      </w:pPr>
      <w:r w:rsidRPr="00F96B14">
        <w:rPr>
          <w:sz w:val="26"/>
          <w:szCs w:val="26"/>
        </w:rPr>
        <w:t xml:space="preserve">       6.</w:t>
      </w:r>
      <w:r w:rsidR="005B216F">
        <w:rPr>
          <w:sz w:val="26"/>
          <w:szCs w:val="26"/>
        </w:rPr>
        <w:t>3</w:t>
      </w:r>
      <w:r w:rsidRPr="00F96B14">
        <w:rPr>
          <w:sz w:val="26"/>
          <w:szCs w:val="26"/>
        </w:rPr>
        <w:t>.5.Надавати Акти приймання-передачі наданих Послуг та рахунків для оплати Послуг не пізніше 5 (п’ятого) числа кожного поточного місяця за попередній розрахунковий місяць.</w:t>
      </w:r>
    </w:p>
    <w:p w:rsidR="00F96B14" w:rsidRPr="00F96B14" w:rsidRDefault="00F96B14" w:rsidP="00F96B14">
      <w:pPr>
        <w:jc w:val="both"/>
        <w:rPr>
          <w:sz w:val="26"/>
          <w:szCs w:val="26"/>
        </w:rPr>
      </w:pPr>
      <w:r w:rsidRPr="00F96B14">
        <w:rPr>
          <w:sz w:val="26"/>
          <w:szCs w:val="26"/>
        </w:rPr>
        <w:t xml:space="preserve">       6.</w:t>
      </w:r>
      <w:r w:rsidR="005B216F">
        <w:rPr>
          <w:sz w:val="26"/>
          <w:szCs w:val="26"/>
        </w:rPr>
        <w:t>3</w:t>
      </w:r>
      <w:r w:rsidRPr="00F96B14">
        <w:rPr>
          <w:sz w:val="26"/>
          <w:szCs w:val="26"/>
        </w:rPr>
        <w:t>.6.У разі виникнення аварійної ситуації, що призвела до перерви  надання послуг, Оператор гарантує забезпечити час реакції на ситуацію, що виникла не більш ніж 1 години та відновлення надання послуг не пізніше ніж за 8 (вісім) годин з моменту надходження інформації від Споживача.</w:t>
      </w:r>
    </w:p>
    <w:p w:rsidR="00F96B14" w:rsidRPr="00F96B14" w:rsidRDefault="00F96B14" w:rsidP="00F96B14">
      <w:pPr>
        <w:jc w:val="both"/>
        <w:rPr>
          <w:sz w:val="26"/>
          <w:szCs w:val="26"/>
        </w:rPr>
      </w:pPr>
      <w:r w:rsidRPr="00F96B14">
        <w:rPr>
          <w:sz w:val="26"/>
          <w:szCs w:val="26"/>
        </w:rPr>
        <w:t xml:space="preserve">       6.</w:t>
      </w:r>
      <w:r w:rsidR="005B216F">
        <w:rPr>
          <w:sz w:val="26"/>
          <w:szCs w:val="26"/>
        </w:rPr>
        <w:t>3</w:t>
      </w:r>
      <w:r w:rsidRPr="00F96B14">
        <w:rPr>
          <w:sz w:val="26"/>
          <w:szCs w:val="26"/>
        </w:rPr>
        <w:t>.7.Вживати заходів для недопущення несанкціонованого доступу до телекомунікаційних мереж та інформації, що передається цими мережами.</w:t>
      </w:r>
    </w:p>
    <w:p w:rsidR="00F96B14" w:rsidRPr="00F96B14" w:rsidRDefault="00F96B14" w:rsidP="00F96B14">
      <w:pPr>
        <w:jc w:val="both"/>
        <w:rPr>
          <w:sz w:val="26"/>
          <w:szCs w:val="26"/>
        </w:rPr>
      </w:pPr>
      <w:r w:rsidRPr="00F96B14">
        <w:rPr>
          <w:sz w:val="26"/>
          <w:szCs w:val="26"/>
        </w:rPr>
        <w:t xml:space="preserve">       6.</w:t>
      </w:r>
      <w:r w:rsidR="005B216F">
        <w:rPr>
          <w:sz w:val="26"/>
          <w:szCs w:val="26"/>
        </w:rPr>
        <w:t>3</w:t>
      </w:r>
      <w:r w:rsidRPr="00F96B14">
        <w:rPr>
          <w:sz w:val="26"/>
          <w:szCs w:val="26"/>
        </w:rPr>
        <w:t>.8.Надавати Споживачу цілодобову технічну та консу</w:t>
      </w:r>
      <w:r w:rsidR="00510931">
        <w:rPr>
          <w:sz w:val="26"/>
          <w:szCs w:val="26"/>
        </w:rPr>
        <w:t>льтаційну підтримку протягом те</w:t>
      </w:r>
      <w:r w:rsidRPr="00F96B14">
        <w:rPr>
          <w:sz w:val="26"/>
          <w:szCs w:val="26"/>
        </w:rPr>
        <w:t>рміну</w:t>
      </w:r>
      <w:r w:rsidR="00510931">
        <w:rPr>
          <w:sz w:val="26"/>
          <w:szCs w:val="26"/>
        </w:rPr>
        <w:t xml:space="preserve"> </w:t>
      </w:r>
      <w:r w:rsidRPr="00F96B14">
        <w:rPr>
          <w:sz w:val="26"/>
          <w:szCs w:val="26"/>
        </w:rPr>
        <w:t>дії цього Договору за телефоном:                               ,  е-</w:t>
      </w:r>
      <w:proofErr w:type="spellStart"/>
      <w:r w:rsidRPr="00F96B14">
        <w:rPr>
          <w:sz w:val="26"/>
          <w:szCs w:val="26"/>
        </w:rPr>
        <w:t>mail</w:t>
      </w:r>
      <w:proofErr w:type="spellEnd"/>
      <w:r w:rsidRPr="00F96B14">
        <w:rPr>
          <w:sz w:val="26"/>
          <w:szCs w:val="26"/>
        </w:rPr>
        <w:t xml:space="preserve">:. </w:t>
      </w:r>
    </w:p>
    <w:p w:rsidR="00F96B14" w:rsidRPr="00F96B14" w:rsidRDefault="00F96B14" w:rsidP="00F96B14">
      <w:pPr>
        <w:jc w:val="both"/>
        <w:rPr>
          <w:sz w:val="26"/>
          <w:szCs w:val="26"/>
        </w:rPr>
      </w:pPr>
    </w:p>
    <w:p w:rsidR="00F96B14" w:rsidRPr="00F96B14" w:rsidRDefault="00F96B14" w:rsidP="005B216F">
      <w:pPr>
        <w:ind w:firstLine="426"/>
        <w:jc w:val="both"/>
        <w:rPr>
          <w:sz w:val="26"/>
          <w:szCs w:val="26"/>
        </w:rPr>
      </w:pPr>
      <w:r w:rsidRPr="00F96B14">
        <w:rPr>
          <w:sz w:val="26"/>
          <w:szCs w:val="26"/>
        </w:rPr>
        <w:t>6.</w:t>
      </w:r>
      <w:r w:rsidR="005B216F">
        <w:rPr>
          <w:sz w:val="26"/>
          <w:szCs w:val="26"/>
        </w:rPr>
        <w:t>4</w:t>
      </w:r>
      <w:r w:rsidRPr="00F96B14">
        <w:rPr>
          <w:sz w:val="26"/>
          <w:szCs w:val="26"/>
        </w:rPr>
        <w:t>.Оператор має право:</w:t>
      </w:r>
    </w:p>
    <w:p w:rsidR="00F96B14" w:rsidRPr="00F96B14" w:rsidRDefault="00F96B14" w:rsidP="00F96B14">
      <w:pPr>
        <w:jc w:val="both"/>
        <w:rPr>
          <w:sz w:val="26"/>
          <w:szCs w:val="26"/>
        </w:rPr>
      </w:pPr>
      <w:r w:rsidRPr="00F96B14">
        <w:rPr>
          <w:sz w:val="26"/>
          <w:szCs w:val="26"/>
        </w:rPr>
        <w:t xml:space="preserve">       6.</w:t>
      </w:r>
      <w:r w:rsidR="005B216F">
        <w:rPr>
          <w:sz w:val="26"/>
          <w:szCs w:val="26"/>
        </w:rPr>
        <w:t>4</w:t>
      </w:r>
      <w:r w:rsidRPr="00F96B14">
        <w:rPr>
          <w:sz w:val="26"/>
          <w:szCs w:val="26"/>
        </w:rPr>
        <w:t>.1.Своєчасно та в повному обсязі отримувати плату за надані Послуги. Оператор має право призупиняти надання послуг, передбачених цим Договором, під час планових заходів з обслуговування обладнання, яке використовується для надання послуг за цим Договором. Порядок інформування та тривалість планових заходів не має суперечити вимогам, встановлених чинним законодавством. Призупиняти надання Послуг на час виконання профілактичних робіт, виконуючи наведені нижче правила:</w:t>
      </w:r>
    </w:p>
    <w:p w:rsidR="00F96B14" w:rsidRPr="00F96B14" w:rsidRDefault="00F96B14" w:rsidP="00F96B14">
      <w:pPr>
        <w:jc w:val="both"/>
        <w:rPr>
          <w:sz w:val="26"/>
          <w:szCs w:val="26"/>
        </w:rPr>
      </w:pPr>
      <w:r w:rsidRPr="00F96B14">
        <w:rPr>
          <w:sz w:val="26"/>
          <w:szCs w:val="26"/>
        </w:rPr>
        <w:t>- профілактичні роботи проводяться тільки в період з 20:00 до 08:00, як правило, у вихідні та святкові дні;</w:t>
      </w:r>
    </w:p>
    <w:p w:rsidR="00F96B14" w:rsidRPr="00F96B14" w:rsidRDefault="00F96B14" w:rsidP="00F96B14">
      <w:pPr>
        <w:jc w:val="both"/>
        <w:rPr>
          <w:sz w:val="26"/>
          <w:szCs w:val="26"/>
        </w:rPr>
      </w:pPr>
      <w:r w:rsidRPr="00F96B14">
        <w:rPr>
          <w:sz w:val="26"/>
          <w:szCs w:val="26"/>
        </w:rPr>
        <w:t>- загальна тривалість профілактичних робіт не повинна перевищувати 12 (дванадцяти) го-дин на місяць;</w:t>
      </w:r>
    </w:p>
    <w:p w:rsidR="00F96B14" w:rsidRPr="00F96B14" w:rsidRDefault="00F96B14" w:rsidP="00F96B14">
      <w:pPr>
        <w:jc w:val="both"/>
        <w:rPr>
          <w:sz w:val="26"/>
          <w:szCs w:val="26"/>
        </w:rPr>
      </w:pPr>
      <w:r w:rsidRPr="00F96B14">
        <w:rPr>
          <w:sz w:val="26"/>
          <w:szCs w:val="26"/>
        </w:rPr>
        <w:t>- про проведення профілактичних робіт Оператор пис</w:t>
      </w:r>
      <w:r w:rsidR="00BA3E46">
        <w:rPr>
          <w:sz w:val="26"/>
          <w:szCs w:val="26"/>
        </w:rPr>
        <w:t>ьмово попереджує Абонента елект</w:t>
      </w:r>
      <w:r w:rsidRPr="00F96B14">
        <w:rPr>
          <w:sz w:val="26"/>
          <w:szCs w:val="26"/>
        </w:rPr>
        <w:t xml:space="preserve">ронним листом, що відправляється за вказаними в </w:t>
      </w:r>
      <w:r w:rsidRPr="00BA3E46">
        <w:rPr>
          <w:sz w:val="26"/>
          <w:szCs w:val="26"/>
          <w:u w:val="single"/>
        </w:rPr>
        <w:t>Розділі 13</w:t>
      </w:r>
      <w:r w:rsidRPr="00F96B14">
        <w:rPr>
          <w:sz w:val="26"/>
          <w:szCs w:val="26"/>
        </w:rPr>
        <w:t xml:space="preserve"> до цього Договору адресами, не менш ніж за 24 (двадцять чотири) години до початку таких робіт. </w:t>
      </w:r>
    </w:p>
    <w:p w:rsidR="00F96B14" w:rsidRDefault="00F96B14" w:rsidP="00F96B14">
      <w:pPr>
        <w:jc w:val="both"/>
        <w:rPr>
          <w:sz w:val="26"/>
          <w:szCs w:val="26"/>
        </w:rPr>
      </w:pPr>
      <w:r w:rsidRPr="00F96B14">
        <w:rPr>
          <w:sz w:val="26"/>
          <w:szCs w:val="26"/>
        </w:rPr>
        <w:t xml:space="preserve">       6.</w:t>
      </w:r>
      <w:r w:rsidR="005B216F">
        <w:rPr>
          <w:sz w:val="26"/>
          <w:szCs w:val="26"/>
        </w:rPr>
        <w:t>4</w:t>
      </w:r>
      <w:r w:rsidRPr="00F96B14">
        <w:rPr>
          <w:sz w:val="26"/>
          <w:szCs w:val="26"/>
        </w:rPr>
        <w:t>.2.</w:t>
      </w:r>
      <w:r w:rsidR="00BA3E46" w:rsidRPr="00F96B14">
        <w:rPr>
          <w:sz w:val="26"/>
          <w:szCs w:val="26"/>
        </w:rPr>
        <w:t xml:space="preserve"> </w:t>
      </w:r>
      <w:r w:rsidRPr="00F96B14">
        <w:rPr>
          <w:sz w:val="26"/>
          <w:szCs w:val="26"/>
        </w:rPr>
        <w:t>Припинити надання послуг та зняти з обслуговування у випадку, якщо заборгованість Замовника перед Оператором не погашена протягом 2 (двох) місяців з дня отримання Замовника повідомлення від Оператора. Попередження про припинення надання послуг може міститись в рахунку Оператора.</w:t>
      </w:r>
    </w:p>
    <w:p w:rsidR="00EA47AF" w:rsidRDefault="00EA47AF" w:rsidP="00F96B14">
      <w:pPr>
        <w:jc w:val="both"/>
        <w:rPr>
          <w:sz w:val="26"/>
          <w:szCs w:val="26"/>
        </w:rPr>
      </w:pPr>
    </w:p>
    <w:p w:rsidR="00EA47AF" w:rsidRDefault="00EA47AF" w:rsidP="00F96B14">
      <w:pPr>
        <w:jc w:val="both"/>
        <w:rPr>
          <w:sz w:val="26"/>
          <w:szCs w:val="26"/>
        </w:rPr>
      </w:pPr>
    </w:p>
    <w:p w:rsidR="00510931" w:rsidRDefault="00510931" w:rsidP="00F96B14">
      <w:pPr>
        <w:jc w:val="both"/>
        <w:rPr>
          <w:sz w:val="26"/>
          <w:szCs w:val="26"/>
        </w:rPr>
      </w:pPr>
    </w:p>
    <w:p w:rsidR="001005F1" w:rsidRDefault="001005F1" w:rsidP="001005F1">
      <w:pPr>
        <w:numPr>
          <w:ilvl w:val="0"/>
          <w:numId w:val="2"/>
        </w:numPr>
        <w:suppressAutoHyphens/>
        <w:contextualSpacing/>
        <w:jc w:val="center"/>
        <w:rPr>
          <w:b/>
          <w:sz w:val="24"/>
          <w:szCs w:val="24"/>
        </w:rPr>
      </w:pPr>
      <w:r>
        <w:rPr>
          <w:b/>
          <w:sz w:val="24"/>
          <w:szCs w:val="24"/>
        </w:rPr>
        <w:lastRenderedPageBreak/>
        <w:t>Відповідальність сторін</w:t>
      </w:r>
    </w:p>
    <w:p w:rsidR="00004FEB" w:rsidRPr="00004FEB" w:rsidRDefault="00004FEB" w:rsidP="00004FEB">
      <w:pPr>
        <w:jc w:val="both"/>
        <w:rPr>
          <w:sz w:val="24"/>
          <w:szCs w:val="24"/>
        </w:rPr>
      </w:pPr>
      <w:r w:rsidRPr="00004FEB">
        <w:rPr>
          <w:sz w:val="24"/>
          <w:szCs w:val="24"/>
        </w:rPr>
        <w:t xml:space="preserve">       7.1.У разі невиконання або неналежного виконання своїх зобов'язань за цим Договором винна Сторона несе відповідальність перед іншою Стороною на умовах, передбачених законом та цим Договором.</w:t>
      </w:r>
    </w:p>
    <w:p w:rsidR="00004FEB" w:rsidRPr="00004FEB" w:rsidRDefault="00004FEB" w:rsidP="00004FEB">
      <w:pPr>
        <w:jc w:val="both"/>
        <w:rPr>
          <w:sz w:val="24"/>
          <w:szCs w:val="24"/>
        </w:rPr>
      </w:pPr>
      <w:r w:rsidRPr="00004FEB">
        <w:rPr>
          <w:sz w:val="24"/>
          <w:szCs w:val="24"/>
        </w:rPr>
        <w:t xml:space="preserve">       7.2.Сплата пені та штрафу, компенсація збитків, тощо, не звільняє Сторону, яка порушила зобов'язання, що виникає з цього Договору, від виконання зобов'язання належним чином.</w:t>
      </w:r>
    </w:p>
    <w:p w:rsidR="00004FEB" w:rsidRPr="00004FEB" w:rsidRDefault="00004FEB" w:rsidP="00004FEB">
      <w:pPr>
        <w:jc w:val="both"/>
        <w:rPr>
          <w:sz w:val="24"/>
          <w:szCs w:val="24"/>
        </w:rPr>
      </w:pPr>
      <w:r w:rsidRPr="00004FEB">
        <w:rPr>
          <w:sz w:val="24"/>
          <w:szCs w:val="24"/>
        </w:rPr>
        <w:t xml:space="preserve">       7.3.У разі порушення строків надання Послуг, Оператор сплачує на користь Замовнику пеню у розмірі подвійної облікової ставки НБУ,  за кожний день прострочення.</w:t>
      </w:r>
    </w:p>
    <w:p w:rsidR="00004FEB" w:rsidRPr="00004FEB" w:rsidRDefault="00004FEB" w:rsidP="00004FEB">
      <w:pPr>
        <w:jc w:val="both"/>
        <w:rPr>
          <w:sz w:val="24"/>
          <w:szCs w:val="24"/>
        </w:rPr>
      </w:pPr>
      <w:r w:rsidRPr="00004FEB">
        <w:rPr>
          <w:sz w:val="24"/>
          <w:szCs w:val="24"/>
        </w:rPr>
        <w:t xml:space="preserve">       7.4.За порушення Оператором умов Договору щодо якості Послуг, стягується штраф у розмірі 20 (двадцяти) відсотків вартості неякісних Послуг. </w:t>
      </w:r>
    </w:p>
    <w:p w:rsidR="001005F1" w:rsidRDefault="00004FEB" w:rsidP="00004FEB">
      <w:pPr>
        <w:jc w:val="both"/>
        <w:rPr>
          <w:sz w:val="24"/>
          <w:szCs w:val="24"/>
        </w:rPr>
      </w:pPr>
      <w:r w:rsidRPr="00004FEB">
        <w:rPr>
          <w:sz w:val="24"/>
          <w:szCs w:val="24"/>
        </w:rPr>
        <w:t xml:space="preserve">       7.5.За порушення Замовником строків оплати, зазначених у Договорі, Замовник  несе відповідальність відповідно до діючого законодавства України.</w:t>
      </w:r>
    </w:p>
    <w:p w:rsidR="00004FEB" w:rsidRDefault="00004FEB" w:rsidP="00004FEB">
      <w:pPr>
        <w:jc w:val="both"/>
        <w:rPr>
          <w:sz w:val="26"/>
          <w:szCs w:val="26"/>
        </w:rPr>
      </w:pPr>
    </w:p>
    <w:p w:rsidR="001005F1" w:rsidRDefault="001005F1" w:rsidP="001005F1">
      <w:pPr>
        <w:numPr>
          <w:ilvl w:val="0"/>
          <w:numId w:val="2"/>
        </w:numPr>
        <w:suppressAutoHyphens/>
        <w:contextualSpacing/>
        <w:jc w:val="center"/>
        <w:rPr>
          <w:b/>
          <w:sz w:val="24"/>
          <w:szCs w:val="24"/>
        </w:rPr>
      </w:pPr>
      <w:r>
        <w:rPr>
          <w:b/>
          <w:sz w:val="24"/>
          <w:szCs w:val="24"/>
        </w:rPr>
        <w:t>Обставини непереборної сили</w:t>
      </w:r>
    </w:p>
    <w:p w:rsidR="001005F1" w:rsidRDefault="001005F1" w:rsidP="001005F1">
      <w:pPr>
        <w:ind w:firstLine="426"/>
        <w:jc w:val="both"/>
        <w:rPr>
          <w:sz w:val="24"/>
          <w:szCs w:val="24"/>
        </w:rPr>
      </w:pPr>
      <w:r>
        <w:rPr>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w:t>
      </w:r>
    </w:p>
    <w:p w:rsidR="001005F1" w:rsidRDefault="001005F1" w:rsidP="001005F1">
      <w:pPr>
        <w:ind w:firstLine="426"/>
        <w:jc w:val="both"/>
        <w:rPr>
          <w:sz w:val="24"/>
          <w:szCs w:val="24"/>
        </w:rPr>
      </w:pPr>
      <w:r>
        <w:rPr>
          <w:sz w:val="24"/>
          <w:szCs w:val="24"/>
        </w:rPr>
        <w:t xml:space="preserve">8.2. Сторона, що не може виконувати зобов’язання за цим Договором унаслідок дії обставин непереборної сили, повинна не пізніше ніж протягом  3 (трьох) діб з моменту їх виникнення повідомити про це іншу Сторону у письмовій формі. </w:t>
      </w:r>
    </w:p>
    <w:p w:rsidR="001005F1" w:rsidRDefault="001005F1" w:rsidP="001005F1">
      <w:pPr>
        <w:ind w:firstLine="426"/>
        <w:jc w:val="both"/>
        <w:rPr>
          <w:sz w:val="24"/>
          <w:szCs w:val="24"/>
        </w:rPr>
      </w:pPr>
      <w:r>
        <w:rPr>
          <w:sz w:val="24"/>
          <w:szCs w:val="24"/>
        </w:rPr>
        <w:t xml:space="preserve">8.3. Доказом виникнення обставин непереборної сили та строку їх дії є відповідні документи, які видаються Торгово-промисловою палатою України. </w:t>
      </w:r>
    </w:p>
    <w:p w:rsidR="001005F1" w:rsidRDefault="001005F1" w:rsidP="001005F1">
      <w:pPr>
        <w:ind w:firstLine="426"/>
        <w:jc w:val="both"/>
        <w:rPr>
          <w:sz w:val="24"/>
          <w:szCs w:val="24"/>
        </w:rPr>
      </w:pPr>
      <w:r>
        <w:rPr>
          <w:sz w:val="24"/>
          <w:szCs w:val="24"/>
        </w:rPr>
        <w:t xml:space="preserve">8.4. У разі коли строк дії обставин непереборної сили продовжується більше ніж 3 (три) місяці, кожна із Сторін в установленому порядку має право розірвати цей Договір.  </w:t>
      </w:r>
    </w:p>
    <w:p w:rsidR="001005F1" w:rsidRDefault="001005F1" w:rsidP="001005F1">
      <w:pPr>
        <w:jc w:val="both"/>
        <w:rPr>
          <w:sz w:val="24"/>
          <w:szCs w:val="24"/>
        </w:rPr>
      </w:pPr>
    </w:p>
    <w:p w:rsidR="001005F1" w:rsidRDefault="001005F1" w:rsidP="001005F1">
      <w:pPr>
        <w:numPr>
          <w:ilvl w:val="0"/>
          <w:numId w:val="2"/>
        </w:numPr>
        <w:suppressAutoHyphens/>
        <w:contextualSpacing/>
        <w:jc w:val="center"/>
        <w:rPr>
          <w:b/>
          <w:sz w:val="24"/>
          <w:szCs w:val="24"/>
        </w:rPr>
      </w:pPr>
      <w:r>
        <w:rPr>
          <w:b/>
          <w:sz w:val="24"/>
          <w:szCs w:val="24"/>
        </w:rPr>
        <w:t>Вирішення спорів</w:t>
      </w:r>
    </w:p>
    <w:p w:rsidR="001005F1" w:rsidRDefault="001005F1" w:rsidP="001005F1">
      <w:pPr>
        <w:ind w:firstLine="426"/>
        <w:jc w:val="both"/>
        <w:rPr>
          <w:sz w:val="24"/>
          <w:szCs w:val="24"/>
        </w:rPr>
      </w:pPr>
      <w:r>
        <w:rPr>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1005F1" w:rsidRDefault="001005F1" w:rsidP="001005F1">
      <w:pPr>
        <w:ind w:firstLine="426"/>
        <w:jc w:val="both"/>
        <w:rPr>
          <w:sz w:val="24"/>
          <w:szCs w:val="24"/>
        </w:rPr>
      </w:pPr>
      <w:r>
        <w:rPr>
          <w:sz w:val="24"/>
          <w:szCs w:val="24"/>
        </w:rPr>
        <w:t>9.2. У разі недосягнення Сторонами згоди спори (розбіжності) вирішуються у судовому порядку.</w:t>
      </w:r>
    </w:p>
    <w:p w:rsidR="001005F1" w:rsidRDefault="001005F1" w:rsidP="001005F1">
      <w:pPr>
        <w:numPr>
          <w:ilvl w:val="0"/>
          <w:numId w:val="2"/>
        </w:numPr>
        <w:suppressAutoHyphens/>
        <w:contextualSpacing/>
        <w:jc w:val="center"/>
        <w:rPr>
          <w:b/>
          <w:sz w:val="24"/>
          <w:szCs w:val="24"/>
        </w:rPr>
      </w:pPr>
      <w:r>
        <w:rPr>
          <w:b/>
          <w:sz w:val="24"/>
          <w:szCs w:val="24"/>
        </w:rPr>
        <w:t>Строк дії договору</w:t>
      </w:r>
    </w:p>
    <w:p w:rsidR="00C66CCD" w:rsidRDefault="00C66CCD" w:rsidP="00C66CCD">
      <w:pPr>
        <w:widowControl w:val="0"/>
        <w:tabs>
          <w:tab w:val="left" w:pos="426"/>
        </w:tabs>
        <w:autoSpaceDE w:val="0"/>
        <w:autoSpaceDN w:val="0"/>
        <w:adjustRightInd w:val="0"/>
        <w:ind w:firstLine="426"/>
        <w:jc w:val="both"/>
        <w:rPr>
          <w:bCs/>
          <w:kern w:val="1"/>
          <w:sz w:val="24"/>
          <w:szCs w:val="24"/>
          <w:lang w:bidi="hi-IN"/>
        </w:rPr>
      </w:pPr>
      <w:r w:rsidRPr="000D0A8D">
        <w:rPr>
          <w:bCs/>
          <w:kern w:val="1"/>
          <w:sz w:val="24"/>
          <w:szCs w:val="24"/>
          <w:lang w:bidi="hi-IN"/>
        </w:rPr>
        <w:t>1</w:t>
      </w:r>
      <w:r>
        <w:rPr>
          <w:bCs/>
          <w:kern w:val="1"/>
          <w:sz w:val="24"/>
          <w:szCs w:val="24"/>
          <w:lang w:bidi="hi-IN"/>
        </w:rPr>
        <w:t>0</w:t>
      </w:r>
      <w:r w:rsidRPr="000D0A8D">
        <w:rPr>
          <w:bCs/>
          <w:kern w:val="1"/>
          <w:sz w:val="24"/>
          <w:szCs w:val="24"/>
          <w:lang w:bidi="hi-IN"/>
        </w:rPr>
        <w:t xml:space="preserve">.1. Цей Договір набуває чинності з </w:t>
      </w:r>
      <w:r w:rsidR="00A34270">
        <w:rPr>
          <w:bCs/>
          <w:kern w:val="1"/>
          <w:sz w:val="24"/>
          <w:szCs w:val="24"/>
          <w:lang w:bidi="hi-IN"/>
        </w:rPr>
        <w:t xml:space="preserve">01 січня </w:t>
      </w:r>
      <w:r w:rsidR="005E4789">
        <w:rPr>
          <w:bCs/>
          <w:kern w:val="1"/>
          <w:sz w:val="24"/>
          <w:szCs w:val="24"/>
          <w:lang w:bidi="hi-IN"/>
        </w:rPr>
        <w:t>202</w:t>
      </w:r>
      <w:r w:rsidR="00A34270">
        <w:rPr>
          <w:bCs/>
          <w:kern w:val="1"/>
          <w:sz w:val="24"/>
          <w:szCs w:val="24"/>
          <w:lang w:bidi="hi-IN"/>
        </w:rPr>
        <w:t>3</w:t>
      </w:r>
      <w:r w:rsidR="005E4789">
        <w:rPr>
          <w:bCs/>
          <w:kern w:val="1"/>
          <w:sz w:val="24"/>
          <w:szCs w:val="24"/>
          <w:lang w:bidi="hi-IN"/>
        </w:rPr>
        <w:t xml:space="preserve"> року</w:t>
      </w:r>
      <w:r w:rsidRPr="00CC2E66">
        <w:rPr>
          <w:bCs/>
          <w:kern w:val="1"/>
          <w:sz w:val="24"/>
          <w:szCs w:val="24"/>
          <w:lang w:bidi="hi-IN"/>
        </w:rPr>
        <w:t xml:space="preserve">  і діє до 31 грудня 202</w:t>
      </w:r>
      <w:r w:rsidR="00A34270">
        <w:rPr>
          <w:bCs/>
          <w:kern w:val="1"/>
          <w:sz w:val="24"/>
          <w:szCs w:val="24"/>
          <w:lang w:bidi="hi-IN"/>
        </w:rPr>
        <w:t>3</w:t>
      </w:r>
      <w:r w:rsidRPr="00CC2E66">
        <w:rPr>
          <w:bCs/>
          <w:kern w:val="1"/>
          <w:sz w:val="24"/>
          <w:szCs w:val="24"/>
          <w:lang w:bidi="hi-IN"/>
        </w:rPr>
        <w:t xml:space="preserve"> року,</w:t>
      </w:r>
      <w:r w:rsidRPr="000D0A8D">
        <w:rPr>
          <w:bCs/>
          <w:kern w:val="1"/>
          <w:sz w:val="24"/>
          <w:szCs w:val="24"/>
          <w:lang w:bidi="hi-IN"/>
        </w:rPr>
        <w:t xml:space="preserve"> а в частині проведення розрахунків – до їх повного здійснення. </w:t>
      </w:r>
    </w:p>
    <w:p w:rsidR="00C66CCD" w:rsidRPr="000D0A8D" w:rsidRDefault="00C66CCD" w:rsidP="00C66CCD">
      <w:pPr>
        <w:widowControl w:val="0"/>
        <w:tabs>
          <w:tab w:val="left" w:pos="426"/>
        </w:tabs>
        <w:autoSpaceDE w:val="0"/>
        <w:autoSpaceDN w:val="0"/>
        <w:adjustRightInd w:val="0"/>
        <w:ind w:firstLine="426"/>
        <w:jc w:val="both"/>
        <w:rPr>
          <w:bCs/>
          <w:kern w:val="1"/>
          <w:sz w:val="24"/>
          <w:szCs w:val="24"/>
          <w:lang w:bidi="hi-IN"/>
        </w:rPr>
      </w:pPr>
      <w:r>
        <w:rPr>
          <w:bCs/>
          <w:kern w:val="1"/>
          <w:sz w:val="24"/>
          <w:szCs w:val="24"/>
          <w:lang w:bidi="hi-IN"/>
        </w:rPr>
        <w:t xml:space="preserve">10.2. </w:t>
      </w:r>
      <w:r w:rsidR="003E5384" w:rsidRPr="003E5384">
        <w:rPr>
          <w:bCs/>
          <w:kern w:val="1"/>
          <w:sz w:val="24"/>
          <w:szCs w:val="24"/>
          <w:lang w:bidi="hi-IN"/>
        </w:rPr>
        <w:t>У разі необхідності Сторонами застосовується</w:t>
      </w:r>
      <w:r w:rsidRPr="003E5384">
        <w:rPr>
          <w:bCs/>
          <w:kern w:val="1"/>
          <w:sz w:val="24"/>
          <w:szCs w:val="24"/>
          <w:lang w:bidi="hi-IN"/>
        </w:rPr>
        <w:t xml:space="preserve"> частини 3 статті 631 Цивільного кодексу України.</w:t>
      </w:r>
    </w:p>
    <w:p w:rsidR="001005F1" w:rsidRDefault="001005F1" w:rsidP="00004FEB">
      <w:pPr>
        <w:ind w:firstLine="426"/>
        <w:jc w:val="both"/>
        <w:rPr>
          <w:sz w:val="24"/>
          <w:szCs w:val="24"/>
        </w:rPr>
      </w:pPr>
      <w:r>
        <w:rPr>
          <w:sz w:val="24"/>
          <w:szCs w:val="24"/>
        </w:rPr>
        <w:t>10.</w:t>
      </w:r>
      <w:r w:rsidR="00C66CCD">
        <w:rPr>
          <w:sz w:val="24"/>
          <w:szCs w:val="24"/>
        </w:rPr>
        <w:t>3</w:t>
      </w:r>
      <w:r>
        <w:rPr>
          <w:sz w:val="24"/>
          <w:szCs w:val="24"/>
        </w:rPr>
        <w:t xml:space="preserve">. </w:t>
      </w:r>
      <w:bookmarkStart w:id="9" w:name="_Hlk41476383"/>
      <w:r>
        <w:rPr>
          <w:sz w:val="24"/>
          <w:szCs w:val="24"/>
        </w:rPr>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у попередньому році, якщо видатки на досягнення цієї цілі затверджено в установлено порядку.</w:t>
      </w:r>
      <w:bookmarkEnd w:id="9"/>
    </w:p>
    <w:p w:rsidR="001005F1" w:rsidRDefault="001005F1" w:rsidP="001005F1">
      <w:pPr>
        <w:jc w:val="both"/>
        <w:rPr>
          <w:sz w:val="24"/>
          <w:szCs w:val="24"/>
        </w:rPr>
      </w:pPr>
    </w:p>
    <w:p w:rsidR="001005F1" w:rsidRDefault="001005F1" w:rsidP="001005F1">
      <w:pPr>
        <w:numPr>
          <w:ilvl w:val="0"/>
          <w:numId w:val="2"/>
        </w:numPr>
        <w:contextualSpacing/>
        <w:jc w:val="center"/>
        <w:rPr>
          <w:b/>
          <w:sz w:val="24"/>
          <w:szCs w:val="24"/>
        </w:rPr>
      </w:pPr>
      <w:r>
        <w:rPr>
          <w:b/>
          <w:sz w:val="24"/>
          <w:szCs w:val="24"/>
        </w:rPr>
        <w:t xml:space="preserve">Інші умови. </w:t>
      </w:r>
    </w:p>
    <w:p w:rsidR="001005F1" w:rsidRDefault="001005F1" w:rsidP="001005F1">
      <w:pPr>
        <w:ind w:firstLine="284"/>
        <w:jc w:val="both"/>
        <w:rPr>
          <w:rFonts w:eastAsia="Calibri"/>
          <w:sz w:val="24"/>
          <w:szCs w:val="24"/>
        </w:rPr>
      </w:pPr>
      <w:r>
        <w:rPr>
          <w:rFonts w:eastAsia="Calibri"/>
          <w:sz w:val="24"/>
          <w:szCs w:val="24"/>
        </w:rPr>
        <w:t>11.1.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rsidR="001005F1" w:rsidRDefault="001005F1" w:rsidP="001005F1">
      <w:pPr>
        <w:ind w:firstLine="284"/>
        <w:jc w:val="both"/>
        <w:rPr>
          <w:rFonts w:eastAsia="Calibri"/>
          <w:sz w:val="24"/>
          <w:szCs w:val="24"/>
        </w:rPr>
      </w:pPr>
      <w:r>
        <w:rPr>
          <w:rFonts w:eastAsia="Calibri"/>
          <w:sz w:val="24"/>
          <w:szCs w:val="24"/>
        </w:rPr>
        <w:t>11.2.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1005F1" w:rsidRDefault="001005F1" w:rsidP="001005F1">
      <w:pPr>
        <w:shd w:val="clear" w:color="auto" w:fill="FFFFFF"/>
        <w:tabs>
          <w:tab w:val="left" w:pos="1181"/>
          <w:tab w:val="left" w:pos="9498"/>
        </w:tabs>
        <w:ind w:firstLine="426"/>
        <w:jc w:val="both"/>
        <w:rPr>
          <w:rFonts w:eastAsia="Calibri"/>
          <w:color w:val="000000"/>
          <w:spacing w:val="-8"/>
          <w:sz w:val="24"/>
          <w:szCs w:val="24"/>
        </w:rPr>
      </w:pPr>
      <w:r>
        <w:rPr>
          <w:rFonts w:eastAsia="Calibri"/>
          <w:color w:val="000000"/>
          <w:spacing w:val="-1"/>
          <w:sz w:val="24"/>
          <w:szCs w:val="24"/>
        </w:rPr>
        <w:t xml:space="preserve">11.3. Доповнення і зміни щодо цього Договору вважаються дійсними, якщо вони </w:t>
      </w:r>
      <w:r>
        <w:rPr>
          <w:rFonts w:eastAsia="Calibri"/>
          <w:color w:val="000000"/>
          <w:sz w:val="24"/>
          <w:szCs w:val="24"/>
        </w:rPr>
        <w:t>складені в письмовій формі шляхом укладення відповідних додаткових угод, які підписуються сторонами цього Договору та додаються до тексту, як невід’ємні його частини.</w:t>
      </w:r>
    </w:p>
    <w:p w:rsidR="001005F1" w:rsidRDefault="001005F1" w:rsidP="001005F1">
      <w:pPr>
        <w:shd w:val="clear" w:color="auto" w:fill="FFFFFF"/>
        <w:tabs>
          <w:tab w:val="left" w:pos="1282"/>
          <w:tab w:val="left" w:pos="9498"/>
        </w:tabs>
        <w:ind w:firstLine="426"/>
        <w:jc w:val="both"/>
        <w:rPr>
          <w:rFonts w:eastAsia="Calibri"/>
          <w:color w:val="000000"/>
          <w:spacing w:val="6"/>
          <w:sz w:val="24"/>
          <w:szCs w:val="24"/>
        </w:rPr>
      </w:pPr>
      <w:r>
        <w:rPr>
          <w:rFonts w:eastAsia="Calibri"/>
          <w:color w:val="000000"/>
          <w:spacing w:val="6"/>
          <w:sz w:val="24"/>
          <w:szCs w:val="24"/>
        </w:rPr>
        <w:lastRenderedPageBreak/>
        <w:t>11.4. При зміні місцезнаходження або банківських реквізитів Сторони оповіщають один одного письмово протягом 3-х днів з моменту їх зміни.</w:t>
      </w:r>
    </w:p>
    <w:p w:rsidR="001005F1" w:rsidRDefault="001005F1" w:rsidP="001005F1">
      <w:pPr>
        <w:widowControl w:val="0"/>
        <w:tabs>
          <w:tab w:val="left" w:pos="1134"/>
          <w:tab w:val="left" w:pos="9498"/>
        </w:tabs>
        <w:autoSpaceDE w:val="0"/>
        <w:autoSpaceDN w:val="0"/>
        <w:adjustRightInd w:val="0"/>
        <w:ind w:firstLine="426"/>
        <w:jc w:val="both"/>
        <w:rPr>
          <w:rFonts w:eastAsia="Calibri"/>
          <w:sz w:val="24"/>
          <w:szCs w:val="24"/>
        </w:rPr>
      </w:pPr>
      <w:r>
        <w:rPr>
          <w:rFonts w:eastAsia="Calibri"/>
          <w:sz w:val="24"/>
          <w:szCs w:val="24"/>
        </w:rPr>
        <w:t>11.5. Жодна із Сторін не має права передавати свої права та обов'язки за цим Договором третім особам.</w:t>
      </w:r>
    </w:p>
    <w:p w:rsidR="001005F1" w:rsidRDefault="001005F1" w:rsidP="001005F1">
      <w:pPr>
        <w:shd w:val="clear" w:color="auto" w:fill="FFFFFF"/>
        <w:tabs>
          <w:tab w:val="left" w:pos="1517"/>
          <w:tab w:val="left" w:pos="9498"/>
        </w:tabs>
        <w:ind w:firstLine="426"/>
        <w:jc w:val="both"/>
        <w:rPr>
          <w:rFonts w:eastAsia="Calibri"/>
          <w:sz w:val="24"/>
          <w:szCs w:val="24"/>
        </w:rPr>
      </w:pPr>
      <w:r>
        <w:rPr>
          <w:rFonts w:eastAsia="Calibri"/>
          <w:sz w:val="24"/>
          <w:szCs w:val="24"/>
        </w:rPr>
        <w:t>11.6. Всі питання, які не знайшли відображення в цьому договорі, Сторони вирішують у відповідності з нормами Цивільного кодексу України та Господарського кодексу України, що регулюють договори поставки, купівлі-продажу а також іншими нормами.</w:t>
      </w:r>
    </w:p>
    <w:p w:rsidR="001005F1" w:rsidRDefault="001005F1" w:rsidP="001005F1">
      <w:pPr>
        <w:tabs>
          <w:tab w:val="left" w:pos="900"/>
          <w:tab w:val="left" w:pos="9498"/>
        </w:tabs>
        <w:ind w:firstLine="426"/>
        <w:jc w:val="both"/>
        <w:rPr>
          <w:rFonts w:eastAsia="Calibri"/>
          <w:sz w:val="24"/>
          <w:szCs w:val="24"/>
        </w:rPr>
      </w:pPr>
      <w:r>
        <w:rPr>
          <w:rFonts w:eastAsia="Calibri"/>
          <w:sz w:val="24"/>
          <w:szCs w:val="24"/>
        </w:rPr>
        <w:t>11.7.</w:t>
      </w:r>
      <w:r>
        <w:rPr>
          <w:rFonts w:eastAsia="Calibri"/>
          <w:spacing w:val="-3"/>
          <w:sz w:val="24"/>
          <w:szCs w:val="24"/>
        </w:rPr>
        <w:t xml:space="preserve"> Сторони домовились, що текст цього Договору, будь-які </w:t>
      </w:r>
      <w:r>
        <w:rPr>
          <w:rFonts w:eastAsia="Calibri"/>
          <w:spacing w:val="-6"/>
          <w:sz w:val="24"/>
          <w:szCs w:val="24"/>
        </w:rPr>
        <w:t xml:space="preserve">матеріали, інформація та відомості, які стосуються Договору, є </w:t>
      </w:r>
      <w:r>
        <w:rPr>
          <w:rFonts w:eastAsia="Calibri"/>
          <w:spacing w:val="-4"/>
          <w:sz w:val="24"/>
          <w:szCs w:val="24"/>
        </w:rPr>
        <w:t xml:space="preserve">конфіденційними і не можуть передаватись третім особам без </w:t>
      </w:r>
      <w:r>
        <w:rPr>
          <w:rFonts w:eastAsia="Calibri"/>
          <w:spacing w:val="-8"/>
          <w:sz w:val="24"/>
          <w:szCs w:val="24"/>
        </w:rPr>
        <w:t xml:space="preserve">попередньої письмової згоди іншої Сторони договору, крім випадків, </w:t>
      </w:r>
      <w:r>
        <w:rPr>
          <w:rFonts w:eastAsia="Calibri"/>
          <w:spacing w:val="-5"/>
          <w:sz w:val="24"/>
          <w:szCs w:val="24"/>
        </w:rPr>
        <w:t xml:space="preserve">коли таке передавання пов'язане з одержанням офіційних дозволів, </w:t>
      </w:r>
      <w:r>
        <w:rPr>
          <w:rFonts w:eastAsia="Calibri"/>
          <w:spacing w:val="-6"/>
          <w:sz w:val="24"/>
          <w:szCs w:val="24"/>
        </w:rPr>
        <w:t xml:space="preserve">документів, для виконання Договору або сплати податків, інших обов'язкових платежів, а також у випадках, передбачених чинним законодавством, яке регулює зобов'язання Сторін Договору. </w:t>
      </w:r>
    </w:p>
    <w:p w:rsidR="001005F1" w:rsidRDefault="001005F1" w:rsidP="001005F1">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ind w:firstLine="426"/>
        <w:jc w:val="both"/>
        <w:rPr>
          <w:rFonts w:eastAsia="Calibri"/>
          <w:sz w:val="24"/>
          <w:szCs w:val="24"/>
        </w:rPr>
      </w:pPr>
      <w:r>
        <w:rPr>
          <w:rFonts w:eastAsia="Calibri"/>
          <w:sz w:val="24"/>
          <w:szCs w:val="24"/>
        </w:rPr>
        <w:t>11.8.</w:t>
      </w:r>
      <w:r>
        <w:rPr>
          <w:rFonts w:eastAsia="Calibri"/>
          <w:spacing w:val="-3"/>
          <w:sz w:val="24"/>
          <w:szCs w:val="24"/>
        </w:rPr>
        <w:t xml:space="preserve"> </w:t>
      </w:r>
      <w:r w:rsidR="00A34270">
        <w:rPr>
          <w:rFonts w:eastAsia="Calibri"/>
          <w:sz w:val="24"/>
          <w:szCs w:val="24"/>
        </w:rPr>
        <w:t>Замовник</w:t>
      </w:r>
      <w:r>
        <w:rPr>
          <w:rFonts w:eastAsia="Calibri"/>
          <w:sz w:val="24"/>
          <w:szCs w:val="24"/>
        </w:rPr>
        <w:t xml:space="preserve"> є неприбуткова установа, платник ПДВ. </w:t>
      </w:r>
      <w:r w:rsidR="00A34270">
        <w:rPr>
          <w:rFonts w:eastAsia="Calibri"/>
          <w:sz w:val="24"/>
          <w:szCs w:val="24"/>
        </w:rPr>
        <w:t>Оператор</w:t>
      </w:r>
      <w:r>
        <w:rPr>
          <w:rFonts w:eastAsia="Calibri"/>
          <w:sz w:val="24"/>
          <w:szCs w:val="24"/>
        </w:rPr>
        <w:t xml:space="preserve"> є платником ______________________________________________________________</w:t>
      </w:r>
      <w:r w:rsidR="00004FEB">
        <w:rPr>
          <w:rFonts w:eastAsia="Calibri"/>
          <w:sz w:val="24"/>
          <w:szCs w:val="24"/>
        </w:rPr>
        <w:t>_______________</w:t>
      </w:r>
      <w:r>
        <w:rPr>
          <w:rFonts w:eastAsia="Calibri"/>
          <w:sz w:val="24"/>
          <w:szCs w:val="24"/>
        </w:rPr>
        <w:t>.</w:t>
      </w:r>
    </w:p>
    <w:p w:rsidR="00004FEB" w:rsidRDefault="00004FEB" w:rsidP="001005F1">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ind w:firstLine="426"/>
        <w:jc w:val="both"/>
        <w:rPr>
          <w:rFonts w:eastAsia="Calibri"/>
          <w:sz w:val="24"/>
          <w:szCs w:val="24"/>
        </w:rPr>
      </w:pPr>
    </w:p>
    <w:p w:rsidR="00A34270" w:rsidRDefault="00A34270" w:rsidP="001005F1">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ind w:firstLine="426"/>
        <w:jc w:val="both"/>
        <w:rPr>
          <w:rFonts w:eastAsia="Calibri"/>
          <w:sz w:val="24"/>
          <w:szCs w:val="24"/>
        </w:rPr>
      </w:pPr>
      <w:r w:rsidRPr="00021EF9">
        <w:rPr>
          <w:rFonts w:eastAsia="Calibri"/>
          <w:sz w:val="24"/>
          <w:szCs w:val="24"/>
        </w:rPr>
        <w:t>Додатки:</w:t>
      </w:r>
    </w:p>
    <w:tbl>
      <w:tblPr>
        <w:tblW w:w="0" w:type="auto"/>
        <w:tblLook w:val="04A0" w:firstRow="1" w:lastRow="0" w:firstColumn="1" w:lastColumn="0" w:noHBand="0" w:noVBand="1"/>
      </w:tblPr>
      <w:tblGrid>
        <w:gridCol w:w="1512"/>
        <w:gridCol w:w="8553"/>
      </w:tblGrid>
      <w:tr w:rsidR="00A34270" w:rsidRPr="00021EF9" w:rsidTr="00BD783B">
        <w:tc>
          <w:tcPr>
            <w:tcW w:w="1520" w:type="dxa"/>
            <w:shd w:val="clear" w:color="auto" w:fill="auto"/>
          </w:tcPr>
          <w:p w:rsidR="00A34270" w:rsidRPr="00021EF9" w:rsidRDefault="00A34270" w:rsidP="00BD783B">
            <w:pPr>
              <w:widowControl w:val="0"/>
              <w:suppressAutoHyphens/>
              <w:autoSpaceDE w:val="0"/>
              <w:autoSpaceDN w:val="0"/>
              <w:spacing w:before="40"/>
              <w:jc w:val="both"/>
              <w:rPr>
                <w:rFonts w:eastAsia="Calibri"/>
                <w:sz w:val="24"/>
                <w:szCs w:val="24"/>
              </w:rPr>
            </w:pPr>
            <w:r w:rsidRPr="00021EF9">
              <w:rPr>
                <w:rFonts w:eastAsia="Calibri"/>
                <w:sz w:val="24"/>
                <w:szCs w:val="24"/>
              </w:rPr>
              <w:t>Додаток №1</w:t>
            </w:r>
          </w:p>
        </w:tc>
        <w:tc>
          <w:tcPr>
            <w:tcW w:w="8685" w:type="dxa"/>
            <w:shd w:val="clear" w:color="auto" w:fill="auto"/>
          </w:tcPr>
          <w:p w:rsidR="00A34270" w:rsidRPr="00021EF9" w:rsidRDefault="00A34270" w:rsidP="00BD783B">
            <w:pPr>
              <w:widowControl w:val="0"/>
              <w:suppressAutoHyphens/>
              <w:autoSpaceDE w:val="0"/>
              <w:autoSpaceDN w:val="0"/>
              <w:spacing w:before="40"/>
              <w:jc w:val="both"/>
              <w:rPr>
                <w:rFonts w:eastAsia="Calibri"/>
                <w:bCs/>
                <w:sz w:val="24"/>
                <w:szCs w:val="24"/>
              </w:rPr>
            </w:pPr>
            <w:r w:rsidRPr="00021EF9">
              <w:rPr>
                <w:rFonts w:eastAsia="Calibri"/>
                <w:bCs/>
                <w:sz w:val="24"/>
                <w:szCs w:val="24"/>
              </w:rPr>
              <w:t>Тарифи на надання доступу до мережі Інтернет</w:t>
            </w:r>
          </w:p>
        </w:tc>
      </w:tr>
      <w:tr w:rsidR="00A34270" w:rsidRPr="00021EF9" w:rsidTr="00BD783B">
        <w:tc>
          <w:tcPr>
            <w:tcW w:w="1520" w:type="dxa"/>
            <w:shd w:val="clear" w:color="auto" w:fill="auto"/>
          </w:tcPr>
          <w:p w:rsidR="00A34270" w:rsidRPr="00021EF9" w:rsidRDefault="00A34270" w:rsidP="00BD783B">
            <w:pPr>
              <w:widowControl w:val="0"/>
              <w:suppressAutoHyphens/>
              <w:autoSpaceDE w:val="0"/>
              <w:autoSpaceDN w:val="0"/>
              <w:spacing w:before="40"/>
              <w:jc w:val="both"/>
              <w:rPr>
                <w:rFonts w:eastAsia="Calibri"/>
                <w:sz w:val="24"/>
                <w:szCs w:val="24"/>
              </w:rPr>
            </w:pPr>
            <w:r>
              <w:rPr>
                <w:rFonts w:eastAsia="Calibri"/>
                <w:sz w:val="24"/>
                <w:szCs w:val="24"/>
              </w:rPr>
              <w:t>Додаток №3</w:t>
            </w:r>
          </w:p>
        </w:tc>
        <w:tc>
          <w:tcPr>
            <w:tcW w:w="8685" w:type="dxa"/>
            <w:shd w:val="clear" w:color="auto" w:fill="auto"/>
          </w:tcPr>
          <w:p w:rsidR="00A34270" w:rsidRPr="00021EF9" w:rsidRDefault="00A34270" w:rsidP="00BD783B">
            <w:pPr>
              <w:widowControl w:val="0"/>
              <w:suppressAutoHyphens/>
              <w:autoSpaceDE w:val="0"/>
              <w:autoSpaceDN w:val="0"/>
              <w:spacing w:before="40"/>
              <w:jc w:val="both"/>
              <w:rPr>
                <w:rFonts w:eastAsia="Calibri"/>
                <w:sz w:val="24"/>
                <w:szCs w:val="24"/>
              </w:rPr>
            </w:pPr>
            <w:r>
              <w:rPr>
                <w:rFonts w:eastAsia="Calibri"/>
                <w:sz w:val="24"/>
                <w:szCs w:val="24"/>
              </w:rPr>
              <w:t>Технічне завдання</w:t>
            </w:r>
          </w:p>
        </w:tc>
      </w:tr>
      <w:tr w:rsidR="00A34270" w:rsidRPr="00021EF9" w:rsidTr="00BD783B">
        <w:tc>
          <w:tcPr>
            <w:tcW w:w="1520" w:type="dxa"/>
            <w:shd w:val="clear" w:color="auto" w:fill="auto"/>
          </w:tcPr>
          <w:p w:rsidR="00A34270" w:rsidRPr="00021EF9" w:rsidRDefault="00A34270" w:rsidP="00BD783B">
            <w:pPr>
              <w:widowControl w:val="0"/>
              <w:suppressAutoHyphens/>
              <w:autoSpaceDE w:val="0"/>
              <w:autoSpaceDN w:val="0"/>
              <w:spacing w:before="40"/>
              <w:jc w:val="both"/>
              <w:rPr>
                <w:rFonts w:eastAsia="Calibri"/>
                <w:sz w:val="24"/>
                <w:szCs w:val="24"/>
              </w:rPr>
            </w:pPr>
            <w:r w:rsidRPr="00021EF9">
              <w:rPr>
                <w:rFonts w:eastAsia="Calibri"/>
                <w:sz w:val="24"/>
                <w:szCs w:val="24"/>
              </w:rPr>
              <w:t>Додаток №</w:t>
            </w:r>
            <w:r>
              <w:rPr>
                <w:rFonts w:eastAsia="Calibri"/>
                <w:sz w:val="24"/>
                <w:szCs w:val="24"/>
              </w:rPr>
              <w:t>4</w:t>
            </w:r>
          </w:p>
        </w:tc>
        <w:tc>
          <w:tcPr>
            <w:tcW w:w="8685" w:type="dxa"/>
            <w:shd w:val="clear" w:color="auto" w:fill="auto"/>
          </w:tcPr>
          <w:p w:rsidR="00A34270" w:rsidRDefault="00A34270" w:rsidP="00BD783B">
            <w:pPr>
              <w:widowControl w:val="0"/>
              <w:autoSpaceDE w:val="0"/>
              <w:autoSpaceDN w:val="0"/>
              <w:adjustRightInd w:val="0"/>
              <w:rPr>
                <w:bCs/>
                <w:sz w:val="24"/>
                <w:szCs w:val="24"/>
              </w:rPr>
            </w:pPr>
            <w:r w:rsidRPr="00021EF9">
              <w:rPr>
                <w:sz w:val="24"/>
                <w:szCs w:val="24"/>
              </w:rPr>
              <w:t xml:space="preserve">Протокол </w:t>
            </w:r>
            <w:r w:rsidRPr="00021EF9">
              <w:rPr>
                <w:bCs/>
                <w:sz w:val="24"/>
                <w:szCs w:val="24"/>
              </w:rPr>
              <w:t xml:space="preserve">погодження договірної ціни </w:t>
            </w:r>
          </w:p>
          <w:p w:rsidR="00A34270" w:rsidRDefault="00A34270" w:rsidP="00BD783B">
            <w:pPr>
              <w:widowControl w:val="0"/>
              <w:autoSpaceDE w:val="0"/>
              <w:autoSpaceDN w:val="0"/>
              <w:adjustRightInd w:val="0"/>
              <w:rPr>
                <w:bCs/>
                <w:sz w:val="24"/>
                <w:szCs w:val="24"/>
              </w:rPr>
            </w:pPr>
          </w:p>
          <w:p w:rsidR="00A34270" w:rsidRPr="00021EF9" w:rsidRDefault="00A34270" w:rsidP="00BD783B">
            <w:pPr>
              <w:widowControl w:val="0"/>
              <w:autoSpaceDE w:val="0"/>
              <w:autoSpaceDN w:val="0"/>
              <w:adjustRightInd w:val="0"/>
              <w:rPr>
                <w:bCs/>
                <w:sz w:val="24"/>
                <w:szCs w:val="24"/>
              </w:rPr>
            </w:pPr>
          </w:p>
        </w:tc>
      </w:tr>
    </w:tbl>
    <w:p w:rsidR="00004FEB" w:rsidRDefault="00004FEB" w:rsidP="001005F1">
      <w:pPr>
        <w:jc w:val="center"/>
        <w:rPr>
          <w:bCs/>
          <w:kern w:val="32"/>
          <w:sz w:val="24"/>
          <w:szCs w:val="24"/>
        </w:rPr>
      </w:pPr>
    </w:p>
    <w:p w:rsidR="00004FEB" w:rsidRDefault="00004FEB" w:rsidP="001005F1">
      <w:pPr>
        <w:jc w:val="center"/>
        <w:rPr>
          <w:sz w:val="24"/>
          <w:szCs w:val="24"/>
        </w:rPr>
      </w:pPr>
    </w:p>
    <w:p w:rsidR="001005F1" w:rsidRDefault="005B216F" w:rsidP="001005F1">
      <w:pPr>
        <w:jc w:val="center"/>
        <w:rPr>
          <w:b/>
          <w:sz w:val="24"/>
          <w:szCs w:val="24"/>
        </w:rPr>
      </w:pPr>
      <w:r>
        <w:rPr>
          <w:b/>
          <w:sz w:val="24"/>
          <w:szCs w:val="24"/>
        </w:rPr>
        <w:t>XII</w:t>
      </w:r>
      <w:r w:rsidR="001005F1">
        <w:rPr>
          <w:b/>
          <w:sz w:val="24"/>
          <w:szCs w:val="24"/>
        </w:rPr>
        <w:t>. Місцезнаходження та банківські реквізити сторін</w:t>
      </w:r>
    </w:p>
    <w:p w:rsidR="001005F1" w:rsidRDefault="001005F1" w:rsidP="001005F1">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ind w:left="-142" w:firstLine="426"/>
        <w:jc w:val="center"/>
        <w:rPr>
          <w:rFonts w:eastAsia="Calibri"/>
          <w:b/>
          <w:sz w:val="24"/>
          <w:szCs w:val="24"/>
        </w:rPr>
      </w:pPr>
    </w:p>
    <w:tbl>
      <w:tblPr>
        <w:tblW w:w="10065" w:type="dxa"/>
        <w:tblInd w:w="-318" w:type="dxa"/>
        <w:tblLayout w:type="fixed"/>
        <w:tblLook w:val="04A0" w:firstRow="1" w:lastRow="0" w:firstColumn="1" w:lastColumn="0" w:noHBand="0" w:noVBand="1"/>
      </w:tblPr>
      <w:tblGrid>
        <w:gridCol w:w="5246"/>
        <w:gridCol w:w="4819"/>
      </w:tblGrid>
      <w:tr w:rsidR="001005F1" w:rsidTr="001005F1">
        <w:trPr>
          <w:trHeight w:val="80"/>
        </w:trPr>
        <w:tc>
          <w:tcPr>
            <w:tcW w:w="5246" w:type="dxa"/>
            <w:hideMark/>
          </w:tcPr>
          <w:p w:rsidR="001005F1" w:rsidRDefault="001005F1">
            <w:pPr>
              <w:keepNext/>
              <w:tabs>
                <w:tab w:val="left" w:pos="9498"/>
              </w:tabs>
              <w:ind w:left="-142" w:firstLine="426"/>
              <w:jc w:val="center"/>
              <w:outlineLvl w:val="4"/>
              <w:rPr>
                <w:rFonts w:eastAsia="Calibri"/>
                <w:b/>
                <w:bCs/>
                <w:sz w:val="24"/>
                <w:szCs w:val="24"/>
              </w:rPr>
            </w:pPr>
            <w:r>
              <w:rPr>
                <w:rFonts w:eastAsia="Calibri"/>
                <w:b/>
                <w:bCs/>
                <w:sz w:val="24"/>
                <w:szCs w:val="24"/>
              </w:rPr>
              <w:t>Замовник</w:t>
            </w:r>
          </w:p>
        </w:tc>
        <w:tc>
          <w:tcPr>
            <w:tcW w:w="4819" w:type="dxa"/>
            <w:hideMark/>
          </w:tcPr>
          <w:p w:rsidR="001005F1" w:rsidRDefault="00004FEB">
            <w:pPr>
              <w:keepNext/>
              <w:tabs>
                <w:tab w:val="left" w:pos="9498"/>
              </w:tabs>
              <w:ind w:left="-142" w:firstLine="426"/>
              <w:jc w:val="center"/>
              <w:outlineLvl w:val="4"/>
              <w:rPr>
                <w:rFonts w:eastAsia="Calibri"/>
                <w:b/>
                <w:bCs/>
                <w:sz w:val="24"/>
                <w:szCs w:val="24"/>
              </w:rPr>
            </w:pPr>
            <w:r>
              <w:rPr>
                <w:rFonts w:eastAsia="Calibri"/>
                <w:b/>
                <w:bCs/>
                <w:sz w:val="24"/>
                <w:szCs w:val="24"/>
              </w:rPr>
              <w:t>Оператор</w:t>
            </w:r>
          </w:p>
        </w:tc>
      </w:tr>
    </w:tbl>
    <w:p w:rsidR="001005F1" w:rsidRDefault="001005F1" w:rsidP="001005F1">
      <w:pPr>
        <w:spacing w:line="300" w:lineRule="auto"/>
        <w:rPr>
          <w:color w:val="000000"/>
          <w:sz w:val="24"/>
          <w:szCs w:val="24"/>
          <w:lang w:eastAsia="zh-CN"/>
        </w:rPr>
      </w:pPr>
      <w:bookmarkStart w:id="10" w:name="80"/>
      <w:bookmarkStart w:id="11" w:name="81"/>
      <w:bookmarkEnd w:id="0"/>
      <w:bookmarkEnd w:id="10"/>
      <w:bookmarkEnd w:id="11"/>
    </w:p>
    <w:p w:rsidR="001005F1" w:rsidRDefault="001005F1" w:rsidP="001005F1">
      <w:pPr>
        <w:spacing w:line="300" w:lineRule="auto"/>
        <w:rPr>
          <w:color w:val="000000"/>
          <w:sz w:val="24"/>
          <w:szCs w:val="24"/>
          <w:lang w:eastAsia="zh-CN"/>
        </w:rPr>
      </w:pPr>
    </w:p>
    <w:p w:rsidR="001005F1" w:rsidRDefault="001005F1" w:rsidP="001005F1">
      <w:pPr>
        <w:spacing w:line="300" w:lineRule="auto"/>
        <w:rPr>
          <w:color w:val="000000"/>
          <w:sz w:val="24"/>
          <w:szCs w:val="24"/>
          <w:lang w:eastAsia="zh-CN"/>
        </w:rPr>
      </w:pPr>
      <w:r>
        <w:rPr>
          <w:color w:val="000000"/>
          <w:sz w:val="24"/>
          <w:szCs w:val="24"/>
          <w:lang w:eastAsia="zh-CN"/>
        </w:rPr>
        <w:t>___________________________________                            ____________________________</w:t>
      </w:r>
    </w:p>
    <w:p w:rsidR="001005F1" w:rsidRDefault="001005F1" w:rsidP="001005F1">
      <w:pPr>
        <w:spacing w:line="300" w:lineRule="auto"/>
        <w:rPr>
          <w:color w:val="000000"/>
          <w:sz w:val="24"/>
          <w:szCs w:val="24"/>
          <w:lang w:eastAsia="zh-CN"/>
        </w:rPr>
      </w:pPr>
    </w:p>
    <w:p w:rsidR="001005F1" w:rsidRDefault="001005F1" w:rsidP="001005F1">
      <w:pPr>
        <w:spacing w:line="300" w:lineRule="auto"/>
        <w:rPr>
          <w:color w:val="000000"/>
          <w:sz w:val="24"/>
          <w:szCs w:val="24"/>
          <w:lang w:eastAsia="zh-CN"/>
        </w:rPr>
      </w:pPr>
    </w:p>
    <w:p w:rsidR="001005F1" w:rsidRDefault="001005F1" w:rsidP="001005F1">
      <w:pPr>
        <w:spacing w:line="300" w:lineRule="auto"/>
        <w:rPr>
          <w:color w:val="000000"/>
          <w:sz w:val="24"/>
          <w:szCs w:val="24"/>
          <w:lang w:eastAsia="zh-CN"/>
        </w:rPr>
      </w:pPr>
    </w:p>
    <w:p w:rsidR="001005F1" w:rsidRDefault="001005F1" w:rsidP="001005F1">
      <w:pPr>
        <w:spacing w:line="300" w:lineRule="auto"/>
        <w:rPr>
          <w:color w:val="000000"/>
          <w:sz w:val="24"/>
          <w:szCs w:val="24"/>
          <w:lang w:eastAsia="zh-CN"/>
        </w:rPr>
      </w:pPr>
    </w:p>
    <w:p w:rsidR="0029650E" w:rsidRDefault="0029650E" w:rsidP="001005F1">
      <w:pPr>
        <w:spacing w:line="300" w:lineRule="auto"/>
        <w:rPr>
          <w:color w:val="000000"/>
          <w:sz w:val="24"/>
          <w:szCs w:val="24"/>
          <w:lang w:eastAsia="zh-CN"/>
        </w:rPr>
      </w:pPr>
    </w:p>
    <w:p w:rsidR="0029650E" w:rsidRDefault="0029650E" w:rsidP="001005F1">
      <w:pPr>
        <w:spacing w:line="300" w:lineRule="auto"/>
        <w:rPr>
          <w:color w:val="000000"/>
          <w:sz w:val="24"/>
          <w:szCs w:val="24"/>
          <w:lang w:eastAsia="zh-CN"/>
        </w:rPr>
      </w:pPr>
    </w:p>
    <w:p w:rsidR="0029650E" w:rsidRDefault="0029650E" w:rsidP="001005F1">
      <w:pPr>
        <w:spacing w:line="300" w:lineRule="auto"/>
        <w:rPr>
          <w:color w:val="000000"/>
          <w:sz w:val="24"/>
          <w:szCs w:val="24"/>
          <w:lang w:eastAsia="zh-CN"/>
        </w:rPr>
      </w:pPr>
    </w:p>
    <w:p w:rsidR="0029650E" w:rsidRDefault="0029650E" w:rsidP="001005F1">
      <w:pPr>
        <w:spacing w:line="300" w:lineRule="auto"/>
        <w:rPr>
          <w:color w:val="000000"/>
          <w:sz w:val="24"/>
          <w:szCs w:val="24"/>
          <w:lang w:eastAsia="zh-CN"/>
        </w:rPr>
      </w:pPr>
    </w:p>
    <w:p w:rsidR="0029650E" w:rsidRDefault="0029650E" w:rsidP="001005F1">
      <w:pPr>
        <w:spacing w:line="300" w:lineRule="auto"/>
        <w:rPr>
          <w:color w:val="000000"/>
          <w:sz w:val="24"/>
          <w:szCs w:val="24"/>
          <w:lang w:eastAsia="zh-CN"/>
        </w:rPr>
      </w:pPr>
    </w:p>
    <w:p w:rsidR="0029650E" w:rsidRDefault="0029650E" w:rsidP="001005F1">
      <w:pPr>
        <w:spacing w:line="300" w:lineRule="auto"/>
        <w:rPr>
          <w:color w:val="000000"/>
          <w:sz w:val="24"/>
          <w:szCs w:val="24"/>
          <w:lang w:eastAsia="zh-CN"/>
        </w:rPr>
      </w:pPr>
    </w:p>
    <w:p w:rsidR="0029650E" w:rsidRDefault="0029650E" w:rsidP="001005F1">
      <w:pPr>
        <w:spacing w:line="300" w:lineRule="auto"/>
        <w:rPr>
          <w:color w:val="000000"/>
          <w:sz w:val="24"/>
          <w:szCs w:val="24"/>
          <w:lang w:eastAsia="zh-CN"/>
        </w:rPr>
      </w:pPr>
    </w:p>
    <w:p w:rsidR="0029650E" w:rsidRDefault="0029650E" w:rsidP="001005F1">
      <w:pPr>
        <w:spacing w:line="300" w:lineRule="auto"/>
        <w:rPr>
          <w:color w:val="000000"/>
          <w:sz w:val="24"/>
          <w:szCs w:val="24"/>
          <w:lang w:eastAsia="zh-CN"/>
        </w:rPr>
      </w:pPr>
    </w:p>
    <w:p w:rsidR="00A34270" w:rsidRDefault="00A34270" w:rsidP="001005F1">
      <w:pPr>
        <w:spacing w:line="300" w:lineRule="auto"/>
        <w:rPr>
          <w:color w:val="000000"/>
          <w:sz w:val="24"/>
          <w:szCs w:val="24"/>
          <w:lang w:eastAsia="zh-CN"/>
        </w:rPr>
      </w:pPr>
    </w:p>
    <w:p w:rsidR="00A34270" w:rsidRDefault="00A34270" w:rsidP="001005F1">
      <w:pPr>
        <w:spacing w:line="300" w:lineRule="auto"/>
        <w:rPr>
          <w:color w:val="000000"/>
          <w:sz w:val="24"/>
          <w:szCs w:val="24"/>
          <w:lang w:eastAsia="zh-CN"/>
        </w:rPr>
      </w:pPr>
    </w:p>
    <w:p w:rsidR="00A34270" w:rsidRDefault="00A34270" w:rsidP="001005F1">
      <w:pPr>
        <w:spacing w:line="300" w:lineRule="auto"/>
        <w:rPr>
          <w:color w:val="000000"/>
          <w:sz w:val="24"/>
          <w:szCs w:val="24"/>
          <w:lang w:eastAsia="zh-CN"/>
        </w:rPr>
      </w:pPr>
    </w:p>
    <w:p w:rsidR="00A34270" w:rsidRDefault="00A34270" w:rsidP="001005F1">
      <w:pPr>
        <w:spacing w:line="300" w:lineRule="auto"/>
        <w:rPr>
          <w:color w:val="000000"/>
          <w:sz w:val="24"/>
          <w:szCs w:val="24"/>
          <w:lang w:eastAsia="zh-CN"/>
        </w:rPr>
      </w:pPr>
    </w:p>
    <w:p w:rsidR="00A34270" w:rsidRDefault="00A34270" w:rsidP="001005F1">
      <w:pPr>
        <w:spacing w:line="300" w:lineRule="auto"/>
        <w:rPr>
          <w:color w:val="000000"/>
          <w:sz w:val="24"/>
          <w:szCs w:val="24"/>
          <w:lang w:eastAsia="zh-CN"/>
        </w:rPr>
      </w:pPr>
    </w:p>
    <w:p w:rsidR="00A34270" w:rsidRDefault="00A34270" w:rsidP="001005F1">
      <w:pPr>
        <w:spacing w:line="300" w:lineRule="auto"/>
        <w:rPr>
          <w:color w:val="000000"/>
          <w:sz w:val="24"/>
          <w:szCs w:val="24"/>
          <w:lang w:eastAsia="zh-CN"/>
        </w:rPr>
      </w:pPr>
    </w:p>
    <w:p w:rsidR="00A34270" w:rsidRDefault="00A34270" w:rsidP="001005F1">
      <w:pPr>
        <w:spacing w:line="300" w:lineRule="auto"/>
        <w:rPr>
          <w:color w:val="000000"/>
          <w:sz w:val="24"/>
          <w:szCs w:val="24"/>
          <w:lang w:eastAsia="zh-CN"/>
        </w:rPr>
      </w:pPr>
    </w:p>
    <w:p w:rsidR="001005F1" w:rsidRDefault="001005F1" w:rsidP="001005F1">
      <w:pPr>
        <w:spacing w:line="300" w:lineRule="auto"/>
        <w:rPr>
          <w:color w:val="000000"/>
          <w:sz w:val="24"/>
          <w:szCs w:val="24"/>
          <w:lang w:eastAsia="zh-CN"/>
        </w:rPr>
      </w:pPr>
    </w:p>
    <w:p w:rsidR="00A34270" w:rsidRPr="00021EF9" w:rsidRDefault="00A34270" w:rsidP="00A34270">
      <w:pPr>
        <w:ind w:left="6096"/>
        <w:outlineLvl w:val="0"/>
        <w:rPr>
          <w:b/>
          <w:bCs/>
        </w:rPr>
      </w:pPr>
      <w:r>
        <w:rPr>
          <w:sz w:val="22"/>
          <w:szCs w:val="22"/>
        </w:rPr>
        <w:t>Додаток № 1</w:t>
      </w:r>
    </w:p>
    <w:p w:rsidR="00A34270" w:rsidRPr="00021EF9" w:rsidRDefault="00A34270" w:rsidP="00A34270">
      <w:pPr>
        <w:widowControl w:val="0"/>
        <w:tabs>
          <w:tab w:val="left" w:pos="1985"/>
        </w:tabs>
        <w:ind w:left="5103"/>
        <w:jc w:val="right"/>
      </w:pPr>
      <w:r w:rsidRPr="00021EF9">
        <w:rPr>
          <w:sz w:val="22"/>
          <w:szCs w:val="22"/>
        </w:rPr>
        <w:t>до Договору від «___» _________ 202</w:t>
      </w:r>
      <w:r>
        <w:rPr>
          <w:sz w:val="22"/>
          <w:szCs w:val="22"/>
        </w:rPr>
        <w:t>3</w:t>
      </w:r>
      <w:r w:rsidRPr="00021EF9">
        <w:rPr>
          <w:sz w:val="22"/>
          <w:szCs w:val="22"/>
        </w:rPr>
        <w:t xml:space="preserve"> р. № </w:t>
      </w:r>
    </w:p>
    <w:p w:rsidR="00A34270" w:rsidRPr="00021EF9" w:rsidRDefault="00A34270" w:rsidP="00A34270">
      <w:pPr>
        <w:widowControl w:val="0"/>
        <w:tabs>
          <w:tab w:val="left" w:pos="567"/>
          <w:tab w:val="left" w:pos="8931"/>
        </w:tabs>
        <w:ind w:left="5670" w:right="-1"/>
        <w:rPr>
          <w:b/>
        </w:rPr>
      </w:pPr>
    </w:p>
    <w:p w:rsidR="00A34270" w:rsidRPr="00021EF9" w:rsidRDefault="00A34270" w:rsidP="00A34270">
      <w:pPr>
        <w:widowControl w:val="0"/>
        <w:tabs>
          <w:tab w:val="left" w:pos="567"/>
          <w:tab w:val="left" w:pos="8931"/>
        </w:tabs>
        <w:ind w:right="-1"/>
        <w:jc w:val="center"/>
        <w:rPr>
          <w:b/>
          <w:bCs/>
        </w:rPr>
      </w:pPr>
      <w:r w:rsidRPr="00021EF9">
        <w:rPr>
          <w:b/>
        </w:rPr>
        <w:t xml:space="preserve">Тарифи на надання </w:t>
      </w:r>
      <w:r w:rsidRPr="00021EF9">
        <w:rPr>
          <w:b/>
          <w:bCs/>
        </w:rPr>
        <w:t>доступу до мережі Інтернет</w:t>
      </w:r>
    </w:p>
    <w:p w:rsidR="00A34270" w:rsidRPr="00021EF9" w:rsidRDefault="00A34270" w:rsidP="00A34270">
      <w:pPr>
        <w:widowControl w:val="0"/>
        <w:tabs>
          <w:tab w:val="left" w:pos="567"/>
          <w:tab w:val="left" w:pos="8931"/>
        </w:tabs>
        <w:ind w:right="-1"/>
        <w:jc w:val="center"/>
        <w:rPr>
          <w:b/>
        </w:rPr>
      </w:pPr>
    </w:p>
    <w:tbl>
      <w:tblPr>
        <w:tblW w:w="9495" w:type="dxa"/>
        <w:jc w:val="center"/>
        <w:tblLayout w:type="fixed"/>
        <w:tblCellMar>
          <w:left w:w="30" w:type="dxa"/>
          <w:right w:w="30" w:type="dxa"/>
        </w:tblCellMar>
        <w:tblLook w:val="04A0" w:firstRow="1" w:lastRow="0" w:firstColumn="1" w:lastColumn="0" w:noHBand="0" w:noVBand="1"/>
      </w:tblPr>
      <w:tblGrid>
        <w:gridCol w:w="922"/>
        <w:gridCol w:w="4961"/>
        <w:gridCol w:w="1486"/>
        <w:gridCol w:w="2126"/>
      </w:tblGrid>
      <w:tr w:rsidR="00A34270" w:rsidRPr="00021EF9" w:rsidTr="00BD783B">
        <w:trPr>
          <w:cantSplit/>
          <w:trHeight w:val="380"/>
          <w:jc w:val="center"/>
        </w:trPr>
        <w:tc>
          <w:tcPr>
            <w:tcW w:w="922" w:type="dxa"/>
            <w:tcBorders>
              <w:top w:val="single" w:sz="4" w:space="0" w:color="auto"/>
              <w:left w:val="single" w:sz="4" w:space="0" w:color="auto"/>
              <w:bottom w:val="single" w:sz="4" w:space="0" w:color="auto"/>
              <w:right w:val="single" w:sz="6" w:space="0" w:color="000000"/>
            </w:tcBorders>
          </w:tcPr>
          <w:p w:rsidR="00A34270" w:rsidRPr="00021EF9" w:rsidRDefault="00A34270" w:rsidP="00BD783B"/>
          <w:p w:rsidR="00A34270" w:rsidRPr="00021EF9" w:rsidRDefault="00A34270" w:rsidP="00BD783B">
            <w:r w:rsidRPr="00021EF9">
              <w:t>№ з/п</w:t>
            </w:r>
          </w:p>
        </w:tc>
        <w:tc>
          <w:tcPr>
            <w:tcW w:w="4961" w:type="dxa"/>
            <w:tcBorders>
              <w:top w:val="single" w:sz="4" w:space="0" w:color="auto"/>
              <w:left w:val="single" w:sz="4" w:space="0" w:color="auto"/>
              <w:bottom w:val="single" w:sz="4" w:space="0" w:color="auto"/>
              <w:right w:val="single" w:sz="6" w:space="0" w:color="000000"/>
            </w:tcBorders>
            <w:vAlign w:val="center"/>
          </w:tcPr>
          <w:p w:rsidR="00A34270" w:rsidRPr="00021EF9" w:rsidRDefault="00A34270" w:rsidP="00BD783B">
            <w:pPr>
              <w:jc w:val="center"/>
            </w:pPr>
            <w:r w:rsidRPr="00021EF9">
              <w:t>Види послуг</w:t>
            </w:r>
          </w:p>
        </w:tc>
        <w:tc>
          <w:tcPr>
            <w:tcW w:w="1486" w:type="dxa"/>
            <w:tcBorders>
              <w:top w:val="single" w:sz="4" w:space="0" w:color="auto"/>
              <w:left w:val="single" w:sz="6" w:space="0" w:color="000000"/>
              <w:bottom w:val="single" w:sz="4" w:space="0" w:color="auto"/>
              <w:right w:val="single" w:sz="6" w:space="0" w:color="000000"/>
            </w:tcBorders>
            <w:vAlign w:val="center"/>
          </w:tcPr>
          <w:p w:rsidR="00A34270" w:rsidRPr="00021EF9" w:rsidRDefault="00A34270" w:rsidP="00BD783B">
            <w:pPr>
              <w:jc w:val="center"/>
            </w:pPr>
            <w:r w:rsidRPr="00021EF9">
              <w:t>Норма</w:t>
            </w:r>
          </w:p>
          <w:p w:rsidR="00A34270" w:rsidRPr="00021EF9" w:rsidRDefault="00A34270" w:rsidP="00BD783B">
            <w:pPr>
              <w:jc w:val="center"/>
            </w:pPr>
            <w:r w:rsidRPr="00021EF9">
              <w:t>оплати</w:t>
            </w:r>
          </w:p>
        </w:tc>
        <w:tc>
          <w:tcPr>
            <w:tcW w:w="2126" w:type="dxa"/>
            <w:tcBorders>
              <w:top w:val="single" w:sz="4" w:space="0" w:color="auto"/>
              <w:left w:val="single" w:sz="6" w:space="0" w:color="000000"/>
              <w:bottom w:val="single" w:sz="4" w:space="0" w:color="auto"/>
              <w:right w:val="single" w:sz="6" w:space="0" w:color="000000"/>
            </w:tcBorders>
            <w:vAlign w:val="center"/>
          </w:tcPr>
          <w:p w:rsidR="00A34270" w:rsidRPr="00021EF9" w:rsidRDefault="00A34270" w:rsidP="00BD783B">
            <w:pPr>
              <w:jc w:val="center"/>
            </w:pPr>
            <w:r w:rsidRPr="00021EF9">
              <w:t>Розмір оплати</w:t>
            </w:r>
          </w:p>
          <w:p w:rsidR="00A34270" w:rsidRPr="00021EF9" w:rsidRDefault="00A34270" w:rsidP="00BD783B">
            <w:pPr>
              <w:jc w:val="center"/>
            </w:pPr>
            <w:r w:rsidRPr="00021EF9">
              <w:t>без ПДВ (грн.)</w:t>
            </w:r>
          </w:p>
        </w:tc>
      </w:tr>
      <w:tr w:rsidR="00A34270" w:rsidRPr="00021EF9" w:rsidTr="00BD783B">
        <w:trPr>
          <w:cantSplit/>
          <w:trHeight w:val="380"/>
          <w:jc w:val="center"/>
        </w:trPr>
        <w:tc>
          <w:tcPr>
            <w:tcW w:w="922" w:type="dxa"/>
            <w:tcBorders>
              <w:top w:val="single" w:sz="4" w:space="0" w:color="auto"/>
              <w:left w:val="single" w:sz="4" w:space="0" w:color="auto"/>
              <w:bottom w:val="single" w:sz="4" w:space="0" w:color="auto"/>
              <w:right w:val="single" w:sz="6" w:space="0" w:color="000000"/>
            </w:tcBorders>
          </w:tcPr>
          <w:p w:rsidR="00A34270" w:rsidRPr="00021EF9" w:rsidRDefault="00A34270" w:rsidP="00BD783B">
            <w:pPr>
              <w:jc w:val="center"/>
            </w:pPr>
            <w:r w:rsidRPr="00021EF9">
              <w:t>1</w:t>
            </w:r>
          </w:p>
        </w:tc>
        <w:tc>
          <w:tcPr>
            <w:tcW w:w="4961" w:type="dxa"/>
            <w:tcBorders>
              <w:top w:val="single" w:sz="4" w:space="0" w:color="auto"/>
              <w:left w:val="single" w:sz="4" w:space="0" w:color="auto"/>
              <w:bottom w:val="single" w:sz="4" w:space="0" w:color="auto"/>
              <w:right w:val="single" w:sz="6" w:space="0" w:color="000000"/>
            </w:tcBorders>
          </w:tcPr>
          <w:p w:rsidR="00A34270" w:rsidRPr="00021EF9" w:rsidRDefault="00A34270" w:rsidP="00BD783B"/>
        </w:tc>
        <w:tc>
          <w:tcPr>
            <w:tcW w:w="1486" w:type="dxa"/>
            <w:tcBorders>
              <w:top w:val="single" w:sz="4" w:space="0" w:color="auto"/>
              <w:left w:val="single" w:sz="6" w:space="0" w:color="000000"/>
              <w:bottom w:val="single" w:sz="4" w:space="0" w:color="auto"/>
              <w:right w:val="single" w:sz="6" w:space="0" w:color="000000"/>
            </w:tcBorders>
            <w:vAlign w:val="center"/>
          </w:tcPr>
          <w:p w:rsidR="00A34270" w:rsidRPr="00021EF9" w:rsidRDefault="00A34270" w:rsidP="00BD783B">
            <w:pPr>
              <w:jc w:val="center"/>
            </w:pPr>
          </w:p>
        </w:tc>
        <w:tc>
          <w:tcPr>
            <w:tcW w:w="2126" w:type="dxa"/>
            <w:tcBorders>
              <w:top w:val="single" w:sz="4" w:space="0" w:color="auto"/>
              <w:left w:val="single" w:sz="6" w:space="0" w:color="000000"/>
              <w:bottom w:val="single" w:sz="4" w:space="0" w:color="auto"/>
              <w:right w:val="single" w:sz="6" w:space="0" w:color="000000"/>
            </w:tcBorders>
            <w:vAlign w:val="center"/>
          </w:tcPr>
          <w:p w:rsidR="00A34270" w:rsidRPr="00021EF9" w:rsidRDefault="00A34270" w:rsidP="00BD783B">
            <w:pPr>
              <w:jc w:val="center"/>
            </w:pPr>
          </w:p>
        </w:tc>
      </w:tr>
    </w:tbl>
    <w:p w:rsidR="00A34270" w:rsidRPr="00021EF9" w:rsidRDefault="00A34270" w:rsidP="00A34270">
      <w:pPr>
        <w:ind w:right="-2" w:firstLine="851"/>
        <w:rPr>
          <w:sz w:val="16"/>
          <w:szCs w:val="16"/>
        </w:rPr>
      </w:pPr>
    </w:p>
    <w:p w:rsidR="00A34270" w:rsidRPr="00021EF9" w:rsidRDefault="00A34270" w:rsidP="00A34270">
      <w:pPr>
        <w:widowControl w:val="0"/>
        <w:tabs>
          <w:tab w:val="left" w:pos="1985"/>
        </w:tabs>
        <w:ind w:left="5103"/>
        <w:jc w:val="right"/>
      </w:pPr>
    </w:p>
    <w:p w:rsidR="00A34270" w:rsidRPr="00021EF9" w:rsidRDefault="00A34270" w:rsidP="00A34270">
      <w:pPr>
        <w:ind w:left="565" w:right="418" w:firstLine="851"/>
        <w:jc w:val="both"/>
        <w:rPr>
          <w:bCs/>
          <w:sz w:val="22"/>
          <w:szCs w:val="22"/>
        </w:rPr>
      </w:pPr>
    </w:p>
    <w:tbl>
      <w:tblPr>
        <w:tblW w:w="9930" w:type="dxa"/>
        <w:tblInd w:w="108" w:type="dxa"/>
        <w:tblLayout w:type="fixed"/>
        <w:tblLook w:val="0000" w:firstRow="0" w:lastRow="0" w:firstColumn="0" w:lastColumn="0" w:noHBand="0" w:noVBand="0"/>
      </w:tblPr>
      <w:tblGrid>
        <w:gridCol w:w="4965"/>
        <w:gridCol w:w="4965"/>
      </w:tblGrid>
      <w:tr w:rsidR="00A34270" w:rsidRPr="00021EF9" w:rsidTr="00BD783B">
        <w:trPr>
          <w:trHeight w:val="92"/>
        </w:trPr>
        <w:tc>
          <w:tcPr>
            <w:tcW w:w="4965" w:type="dxa"/>
          </w:tcPr>
          <w:p w:rsidR="00A34270" w:rsidRPr="00021EF9" w:rsidRDefault="00A34270" w:rsidP="00A34270">
            <w:pPr>
              <w:jc w:val="center"/>
            </w:pPr>
            <w:r w:rsidRPr="00021EF9">
              <w:rPr>
                <w:b/>
                <w:bCs/>
              </w:rPr>
              <w:t xml:space="preserve">Від </w:t>
            </w:r>
            <w:r>
              <w:rPr>
                <w:b/>
                <w:bCs/>
              </w:rPr>
              <w:t>Оператора</w:t>
            </w:r>
            <w:r w:rsidRPr="00021EF9">
              <w:rPr>
                <w:b/>
                <w:bCs/>
              </w:rPr>
              <w:t>:</w:t>
            </w:r>
          </w:p>
        </w:tc>
        <w:tc>
          <w:tcPr>
            <w:tcW w:w="4965" w:type="dxa"/>
          </w:tcPr>
          <w:p w:rsidR="00A34270" w:rsidRPr="00021EF9" w:rsidRDefault="00A34270" w:rsidP="00BD783B">
            <w:pPr>
              <w:jc w:val="center"/>
              <w:rPr>
                <w:b/>
                <w:bCs/>
              </w:rPr>
            </w:pPr>
            <w:r w:rsidRPr="00021EF9">
              <w:rPr>
                <w:b/>
                <w:bCs/>
              </w:rPr>
              <w:t>Від Замовника:</w:t>
            </w:r>
          </w:p>
          <w:p w:rsidR="00A34270" w:rsidRPr="00021EF9" w:rsidRDefault="00A34270" w:rsidP="00BD783B">
            <w:pPr>
              <w:jc w:val="center"/>
              <w:rPr>
                <w:i/>
              </w:rPr>
            </w:pPr>
          </w:p>
        </w:tc>
      </w:tr>
      <w:tr w:rsidR="00A34270" w:rsidRPr="00021EF9" w:rsidTr="00BD783B">
        <w:trPr>
          <w:trHeight w:val="329"/>
        </w:trPr>
        <w:tc>
          <w:tcPr>
            <w:tcW w:w="4965" w:type="dxa"/>
          </w:tcPr>
          <w:p w:rsidR="00A34270" w:rsidRPr="00021EF9" w:rsidRDefault="00A34270" w:rsidP="00BD783B">
            <w:pPr>
              <w:jc w:val="right"/>
              <w:rPr>
                <w:b/>
                <w:bCs/>
              </w:rPr>
            </w:pPr>
            <w:r w:rsidRPr="00021EF9">
              <w:rPr>
                <w:bCs/>
              </w:rPr>
              <w:t>_______________</w:t>
            </w:r>
          </w:p>
        </w:tc>
        <w:tc>
          <w:tcPr>
            <w:tcW w:w="4965" w:type="dxa"/>
          </w:tcPr>
          <w:p w:rsidR="00A34270" w:rsidRPr="00021EF9" w:rsidRDefault="00A34270" w:rsidP="00BD783B">
            <w:pPr>
              <w:jc w:val="right"/>
              <w:rPr>
                <w:b/>
                <w:bCs/>
              </w:rPr>
            </w:pPr>
            <w:r w:rsidRPr="00021EF9">
              <w:rPr>
                <w:bCs/>
              </w:rPr>
              <w:t>_____________</w:t>
            </w:r>
          </w:p>
        </w:tc>
      </w:tr>
      <w:tr w:rsidR="00A34270" w:rsidRPr="00021EF9" w:rsidTr="00BD783B">
        <w:trPr>
          <w:trHeight w:val="329"/>
        </w:trPr>
        <w:tc>
          <w:tcPr>
            <w:tcW w:w="4965" w:type="dxa"/>
          </w:tcPr>
          <w:p w:rsidR="00A34270" w:rsidRPr="00021EF9" w:rsidRDefault="00A34270" w:rsidP="00BD783B">
            <w:pPr>
              <w:rPr>
                <w:bCs/>
              </w:rPr>
            </w:pPr>
            <w:r w:rsidRPr="00021EF9">
              <w:rPr>
                <w:sz w:val="24"/>
                <w:szCs w:val="24"/>
              </w:rPr>
              <w:t>М.П.</w:t>
            </w:r>
          </w:p>
        </w:tc>
        <w:tc>
          <w:tcPr>
            <w:tcW w:w="4965" w:type="dxa"/>
          </w:tcPr>
          <w:p w:rsidR="00A34270" w:rsidRPr="00021EF9" w:rsidRDefault="00A34270" w:rsidP="00BD783B">
            <w:pPr>
              <w:rPr>
                <w:bCs/>
              </w:rPr>
            </w:pPr>
            <w:r w:rsidRPr="00021EF9">
              <w:rPr>
                <w:sz w:val="24"/>
                <w:szCs w:val="24"/>
              </w:rPr>
              <w:t>М.П.</w:t>
            </w:r>
          </w:p>
        </w:tc>
      </w:tr>
    </w:tbl>
    <w:p w:rsidR="00A34270" w:rsidRPr="00021EF9" w:rsidRDefault="00A34270" w:rsidP="00A34270">
      <w:pPr>
        <w:rPr>
          <w:rFonts w:eastAsia="Calibri"/>
          <w:sz w:val="26"/>
          <w:szCs w:val="26"/>
        </w:rPr>
      </w:pPr>
    </w:p>
    <w:p w:rsidR="00B63072" w:rsidRDefault="00B63072"/>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3E5384" w:rsidRDefault="003E5384"/>
    <w:p w:rsidR="003E5384" w:rsidRDefault="003E5384"/>
    <w:p w:rsidR="003E5384" w:rsidRDefault="003E5384">
      <w:bookmarkStart w:id="12" w:name="_GoBack"/>
      <w:bookmarkEnd w:id="12"/>
    </w:p>
    <w:p w:rsidR="00A34270" w:rsidRDefault="00A34270"/>
    <w:p w:rsidR="00A34270" w:rsidRDefault="00A34270"/>
    <w:p w:rsidR="00A34270" w:rsidRDefault="00A34270"/>
    <w:p w:rsidR="00A34270" w:rsidRDefault="00A34270"/>
    <w:p w:rsidR="00A34270" w:rsidRPr="00021EF9" w:rsidRDefault="00A34270" w:rsidP="00A34270">
      <w:pPr>
        <w:widowControl w:val="0"/>
        <w:tabs>
          <w:tab w:val="left" w:pos="1985"/>
        </w:tabs>
        <w:ind w:left="6804"/>
        <w:rPr>
          <w:bCs/>
        </w:rPr>
      </w:pPr>
      <w:r>
        <w:rPr>
          <w:bCs/>
        </w:rPr>
        <w:t>Додаток № 2</w:t>
      </w:r>
    </w:p>
    <w:p w:rsidR="00A34270" w:rsidRDefault="00A34270" w:rsidP="00A34270">
      <w:pPr>
        <w:widowControl w:val="0"/>
        <w:tabs>
          <w:tab w:val="left" w:pos="1985"/>
        </w:tabs>
        <w:ind w:left="6804"/>
        <w:rPr>
          <w:bCs/>
        </w:rPr>
      </w:pPr>
      <w:r w:rsidRPr="00021EF9">
        <w:rPr>
          <w:bCs/>
        </w:rPr>
        <w:t xml:space="preserve">до Договору </w:t>
      </w:r>
    </w:p>
    <w:p w:rsidR="00A34270" w:rsidRPr="00021EF9" w:rsidRDefault="00A34270" w:rsidP="00A34270">
      <w:pPr>
        <w:widowControl w:val="0"/>
        <w:tabs>
          <w:tab w:val="left" w:pos="1985"/>
        </w:tabs>
        <w:ind w:left="6804"/>
        <w:rPr>
          <w:bCs/>
        </w:rPr>
      </w:pPr>
      <w:r w:rsidRPr="00021EF9">
        <w:rPr>
          <w:bCs/>
        </w:rPr>
        <w:t xml:space="preserve">від </w:t>
      </w:r>
      <w:r w:rsidRPr="00021EF9">
        <w:t>«___» ________</w:t>
      </w:r>
      <w:r w:rsidRPr="00021EF9">
        <w:rPr>
          <w:bCs/>
        </w:rPr>
        <w:t>202</w:t>
      </w:r>
      <w:r>
        <w:rPr>
          <w:bCs/>
        </w:rPr>
        <w:t>3</w:t>
      </w:r>
      <w:r w:rsidRPr="00021EF9">
        <w:rPr>
          <w:bCs/>
        </w:rPr>
        <w:t xml:space="preserve"> р. № _______</w:t>
      </w:r>
    </w:p>
    <w:p w:rsidR="00A34270" w:rsidRDefault="00A34270" w:rsidP="00A34270">
      <w:pPr>
        <w:ind w:right="-5"/>
        <w:jc w:val="center"/>
        <w:rPr>
          <w:b/>
          <w:bCs/>
          <w:sz w:val="24"/>
          <w:szCs w:val="24"/>
        </w:rPr>
      </w:pPr>
    </w:p>
    <w:p w:rsidR="00A34270" w:rsidRDefault="00A34270" w:rsidP="00A34270">
      <w:pPr>
        <w:ind w:right="-5"/>
        <w:jc w:val="center"/>
        <w:rPr>
          <w:b/>
          <w:bCs/>
          <w:sz w:val="24"/>
          <w:szCs w:val="24"/>
        </w:rPr>
      </w:pPr>
    </w:p>
    <w:p w:rsidR="00A34270" w:rsidRDefault="00A34270" w:rsidP="00A34270">
      <w:pPr>
        <w:ind w:right="-5"/>
        <w:jc w:val="center"/>
        <w:rPr>
          <w:b/>
          <w:bCs/>
          <w:sz w:val="24"/>
          <w:szCs w:val="24"/>
        </w:rPr>
      </w:pPr>
    </w:p>
    <w:p w:rsidR="00A34270" w:rsidRDefault="00A34270" w:rsidP="00A34270">
      <w:pPr>
        <w:ind w:right="-5"/>
        <w:jc w:val="center"/>
        <w:rPr>
          <w:b/>
          <w:bCs/>
          <w:sz w:val="24"/>
          <w:szCs w:val="24"/>
        </w:rPr>
      </w:pPr>
      <w:r>
        <w:rPr>
          <w:b/>
          <w:bCs/>
          <w:sz w:val="24"/>
          <w:szCs w:val="24"/>
        </w:rPr>
        <w:t>ТЕХНІЧНЕ ЗАВДАННЯ</w:t>
      </w:r>
    </w:p>
    <w:p w:rsidR="00A34270" w:rsidRDefault="00A34270" w:rsidP="00A34270">
      <w:pPr>
        <w:jc w:val="center"/>
        <w:outlineLvl w:val="2"/>
        <w:rPr>
          <w:b/>
          <w:bCs/>
          <w:sz w:val="24"/>
          <w:szCs w:val="24"/>
        </w:rPr>
      </w:pPr>
      <w:r>
        <w:rPr>
          <w:b/>
          <w:bCs/>
          <w:sz w:val="24"/>
          <w:szCs w:val="24"/>
        </w:rPr>
        <w:t>до предмету закупівлі</w:t>
      </w:r>
    </w:p>
    <w:p w:rsidR="00A34270" w:rsidRDefault="00A34270" w:rsidP="00A34270">
      <w:pPr>
        <w:jc w:val="center"/>
        <w:outlineLvl w:val="2"/>
        <w:rPr>
          <w:rFonts w:eastAsia="Calibri"/>
          <w:b/>
          <w:bCs/>
          <w:sz w:val="28"/>
          <w:szCs w:val="28"/>
          <w:lang w:eastAsia="en-US"/>
        </w:rPr>
      </w:pPr>
    </w:p>
    <w:p w:rsidR="00A34270" w:rsidRPr="00813974" w:rsidRDefault="00A34270" w:rsidP="00A34270">
      <w:pPr>
        <w:jc w:val="center"/>
        <w:outlineLvl w:val="2"/>
        <w:rPr>
          <w:rFonts w:eastAsia="Calibri"/>
          <w:b/>
          <w:bCs/>
          <w:sz w:val="28"/>
          <w:szCs w:val="28"/>
          <w:lang w:eastAsia="en-US"/>
        </w:rPr>
      </w:pPr>
      <w:r>
        <w:rPr>
          <w:rFonts w:eastAsia="Calibri"/>
          <w:b/>
          <w:bCs/>
          <w:sz w:val="28"/>
          <w:szCs w:val="28"/>
          <w:lang w:eastAsia="en-US"/>
        </w:rPr>
        <w:t xml:space="preserve">Електронні </w:t>
      </w:r>
      <w:r w:rsidRPr="00080AFE">
        <w:rPr>
          <w:rFonts w:eastAsia="Calibri"/>
          <w:b/>
          <w:bCs/>
          <w:sz w:val="28"/>
          <w:szCs w:val="28"/>
          <w:lang w:eastAsia="en-US"/>
        </w:rPr>
        <w:t>комунікаційні послуги (доступ до мережі Інтернет)</w:t>
      </w:r>
    </w:p>
    <w:p w:rsidR="00A34270" w:rsidRPr="00080AFE" w:rsidRDefault="00A34270" w:rsidP="00A34270">
      <w:pPr>
        <w:jc w:val="center"/>
        <w:outlineLvl w:val="2"/>
        <w:rPr>
          <w:rFonts w:eastAsia="Calibri"/>
          <w:b/>
          <w:bCs/>
          <w:sz w:val="28"/>
          <w:szCs w:val="28"/>
          <w:lang w:eastAsia="en-US"/>
        </w:rPr>
      </w:pPr>
      <w:r>
        <w:rPr>
          <w:rFonts w:eastAsia="Calibri"/>
          <w:b/>
          <w:bCs/>
          <w:sz w:val="28"/>
          <w:szCs w:val="28"/>
          <w:lang w:eastAsia="en-US"/>
        </w:rPr>
        <w:t xml:space="preserve">код </w:t>
      </w:r>
      <w:r w:rsidRPr="00080AFE">
        <w:rPr>
          <w:rFonts w:eastAsia="Calibri"/>
          <w:b/>
          <w:bCs/>
          <w:sz w:val="28"/>
          <w:szCs w:val="28"/>
          <w:lang w:eastAsia="en-US"/>
        </w:rPr>
        <w:t>ДК 021:2015 72410000-7-  Послуги провайдерів</w:t>
      </w:r>
    </w:p>
    <w:p w:rsidR="00A34270" w:rsidRDefault="00A34270" w:rsidP="00A34270">
      <w:pPr>
        <w:rPr>
          <w:b/>
          <w:color w:val="000000"/>
          <w:sz w:val="24"/>
          <w:szCs w:val="24"/>
        </w:rPr>
      </w:pPr>
    </w:p>
    <w:p w:rsidR="00A34270" w:rsidRPr="00D201D6" w:rsidRDefault="00A34270" w:rsidP="00A34270">
      <w:pPr>
        <w:widowControl w:val="0"/>
        <w:numPr>
          <w:ilvl w:val="0"/>
          <w:numId w:val="3"/>
        </w:numPr>
        <w:tabs>
          <w:tab w:val="left" w:pos="4140"/>
          <w:tab w:val="left" w:pos="4500"/>
        </w:tabs>
        <w:suppressAutoHyphens/>
        <w:autoSpaceDE w:val="0"/>
        <w:jc w:val="both"/>
        <w:rPr>
          <w:sz w:val="24"/>
          <w:szCs w:val="24"/>
          <w:lang w:eastAsia="zh-CN"/>
        </w:rPr>
      </w:pPr>
      <w:r w:rsidRPr="00D201D6">
        <w:rPr>
          <w:rFonts w:eastAsia="Calibri"/>
          <w:sz w:val="24"/>
          <w:szCs w:val="24"/>
          <w:shd w:val="clear" w:color="auto" w:fill="FFFFFF"/>
          <w:lang w:eastAsia="uk-UA"/>
        </w:rPr>
        <w:t>Забезпечення послуг доступу до мереж та ресурсів поза точкою обміну українським трафіком UA-IX без обмеження трафіку із швидкістю не менше ніж 5 Мбіт/с (симетричний канал).</w:t>
      </w:r>
    </w:p>
    <w:p w:rsidR="00A34270" w:rsidRPr="00D201D6" w:rsidRDefault="00A34270" w:rsidP="00A34270">
      <w:pPr>
        <w:widowControl w:val="0"/>
        <w:numPr>
          <w:ilvl w:val="0"/>
          <w:numId w:val="3"/>
        </w:numPr>
        <w:tabs>
          <w:tab w:val="left" w:pos="4140"/>
          <w:tab w:val="left" w:pos="4500"/>
        </w:tabs>
        <w:suppressAutoHyphens/>
        <w:autoSpaceDE w:val="0"/>
        <w:jc w:val="both"/>
        <w:rPr>
          <w:sz w:val="24"/>
          <w:szCs w:val="24"/>
          <w:lang w:eastAsia="zh-CN"/>
        </w:rPr>
      </w:pPr>
      <w:r w:rsidRPr="00D201D6">
        <w:rPr>
          <w:sz w:val="24"/>
          <w:szCs w:val="24"/>
          <w:lang w:eastAsia="zh-CN"/>
        </w:rPr>
        <w:t>Наявність власного оптоволоконного каналу зв’язку між магістральним мережним комутаційним обладнанням Замовника і Учасника</w:t>
      </w:r>
    </w:p>
    <w:p w:rsidR="00A34270" w:rsidRPr="00D201D6" w:rsidRDefault="00A34270" w:rsidP="00A34270">
      <w:pPr>
        <w:widowControl w:val="0"/>
        <w:numPr>
          <w:ilvl w:val="0"/>
          <w:numId w:val="3"/>
        </w:numPr>
        <w:tabs>
          <w:tab w:val="left" w:pos="4140"/>
          <w:tab w:val="left" w:pos="4500"/>
        </w:tabs>
        <w:suppressAutoHyphens/>
        <w:autoSpaceDE w:val="0"/>
        <w:jc w:val="both"/>
        <w:rPr>
          <w:sz w:val="24"/>
          <w:szCs w:val="24"/>
          <w:lang w:eastAsia="zh-CN"/>
        </w:rPr>
      </w:pPr>
      <w:r w:rsidRPr="00D201D6">
        <w:rPr>
          <w:sz w:val="24"/>
          <w:szCs w:val="24"/>
          <w:lang w:eastAsia="zh-CN"/>
        </w:rPr>
        <w:t>Безкоштовна оренда обладнання для забезпечення доступу до мережі Інтернет</w:t>
      </w:r>
    </w:p>
    <w:p w:rsidR="00A34270" w:rsidRPr="00D201D6" w:rsidRDefault="00A34270" w:rsidP="00A34270">
      <w:pPr>
        <w:widowControl w:val="0"/>
        <w:numPr>
          <w:ilvl w:val="0"/>
          <w:numId w:val="3"/>
        </w:numPr>
        <w:tabs>
          <w:tab w:val="left" w:pos="4140"/>
          <w:tab w:val="left" w:pos="4500"/>
        </w:tabs>
        <w:suppressAutoHyphens/>
        <w:autoSpaceDE w:val="0"/>
        <w:jc w:val="both"/>
        <w:rPr>
          <w:sz w:val="24"/>
          <w:szCs w:val="24"/>
          <w:lang w:eastAsia="zh-CN"/>
        </w:rPr>
      </w:pPr>
      <w:r w:rsidRPr="00D201D6">
        <w:rPr>
          <w:sz w:val="24"/>
          <w:szCs w:val="24"/>
          <w:lang w:eastAsia="zh-CN"/>
        </w:rPr>
        <w:t>Час роботи в Інтернет та обсяг передачі інформації не обмежується, доступ до Інтернет 24 години на добу, транзит трафіку Замовника до Міжнародних з’єднань Виконавця - не лімітований</w:t>
      </w:r>
    </w:p>
    <w:p w:rsidR="00A34270" w:rsidRPr="00D201D6" w:rsidRDefault="00A34270" w:rsidP="00A34270">
      <w:pPr>
        <w:widowControl w:val="0"/>
        <w:numPr>
          <w:ilvl w:val="0"/>
          <w:numId w:val="3"/>
        </w:numPr>
        <w:tabs>
          <w:tab w:val="left" w:pos="4140"/>
          <w:tab w:val="left" w:pos="4500"/>
        </w:tabs>
        <w:suppressAutoHyphens/>
        <w:autoSpaceDE w:val="0"/>
        <w:jc w:val="both"/>
        <w:rPr>
          <w:sz w:val="24"/>
          <w:szCs w:val="24"/>
          <w:lang w:eastAsia="zh-CN"/>
        </w:rPr>
      </w:pPr>
      <w:r w:rsidRPr="00D201D6">
        <w:rPr>
          <w:sz w:val="24"/>
          <w:szCs w:val="24"/>
          <w:lang w:eastAsia="zh-CN"/>
        </w:rPr>
        <w:t xml:space="preserve">Затримка передачі даних з серверів Інтернет, розташованих в Європі та США, виміряна за допомогою утиліт </w:t>
      </w:r>
      <w:proofErr w:type="spellStart"/>
      <w:r w:rsidRPr="00D201D6">
        <w:rPr>
          <w:sz w:val="24"/>
          <w:szCs w:val="24"/>
          <w:lang w:eastAsia="zh-CN"/>
        </w:rPr>
        <w:t>traceroute</w:t>
      </w:r>
      <w:proofErr w:type="spellEnd"/>
      <w:r w:rsidRPr="00D201D6">
        <w:rPr>
          <w:sz w:val="24"/>
          <w:szCs w:val="24"/>
          <w:lang w:eastAsia="zh-CN"/>
        </w:rPr>
        <w:t xml:space="preserve"> або </w:t>
      </w:r>
      <w:proofErr w:type="spellStart"/>
      <w:r w:rsidRPr="00D201D6">
        <w:rPr>
          <w:sz w:val="24"/>
          <w:szCs w:val="24"/>
          <w:lang w:eastAsia="zh-CN"/>
        </w:rPr>
        <w:t>ping</w:t>
      </w:r>
      <w:proofErr w:type="spellEnd"/>
      <w:r w:rsidRPr="00D201D6">
        <w:rPr>
          <w:sz w:val="24"/>
          <w:szCs w:val="24"/>
          <w:lang w:eastAsia="zh-CN"/>
        </w:rPr>
        <w:t xml:space="preserve">, не більш ніж 250 </w:t>
      </w:r>
      <w:proofErr w:type="spellStart"/>
      <w:r w:rsidRPr="00D201D6">
        <w:rPr>
          <w:sz w:val="24"/>
          <w:szCs w:val="24"/>
          <w:lang w:eastAsia="zh-CN"/>
        </w:rPr>
        <w:t>мілісекунд</w:t>
      </w:r>
      <w:proofErr w:type="spellEnd"/>
      <w:r w:rsidRPr="00D201D6">
        <w:rPr>
          <w:sz w:val="24"/>
          <w:szCs w:val="24"/>
          <w:lang w:eastAsia="zh-CN"/>
        </w:rPr>
        <w:t xml:space="preserve"> для не менш ніж 95% тестових пакетів</w:t>
      </w:r>
    </w:p>
    <w:p w:rsidR="00A34270" w:rsidRPr="00D201D6" w:rsidRDefault="00A34270" w:rsidP="00A34270">
      <w:pPr>
        <w:widowControl w:val="0"/>
        <w:numPr>
          <w:ilvl w:val="0"/>
          <w:numId w:val="3"/>
        </w:numPr>
        <w:tabs>
          <w:tab w:val="left" w:pos="4140"/>
          <w:tab w:val="left" w:pos="4500"/>
        </w:tabs>
        <w:suppressAutoHyphens/>
        <w:autoSpaceDE w:val="0"/>
        <w:jc w:val="both"/>
        <w:rPr>
          <w:sz w:val="24"/>
          <w:szCs w:val="24"/>
          <w:lang w:eastAsia="zh-CN"/>
        </w:rPr>
      </w:pPr>
      <w:r w:rsidRPr="00D201D6">
        <w:rPr>
          <w:sz w:val="24"/>
          <w:szCs w:val="24"/>
          <w:lang w:eastAsia="zh-CN"/>
        </w:rPr>
        <w:t xml:space="preserve">Підтримка </w:t>
      </w:r>
      <w:proofErr w:type="spellStart"/>
      <w:r w:rsidRPr="00D201D6">
        <w:rPr>
          <w:sz w:val="24"/>
          <w:szCs w:val="24"/>
          <w:lang w:eastAsia="zh-CN"/>
        </w:rPr>
        <w:t>secondary</w:t>
      </w:r>
      <w:proofErr w:type="spellEnd"/>
      <w:r w:rsidRPr="00D201D6">
        <w:rPr>
          <w:sz w:val="24"/>
          <w:szCs w:val="24"/>
          <w:lang w:eastAsia="zh-CN"/>
        </w:rPr>
        <w:t xml:space="preserve"> DNS на власних серверах</w:t>
      </w:r>
    </w:p>
    <w:p w:rsidR="00A34270" w:rsidRPr="00D201D6" w:rsidRDefault="00A34270" w:rsidP="00A34270">
      <w:pPr>
        <w:widowControl w:val="0"/>
        <w:numPr>
          <w:ilvl w:val="0"/>
          <w:numId w:val="3"/>
        </w:numPr>
        <w:tabs>
          <w:tab w:val="left" w:pos="4140"/>
          <w:tab w:val="left" w:pos="4500"/>
        </w:tabs>
        <w:suppressAutoHyphens/>
        <w:autoSpaceDE w:val="0"/>
        <w:jc w:val="both"/>
        <w:rPr>
          <w:sz w:val="24"/>
          <w:szCs w:val="24"/>
          <w:lang w:eastAsia="zh-CN"/>
        </w:rPr>
      </w:pPr>
      <w:r w:rsidRPr="00D201D6">
        <w:rPr>
          <w:sz w:val="24"/>
          <w:szCs w:val="24"/>
          <w:lang w:eastAsia="zh-CN"/>
        </w:rPr>
        <w:t>Схема підключення – по оптичному каналу зв`язку</w:t>
      </w:r>
    </w:p>
    <w:p w:rsidR="00A34270" w:rsidRPr="00D201D6" w:rsidRDefault="00A34270" w:rsidP="00A34270">
      <w:pPr>
        <w:widowControl w:val="0"/>
        <w:numPr>
          <w:ilvl w:val="0"/>
          <w:numId w:val="3"/>
        </w:numPr>
        <w:suppressAutoHyphens/>
        <w:autoSpaceDE w:val="0"/>
        <w:spacing w:line="259" w:lineRule="auto"/>
        <w:jc w:val="both"/>
        <w:rPr>
          <w:rFonts w:eastAsia="Calibri"/>
          <w:sz w:val="24"/>
          <w:szCs w:val="24"/>
          <w:lang w:eastAsia="uk-UA"/>
        </w:rPr>
      </w:pPr>
      <w:r w:rsidRPr="00D201D6">
        <w:rPr>
          <w:sz w:val="24"/>
          <w:szCs w:val="24"/>
          <w:lang w:eastAsia="zh-CN"/>
        </w:rPr>
        <w:t>Надання за зверненням Замовника кваліфікованої консультативної та технічної допомоги по налагодженню обладнання та сервісів Замовника, що забезпечують доступ до зовнішніх мережевих ресурсів.</w:t>
      </w:r>
      <w:r w:rsidRPr="00D201D6">
        <w:rPr>
          <w:rFonts w:eastAsia="Calibri"/>
          <w:sz w:val="24"/>
          <w:szCs w:val="24"/>
          <w:lang w:eastAsia="uk-UA"/>
        </w:rPr>
        <w:t xml:space="preserve"> Оператор забезпечує абонента консультаціями щодо технологій та засобів, необхідних для споживання послуг, а також інших питань, пов’язаних з наданням  та користуванням послуг.</w:t>
      </w:r>
    </w:p>
    <w:p w:rsidR="00A34270" w:rsidRPr="00BA52DE" w:rsidRDefault="00A34270" w:rsidP="00A34270">
      <w:pPr>
        <w:widowControl w:val="0"/>
        <w:tabs>
          <w:tab w:val="left" w:pos="2145"/>
        </w:tabs>
        <w:autoSpaceDE w:val="0"/>
        <w:jc w:val="both"/>
        <w:rPr>
          <w:sz w:val="24"/>
          <w:szCs w:val="24"/>
          <w:lang w:eastAsia="uk-UA"/>
        </w:rPr>
      </w:pPr>
    </w:p>
    <w:p w:rsidR="00A34270" w:rsidRPr="00BA52DE" w:rsidRDefault="00A34270" w:rsidP="00A34270">
      <w:pPr>
        <w:shd w:val="clear" w:color="auto" w:fill="FFFFFF"/>
        <w:suppressAutoHyphens/>
        <w:jc w:val="both"/>
        <w:textAlignment w:val="baseline"/>
        <w:rPr>
          <w:rFonts w:eastAsia="SimSun;宋体"/>
          <w:bCs/>
          <w:color w:val="000000"/>
          <w:sz w:val="24"/>
          <w:szCs w:val="24"/>
          <w:lang w:val="ru-RU" w:eastAsia="zh-CN"/>
        </w:rPr>
      </w:pPr>
      <w:r w:rsidRPr="00BA52DE">
        <w:rPr>
          <w:rFonts w:eastAsia="SimSun;宋体"/>
          <w:color w:val="000000"/>
          <w:sz w:val="24"/>
          <w:szCs w:val="24"/>
          <w:lang w:eastAsia="zh-CN"/>
        </w:rPr>
        <w:t>Строк надання телекомунікаційних послуг</w:t>
      </w:r>
      <w:r w:rsidRPr="00BA52DE">
        <w:rPr>
          <w:rFonts w:eastAsia="SimSun;宋体"/>
          <w:color w:val="000000"/>
          <w:sz w:val="24"/>
          <w:szCs w:val="24"/>
          <w:lang w:val="ru-RU" w:eastAsia="zh-CN"/>
        </w:rPr>
        <w:t>: з 01.01.202</w:t>
      </w:r>
      <w:r>
        <w:rPr>
          <w:rFonts w:eastAsia="SimSun;宋体"/>
          <w:color w:val="000000"/>
          <w:sz w:val="24"/>
          <w:szCs w:val="24"/>
          <w:lang w:val="ru-RU" w:eastAsia="zh-CN"/>
        </w:rPr>
        <w:t xml:space="preserve">3  </w:t>
      </w:r>
      <w:r w:rsidRPr="00BA52DE">
        <w:rPr>
          <w:rFonts w:eastAsia="SimSun;宋体"/>
          <w:bCs/>
          <w:color w:val="000000"/>
          <w:sz w:val="24"/>
          <w:szCs w:val="24"/>
          <w:lang w:eastAsia="zh-CN"/>
        </w:rPr>
        <w:t>по</w:t>
      </w:r>
      <w:r>
        <w:rPr>
          <w:rFonts w:eastAsia="SimSun;宋体"/>
          <w:bCs/>
          <w:color w:val="000000"/>
          <w:sz w:val="24"/>
          <w:szCs w:val="24"/>
          <w:lang w:eastAsia="zh-CN"/>
        </w:rPr>
        <w:t xml:space="preserve"> 31.12.</w:t>
      </w:r>
      <w:r w:rsidRPr="00BA52DE">
        <w:rPr>
          <w:rFonts w:eastAsia="SimSun;宋体"/>
          <w:bCs/>
          <w:color w:val="000000"/>
          <w:sz w:val="24"/>
          <w:szCs w:val="24"/>
          <w:lang w:eastAsia="zh-CN"/>
        </w:rPr>
        <w:t>202</w:t>
      </w:r>
      <w:r>
        <w:rPr>
          <w:rFonts w:eastAsia="SimSun;宋体"/>
          <w:bCs/>
          <w:color w:val="000000"/>
          <w:sz w:val="24"/>
          <w:szCs w:val="24"/>
          <w:lang w:eastAsia="zh-CN"/>
        </w:rPr>
        <w:t>3</w:t>
      </w:r>
      <w:r w:rsidRPr="00BA52DE">
        <w:rPr>
          <w:rFonts w:eastAsia="SimSun;宋体"/>
          <w:bCs/>
          <w:color w:val="000000"/>
          <w:sz w:val="24"/>
          <w:szCs w:val="24"/>
          <w:lang w:eastAsia="zh-CN"/>
        </w:rPr>
        <w:t xml:space="preserve"> року</w:t>
      </w:r>
      <w:r w:rsidRPr="00BA52DE">
        <w:rPr>
          <w:rFonts w:eastAsia="SimSun;宋体"/>
          <w:bCs/>
          <w:color w:val="000000"/>
          <w:sz w:val="24"/>
          <w:szCs w:val="24"/>
          <w:lang w:val="ru-RU" w:eastAsia="zh-CN"/>
        </w:rPr>
        <w:t>.</w:t>
      </w:r>
    </w:p>
    <w:p w:rsidR="00A34270" w:rsidRPr="00BA52DE" w:rsidRDefault="00A34270" w:rsidP="00A34270">
      <w:pPr>
        <w:shd w:val="clear" w:color="auto" w:fill="FFFFFF"/>
        <w:suppressAutoHyphens/>
        <w:jc w:val="both"/>
        <w:textAlignment w:val="baseline"/>
        <w:rPr>
          <w:rFonts w:eastAsia="SimSun;宋体"/>
          <w:bCs/>
          <w:color w:val="000000"/>
          <w:sz w:val="24"/>
          <w:szCs w:val="24"/>
          <w:lang w:val="ru-RU" w:eastAsia="zh-CN"/>
        </w:rPr>
      </w:pPr>
    </w:p>
    <w:p w:rsidR="00A34270" w:rsidRPr="00BA52DE" w:rsidRDefault="00A34270" w:rsidP="00A34270">
      <w:pPr>
        <w:shd w:val="clear" w:color="auto" w:fill="FFFFFF"/>
        <w:suppressAutoHyphens/>
        <w:jc w:val="both"/>
        <w:textAlignment w:val="baseline"/>
        <w:rPr>
          <w:rFonts w:eastAsia="SimSun;宋体"/>
          <w:bCs/>
          <w:color w:val="000000"/>
          <w:sz w:val="24"/>
          <w:szCs w:val="24"/>
          <w:lang w:val="ru-RU"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
        <w:gridCol w:w="3163"/>
        <w:gridCol w:w="3990"/>
        <w:gridCol w:w="2032"/>
      </w:tblGrid>
      <w:tr w:rsidR="00A34270" w:rsidRPr="00BA52DE" w:rsidTr="00BD783B">
        <w:tc>
          <w:tcPr>
            <w:tcW w:w="812" w:type="dxa"/>
            <w:shd w:val="clear" w:color="auto" w:fill="auto"/>
          </w:tcPr>
          <w:p w:rsidR="00A34270" w:rsidRPr="00BA52DE" w:rsidRDefault="00A34270" w:rsidP="00BD783B">
            <w:pPr>
              <w:shd w:val="clear" w:color="auto" w:fill="FFFFFF"/>
              <w:suppressAutoHyphens/>
              <w:jc w:val="both"/>
              <w:textAlignment w:val="baseline"/>
              <w:rPr>
                <w:rFonts w:eastAsia="SimSun;宋体"/>
                <w:b/>
                <w:bCs/>
                <w:color w:val="000000"/>
                <w:sz w:val="24"/>
                <w:szCs w:val="24"/>
                <w:lang w:eastAsia="zh-CN"/>
              </w:rPr>
            </w:pPr>
            <w:r w:rsidRPr="00BA52DE">
              <w:rPr>
                <w:rFonts w:eastAsia="SimSun;宋体"/>
                <w:b/>
                <w:bCs/>
                <w:color w:val="000000"/>
                <w:sz w:val="24"/>
                <w:szCs w:val="24"/>
                <w:lang w:eastAsia="zh-CN"/>
              </w:rPr>
              <w:t>№з/п</w:t>
            </w:r>
          </w:p>
        </w:tc>
        <w:tc>
          <w:tcPr>
            <w:tcW w:w="3163" w:type="dxa"/>
            <w:shd w:val="clear" w:color="auto" w:fill="auto"/>
          </w:tcPr>
          <w:p w:rsidR="00A34270" w:rsidRPr="00BA52DE" w:rsidRDefault="00A34270" w:rsidP="00BD783B">
            <w:pPr>
              <w:shd w:val="clear" w:color="auto" w:fill="FFFFFF"/>
              <w:suppressAutoHyphens/>
              <w:jc w:val="both"/>
              <w:textAlignment w:val="baseline"/>
              <w:rPr>
                <w:rFonts w:eastAsia="SimSun;宋体"/>
                <w:b/>
                <w:bCs/>
                <w:color w:val="000000"/>
                <w:sz w:val="24"/>
                <w:szCs w:val="24"/>
                <w:lang w:eastAsia="zh-CN"/>
              </w:rPr>
            </w:pPr>
            <w:r w:rsidRPr="00BA52DE">
              <w:rPr>
                <w:rFonts w:eastAsia="SimSun;宋体"/>
                <w:b/>
                <w:bCs/>
                <w:color w:val="000000"/>
                <w:sz w:val="24"/>
                <w:szCs w:val="24"/>
                <w:lang w:eastAsia="zh-CN"/>
              </w:rPr>
              <w:t>назва філії</w:t>
            </w:r>
          </w:p>
        </w:tc>
        <w:tc>
          <w:tcPr>
            <w:tcW w:w="3990" w:type="dxa"/>
            <w:shd w:val="clear" w:color="auto" w:fill="auto"/>
          </w:tcPr>
          <w:p w:rsidR="00A34270" w:rsidRPr="00BA52DE" w:rsidRDefault="00A34270" w:rsidP="00BD783B">
            <w:pPr>
              <w:shd w:val="clear" w:color="auto" w:fill="FFFFFF"/>
              <w:suppressAutoHyphens/>
              <w:jc w:val="both"/>
              <w:textAlignment w:val="baseline"/>
              <w:rPr>
                <w:rFonts w:eastAsia="SimSun;宋体"/>
                <w:b/>
                <w:bCs/>
                <w:color w:val="000000"/>
                <w:sz w:val="24"/>
                <w:szCs w:val="24"/>
                <w:lang w:eastAsia="zh-CN"/>
              </w:rPr>
            </w:pPr>
            <w:r w:rsidRPr="00BA52DE">
              <w:rPr>
                <w:rFonts w:eastAsia="SimSun;宋体"/>
                <w:b/>
                <w:bCs/>
                <w:color w:val="000000"/>
                <w:sz w:val="24"/>
                <w:szCs w:val="24"/>
                <w:lang w:eastAsia="zh-CN"/>
              </w:rPr>
              <w:t>адреса</w:t>
            </w:r>
          </w:p>
        </w:tc>
        <w:tc>
          <w:tcPr>
            <w:tcW w:w="2032" w:type="dxa"/>
            <w:shd w:val="clear" w:color="auto" w:fill="auto"/>
          </w:tcPr>
          <w:p w:rsidR="00A34270" w:rsidRPr="00BA52DE" w:rsidRDefault="00A34270" w:rsidP="00BD783B">
            <w:pPr>
              <w:shd w:val="clear" w:color="auto" w:fill="FFFFFF"/>
              <w:suppressAutoHyphens/>
              <w:jc w:val="both"/>
              <w:textAlignment w:val="baseline"/>
              <w:rPr>
                <w:rFonts w:eastAsia="SimSun;宋体"/>
                <w:b/>
                <w:bCs/>
                <w:color w:val="000000"/>
                <w:sz w:val="24"/>
                <w:szCs w:val="24"/>
                <w:lang w:eastAsia="zh-CN"/>
              </w:rPr>
            </w:pPr>
            <w:r w:rsidRPr="00BA52DE">
              <w:rPr>
                <w:rFonts w:eastAsia="SimSun;宋体"/>
                <w:b/>
                <w:bCs/>
                <w:color w:val="000000"/>
                <w:sz w:val="24"/>
                <w:szCs w:val="24"/>
                <w:lang w:eastAsia="zh-CN"/>
              </w:rPr>
              <w:t>Швидкість інтернету,</w:t>
            </w:r>
          </w:p>
          <w:p w:rsidR="00A34270" w:rsidRPr="00BA52DE" w:rsidRDefault="00A34270" w:rsidP="00BD783B">
            <w:pPr>
              <w:shd w:val="clear" w:color="auto" w:fill="FFFFFF"/>
              <w:suppressAutoHyphens/>
              <w:jc w:val="both"/>
              <w:textAlignment w:val="baseline"/>
              <w:rPr>
                <w:rFonts w:eastAsia="SimSun;宋体"/>
                <w:b/>
                <w:bCs/>
                <w:color w:val="000000"/>
                <w:sz w:val="24"/>
                <w:szCs w:val="24"/>
                <w:lang w:eastAsia="zh-CN"/>
              </w:rPr>
            </w:pPr>
            <w:r w:rsidRPr="00BA52DE">
              <w:rPr>
                <w:rFonts w:eastAsia="SimSun;宋体"/>
                <w:b/>
                <w:bCs/>
                <w:color w:val="000000"/>
                <w:sz w:val="24"/>
                <w:szCs w:val="24"/>
                <w:lang w:eastAsia="zh-CN"/>
              </w:rPr>
              <w:t>Мбіт/с</w:t>
            </w:r>
          </w:p>
        </w:tc>
      </w:tr>
      <w:tr w:rsidR="00A34270" w:rsidRPr="00BA52DE" w:rsidTr="00BD783B">
        <w:tc>
          <w:tcPr>
            <w:tcW w:w="812" w:type="dxa"/>
            <w:shd w:val="clear" w:color="auto" w:fill="auto"/>
          </w:tcPr>
          <w:p w:rsidR="00A34270" w:rsidRPr="00BA52DE" w:rsidRDefault="00A34270" w:rsidP="00A34270">
            <w:pPr>
              <w:shd w:val="clear" w:color="auto" w:fill="FFFFFF"/>
              <w:suppressAutoHyphens/>
              <w:jc w:val="both"/>
              <w:textAlignment w:val="baseline"/>
              <w:rPr>
                <w:rFonts w:eastAsia="SimSun;宋体"/>
                <w:bCs/>
                <w:color w:val="000000"/>
                <w:sz w:val="24"/>
                <w:szCs w:val="24"/>
                <w:lang w:eastAsia="zh-CN"/>
              </w:rPr>
            </w:pPr>
            <w:r w:rsidRPr="00BA52DE">
              <w:rPr>
                <w:rFonts w:eastAsia="SimSun;宋体"/>
                <w:bCs/>
                <w:color w:val="000000"/>
                <w:sz w:val="24"/>
                <w:szCs w:val="24"/>
                <w:lang w:eastAsia="zh-CN"/>
              </w:rPr>
              <w:t>1</w:t>
            </w:r>
          </w:p>
        </w:tc>
        <w:tc>
          <w:tcPr>
            <w:tcW w:w="3163" w:type="dxa"/>
            <w:shd w:val="clear" w:color="auto" w:fill="auto"/>
          </w:tcPr>
          <w:p w:rsidR="00A34270" w:rsidRPr="00BA52DE" w:rsidRDefault="00A34270" w:rsidP="00A34270">
            <w:pPr>
              <w:shd w:val="clear" w:color="auto" w:fill="FFFFFF"/>
              <w:suppressAutoHyphens/>
              <w:jc w:val="both"/>
              <w:textAlignment w:val="baseline"/>
              <w:rPr>
                <w:rFonts w:eastAsia="SimSun;宋体"/>
                <w:bCs/>
                <w:color w:val="000000"/>
                <w:sz w:val="24"/>
                <w:szCs w:val="24"/>
                <w:lang w:eastAsia="zh-CN"/>
              </w:rPr>
            </w:pPr>
            <w:r w:rsidRPr="00BA52DE">
              <w:rPr>
                <w:rFonts w:eastAsia="SimSun;宋体"/>
                <w:bCs/>
                <w:color w:val="000000"/>
                <w:sz w:val="24"/>
                <w:szCs w:val="24"/>
                <w:lang w:eastAsia="zh-CN"/>
              </w:rPr>
              <w:t>Філія в Волинській обл.</w:t>
            </w:r>
          </w:p>
        </w:tc>
        <w:tc>
          <w:tcPr>
            <w:tcW w:w="3990" w:type="dxa"/>
            <w:shd w:val="clear" w:color="auto" w:fill="auto"/>
          </w:tcPr>
          <w:p w:rsidR="00A34270" w:rsidRPr="00BA52DE" w:rsidRDefault="00A34270" w:rsidP="00A34270">
            <w:pPr>
              <w:shd w:val="clear" w:color="auto" w:fill="FFFFFF"/>
              <w:suppressAutoHyphens/>
              <w:jc w:val="both"/>
              <w:textAlignment w:val="baseline"/>
              <w:rPr>
                <w:rFonts w:eastAsia="SimSun;宋体"/>
                <w:bCs/>
                <w:color w:val="000000"/>
                <w:sz w:val="24"/>
                <w:szCs w:val="24"/>
                <w:lang w:eastAsia="zh-CN"/>
              </w:rPr>
            </w:pPr>
            <w:r w:rsidRPr="00BA52DE">
              <w:rPr>
                <w:rFonts w:eastAsia="SimSun;宋体"/>
                <w:bCs/>
                <w:color w:val="000000"/>
                <w:sz w:val="24"/>
                <w:szCs w:val="24"/>
                <w:lang w:eastAsia="zh-CN"/>
              </w:rPr>
              <w:t xml:space="preserve">вул. Глушець, 49,           м. Луцьк, 43010 та вул. </w:t>
            </w:r>
            <w:proofErr w:type="spellStart"/>
            <w:r w:rsidRPr="00BA52DE">
              <w:rPr>
                <w:rFonts w:eastAsia="SimSun;宋体"/>
                <w:bCs/>
                <w:color w:val="000000"/>
                <w:sz w:val="24"/>
                <w:szCs w:val="24"/>
                <w:lang w:eastAsia="zh-CN"/>
              </w:rPr>
              <w:t>Мамсурова</w:t>
            </w:r>
            <w:proofErr w:type="spellEnd"/>
            <w:r w:rsidRPr="00BA52DE">
              <w:rPr>
                <w:rFonts w:eastAsia="SimSun;宋体"/>
                <w:bCs/>
                <w:color w:val="000000"/>
                <w:sz w:val="24"/>
                <w:szCs w:val="24"/>
                <w:lang w:eastAsia="zh-CN"/>
              </w:rPr>
              <w:t>, 8,         м. Луцьк,  43010</w:t>
            </w:r>
          </w:p>
        </w:tc>
        <w:tc>
          <w:tcPr>
            <w:tcW w:w="2032" w:type="dxa"/>
            <w:shd w:val="clear" w:color="auto" w:fill="auto"/>
          </w:tcPr>
          <w:p w:rsidR="00A34270" w:rsidRPr="00BA52DE" w:rsidRDefault="00A34270" w:rsidP="00A34270">
            <w:pPr>
              <w:shd w:val="clear" w:color="auto" w:fill="FFFFFF"/>
              <w:suppressAutoHyphens/>
              <w:jc w:val="both"/>
              <w:textAlignment w:val="baseline"/>
              <w:rPr>
                <w:rFonts w:eastAsia="SimSun;宋体"/>
                <w:bCs/>
                <w:color w:val="000000"/>
                <w:sz w:val="24"/>
                <w:szCs w:val="24"/>
                <w:lang w:eastAsia="zh-CN"/>
              </w:rPr>
            </w:pPr>
            <w:r w:rsidRPr="00BA52DE">
              <w:rPr>
                <w:rFonts w:eastAsia="SimSun;宋体"/>
                <w:bCs/>
                <w:color w:val="000000"/>
                <w:sz w:val="24"/>
                <w:szCs w:val="24"/>
                <w:lang w:eastAsia="zh-CN"/>
              </w:rPr>
              <w:t>100</w:t>
            </w:r>
          </w:p>
        </w:tc>
      </w:tr>
    </w:tbl>
    <w:p w:rsidR="00A34270" w:rsidRDefault="00A34270" w:rsidP="00A34270">
      <w:pPr>
        <w:tabs>
          <w:tab w:val="left" w:pos="9498"/>
        </w:tabs>
        <w:jc w:val="center"/>
        <w:rPr>
          <w:rFonts w:eastAsia="Calibri"/>
          <w:b/>
          <w:sz w:val="24"/>
          <w:szCs w:val="24"/>
        </w:rPr>
      </w:pPr>
    </w:p>
    <w:p w:rsidR="00A34270" w:rsidRDefault="00A34270" w:rsidP="00A34270"/>
    <w:tbl>
      <w:tblPr>
        <w:tblW w:w="9930" w:type="dxa"/>
        <w:tblInd w:w="108" w:type="dxa"/>
        <w:tblLayout w:type="fixed"/>
        <w:tblLook w:val="0000" w:firstRow="0" w:lastRow="0" w:firstColumn="0" w:lastColumn="0" w:noHBand="0" w:noVBand="0"/>
      </w:tblPr>
      <w:tblGrid>
        <w:gridCol w:w="4965"/>
        <w:gridCol w:w="4965"/>
      </w:tblGrid>
      <w:tr w:rsidR="0029650E" w:rsidRPr="00981BA4" w:rsidTr="00BD783B">
        <w:trPr>
          <w:trHeight w:val="92"/>
        </w:trPr>
        <w:tc>
          <w:tcPr>
            <w:tcW w:w="4965" w:type="dxa"/>
          </w:tcPr>
          <w:p w:rsidR="0029650E" w:rsidRPr="00981BA4" w:rsidRDefault="0029650E" w:rsidP="00BD783B">
            <w:pPr>
              <w:jc w:val="center"/>
              <w:rPr>
                <w:sz w:val="24"/>
                <w:szCs w:val="24"/>
              </w:rPr>
            </w:pPr>
            <w:r w:rsidRPr="00981BA4">
              <w:rPr>
                <w:b/>
                <w:bCs/>
                <w:sz w:val="24"/>
                <w:szCs w:val="24"/>
              </w:rPr>
              <w:t xml:space="preserve">Від </w:t>
            </w:r>
            <w:r>
              <w:rPr>
                <w:b/>
                <w:bCs/>
                <w:sz w:val="24"/>
                <w:szCs w:val="24"/>
              </w:rPr>
              <w:t>Оператора</w:t>
            </w:r>
            <w:r w:rsidRPr="00981BA4">
              <w:rPr>
                <w:b/>
                <w:bCs/>
                <w:sz w:val="24"/>
                <w:szCs w:val="24"/>
              </w:rPr>
              <w:t>:</w:t>
            </w:r>
          </w:p>
        </w:tc>
        <w:tc>
          <w:tcPr>
            <w:tcW w:w="4965" w:type="dxa"/>
          </w:tcPr>
          <w:p w:rsidR="0029650E" w:rsidRPr="00981BA4" w:rsidRDefault="0029650E" w:rsidP="00BD783B">
            <w:pPr>
              <w:jc w:val="center"/>
              <w:rPr>
                <w:b/>
                <w:bCs/>
                <w:sz w:val="24"/>
                <w:szCs w:val="24"/>
              </w:rPr>
            </w:pPr>
            <w:r w:rsidRPr="00981BA4">
              <w:rPr>
                <w:b/>
                <w:bCs/>
                <w:sz w:val="24"/>
                <w:szCs w:val="24"/>
              </w:rPr>
              <w:t>Від Замовника:</w:t>
            </w:r>
          </w:p>
          <w:p w:rsidR="0029650E" w:rsidRPr="00981BA4" w:rsidRDefault="0029650E" w:rsidP="00BD783B">
            <w:pPr>
              <w:jc w:val="center"/>
              <w:rPr>
                <w:i/>
                <w:sz w:val="24"/>
                <w:szCs w:val="24"/>
              </w:rPr>
            </w:pPr>
          </w:p>
        </w:tc>
      </w:tr>
      <w:tr w:rsidR="0029650E" w:rsidRPr="00981BA4" w:rsidTr="00BD783B">
        <w:trPr>
          <w:trHeight w:val="329"/>
        </w:trPr>
        <w:tc>
          <w:tcPr>
            <w:tcW w:w="4965" w:type="dxa"/>
          </w:tcPr>
          <w:p w:rsidR="0029650E" w:rsidRPr="00981BA4" w:rsidRDefault="0029650E" w:rsidP="00BD783B">
            <w:pPr>
              <w:rPr>
                <w:b/>
                <w:bCs/>
                <w:sz w:val="24"/>
                <w:szCs w:val="24"/>
              </w:rPr>
            </w:pPr>
            <w:r w:rsidRPr="00981BA4">
              <w:rPr>
                <w:bCs/>
                <w:sz w:val="24"/>
                <w:szCs w:val="24"/>
              </w:rPr>
              <w:t>_______________</w:t>
            </w:r>
          </w:p>
        </w:tc>
        <w:tc>
          <w:tcPr>
            <w:tcW w:w="4965" w:type="dxa"/>
          </w:tcPr>
          <w:p w:rsidR="0029650E" w:rsidRPr="00981BA4" w:rsidRDefault="0029650E" w:rsidP="00BD783B">
            <w:pPr>
              <w:rPr>
                <w:b/>
                <w:bCs/>
                <w:sz w:val="24"/>
                <w:szCs w:val="24"/>
              </w:rPr>
            </w:pPr>
            <w:r w:rsidRPr="00981BA4">
              <w:rPr>
                <w:bCs/>
                <w:sz w:val="24"/>
                <w:szCs w:val="24"/>
              </w:rPr>
              <w:t>_____________</w:t>
            </w:r>
          </w:p>
        </w:tc>
      </w:tr>
      <w:tr w:rsidR="0029650E" w:rsidRPr="00021EF9" w:rsidTr="00BD783B">
        <w:trPr>
          <w:trHeight w:val="329"/>
        </w:trPr>
        <w:tc>
          <w:tcPr>
            <w:tcW w:w="4965" w:type="dxa"/>
          </w:tcPr>
          <w:p w:rsidR="0029650E" w:rsidRPr="00021EF9" w:rsidRDefault="0029650E" w:rsidP="00BD783B">
            <w:pPr>
              <w:rPr>
                <w:bCs/>
              </w:rPr>
            </w:pPr>
            <w:r w:rsidRPr="00021EF9">
              <w:t>М.П.</w:t>
            </w:r>
          </w:p>
        </w:tc>
        <w:tc>
          <w:tcPr>
            <w:tcW w:w="4965" w:type="dxa"/>
          </w:tcPr>
          <w:p w:rsidR="0029650E" w:rsidRPr="00021EF9" w:rsidRDefault="0029650E" w:rsidP="00BD783B">
            <w:pPr>
              <w:rPr>
                <w:bCs/>
              </w:rPr>
            </w:pPr>
            <w:r w:rsidRPr="00021EF9">
              <w:t>М.П.</w:t>
            </w:r>
          </w:p>
        </w:tc>
      </w:tr>
    </w:tbl>
    <w:p w:rsidR="0029650E" w:rsidRPr="00021EF9" w:rsidRDefault="0029650E" w:rsidP="0029650E">
      <w:pPr>
        <w:widowControl w:val="0"/>
        <w:autoSpaceDE w:val="0"/>
        <w:autoSpaceDN w:val="0"/>
        <w:adjustRightInd w:val="0"/>
      </w:pPr>
    </w:p>
    <w:p w:rsidR="00A34270" w:rsidRPr="00021EF9" w:rsidRDefault="00A34270" w:rsidP="00A34270">
      <w:pPr>
        <w:rPr>
          <w:sz w:val="24"/>
          <w:szCs w:val="24"/>
        </w:rPr>
        <w:sectPr w:rsidR="00A34270" w:rsidRPr="00021EF9" w:rsidSect="00712D3F">
          <w:footerReference w:type="default" r:id="rId7"/>
          <w:pgSz w:w="11906" w:h="16838"/>
          <w:pgMar w:top="709" w:right="707" w:bottom="851" w:left="1134" w:header="0" w:footer="340" w:gutter="0"/>
          <w:cols w:space="720"/>
          <w:formProt w:val="0"/>
          <w:docGrid w:linePitch="326" w:charSpace="-6145"/>
        </w:sectPr>
      </w:pPr>
    </w:p>
    <w:p w:rsidR="00A34270" w:rsidRPr="00021EF9" w:rsidRDefault="00A34270" w:rsidP="00A34270">
      <w:pPr>
        <w:widowControl w:val="0"/>
        <w:tabs>
          <w:tab w:val="left" w:pos="1985"/>
        </w:tabs>
        <w:ind w:left="6804"/>
        <w:rPr>
          <w:bCs/>
        </w:rPr>
      </w:pPr>
      <w:r>
        <w:rPr>
          <w:bCs/>
        </w:rPr>
        <w:lastRenderedPageBreak/>
        <w:t xml:space="preserve">Додаток № </w:t>
      </w:r>
      <w:r w:rsidR="003F5601">
        <w:rPr>
          <w:bCs/>
        </w:rPr>
        <w:t>3</w:t>
      </w:r>
    </w:p>
    <w:p w:rsidR="00A34270" w:rsidRDefault="00A34270" w:rsidP="00A34270">
      <w:pPr>
        <w:widowControl w:val="0"/>
        <w:tabs>
          <w:tab w:val="left" w:pos="1985"/>
        </w:tabs>
        <w:ind w:left="6804"/>
        <w:rPr>
          <w:bCs/>
        </w:rPr>
      </w:pPr>
      <w:r w:rsidRPr="00021EF9">
        <w:rPr>
          <w:bCs/>
        </w:rPr>
        <w:t xml:space="preserve">до Договору </w:t>
      </w:r>
    </w:p>
    <w:p w:rsidR="00A34270" w:rsidRDefault="00A34270" w:rsidP="00A34270">
      <w:pPr>
        <w:widowControl w:val="0"/>
        <w:tabs>
          <w:tab w:val="left" w:pos="1985"/>
        </w:tabs>
        <w:ind w:left="6804"/>
        <w:rPr>
          <w:bCs/>
        </w:rPr>
      </w:pPr>
      <w:r w:rsidRPr="00021EF9">
        <w:rPr>
          <w:bCs/>
        </w:rPr>
        <w:t xml:space="preserve">від </w:t>
      </w:r>
      <w:r w:rsidRPr="00021EF9">
        <w:t>«___» ________</w:t>
      </w:r>
      <w:r w:rsidRPr="00021EF9">
        <w:rPr>
          <w:bCs/>
        </w:rPr>
        <w:t>202</w:t>
      </w:r>
      <w:r>
        <w:rPr>
          <w:bCs/>
        </w:rPr>
        <w:t>3</w:t>
      </w:r>
      <w:r w:rsidRPr="00021EF9">
        <w:rPr>
          <w:bCs/>
        </w:rPr>
        <w:t xml:space="preserve"> р. </w:t>
      </w:r>
    </w:p>
    <w:p w:rsidR="00A34270" w:rsidRPr="00021EF9" w:rsidRDefault="00A34270" w:rsidP="00A34270">
      <w:pPr>
        <w:widowControl w:val="0"/>
        <w:tabs>
          <w:tab w:val="left" w:pos="1985"/>
        </w:tabs>
        <w:ind w:left="6804"/>
        <w:rPr>
          <w:bCs/>
        </w:rPr>
      </w:pPr>
      <w:r w:rsidRPr="00021EF9">
        <w:rPr>
          <w:bCs/>
        </w:rPr>
        <w:t>№ _______</w:t>
      </w:r>
    </w:p>
    <w:p w:rsidR="00A34270" w:rsidRPr="00021EF9" w:rsidRDefault="00A34270" w:rsidP="00A34270">
      <w:pPr>
        <w:jc w:val="right"/>
        <w:rPr>
          <w:sz w:val="22"/>
          <w:szCs w:val="22"/>
        </w:rPr>
      </w:pPr>
    </w:p>
    <w:p w:rsidR="00A34270" w:rsidRPr="00021EF9" w:rsidRDefault="00A34270" w:rsidP="00A34270">
      <w:pPr>
        <w:widowControl w:val="0"/>
        <w:autoSpaceDE w:val="0"/>
        <w:autoSpaceDN w:val="0"/>
        <w:adjustRightInd w:val="0"/>
        <w:jc w:val="both"/>
        <w:rPr>
          <w:sz w:val="24"/>
          <w:szCs w:val="24"/>
        </w:rPr>
      </w:pPr>
    </w:p>
    <w:p w:rsidR="00A34270" w:rsidRPr="00021EF9" w:rsidRDefault="00A34270" w:rsidP="00A34270">
      <w:pPr>
        <w:widowControl w:val="0"/>
        <w:autoSpaceDE w:val="0"/>
        <w:autoSpaceDN w:val="0"/>
        <w:adjustRightInd w:val="0"/>
        <w:jc w:val="both"/>
        <w:rPr>
          <w:sz w:val="24"/>
          <w:szCs w:val="24"/>
        </w:rPr>
      </w:pPr>
    </w:p>
    <w:p w:rsidR="00A34270" w:rsidRPr="00021EF9" w:rsidRDefault="00A34270" w:rsidP="00A34270">
      <w:pPr>
        <w:widowControl w:val="0"/>
        <w:autoSpaceDE w:val="0"/>
        <w:autoSpaceDN w:val="0"/>
        <w:adjustRightInd w:val="0"/>
        <w:jc w:val="both"/>
        <w:rPr>
          <w:sz w:val="24"/>
          <w:szCs w:val="24"/>
        </w:rPr>
      </w:pPr>
    </w:p>
    <w:p w:rsidR="00A34270" w:rsidRPr="00981BA4" w:rsidRDefault="00A34270" w:rsidP="00A34270">
      <w:pPr>
        <w:widowControl w:val="0"/>
        <w:autoSpaceDE w:val="0"/>
        <w:autoSpaceDN w:val="0"/>
        <w:adjustRightInd w:val="0"/>
        <w:jc w:val="center"/>
        <w:rPr>
          <w:b/>
          <w:sz w:val="24"/>
          <w:szCs w:val="24"/>
        </w:rPr>
      </w:pPr>
      <w:r w:rsidRPr="00981BA4">
        <w:rPr>
          <w:b/>
          <w:sz w:val="24"/>
          <w:szCs w:val="24"/>
        </w:rPr>
        <w:t>ПРОТОКОЛ</w:t>
      </w:r>
    </w:p>
    <w:p w:rsidR="00A34270" w:rsidRPr="00981BA4" w:rsidRDefault="00A34270" w:rsidP="00A34270">
      <w:pPr>
        <w:jc w:val="center"/>
        <w:rPr>
          <w:b/>
          <w:bCs/>
          <w:sz w:val="24"/>
          <w:szCs w:val="24"/>
        </w:rPr>
      </w:pPr>
      <w:r w:rsidRPr="00981BA4">
        <w:rPr>
          <w:b/>
          <w:bCs/>
          <w:sz w:val="24"/>
          <w:szCs w:val="24"/>
        </w:rPr>
        <w:t xml:space="preserve">погодження договірної ціни </w:t>
      </w:r>
    </w:p>
    <w:p w:rsidR="00A34270" w:rsidRPr="00981BA4" w:rsidRDefault="00A34270" w:rsidP="00A34270">
      <w:pPr>
        <w:widowControl w:val="0"/>
        <w:autoSpaceDE w:val="0"/>
        <w:autoSpaceDN w:val="0"/>
        <w:adjustRightInd w:val="0"/>
        <w:jc w:val="center"/>
        <w:rPr>
          <w:b/>
          <w:sz w:val="24"/>
          <w:szCs w:val="24"/>
        </w:rPr>
      </w:pPr>
    </w:p>
    <w:p w:rsidR="00A34270" w:rsidRPr="00981BA4" w:rsidRDefault="00A34270" w:rsidP="00A34270">
      <w:pPr>
        <w:autoSpaceDE w:val="0"/>
        <w:autoSpaceDN w:val="0"/>
        <w:adjustRightInd w:val="0"/>
        <w:ind w:firstLine="567"/>
        <w:jc w:val="both"/>
        <w:rPr>
          <w:sz w:val="24"/>
          <w:szCs w:val="24"/>
        </w:rPr>
      </w:pPr>
      <w:r w:rsidRPr="00981BA4">
        <w:rPr>
          <w:b/>
          <w:sz w:val="24"/>
          <w:szCs w:val="24"/>
        </w:rPr>
        <w:t>_______________</w:t>
      </w:r>
      <w:r w:rsidRPr="00981BA4">
        <w:rPr>
          <w:sz w:val="24"/>
          <w:szCs w:val="24"/>
        </w:rPr>
        <w:t xml:space="preserve"> (далі – </w:t>
      </w:r>
      <w:r w:rsidR="0029650E">
        <w:rPr>
          <w:sz w:val="24"/>
          <w:szCs w:val="24"/>
        </w:rPr>
        <w:t>Оператор</w:t>
      </w:r>
      <w:r w:rsidRPr="00981BA4">
        <w:rPr>
          <w:sz w:val="24"/>
          <w:szCs w:val="24"/>
        </w:rPr>
        <w:t xml:space="preserve">), в особі _________________, що діє на підставі  ___________________, з однієї сторони, та </w:t>
      </w:r>
      <w:r w:rsidRPr="00981BA4">
        <w:rPr>
          <w:b/>
          <w:bCs/>
          <w:sz w:val="24"/>
          <w:szCs w:val="24"/>
        </w:rPr>
        <w:t xml:space="preserve">Державна установа «Інститут охорони ґрунтів України»  </w:t>
      </w:r>
      <w:r w:rsidRPr="00981BA4">
        <w:rPr>
          <w:sz w:val="24"/>
          <w:szCs w:val="24"/>
        </w:rPr>
        <w:t>(далі – Замовник), в особі ___________________, який діє на підставі _________ №_________________ від ____________ р., з іншої сторони (далі – Сторони),</w:t>
      </w:r>
    </w:p>
    <w:p w:rsidR="00A34270" w:rsidRPr="00981BA4" w:rsidRDefault="00A34270" w:rsidP="00A34270">
      <w:pPr>
        <w:autoSpaceDE w:val="0"/>
        <w:autoSpaceDN w:val="0"/>
        <w:adjustRightInd w:val="0"/>
        <w:ind w:firstLine="720"/>
        <w:jc w:val="both"/>
        <w:rPr>
          <w:rFonts w:ascii="Arial" w:hAnsi="Arial"/>
          <w:color w:val="000000"/>
          <w:sz w:val="24"/>
          <w:szCs w:val="24"/>
        </w:rPr>
      </w:pPr>
      <w:r w:rsidRPr="00981BA4">
        <w:rPr>
          <w:sz w:val="24"/>
          <w:szCs w:val="24"/>
        </w:rPr>
        <w:t xml:space="preserve"> засвідчують, що Сторонами досягнуто згоди про розмір договірної ціни за </w:t>
      </w:r>
      <w:r>
        <w:rPr>
          <w:rFonts w:eastAsia="Calibri"/>
          <w:sz w:val="24"/>
          <w:szCs w:val="24"/>
        </w:rPr>
        <w:t>надання е</w:t>
      </w:r>
      <w:r w:rsidRPr="00BA0522">
        <w:rPr>
          <w:rFonts w:eastAsia="Calibri"/>
          <w:sz w:val="24"/>
          <w:szCs w:val="24"/>
        </w:rPr>
        <w:t>лектронн</w:t>
      </w:r>
      <w:r>
        <w:rPr>
          <w:rFonts w:eastAsia="Calibri"/>
          <w:sz w:val="24"/>
          <w:szCs w:val="24"/>
        </w:rPr>
        <w:t>их</w:t>
      </w:r>
      <w:r w:rsidRPr="00BA0522">
        <w:rPr>
          <w:rFonts w:eastAsia="Calibri"/>
          <w:sz w:val="24"/>
          <w:szCs w:val="24"/>
        </w:rPr>
        <w:t xml:space="preserve"> комунікаційн</w:t>
      </w:r>
      <w:r>
        <w:rPr>
          <w:rFonts w:eastAsia="Calibri"/>
          <w:sz w:val="24"/>
          <w:szCs w:val="24"/>
        </w:rPr>
        <w:t>их</w:t>
      </w:r>
      <w:r w:rsidRPr="00BA0522">
        <w:rPr>
          <w:rFonts w:eastAsia="Calibri"/>
          <w:sz w:val="24"/>
          <w:szCs w:val="24"/>
        </w:rPr>
        <w:t xml:space="preserve"> послуг (доступ до мережі Інтернет)</w:t>
      </w:r>
      <w:r>
        <w:rPr>
          <w:rFonts w:eastAsia="Calibri"/>
          <w:sz w:val="24"/>
          <w:szCs w:val="24"/>
        </w:rPr>
        <w:t xml:space="preserve"> </w:t>
      </w:r>
      <w:r w:rsidRPr="00BA0522">
        <w:rPr>
          <w:rFonts w:eastAsia="Calibri"/>
          <w:sz w:val="24"/>
          <w:szCs w:val="24"/>
        </w:rPr>
        <w:t>код ДК 021:2015 72410000-7-  Послуги провайдерів</w:t>
      </w:r>
      <w:r w:rsidRPr="00981BA4">
        <w:rPr>
          <w:sz w:val="24"/>
          <w:szCs w:val="24"/>
        </w:rPr>
        <w:t xml:space="preserve"> на суму </w:t>
      </w:r>
      <w:r>
        <w:rPr>
          <w:b/>
          <w:sz w:val="24"/>
          <w:szCs w:val="24"/>
        </w:rPr>
        <w:t>________________________________</w:t>
      </w:r>
    </w:p>
    <w:p w:rsidR="00A34270" w:rsidRPr="00981BA4" w:rsidRDefault="00A34270" w:rsidP="00A34270">
      <w:pPr>
        <w:tabs>
          <w:tab w:val="num" w:pos="709"/>
        </w:tabs>
        <w:jc w:val="both"/>
        <w:rPr>
          <w:sz w:val="24"/>
          <w:szCs w:val="24"/>
        </w:rPr>
      </w:pPr>
    </w:p>
    <w:p w:rsidR="00A34270" w:rsidRPr="00981BA4" w:rsidRDefault="00A34270" w:rsidP="00A34270">
      <w:pPr>
        <w:widowControl w:val="0"/>
        <w:autoSpaceDE w:val="0"/>
        <w:autoSpaceDN w:val="0"/>
        <w:adjustRightInd w:val="0"/>
        <w:rPr>
          <w:color w:val="000000"/>
          <w:sz w:val="24"/>
          <w:szCs w:val="24"/>
        </w:rPr>
      </w:pPr>
    </w:p>
    <w:p w:rsidR="00A34270" w:rsidRPr="00981BA4" w:rsidRDefault="00A34270" w:rsidP="00A34270">
      <w:pPr>
        <w:widowControl w:val="0"/>
        <w:autoSpaceDE w:val="0"/>
        <w:autoSpaceDN w:val="0"/>
        <w:adjustRightInd w:val="0"/>
        <w:ind w:firstLine="708"/>
        <w:jc w:val="both"/>
        <w:rPr>
          <w:sz w:val="24"/>
          <w:szCs w:val="24"/>
        </w:rPr>
      </w:pPr>
      <w:r w:rsidRPr="00981BA4">
        <w:rPr>
          <w:sz w:val="24"/>
          <w:szCs w:val="24"/>
        </w:rPr>
        <w:t xml:space="preserve">Цей Протокол є підставою для взаємних розрахунків між </w:t>
      </w:r>
      <w:r>
        <w:rPr>
          <w:sz w:val="24"/>
          <w:szCs w:val="24"/>
        </w:rPr>
        <w:t>Виконавцем</w:t>
      </w:r>
      <w:r w:rsidRPr="00981BA4">
        <w:rPr>
          <w:sz w:val="24"/>
          <w:szCs w:val="24"/>
        </w:rPr>
        <w:t xml:space="preserve"> та Замовником.</w:t>
      </w:r>
    </w:p>
    <w:p w:rsidR="00A34270" w:rsidRPr="00981BA4" w:rsidRDefault="00A34270" w:rsidP="00A34270">
      <w:pPr>
        <w:widowControl w:val="0"/>
        <w:autoSpaceDE w:val="0"/>
        <w:autoSpaceDN w:val="0"/>
        <w:adjustRightInd w:val="0"/>
        <w:rPr>
          <w:sz w:val="24"/>
          <w:szCs w:val="24"/>
        </w:rPr>
      </w:pPr>
    </w:p>
    <w:p w:rsidR="00A34270" w:rsidRPr="00981BA4" w:rsidRDefault="00A34270" w:rsidP="00A34270">
      <w:pPr>
        <w:widowControl w:val="0"/>
        <w:autoSpaceDE w:val="0"/>
        <w:autoSpaceDN w:val="0"/>
        <w:adjustRightInd w:val="0"/>
        <w:rPr>
          <w:sz w:val="24"/>
          <w:szCs w:val="24"/>
        </w:rPr>
      </w:pPr>
    </w:p>
    <w:tbl>
      <w:tblPr>
        <w:tblW w:w="9930" w:type="dxa"/>
        <w:tblInd w:w="108" w:type="dxa"/>
        <w:tblLayout w:type="fixed"/>
        <w:tblLook w:val="0000" w:firstRow="0" w:lastRow="0" w:firstColumn="0" w:lastColumn="0" w:noHBand="0" w:noVBand="0"/>
      </w:tblPr>
      <w:tblGrid>
        <w:gridCol w:w="4965"/>
        <w:gridCol w:w="4965"/>
      </w:tblGrid>
      <w:tr w:rsidR="00A34270" w:rsidRPr="00981BA4" w:rsidTr="00BD783B">
        <w:trPr>
          <w:trHeight w:val="92"/>
        </w:trPr>
        <w:tc>
          <w:tcPr>
            <w:tcW w:w="4965" w:type="dxa"/>
          </w:tcPr>
          <w:p w:rsidR="00A34270" w:rsidRPr="00981BA4" w:rsidRDefault="00A34270" w:rsidP="00A34270">
            <w:pPr>
              <w:jc w:val="center"/>
              <w:rPr>
                <w:sz w:val="24"/>
                <w:szCs w:val="24"/>
              </w:rPr>
            </w:pPr>
            <w:r w:rsidRPr="00981BA4">
              <w:rPr>
                <w:b/>
                <w:bCs/>
                <w:sz w:val="24"/>
                <w:szCs w:val="24"/>
              </w:rPr>
              <w:t xml:space="preserve">Від </w:t>
            </w:r>
            <w:r>
              <w:rPr>
                <w:b/>
                <w:bCs/>
                <w:sz w:val="24"/>
                <w:szCs w:val="24"/>
              </w:rPr>
              <w:t>Оператора</w:t>
            </w:r>
            <w:r w:rsidRPr="00981BA4">
              <w:rPr>
                <w:b/>
                <w:bCs/>
                <w:sz w:val="24"/>
                <w:szCs w:val="24"/>
              </w:rPr>
              <w:t>:</w:t>
            </w:r>
          </w:p>
        </w:tc>
        <w:tc>
          <w:tcPr>
            <w:tcW w:w="4965" w:type="dxa"/>
          </w:tcPr>
          <w:p w:rsidR="00A34270" w:rsidRPr="00981BA4" w:rsidRDefault="00A34270" w:rsidP="00BD783B">
            <w:pPr>
              <w:jc w:val="center"/>
              <w:rPr>
                <w:b/>
                <w:bCs/>
                <w:sz w:val="24"/>
                <w:szCs w:val="24"/>
              </w:rPr>
            </w:pPr>
            <w:r w:rsidRPr="00981BA4">
              <w:rPr>
                <w:b/>
                <w:bCs/>
                <w:sz w:val="24"/>
                <w:szCs w:val="24"/>
              </w:rPr>
              <w:t>Від Замовника:</w:t>
            </w:r>
          </w:p>
          <w:p w:rsidR="00A34270" w:rsidRPr="00981BA4" w:rsidRDefault="00A34270" w:rsidP="00BD783B">
            <w:pPr>
              <w:jc w:val="center"/>
              <w:rPr>
                <w:i/>
                <w:sz w:val="24"/>
                <w:szCs w:val="24"/>
              </w:rPr>
            </w:pPr>
          </w:p>
        </w:tc>
      </w:tr>
      <w:tr w:rsidR="00A34270" w:rsidRPr="00981BA4" w:rsidTr="00BD783B">
        <w:trPr>
          <w:trHeight w:val="329"/>
        </w:trPr>
        <w:tc>
          <w:tcPr>
            <w:tcW w:w="4965" w:type="dxa"/>
          </w:tcPr>
          <w:p w:rsidR="00A34270" w:rsidRPr="00981BA4" w:rsidRDefault="00A34270" w:rsidP="00A34270">
            <w:pPr>
              <w:rPr>
                <w:b/>
                <w:bCs/>
                <w:sz w:val="24"/>
                <w:szCs w:val="24"/>
              </w:rPr>
            </w:pPr>
            <w:r w:rsidRPr="00981BA4">
              <w:rPr>
                <w:bCs/>
                <w:sz w:val="24"/>
                <w:szCs w:val="24"/>
              </w:rPr>
              <w:t>_______________</w:t>
            </w:r>
          </w:p>
        </w:tc>
        <w:tc>
          <w:tcPr>
            <w:tcW w:w="4965" w:type="dxa"/>
          </w:tcPr>
          <w:p w:rsidR="00A34270" w:rsidRPr="00981BA4" w:rsidRDefault="00A34270" w:rsidP="00A34270">
            <w:pPr>
              <w:rPr>
                <w:b/>
                <w:bCs/>
                <w:sz w:val="24"/>
                <w:szCs w:val="24"/>
              </w:rPr>
            </w:pPr>
            <w:r w:rsidRPr="00981BA4">
              <w:rPr>
                <w:bCs/>
                <w:sz w:val="24"/>
                <w:szCs w:val="24"/>
              </w:rPr>
              <w:t>_____________</w:t>
            </w:r>
          </w:p>
        </w:tc>
      </w:tr>
      <w:tr w:rsidR="00A34270" w:rsidRPr="00021EF9" w:rsidTr="00BD783B">
        <w:trPr>
          <w:trHeight w:val="329"/>
        </w:trPr>
        <w:tc>
          <w:tcPr>
            <w:tcW w:w="4965" w:type="dxa"/>
          </w:tcPr>
          <w:p w:rsidR="00A34270" w:rsidRPr="00021EF9" w:rsidRDefault="00A34270" w:rsidP="00BD783B">
            <w:pPr>
              <w:rPr>
                <w:bCs/>
              </w:rPr>
            </w:pPr>
            <w:r w:rsidRPr="00021EF9">
              <w:t>М.П.</w:t>
            </w:r>
          </w:p>
        </w:tc>
        <w:tc>
          <w:tcPr>
            <w:tcW w:w="4965" w:type="dxa"/>
          </w:tcPr>
          <w:p w:rsidR="00A34270" w:rsidRPr="00021EF9" w:rsidRDefault="00A34270" w:rsidP="00BD783B">
            <w:pPr>
              <w:rPr>
                <w:bCs/>
              </w:rPr>
            </w:pPr>
            <w:r w:rsidRPr="00021EF9">
              <w:t>М.П.</w:t>
            </w:r>
          </w:p>
        </w:tc>
      </w:tr>
    </w:tbl>
    <w:p w:rsidR="00A34270" w:rsidRPr="00021EF9" w:rsidRDefault="00A34270" w:rsidP="00A34270">
      <w:pPr>
        <w:widowControl w:val="0"/>
        <w:autoSpaceDE w:val="0"/>
        <w:autoSpaceDN w:val="0"/>
        <w:adjustRightInd w:val="0"/>
      </w:pPr>
    </w:p>
    <w:p w:rsidR="00A34270" w:rsidRPr="00021EF9" w:rsidRDefault="00A34270" w:rsidP="00A34270">
      <w:pPr>
        <w:tabs>
          <w:tab w:val="left" w:pos="0"/>
        </w:tabs>
        <w:jc w:val="center"/>
        <w:rPr>
          <w:b/>
          <w:bCs/>
        </w:rPr>
      </w:pPr>
    </w:p>
    <w:p w:rsidR="00A34270" w:rsidRPr="00021EF9" w:rsidRDefault="00A34270" w:rsidP="00A34270">
      <w:pPr>
        <w:tabs>
          <w:tab w:val="left" w:pos="0"/>
        </w:tabs>
        <w:jc w:val="center"/>
        <w:rPr>
          <w:b/>
          <w:bCs/>
        </w:rPr>
      </w:pPr>
    </w:p>
    <w:p w:rsidR="00A34270" w:rsidRDefault="00A34270" w:rsidP="00A34270">
      <w:pPr>
        <w:ind w:right="-5"/>
        <w:jc w:val="center"/>
        <w:rPr>
          <w:b/>
          <w:bCs/>
          <w:sz w:val="24"/>
          <w:szCs w:val="24"/>
        </w:rPr>
      </w:pPr>
    </w:p>
    <w:p w:rsidR="00A34270" w:rsidRDefault="00A34270" w:rsidP="00A34270">
      <w:pPr>
        <w:ind w:right="-5"/>
        <w:jc w:val="center"/>
        <w:rPr>
          <w:b/>
          <w:bCs/>
          <w:sz w:val="24"/>
          <w:szCs w:val="24"/>
        </w:rPr>
      </w:pPr>
    </w:p>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sectPr w:rsidR="00A3427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5D2" w:rsidRDefault="008545D2">
      <w:r>
        <w:separator/>
      </w:r>
    </w:p>
  </w:endnote>
  <w:endnote w:type="continuationSeparator" w:id="0">
    <w:p w:rsidR="008545D2" w:rsidRDefault="00854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Sun;宋体">
    <w:altName w:val="MS PMincho"/>
    <w:panose1 w:val="00000000000000000000"/>
    <w:charset w:val="80"/>
    <w:family w:val="roman"/>
    <w:notTrueType/>
    <w:pitch w:val="default"/>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72C" w:rsidRDefault="008545D2">
    <w:pPr>
      <w:pStyle w:val="a3"/>
      <w:ind w:right="360"/>
      <w:rPr>
        <w:rFonts w:ascii="Arial" w:hAnsi="Arial" w:cs="Arial"/>
        <w:sz w:val="16"/>
        <w:szCs w:val="16"/>
      </w:rPr>
    </w:pPr>
  </w:p>
  <w:p w:rsidR="00BF672C" w:rsidRDefault="008545D2">
    <w:pPr>
      <w:pStyle w:val="a3"/>
      <w:rPr>
        <w:rFonts w:ascii="Arial" w:hAnsi="Arial" w:cs="Arial"/>
        <w:i/>
        <w:iCs/>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5D2" w:rsidRDefault="008545D2">
      <w:r>
        <w:separator/>
      </w:r>
    </w:p>
  </w:footnote>
  <w:footnote w:type="continuationSeparator" w:id="0">
    <w:p w:rsidR="008545D2" w:rsidRDefault="008545D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906DC"/>
    <w:multiLevelType w:val="multilevel"/>
    <w:tmpl w:val="25B4B24E"/>
    <w:lvl w:ilvl="0">
      <w:start w:val="1"/>
      <w:numFmt w:val="upperRoman"/>
      <w:lvlText w:val="%1."/>
      <w:lvlJc w:val="left"/>
      <w:pPr>
        <w:ind w:left="3839" w:hanging="720"/>
      </w:pPr>
    </w:lvl>
    <w:lvl w:ilvl="1">
      <w:start w:val="2"/>
      <w:numFmt w:val="decimal"/>
      <w:isLgl/>
      <w:lvlText w:val="%1.%2."/>
      <w:lvlJc w:val="left"/>
      <w:pPr>
        <w:tabs>
          <w:tab w:val="num" w:pos="2430"/>
        </w:tabs>
        <w:ind w:left="2430" w:hanging="840"/>
      </w:pPr>
    </w:lvl>
    <w:lvl w:ilvl="2">
      <w:start w:val="1"/>
      <w:numFmt w:val="decimal"/>
      <w:isLgl/>
      <w:lvlText w:val="%1.%2.%3."/>
      <w:lvlJc w:val="left"/>
      <w:pPr>
        <w:tabs>
          <w:tab w:val="num" w:pos="2430"/>
        </w:tabs>
        <w:ind w:left="2430" w:hanging="840"/>
      </w:pPr>
    </w:lvl>
    <w:lvl w:ilvl="3">
      <w:start w:val="1"/>
      <w:numFmt w:val="decimal"/>
      <w:isLgl/>
      <w:lvlText w:val="%1.%2.%3.%4."/>
      <w:lvlJc w:val="left"/>
      <w:pPr>
        <w:tabs>
          <w:tab w:val="num" w:pos="2430"/>
        </w:tabs>
        <w:ind w:left="2430" w:hanging="840"/>
      </w:pPr>
    </w:lvl>
    <w:lvl w:ilvl="4">
      <w:start w:val="1"/>
      <w:numFmt w:val="decimal"/>
      <w:isLgl/>
      <w:lvlText w:val="%1.%2.%3.%4.%5."/>
      <w:lvlJc w:val="left"/>
      <w:pPr>
        <w:tabs>
          <w:tab w:val="num" w:pos="2670"/>
        </w:tabs>
        <w:ind w:left="2670" w:hanging="1080"/>
      </w:pPr>
    </w:lvl>
    <w:lvl w:ilvl="5">
      <w:start w:val="1"/>
      <w:numFmt w:val="decimal"/>
      <w:isLgl/>
      <w:lvlText w:val="%1.%2.%3.%4.%5.%6."/>
      <w:lvlJc w:val="left"/>
      <w:pPr>
        <w:tabs>
          <w:tab w:val="num" w:pos="2670"/>
        </w:tabs>
        <w:ind w:left="2670" w:hanging="1080"/>
      </w:pPr>
    </w:lvl>
    <w:lvl w:ilvl="6">
      <w:start w:val="1"/>
      <w:numFmt w:val="decimal"/>
      <w:isLgl/>
      <w:lvlText w:val="%1.%2.%3.%4.%5.%6.%7."/>
      <w:lvlJc w:val="left"/>
      <w:pPr>
        <w:tabs>
          <w:tab w:val="num" w:pos="3030"/>
        </w:tabs>
        <w:ind w:left="3030" w:hanging="1440"/>
      </w:pPr>
    </w:lvl>
    <w:lvl w:ilvl="7">
      <w:start w:val="1"/>
      <w:numFmt w:val="decimal"/>
      <w:isLgl/>
      <w:lvlText w:val="%1.%2.%3.%4.%5.%6.%7.%8."/>
      <w:lvlJc w:val="left"/>
      <w:pPr>
        <w:tabs>
          <w:tab w:val="num" w:pos="3030"/>
        </w:tabs>
        <w:ind w:left="3030" w:hanging="1440"/>
      </w:pPr>
    </w:lvl>
    <w:lvl w:ilvl="8">
      <w:start w:val="1"/>
      <w:numFmt w:val="decimal"/>
      <w:isLgl/>
      <w:lvlText w:val="%1.%2.%3.%4.%5.%6.%7.%8.%9."/>
      <w:lvlJc w:val="left"/>
      <w:pPr>
        <w:tabs>
          <w:tab w:val="num" w:pos="3390"/>
        </w:tabs>
        <w:ind w:left="3390" w:hanging="1800"/>
      </w:pPr>
    </w:lvl>
  </w:abstractNum>
  <w:abstractNum w:abstractNumId="1" w15:restartNumberingAfterBreak="0">
    <w:nsid w:val="18675F90"/>
    <w:multiLevelType w:val="hybridMultilevel"/>
    <w:tmpl w:val="CD8E3D0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DE2200B"/>
    <w:multiLevelType w:val="multilevel"/>
    <w:tmpl w:val="23CCBC7A"/>
    <w:lvl w:ilvl="0">
      <w:start w:val="6"/>
      <w:numFmt w:val="upperRoman"/>
      <w:lvlText w:val="%1."/>
      <w:lvlJc w:val="left"/>
      <w:pPr>
        <w:tabs>
          <w:tab w:val="num" w:pos="0"/>
        </w:tabs>
        <w:ind w:left="0" w:hanging="720"/>
      </w:pPr>
      <w:rPr>
        <w:rFonts w:cs="Times New Roman"/>
      </w:rPr>
    </w:lvl>
    <w:lvl w:ilvl="1">
      <w:start w:val="1"/>
      <w:numFmt w:val="decimal"/>
      <w:isLgl/>
      <w:lvlText w:val="%1.%2."/>
      <w:lvlJc w:val="left"/>
      <w:pPr>
        <w:ind w:left="600" w:hanging="600"/>
      </w:pPr>
      <w:rPr>
        <w:rFonts w:cs="Times New Roman"/>
        <w:color w:val="auto"/>
      </w:rPr>
    </w:lvl>
    <w:lvl w:ilvl="2">
      <w:start w:val="1"/>
      <w:numFmt w:val="decimal"/>
      <w:isLgl/>
      <w:lvlText w:val="%1.%2.%3."/>
      <w:lvlJc w:val="left"/>
      <w:pPr>
        <w:ind w:left="1440" w:hanging="720"/>
      </w:pPr>
      <w:rPr>
        <w:rFonts w:cs="Times New Roman"/>
        <w:color w:val="auto"/>
      </w:rPr>
    </w:lvl>
    <w:lvl w:ilvl="3">
      <w:start w:val="1"/>
      <w:numFmt w:val="decimal"/>
      <w:isLgl/>
      <w:lvlText w:val="%1.%2.%3.%4."/>
      <w:lvlJc w:val="left"/>
      <w:pPr>
        <w:ind w:left="2160" w:hanging="720"/>
      </w:pPr>
      <w:rPr>
        <w:rFonts w:cs="Times New Roman"/>
        <w:color w:val="auto"/>
      </w:rPr>
    </w:lvl>
    <w:lvl w:ilvl="4">
      <w:start w:val="1"/>
      <w:numFmt w:val="decimal"/>
      <w:isLgl/>
      <w:lvlText w:val="%1.%2.%3.%4.%5."/>
      <w:lvlJc w:val="left"/>
      <w:pPr>
        <w:ind w:left="3240" w:hanging="1080"/>
      </w:pPr>
      <w:rPr>
        <w:rFonts w:cs="Times New Roman"/>
        <w:color w:val="auto"/>
      </w:rPr>
    </w:lvl>
    <w:lvl w:ilvl="5">
      <w:start w:val="1"/>
      <w:numFmt w:val="decimal"/>
      <w:isLgl/>
      <w:lvlText w:val="%1.%2.%3.%4.%5.%6."/>
      <w:lvlJc w:val="left"/>
      <w:pPr>
        <w:ind w:left="3960" w:hanging="1080"/>
      </w:pPr>
      <w:rPr>
        <w:rFonts w:cs="Times New Roman"/>
        <w:color w:val="auto"/>
      </w:rPr>
    </w:lvl>
    <w:lvl w:ilvl="6">
      <w:start w:val="1"/>
      <w:numFmt w:val="decimal"/>
      <w:isLgl/>
      <w:lvlText w:val="%1.%2.%3.%4.%5.%6.%7."/>
      <w:lvlJc w:val="left"/>
      <w:pPr>
        <w:ind w:left="5040" w:hanging="1440"/>
      </w:pPr>
      <w:rPr>
        <w:rFonts w:cs="Times New Roman"/>
        <w:color w:val="auto"/>
      </w:rPr>
    </w:lvl>
    <w:lvl w:ilvl="7">
      <w:start w:val="1"/>
      <w:numFmt w:val="decimal"/>
      <w:isLgl/>
      <w:lvlText w:val="%1.%2.%3.%4.%5.%6.%7.%8."/>
      <w:lvlJc w:val="left"/>
      <w:pPr>
        <w:ind w:left="5760" w:hanging="1440"/>
      </w:pPr>
      <w:rPr>
        <w:rFonts w:cs="Times New Roman"/>
        <w:color w:val="auto"/>
      </w:rPr>
    </w:lvl>
    <w:lvl w:ilvl="8">
      <w:start w:val="1"/>
      <w:numFmt w:val="decimal"/>
      <w:isLgl/>
      <w:lvlText w:val="%1.%2.%3.%4.%5.%6.%7.%8.%9."/>
      <w:lvlJc w:val="left"/>
      <w:pPr>
        <w:ind w:left="6840" w:hanging="1800"/>
      </w:pPr>
      <w:rPr>
        <w:rFonts w:cs="Times New Roman"/>
        <w:color w:val="auto"/>
      </w:rPr>
    </w:lvl>
  </w:abstractNum>
  <w:num w:numId="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06D"/>
    <w:rsid w:val="00004FEB"/>
    <w:rsid w:val="00085CD2"/>
    <w:rsid w:val="000A706D"/>
    <w:rsid w:val="000F18E7"/>
    <w:rsid w:val="001005F1"/>
    <w:rsid w:val="00126ADC"/>
    <w:rsid w:val="0029650E"/>
    <w:rsid w:val="0031017C"/>
    <w:rsid w:val="003E5384"/>
    <w:rsid w:val="003F5601"/>
    <w:rsid w:val="00510931"/>
    <w:rsid w:val="005B216F"/>
    <w:rsid w:val="005E4789"/>
    <w:rsid w:val="006352F3"/>
    <w:rsid w:val="00644D8A"/>
    <w:rsid w:val="006B601A"/>
    <w:rsid w:val="006D48C3"/>
    <w:rsid w:val="00712D3F"/>
    <w:rsid w:val="00744C4A"/>
    <w:rsid w:val="008545D2"/>
    <w:rsid w:val="00971B76"/>
    <w:rsid w:val="00A34270"/>
    <w:rsid w:val="00AE229C"/>
    <w:rsid w:val="00B63072"/>
    <w:rsid w:val="00B75282"/>
    <w:rsid w:val="00BA3E46"/>
    <w:rsid w:val="00BF4245"/>
    <w:rsid w:val="00C66CCD"/>
    <w:rsid w:val="00E26A70"/>
    <w:rsid w:val="00EA47AF"/>
    <w:rsid w:val="00EB5A93"/>
    <w:rsid w:val="00F96B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DEABB"/>
  <w15:chartTrackingRefBased/>
  <w15:docId w15:val="{8D9A65C6-F672-48E4-BBFA-8FD1789AA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05F1"/>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A34270"/>
    <w:pPr>
      <w:tabs>
        <w:tab w:val="center" w:pos="4677"/>
        <w:tab w:val="right" w:pos="9355"/>
      </w:tabs>
    </w:pPr>
  </w:style>
  <w:style w:type="character" w:customStyle="1" w:styleId="a4">
    <w:name w:val="Нижний колонтитул Знак"/>
    <w:basedOn w:val="a0"/>
    <w:link w:val="a3"/>
    <w:uiPriority w:val="99"/>
    <w:semiHidden/>
    <w:rsid w:val="00A34270"/>
    <w:rPr>
      <w:rFonts w:ascii="Times New Roman" w:eastAsia="Times New Roman" w:hAnsi="Times New Roman" w:cs="Times New Roman"/>
      <w:sz w:val="20"/>
      <w:szCs w:val="20"/>
      <w:lang w:val="uk-UA" w:eastAsia="ru-RU"/>
    </w:rPr>
  </w:style>
  <w:style w:type="paragraph" w:styleId="a5">
    <w:name w:val="Balloon Text"/>
    <w:basedOn w:val="a"/>
    <w:link w:val="a6"/>
    <w:uiPriority w:val="99"/>
    <w:semiHidden/>
    <w:unhideWhenUsed/>
    <w:rsid w:val="00085CD2"/>
    <w:rPr>
      <w:rFonts w:ascii="Segoe UI" w:hAnsi="Segoe UI" w:cs="Segoe UI"/>
      <w:sz w:val="18"/>
      <w:szCs w:val="18"/>
    </w:rPr>
  </w:style>
  <w:style w:type="character" w:customStyle="1" w:styleId="a6">
    <w:name w:val="Текст выноски Знак"/>
    <w:basedOn w:val="a0"/>
    <w:link w:val="a5"/>
    <w:uiPriority w:val="99"/>
    <w:semiHidden/>
    <w:rsid w:val="00085CD2"/>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512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9</Pages>
  <Words>3359</Words>
  <Characters>19151</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Олена Гелескул</dc:creator>
  <cp:keywords/>
  <dc:description/>
  <cp:lastModifiedBy>Олена Гелескул</cp:lastModifiedBy>
  <cp:revision>25</cp:revision>
  <cp:lastPrinted>2022-11-22T09:44:00Z</cp:lastPrinted>
  <dcterms:created xsi:type="dcterms:W3CDTF">2020-10-06T08:39:00Z</dcterms:created>
  <dcterms:modified xsi:type="dcterms:W3CDTF">2022-11-23T09:10:00Z</dcterms:modified>
</cp:coreProperties>
</file>