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35399B"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lang w:val="ru-RU"/>
        </w:rPr>
        <w:t>2</w:t>
      </w:r>
      <w:r w:rsidR="00007770">
        <w:rPr>
          <w:rFonts w:ascii="Times New Roman" w:eastAsia="Times New Roman" w:hAnsi="Times New Roman" w:cs="Times New Roman"/>
          <w:sz w:val="24"/>
          <w:szCs w:val="24"/>
          <w:lang w:val="ru-RU"/>
        </w:rPr>
        <w:t>0</w:t>
      </w:r>
      <w:r w:rsidR="002924E1">
        <w:rPr>
          <w:rFonts w:ascii="Times New Roman" w:eastAsia="Times New Roman" w:hAnsi="Times New Roman" w:cs="Times New Roman"/>
          <w:sz w:val="24"/>
          <w:szCs w:val="24"/>
          <w:lang w:val="ru-RU"/>
        </w:rPr>
        <w:t xml:space="preserve"> </w:t>
      </w:r>
      <w:proofErr w:type="spellStart"/>
      <w:r w:rsidR="00007770">
        <w:rPr>
          <w:rFonts w:ascii="Times New Roman" w:eastAsia="Times New Roman" w:hAnsi="Times New Roman" w:cs="Times New Roman"/>
          <w:sz w:val="24"/>
          <w:szCs w:val="24"/>
          <w:lang w:val="ru-RU"/>
        </w:rPr>
        <w:t>грудня</w:t>
      </w:r>
      <w:proofErr w:type="spellEnd"/>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sidR="00E06EC2">
        <w:rPr>
          <w:rFonts w:ascii="Times New Roman" w:eastAsia="Times New Roman" w:hAnsi="Times New Roman" w:cs="Times New Roman"/>
          <w:sz w:val="24"/>
          <w:szCs w:val="24"/>
        </w:rPr>
        <w:t>14</w:t>
      </w:r>
      <w:r w:rsidR="00562AAE">
        <w:rPr>
          <w:rFonts w:ascii="Times New Roman" w:eastAsia="Times New Roman" w:hAnsi="Times New Roman" w:cs="Times New Roman"/>
          <w:sz w:val="24"/>
          <w:szCs w:val="24"/>
        </w:rPr>
        <w:t>2</w:t>
      </w:r>
    </w:p>
    <w:p w:rsidR="008B27F3" w:rsidRDefault="008B27F3">
      <w:pPr>
        <w:spacing w:after="0" w:line="240" w:lineRule="auto"/>
        <w:rPr>
          <w:rFonts w:ascii="Times New Roman" w:eastAsia="Times New Roman" w:hAnsi="Times New Roman" w:cs="Times New Roman"/>
          <w:b/>
          <w:sz w:val="24"/>
          <w:szCs w:val="24"/>
        </w:rPr>
      </w:pP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 xml:space="preserve">Про прийняття рішення про закупівлю </w:t>
      </w:r>
      <w:r w:rsidR="009975E6" w:rsidRPr="009975E6">
        <w:rPr>
          <w:rFonts w:ascii="Times New Roman" w:eastAsia="Times New Roman" w:hAnsi="Times New Roman" w:cs="Times New Roman"/>
          <w:color w:val="000000"/>
          <w:sz w:val="24"/>
          <w:szCs w:val="24"/>
        </w:rPr>
        <w:t xml:space="preserve">господарчі товари </w:t>
      </w:r>
      <w:r w:rsidR="00075B35" w:rsidRPr="00075B35">
        <w:rPr>
          <w:rFonts w:ascii="Times New Roman" w:eastAsia="Times New Roman" w:hAnsi="Times New Roman" w:cs="Times New Roman"/>
          <w:color w:val="000000"/>
          <w:sz w:val="24"/>
          <w:szCs w:val="24"/>
        </w:rPr>
        <w:t xml:space="preserve">код </w:t>
      </w:r>
      <w:r w:rsidR="009975E6" w:rsidRPr="009975E6">
        <w:rPr>
          <w:rFonts w:ascii="Times New Roman" w:eastAsia="Times New Roman" w:hAnsi="Times New Roman" w:cs="Times New Roman"/>
          <w:color w:val="000000"/>
          <w:sz w:val="24"/>
          <w:szCs w:val="24"/>
        </w:rPr>
        <w:t>39520000-3 Готові текстильні вироби (39525800-6 Ганчірки для прибирання ))  </w:t>
      </w:r>
      <w:r>
        <w:rPr>
          <w:rFonts w:ascii="Times New Roman" w:eastAsia="Times New Roman" w:hAnsi="Times New Roman" w:cs="Times New Roman"/>
          <w:color w:val="000000"/>
          <w:sz w:val="24"/>
          <w:szCs w:val="24"/>
        </w:rPr>
        <w:t xml:space="preserve">за ДК 021:2015 Єдиного закупівельного словника  (далі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8" w:name="_heading=h.tyjcwt" w:colFirst="0" w:colLast="0"/>
      <w:bookmarkEnd w:id="8"/>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9" w:name="_heading=h.3dy6vkm" w:colFirst="0" w:colLast="0"/>
      <w:bookmarkEnd w:id="9"/>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0" w:name="_heading=h.1t3h5sf" w:colFirst="0" w:colLast="0"/>
            <w:bookmarkEnd w:id="10"/>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075B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9975E6" w:rsidRPr="009975E6">
        <w:rPr>
          <w:rFonts w:ascii="Times New Roman" w:eastAsia="Times New Roman" w:hAnsi="Times New Roman" w:cs="Times New Roman"/>
          <w:color w:val="000000"/>
          <w:sz w:val="24"/>
          <w:szCs w:val="24"/>
        </w:rPr>
        <w:t xml:space="preserve">господарчі товари </w:t>
      </w:r>
      <w:r w:rsidR="00007770" w:rsidRPr="00007770">
        <w:rPr>
          <w:rFonts w:ascii="Times New Roman" w:eastAsia="Times New Roman" w:hAnsi="Times New Roman" w:cs="Times New Roman"/>
          <w:color w:val="000000"/>
          <w:sz w:val="24"/>
          <w:szCs w:val="24"/>
        </w:rPr>
        <w:t xml:space="preserve">код </w:t>
      </w:r>
      <w:r w:rsidR="009975E6" w:rsidRPr="009975E6">
        <w:rPr>
          <w:rFonts w:ascii="Times New Roman" w:eastAsia="Times New Roman" w:hAnsi="Times New Roman" w:cs="Times New Roman"/>
          <w:color w:val="000000"/>
          <w:sz w:val="24"/>
          <w:szCs w:val="24"/>
        </w:rPr>
        <w:t xml:space="preserve">39520000-3 Готові текстильні вироби (39525800-6 Ганчірки для прибирання ))    </w:t>
      </w:r>
      <w:r w:rsidR="00FD397D" w:rsidRPr="00FD397D">
        <w:rPr>
          <w:rFonts w:ascii="Times New Roman" w:eastAsia="Times New Roman" w:hAnsi="Times New Roman" w:cs="Times New Roman"/>
          <w:color w:val="000000"/>
          <w:sz w:val="24"/>
          <w:szCs w:val="24"/>
        </w:rPr>
        <w:t>за ДК 021:2015 Єдиного закупівельного словника</w:t>
      </w:r>
      <w:r w:rsidR="0046459B">
        <w:rPr>
          <w:rFonts w:ascii="Times New Roman" w:eastAsia="Times New Roman" w:hAnsi="Times New Roman" w:cs="Times New Roman"/>
          <w:color w:val="000000"/>
          <w:sz w:val="24"/>
          <w:szCs w:val="24"/>
        </w:rPr>
        <w:t>.</w:t>
      </w:r>
      <w:r w:rsidR="00FD397D" w:rsidRPr="00FD39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9975E6">
        <w:rPr>
          <w:rFonts w:ascii="Times New Roman" w:eastAsia="Times New Roman" w:hAnsi="Times New Roman" w:cs="Times New Roman"/>
          <w:color w:val="000000"/>
          <w:sz w:val="24"/>
          <w:szCs w:val="24"/>
        </w:rPr>
        <w:t>32,90</w:t>
      </w:r>
      <w:bookmarkStart w:id="11" w:name="_GoBack"/>
      <w:bookmarkEnd w:id="11"/>
      <w:r w:rsidR="0046459B">
        <w:rPr>
          <w:rFonts w:ascii="Times New Roman" w:eastAsia="Times New Roman" w:hAnsi="Times New Roman" w:cs="Times New Roman"/>
          <w:color w:val="000000"/>
          <w:sz w:val="24"/>
          <w:szCs w:val="24"/>
        </w:rPr>
        <w:t xml:space="preserve"> грн</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870A1C">
        <w:rPr>
          <w:rFonts w:ascii="Times New Roman" w:eastAsia="Times New Roman" w:hAnsi="Times New Roman" w:cs="Times New Roman"/>
          <w:color w:val="000000"/>
          <w:sz w:val="24"/>
          <w:szCs w:val="24"/>
        </w:rPr>
        <w:t>12</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DD"/>
    <w:rsid w:val="00007770"/>
    <w:rsid w:val="00007DF4"/>
    <w:rsid w:val="00075B35"/>
    <w:rsid w:val="000A2EDD"/>
    <w:rsid w:val="00102607"/>
    <w:rsid w:val="001D3F53"/>
    <w:rsid w:val="00261CEF"/>
    <w:rsid w:val="002924E1"/>
    <w:rsid w:val="0035399B"/>
    <w:rsid w:val="003D1F56"/>
    <w:rsid w:val="0046459B"/>
    <w:rsid w:val="00562AAE"/>
    <w:rsid w:val="00722347"/>
    <w:rsid w:val="00821207"/>
    <w:rsid w:val="00870A1C"/>
    <w:rsid w:val="008B27F3"/>
    <w:rsid w:val="00920957"/>
    <w:rsid w:val="0097409C"/>
    <w:rsid w:val="009975E6"/>
    <w:rsid w:val="009A4E35"/>
    <w:rsid w:val="009E4E73"/>
    <w:rsid w:val="00A60D55"/>
    <w:rsid w:val="00A7310E"/>
    <w:rsid w:val="00B904F1"/>
    <w:rsid w:val="00BD0DBB"/>
    <w:rsid w:val="00C657D9"/>
    <w:rsid w:val="00D6245A"/>
    <w:rsid w:val="00E06EC2"/>
    <w:rsid w:val="00E222A9"/>
    <w:rsid w:val="00E8452F"/>
    <w:rsid w:val="00FC519A"/>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5FDB"/>
  <w15:docId w15:val="{73F3542C-8073-433A-9A94-9A705FE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4</cp:revision>
  <dcterms:created xsi:type="dcterms:W3CDTF">2023-12-21T10:30:00Z</dcterms:created>
  <dcterms:modified xsi:type="dcterms:W3CDTF">2023-12-21T10:31:00Z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