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F" w:rsidRPr="0027580C" w:rsidRDefault="003119CF" w:rsidP="003119CF">
      <w:pPr>
        <w:pStyle w:val="a6"/>
        <w:jc w:val="both"/>
        <w:rPr>
          <w:sz w:val="22"/>
          <w:szCs w:val="22"/>
        </w:rPr>
      </w:pPr>
      <w:r w:rsidRPr="0027580C">
        <w:rPr>
          <w:sz w:val="22"/>
          <w:szCs w:val="22"/>
        </w:rPr>
        <w:t xml:space="preserve">                                                                                                                                           Додаток 3</w:t>
      </w:r>
    </w:p>
    <w:p w:rsidR="003119CF" w:rsidRPr="0027580C" w:rsidRDefault="003119CF" w:rsidP="003119CF">
      <w:pPr>
        <w:pStyle w:val="a6"/>
        <w:jc w:val="both"/>
        <w:rPr>
          <w:sz w:val="22"/>
          <w:szCs w:val="22"/>
        </w:rPr>
      </w:pPr>
      <w:r w:rsidRPr="0027580C">
        <w:rPr>
          <w:sz w:val="22"/>
          <w:szCs w:val="22"/>
        </w:rPr>
        <w:t xml:space="preserve">                                                                                                               до тендерної документації </w:t>
      </w:r>
    </w:p>
    <w:p w:rsidR="003119CF" w:rsidRPr="0027580C" w:rsidRDefault="003119CF" w:rsidP="003119CF">
      <w:pPr>
        <w:pStyle w:val="a6"/>
        <w:jc w:val="both"/>
        <w:rPr>
          <w:b/>
          <w:sz w:val="22"/>
          <w:szCs w:val="22"/>
        </w:rPr>
      </w:pPr>
    </w:p>
    <w:p w:rsidR="003119CF" w:rsidRDefault="003119CF" w:rsidP="003119CF">
      <w:pPr>
        <w:spacing w:after="0" w:line="240" w:lineRule="auto"/>
        <w:rPr>
          <w:rFonts w:ascii="Times New Roman" w:hAnsi="Times New Roman"/>
          <w:b/>
          <w:color w:val="000000"/>
          <w:sz w:val="28"/>
          <w:szCs w:val="28"/>
        </w:rPr>
      </w:pPr>
      <w:r w:rsidRPr="0027580C">
        <w:rPr>
          <w:rFonts w:ascii="Times New Roman" w:hAnsi="Times New Roman"/>
        </w:rPr>
        <w:tab/>
      </w:r>
      <w:r w:rsidR="00EA08A7" w:rsidRPr="00EA08A7">
        <w:rPr>
          <w:rFonts w:ascii="Times New Roman" w:hAnsi="Times New Roman"/>
          <w:b/>
          <w:color w:val="000000"/>
          <w:sz w:val="28"/>
          <w:szCs w:val="28"/>
        </w:rPr>
        <w:t xml:space="preserve">                         Т</w:t>
      </w:r>
      <w:r w:rsidRPr="00EA08A7">
        <w:rPr>
          <w:rFonts w:ascii="Times New Roman" w:hAnsi="Times New Roman"/>
          <w:b/>
          <w:color w:val="000000"/>
          <w:sz w:val="28"/>
          <w:szCs w:val="28"/>
        </w:rPr>
        <w:t>ехнічні вимоги до предмета закупівлі:</w:t>
      </w:r>
    </w:p>
    <w:p w:rsidR="00EA08A7" w:rsidRPr="00EA08A7" w:rsidRDefault="00EA08A7" w:rsidP="003119CF">
      <w:pPr>
        <w:spacing w:after="0" w:line="240" w:lineRule="auto"/>
        <w:rPr>
          <w:rFonts w:ascii="Times New Roman" w:hAnsi="Times New Roman"/>
          <w:b/>
          <w:color w:val="000000"/>
          <w:sz w:val="28"/>
          <w:szCs w:val="28"/>
        </w:rPr>
      </w:pPr>
    </w:p>
    <w:p w:rsidR="003119CF" w:rsidRPr="0027580C" w:rsidRDefault="003119CF" w:rsidP="003119CF">
      <w:pPr>
        <w:spacing w:after="0" w:line="240" w:lineRule="auto"/>
        <w:rPr>
          <w:rFonts w:ascii="Times New Roman" w:hAnsi="Times New Roman"/>
          <w:b/>
          <w:bCs/>
          <w:color w:val="000000"/>
        </w:rPr>
      </w:pPr>
      <w:r w:rsidRPr="0027580C">
        <w:rPr>
          <w:rFonts w:ascii="Times New Roman" w:hAnsi="Times New Roman"/>
          <w:b/>
          <w:bCs/>
          <w:color w:val="000000"/>
        </w:rPr>
        <w:t>Електрокардіограф 12-ти канальний ( НК 024:2019 11407 - Електрокардіограф основного призначення, ДК 021:2015 33120000-7 Системи реєстрації медичної інформації та дослідне обладнання)</w:t>
      </w:r>
      <w:r w:rsidR="009D40F6">
        <w:rPr>
          <w:rFonts w:ascii="Times New Roman" w:hAnsi="Times New Roman"/>
          <w:b/>
          <w:bCs/>
          <w:color w:val="000000"/>
        </w:rPr>
        <w:t>, відповідний код ДК 021:2015 33121500-9 електрокардіографи</w:t>
      </w:r>
    </w:p>
    <w:p w:rsidR="003119CF" w:rsidRPr="0027580C" w:rsidRDefault="003119CF" w:rsidP="003119CF">
      <w:pPr>
        <w:pStyle w:val="a3"/>
        <w:numPr>
          <w:ilvl w:val="0"/>
          <w:numId w:val="1"/>
        </w:numPr>
        <w:spacing w:after="0" w:line="240" w:lineRule="auto"/>
        <w:rPr>
          <w:rFonts w:ascii="Times New Roman" w:hAnsi="Times New Roman"/>
          <w:b/>
          <w:color w:val="000000"/>
        </w:rPr>
      </w:pPr>
      <w:proofErr w:type="spellStart"/>
      <w:r w:rsidRPr="0027580C">
        <w:rPr>
          <w:rFonts w:ascii="Times New Roman" w:hAnsi="Times New Roman"/>
          <w:b/>
          <w:color w:val="000000"/>
        </w:rPr>
        <w:t>Кількість-</w:t>
      </w:r>
      <w:proofErr w:type="spellEnd"/>
      <w:r w:rsidRPr="0027580C">
        <w:rPr>
          <w:rFonts w:ascii="Times New Roman" w:hAnsi="Times New Roman"/>
          <w:b/>
          <w:color w:val="000000"/>
        </w:rPr>
        <w:t xml:space="preserve"> 6 </w:t>
      </w:r>
      <w:proofErr w:type="spellStart"/>
      <w:r w:rsidRPr="0027580C">
        <w:rPr>
          <w:rFonts w:ascii="Times New Roman" w:hAnsi="Times New Roman"/>
          <w:b/>
          <w:color w:val="000000"/>
        </w:rPr>
        <w:t>шт</w:t>
      </w:r>
      <w:proofErr w:type="spellEnd"/>
    </w:p>
    <w:p w:rsidR="003119CF" w:rsidRPr="0027580C" w:rsidRDefault="003119CF" w:rsidP="003119CF">
      <w:pPr>
        <w:numPr>
          <w:ilvl w:val="0"/>
          <w:numId w:val="1"/>
        </w:numPr>
        <w:tabs>
          <w:tab w:val="left" w:pos="4332"/>
        </w:tabs>
        <w:spacing w:after="0" w:line="240" w:lineRule="auto"/>
        <w:rPr>
          <w:rFonts w:ascii="Times New Roman" w:hAnsi="Times New Roman"/>
          <w:b/>
          <w:bCs/>
          <w:color w:val="000000"/>
        </w:rPr>
      </w:pPr>
      <w:r w:rsidRPr="0027580C">
        <w:rPr>
          <w:rFonts w:ascii="Times New Roman" w:hAnsi="Times New Roman"/>
          <w:b/>
          <w:bCs/>
          <w:color w:val="000000"/>
        </w:rPr>
        <w:t xml:space="preserve">Технічні характеристики: </w:t>
      </w:r>
    </w:p>
    <w:p w:rsidR="003119CF" w:rsidRPr="0027580C" w:rsidRDefault="003119CF" w:rsidP="003119CF">
      <w:pPr>
        <w:tabs>
          <w:tab w:val="left" w:pos="4332"/>
        </w:tabs>
        <w:spacing w:after="0" w:line="240" w:lineRule="auto"/>
        <w:ind w:left="720"/>
        <w:rPr>
          <w:rFonts w:ascii="Times New Roman" w:hAnsi="Times New Roman"/>
          <w:b/>
          <w:bCs/>
          <w:color w:val="000000"/>
        </w:rPr>
      </w:pPr>
      <w:r w:rsidRPr="0027580C">
        <w:rPr>
          <w:rFonts w:ascii="Times New Roman" w:hAnsi="Times New Roman"/>
          <w:b/>
          <w:bCs/>
          <w:color w:val="000000"/>
        </w:rPr>
        <w:t xml:space="preserve">                                                                                                            Таблиця відповідності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206"/>
        <w:gridCol w:w="2800"/>
      </w:tblGrid>
      <w:tr w:rsidR="003119CF" w:rsidRPr="0027580C" w:rsidTr="00AC2B05">
        <w:trPr>
          <w:trHeight w:val="335"/>
        </w:trPr>
        <w:tc>
          <w:tcPr>
            <w:tcW w:w="295"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line="240" w:lineRule="auto"/>
              <w:jc w:val="center"/>
              <w:rPr>
                <w:rFonts w:ascii="Times New Roman" w:eastAsia="MS Mincho" w:hAnsi="Times New Roman"/>
                <w:b/>
                <w:lang w:eastAsia="ja-JP"/>
              </w:rPr>
            </w:pPr>
            <w:r w:rsidRPr="0027580C">
              <w:rPr>
                <w:rFonts w:ascii="Times New Roman" w:eastAsia="MS Mincho" w:hAnsi="Times New Roman"/>
                <w:b/>
                <w:lang w:eastAsia="ja-JP"/>
              </w:rPr>
              <w:t>№</w:t>
            </w: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line="240" w:lineRule="auto"/>
              <w:jc w:val="center"/>
              <w:rPr>
                <w:rFonts w:ascii="Times New Roman" w:eastAsia="MS Mincho" w:hAnsi="Times New Roman"/>
                <w:b/>
                <w:lang w:eastAsia="ja-JP"/>
              </w:rPr>
            </w:pPr>
            <w:r w:rsidRPr="0027580C">
              <w:rPr>
                <w:rFonts w:ascii="Times New Roman" w:eastAsia="MS Mincho" w:hAnsi="Times New Roman"/>
                <w:b/>
                <w:lang w:eastAsia="ja-JP"/>
              </w:rPr>
              <w:t>Найменування параметру</w:t>
            </w:r>
          </w:p>
        </w:tc>
        <w:tc>
          <w:tcPr>
            <w:tcW w:w="1463"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0" w:line="240" w:lineRule="auto"/>
              <w:jc w:val="both"/>
              <w:rPr>
                <w:rFonts w:ascii="Times New Roman" w:eastAsia="MS Mincho" w:hAnsi="Times New Roman"/>
                <w:b/>
                <w:lang w:eastAsia="ja-JP"/>
              </w:rPr>
            </w:pPr>
            <w:r w:rsidRPr="0027580C">
              <w:rPr>
                <w:rFonts w:ascii="Times New Roman" w:eastAsia="MS Mincho" w:hAnsi="Times New Roman"/>
                <w:b/>
                <w:lang w:eastAsia="ja-JP"/>
              </w:rPr>
              <w:t>Відповідність</w:t>
            </w:r>
          </w:p>
          <w:p w:rsidR="003119CF" w:rsidRPr="0027580C" w:rsidRDefault="003119CF" w:rsidP="00AC2B05">
            <w:pPr>
              <w:spacing w:after="0" w:line="240" w:lineRule="auto"/>
              <w:jc w:val="both"/>
              <w:rPr>
                <w:rFonts w:ascii="Times New Roman" w:eastAsia="MS Mincho" w:hAnsi="Times New Roman"/>
                <w:b/>
                <w:lang w:eastAsia="ja-JP"/>
              </w:rPr>
            </w:pPr>
            <w:r w:rsidRPr="0027580C">
              <w:rPr>
                <w:rFonts w:ascii="Times New Roman" w:eastAsia="MS Mincho" w:hAnsi="Times New Roman"/>
                <w:b/>
                <w:lang w:eastAsia="ja-JP"/>
              </w:rPr>
              <w:t>("Так"/"Ні" з посиланням на відповідну сторінку в інструкції з експлуатації або у офіційній друкованій технічній документації виробника устаткування  )</w:t>
            </w:r>
          </w:p>
        </w:tc>
      </w:tr>
      <w:tr w:rsidR="003119CF" w:rsidRPr="0027580C" w:rsidTr="00AC2B05">
        <w:trPr>
          <w:trHeight w:val="335"/>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b/>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highlight w:val="yellow"/>
                <w:lang w:val="ru-RU" w:eastAsia="ja-JP"/>
              </w:rPr>
            </w:pPr>
            <w:r w:rsidRPr="0027580C">
              <w:rPr>
                <w:rFonts w:ascii="Times New Roman" w:eastAsia="MS Mincho" w:hAnsi="Times New Roman"/>
                <w:lang w:eastAsia="ja-JP"/>
              </w:rPr>
              <w:t xml:space="preserve">Призначення: </w:t>
            </w:r>
            <w:r w:rsidRPr="0027580C">
              <w:rPr>
                <w:rFonts w:ascii="Times New Roman" w:eastAsia="NotoSans-Regular" w:hAnsi="Times New Roman"/>
              </w:rPr>
              <w:t>застосовується з медичними приладами для запису ЕКГ пацієнтів, аналізу отриманих результатів ЕКГ та надання точних результатів вимірювань</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eastAsia="MS Mincho" w:hAnsi="Times New Roman"/>
                <w:lang w:eastAsia="ja-JP"/>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 xml:space="preserve">Підсилення, не менше 5; 10; 20; 10/5; </w:t>
            </w:r>
            <w:r w:rsidRPr="0027580C">
              <w:rPr>
                <w:rFonts w:ascii="Times New Roman" w:eastAsia="MS Mincho" w:hAnsi="Times New Roman"/>
                <w:lang w:val="en-US" w:eastAsia="ja-JP"/>
              </w:rPr>
              <w:t>AGC</w:t>
            </w:r>
            <w:r w:rsidRPr="0027580C">
              <w:rPr>
                <w:rFonts w:ascii="Times New Roman" w:eastAsia="MS Mincho" w:hAnsi="Times New Roman"/>
                <w:lang w:eastAsia="ja-JP"/>
              </w:rPr>
              <w:t xml:space="preserve"> мм/мВ</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Коефіцієнт послаблення синфазних сигналів, не менше 109 дБ</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 xml:space="preserve">Вхідний імпеданс, не менше 50 </w:t>
            </w:r>
            <w:proofErr w:type="spellStart"/>
            <w:r w:rsidRPr="0027580C">
              <w:rPr>
                <w:rFonts w:ascii="Times New Roman" w:eastAsia="MS Mincho" w:hAnsi="Times New Roman"/>
                <w:lang w:eastAsia="ja-JP"/>
              </w:rPr>
              <w:t>МОм</w:t>
            </w:r>
            <w:proofErr w:type="spellEnd"/>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line="240" w:lineRule="auto"/>
              <w:rPr>
                <w:rFonts w:ascii="Times New Roman" w:eastAsia="MS Mincho" w:hAnsi="Times New Roman"/>
                <w:highlight w:val="yellow"/>
                <w:lang w:eastAsia="ja-JP"/>
              </w:rPr>
            </w:pPr>
            <w:r w:rsidRPr="0027580C">
              <w:rPr>
                <w:rFonts w:ascii="Times New Roman" w:eastAsia="MS Mincho" w:hAnsi="Times New Roman"/>
                <w:lang w:eastAsia="ja-JP"/>
              </w:rPr>
              <w:t>Час відновлення нульової лінії після перемикання відводів не більше 1с</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Діапазон частот, у межах 0,05-150 Гц</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 xml:space="preserve">Комбіноване живлення від мережі змінного струму 220 В, 50 Гц та автономно від вбудованого акумулятора з автоматичною підзарядкою при підключені до мережі 220 В </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Споживча потужність не більше 80 ВА</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Наявність фільтрів 150/100/75 Гц, 25,35, 45 Гц, 0,05Гц</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Струм витоку пацієнта, не більше 10µА</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highlight w:val="yellow"/>
                <w:lang w:eastAsia="ja-JP"/>
              </w:rPr>
            </w:pPr>
            <w:r w:rsidRPr="0027580C">
              <w:rPr>
                <w:rFonts w:ascii="Times New Roman" w:eastAsia="MS Mincho" w:hAnsi="Times New Roman"/>
                <w:lang w:eastAsia="ja-JP"/>
              </w:rPr>
              <w:t>Вага не більше 6 кг</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val="ru-RU" w:eastAsia="ja-JP"/>
              </w:rPr>
            </w:pPr>
            <w:r w:rsidRPr="0027580C">
              <w:rPr>
                <w:rFonts w:ascii="Times New Roman" w:eastAsia="MS Mincho" w:hAnsi="Times New Roman"/>
                <w:lang w:eastAsia="ja-JP"/>
              </w:rPr>
              <w:t xml:space="preserve">Ступінь захисту від потрапляння рідини не менше </w:t>
            </w:r>
            <w:r w:rsidRPr="0027580C">
              <w:rPr>
                <w:rFonts w:ascii="Times New Roman" w:eastAsia="MS Mincho" w:hAnsi="Times New Roman"/>
                <w:lang w:val="en-US" w:eastAsia="ja-JP"/>
              </w:rPr>
              <w:t>IPX</w:t>
            </w:r>
            <w:r w:rsidRPr="0027580C">
              <w:rPr>
                <w:rFonts w:ascii="Times New Roman" w:eastAsia="MS Mincho" w:hAnsi="Times New Roman"/>
                <w:lang w:eastAsia="ja-JP"/>
              </w:rPr>
              <w:t>0</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53"/>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Наявність захисту від удару дефібрилятора не менше 5000 В 360 Дж</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сенсорного дисплею із діагоналлю не менше 8 дюймів та розподільчою здатністю не менше 800х600 </w:t>
            </w:r>
            <w:proofErr w:type="spellStart"/>
            <w:r w:rsidRPr="0027580C">
              <w:rPr>
                <w:rFonts w:ascii="Times New Roman" w:eastAsia="MS Mincho" w:hAnsi="Times New Roman"/>
                <w:lang w:eastAsia="ja-JP"/>
              </w:rPr>
              <w:t>пікселів</w:t>
            </w:r>
            <w:proofErr w:type="spellEnd"/>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Наявність клавіатури із кількістю кнопок швидкого виклику не менше 7, що дублюють відповідні на сенсорному екрані</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Час роботи від батареї не менше 3 годин (не менше 400 аркушів кардіограми)</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вбудованого </w:t>
            </w:r>
            <w:proofErr w:type="spellStart"/>
            <w:r w:rsidRPr="0027580C">
              <w:rPr>
                <w:rFonts w:ascii="Times New Roman" w:eastAsia="MS Mincho" w:hAnsi="Times New Roman"/>
                <w:lang w:eastAsia="ja-JP"/>
              </w:rPr>
              <w:t>термопринтеру</w:t>
            </w:r>
            <w:proofErr w:type="spellEnd"/>
            <w:r w:rsidRPr="0027580C">
              <w:rPr>
                <w:rFonts w:ascii="Times New Roman" w:eastAsia="MS Mincho" w:hAnsi="Times New Roman"/>
                <w:lang w:eastAsia="ja-JP"/>
              </w:rPr>
              <w:t xml:space="preserve"> із шириною паперу не менше 210 мм та довжиною не менше 280мм</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spacing w:after="15" w:line="240" w:lineRule="auto"/>
              <w:rPr>
                <w:rFonts w:ascii="Times New Roman" w:eastAsia="MS Mincho" w:hAnsi="Times New Roman"/>
                <w:lang w:eastAsia="ja-JP"/>
              </w:rPr>
            </w:pPr>
            <w:r w:rsidRPr="0027580C">
              <w:rPr>
                <w:rFonts w:ascii="Times New Roman" w:eastAsia="MS Mincho" w:hAnsi="Times New Roman"/>
                <w:lang w:eastAsia="ja-JP"/>
              </w:rPr>
              <w:t xml:space="preserve">Тип паперу: складений </w:t>
            </w:r>
            <w:proofErr w:type="spellStart"/>
            <w:r w:rsidRPr="0027580C">
              <w:rPr>
                <w:rFonts w:ascii="Times New Roman" w:eastAsia="MS Mincho" w:hAnsi="Times New Roman"/>
                <w:lang w:eastAsia="ja-JP"/>
              </w:rPr>
              <w:t>термочутливий</w:t>
            </w:r>
            <w:proofErr w:type="spellEnd"/>
            <w:r w:rsidRPr="0027580C">
              <w:rPr>
                <w:rFonts w:ascii="Times New Roman" w:eastAsia="MS Mincho" w:hAnsi="Times New Roman"/>
                <w:lang w:eastAsia="ja-JP"/>
              </w:rPr>
              <w:t xml:space="preserve"> друкований папір/ рулон </w:t>
            </w:r>
            <w:proofErr w:type="spellStart"/>
            <w:r w:rsidRPr="0027580C">
              <w:rPr>
                <w:rFonts w:ascii="Times New Roman" w:eastAsia="MS Mincho" w:hAnsi="Times New Roman"/>
                <w:lang w:eastAsia="ja-JP"/>
              </w:rPr>
              <w:t>термочутливого</w:t>
            </w:r>
            <w:proofErr w:type="spellEnd"/>
            <w:r w:rsidRPr="0027580C">
              <w:rPr>
                <w:rFonts w:ascii="Times New Roman" w:eastAsia="MS Mincho" w:hAnsi="Times New Roman"/>
                <w:lang w:eastAsia="ja-JP"/>
              </w:rPr>
              <w:t xml:space="preserve"> друкованого паперу</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наступних методів запису: </w:t>
            </w:r>
            <w:r w:rsidRPr="0027580C">
              <w:rPr>
                <w:rFonts w:ascii="Times New Roman" w:eastAsia="NotoSans-Regular" w:hAnsi="Times New Roman"/>
              </w:rPr>
              <w:t>Автоматичний режим3×4,3×4+1</w:t>
            </w:r>
            <w:r w:rsidRPr="0027580C">
              <w:rPr>
                <w:rFonts w:ascii="Times New Roman" w:eastAsia="NotoSans-Regular" w:hAnsi="Times New Roman"/>
                <w:lang w:val="en-US"/>
              </w:rPr>
              <w:t>R</w:t>
            </w:r>
            <w:r w:rsidRPr="0027580C">
              <w:rPr>
                <w:rFonts w:ascii="Times New Roman" w:eastAsia="NotoSans-Regular" w:hAnsi="Times New Roman"/>
              </w:rPr>
              <w:t>,3×4+3</w:t>
            </w:r>
            <w:r w:rsidRPr="0027580C">
              <w:rPr>
                <w:rFonts w:ascii="Times New Roman" w:eastAsia="NotoSans-Regular" w:hAnsi="Times New Roman"/>
                <w:lang w:val="en-US"/>
              </w:rPr>
              <w:t>R</w:t>
            </w:r>
            <w:r w:rsidRPr="0027580C">
              <w:rPr>
                <w:rFonts w:ascii="Times New Roman" w:eastAsia="NotoSans-Regular" w:hAnsi="Times New Roman"/>
              </w:rPr>
              <w:t>,6×2,6×2+1</w:t>
            </w:r>
            <w:r w:rsidRPr="0027580C">
              <w:rPr>
                <w:rFonts w:ascii="Times New Roman" w:eastAsia="NotoSans-Regular" w:hAnsi="Times New Roman"/>
                <w:lang w:val="en-US"/>
              </w:rPr>
              <w:t>R</w:t>
            </w:r>
            <w:r w:rsidRPr="0027580C">
              <w:rPr>
                <w:rFonts w:ascii="Times New Roman" w:eastAsia="NotoSans-Regular" w:hAnsi="Times New Roman"/>
              </w:rPr>
              <w:t>,12×1, ручний режим 3 доріжки, ручний режим 6 доріжок, ручний 12 доріжок, ритм одного відводу, ритм трьох відводів, швидкий режим12×1</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Наявність індикатору живлення змінного струму, індикатору стану батареї та індикатору роботи апарату</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Діапазон вимірювання ЧСС не менше 30-350 </w:t>
            </w:r>
            <w:proofErr w:type="spellStart"/>
            <w:r w:rsidRPr="0027580C">
              <w:rPr>
                <w:rFonts w:ascii="Times New Roman" w:eastAsia="MS Mincho" w:hAnsi="Times New Roman"/>
                <w:lang w:eastAsia="ja-JP"/>
              </w:rPr>
              <w:t>уд</w:t>
            </w:r>
            <w:proofErr w:type="spellEnd"/>
            <w:r w:rsidRPr="0027580C">
              <w:rPr>
                <w:rFonts w:ascii="Times New Roman" w:eastAsia="MS Mincho" w:hAnsi="Times New Roman"/>
                <w:lang w:eastAsia="ja-JP"/>
              </w:rPr>
              <w:t>/хв.</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val="ru-RU" w:eastAsia="ja-JP"/>
              </w:rPr>
            </w:pPr>
            <w:r w:rsidRPr="0027580C">
              <w:rPr>
                <w:rFonts w:ascii="Times New Roman" w:eastAsia="MS Mincho" w:hAnsi="Times New Roman"/>
                <w:lang w:eastAsia="ja-JP"/>
              </w:rPr>
              <w:t xml:space="preserve">Точність вимірювання ЧСС не менше </w:t>
            </w:r>
            <w:r w:rsidRPr="0027580C">
              <w:rPr>
                <w:rFonts w:ascii="Times New Roman" w:eastAsia="NotoSans-Regular" w:hAnsi="Times New Roman"/>
              </w:rPr>
              <w:t>±1уд./хв.</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Наявність не менше 140 видів аналізу діагнозу</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порту </w:t>
            </w:r>
            <w:r w:rsidRPr="0027580C">
              <w:rPr>
                <w:rFonts w:ascii="Times New Roman" w:eastAsia="MS Mincho" w:hAnsi="Times New Roman"/>
                <w:lang w:val="en-US" w:eastAsia="ja-JP"/>
              </w:rPr>
              <w:t>USB</w:t>
            </w:r>
            <w:r w:rsidRPr="0027580C">
              <w:rPr>
                <w:rFonts w:ascii="Times New Roman" w:eastAsia="MS Mincho" w:hAnsi="Times New Roman"/>
                <w:lang w:eastAsia="ja-JP"/>
              </w:rPr>
              <w:t xml:space="preserve"> для підключення зовнішнього принтеру або </w:t>
            </w:r>
            <w:r w:rsidRPr="0027580C">
              <w:rPr>
                <w:rFonts w:ascii="Times New Roman" w:eastAsia="MS Mincho" w:hAnsi="Times New Roman"/>
                <w:lang w:val="en-US" w:eastAsia="ja-JP"/>
              </w:rPr>
              <w:t>U</w:t>
            </w:r>
            <w:proofErr w:type="spellStart"/>
            <w:r w:rsidRPr="0027580C">
              <w:rPr>
                <w:rFonts w:ascii="Times New Roman" w:eastAsia="MS Mincho" w:hAnsi="Times New Roman"/>
                <w:lang w:eastAsia="ja-JP"/>
              </w:rPr>
              <w:t>-диску</w:t>
            </w:r>
            <w:proofErr w:type="spellEnd"/>
            <w:r w:rsidRPr="0027580C">
              <w:rPr>
                <w:rFonts w:ascii="Times New Roman" w:eastAsia="MS Mincho" w:hAnsi="Times New Roman"/>
                <w:lang w:eastAsia="ja-JP"/>
              </w:rPr>
              <w:t xml:space="preserve"> (флеш пам’яті)</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мережевого порту </w:t>
            </w:r>
            <w:r w:rsidRPr="0027580C">
              <w:rPr>
                <w:rFonts w:ascii="Times New Roman" w:eastAsia="MS Mincho" w:hAnsi="Times New Roman"/>
                <w:lang w:val="en-US" w:eastAsia="ja-JP"/>
              </w:rPr>
              <w:t>RJ-45</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порту підключення картки </w:t>
            </w:r>
            <w:r w:rsidRPr="0027580C">
              <w:rPr>
                <w:rFonts w:ascii="Times New Roman" w:eastAsia="MS Mincho" w:hAnsi="Times New Roman"/>
                <w:lang w:val="en-US" w:eastAsia="ja-JP"/>
              </w:rPr>
              <w:t>SD</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Автоматичне збереження ЕКГ даних у фоновому режимі</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val="en-US" w:eastAsia="ja-JP"/>
              </w:rPr>
            </w:pPr>
            <w:r w:rsidRPr="0027580C">
              <w:rPr>
                <w:rFonts w:ascii="Times New Roman" w:eastAsia="MS Mincho" w:hAnsi="Times New Roman"/>
                <w:lang w:eastAsia="ja-JP"/>
              </w:rPr>
              <w:t xml:space="preserve">Формат зберігання даних </w:t>
            </w:r>
            <w:r w:rsidRPr="0027580C">
              <w:rPr>
                <w:rFonts w:ascii="Times New Roman" w:eastAsia="MS Mincho" w:hAnsi="Times New Roman"/>
                <w:lang w:val="en-US" w:eastAsia="ja-JP"/>
              </w:rPr>
              <w:t>xml</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Можливість введення даних пацієнта</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Зберігання не менше 100 груп даних ЕКГ у постійній пам’яті</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Підтримка управління даними з не менше ніж 300 груп-записів даних про пацієнта із функціями перегляду, редагування, запису, видалення, передачі даних</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Можливість перетворення звіту на </w:t>
            </w:r>
            <w:proofErr w:type="spellStart"/>
            <w:r w:rsidRPr="0027580C">
              <w:rPr>
                <w:rFonts w:ascii="Times New Roman" w:eastAsia="MS Mincho" w:hAnsi="Times New Roman"/>
                <w:lang w:val="en-US" w:eastAsia="ja-JP"/>
              </w:rPr>
              <w:t>pdf</w:t>
            </w:r>
            <w:proofErr w:type="spellEnd"/>
            <w:r w:rsidRPr="0027580C">
              <w:rPr>
                <w:rFonts w:ascii="Times New Roman" w:eastAsia="MS Mincho" w:hAnsi="Times New Roman"/>
                <w:lang w:val="ru-RU" w:eastAsia="ja-JP"/>
              </w:rPr>
              <w:t xml:space="preserve"> </w:t>
            </w:r>
            <w:r w:rsidRPr="0027580C">
              <w:rPr>
                <w:rFonts w:ascii="Times New Roman" w:eastAsia="MS Mincho" w:hAnsi="Times New Roman"/>
                <w:lang w:eastAsia="ja-JP"/>
              </w:rPr>
              <w:t>файл</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val="ru-RU" w:eastAsia="ja-JP"/>
              </w:rPr>
            </w:pPr>
            <w:r w:rsidRPr="0027580C">
              <w:rPr>
                <w:rFonts w:ascii="Times New Roman" w:eastAsia="MS Mincho" w:hAnsi="Times New Roman"/>
                <w:lang w:eastAsia="ja-JP"/>
              </w:rPr>
              <w:t>Визначення не менше 81 виду аритмій</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Можливість оновлення програмного забезпечення </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 xml:space="preserve">Наявність функції зупинки кардіограм </w:t>
            </w:r>
            <w:r w:rsidRPr="0027580C">
              <w:rPr>
                <w:rFonts w:ascii="Times New Roman" w:eastAsia="MS Mincho" w:hAnsi="Times New Roman"/>
                <w:lang w:val="en-US" w:eastAsia="ja-JP"/>
              </w:rPr>
              <w:t>Freeze</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Наявність функції відхилення пульсу кардіостимулятора</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eastAsia="ru-RU"/>
              </w:rPr>
            </w:pPr>
          </w:p>
        </w:tc>
      </w:tr>
      <w:tr w:rsidR="003119CF" w:rsidRPr="0027580C" w:rsidTr="00AC2B05">
        <w:trPr>
          <w:trHeight w:val="288"/>
        </w:trPr>
        <w:tc>
          <w:tcPr>
            <w:tcW w:w="295" w:type="pct"/>
            <w:tcBorders>
              <w:top w:val="single" w:sz="4" w:space="0" w:color="auto"/>
              <w:left w:val="single" w:sz="4" w:space="0" w:color="auto"/>
              <w:bottom w:val="single" w:sz="4" w:space="0" w:color="auto"/>
              <w:right w:val="single" w:sz="4" w:space="0" w:color="auto"/>
            </w:tcBorders>
          </w:tcPr>
          <w:p w:rsidR="003119CF" w:rsidRPr="0027580C" w:rsidRDefault="003119CF" w:rsidP="003119CF">
            <w:pPr>
              <w:numPr>
                <w:ilvl w:val="0"/>
                <w:numId w:val="2"/>
              </w:numPr>
              <w:spacing w:after="0" w:line="240" w:lineRule="auto"/>
              <w:rPr>
                <w:rFonts w:ascii="Times New Roman" w:eastAsia="MS Mincho" w:hAnsi="Times New Roman"/>
                <w:lang w:eastAsia="ja-JP"/>
              </w:rPr>
            </w:pPr>
          </w:p>
        </w:tc>
        <w:tc>
          <w:tcPr>
            <w:tcW w:w="3242" w:type="pct"/>
            <w:tcBorders>
              <w:top w:val="single" w:sz="4" w:space="0" w:color="auto"/>
              <w:left w:val="single" w:sz="4" w:space="0" w:color="auto"/>
              <w:bottom w:val="single" w:sz="4" w:space="0" w:color="auto"/>
              <w:right w:val="single" w:sz="4" w:space="0" w:color="auto"/>
            </w:tcBorders>
            <w:hideMark/>
          </w:tcPr>
          <w:p w:rsidR="003119CF" w:rsidRPr="0027580C" w:rsidRDefault="003119CF" w:rsidP="00AC2B05">
            <w:pPr>
              <w:autoSpaceDE w:val="0"/>
              <w:autoSpaceDN w:val="0"/>
              <w:adjustRightInd w:val="0"/>
              <w:spacing w:line="240" w:lineRule="auto"/>
              <w:rPr>
                <w:rFonts w:ascii="Times New Roman" w:eastAsia="MS Mincho" w:hAnsi="Times New Roman"/>
                <w:lang w:eastAsia="ja-JP"/>
              </w:rPr>
            </w:pPr>
            <w:r w:rsidRPr="0027580C">
              <w:rPr>
                <w:rFonts w:ascii="Times New Roman" w:eastAsia="MS Mincho" w:hAnsi="Times New Roman"/>
                <w:lang w:eastAsia="ja-JP"/>
              </w:rPr>
              <w:t>Наявність ручки для перенесення</w:t>
            </w:r>
          </w:p>
        </w:tc>
        <w:tc>
          <w:tcPr>
            <w:tcW w:w="1463" w:type="pct"/>
            <w:tcBorders>
              <w:top w:val="single" w:sz="4" w:space="0" w:color="auto"/>
              <w:left w:val="single" w:sz="4" w:space="0" w:color="auto"/>
              <w:bottom w:val="single" w:sz="4" w:space="0" w:color="auto"/>
              <w:right w:val="single" w:sz="4" w:space="0" w:color="auto"/>
            </w:tcBorders>
          </w:tcPr>
          <w:p w:rsidR="003119CF" w:rsidRPr="0027580C" w:rsidRDefault="003119CF" w:rsidP="00AC2B05">
            <w:pPr>
              <w:spacing w:line="240" w:lineRule="auto"/>
              <w:rPr>
                <w:rFonts w:ascii="Times New Roman" w:hAnsi="Times New Roman"/>
                <w:lang w:val="ru-RU" w:eastAsia="ru-RU"/>
              </w:rPr>
            </w:pPr>
          </w:p>
        </w:tc>
      </w:tr>
    </w:tbl>
    <w:p w:rsidR="003119CF" w:rsidRPr="0027580C" w:rsidRDefault="003119CF" w:rsidP="003119CF">
      <w:pPr>
        <w:spacing w:after="0"/>
        <w:ind w:firstLine="708"/>
        <w:jc w:val="both"/>
        <w:rPr>
          <w:rFonts w:ascii="Times New Roman" w:hAnsi="Times New Roman"/>
          <w:color w:val="0E1D2F"/>
          <w:shd w:val="clear" w:color="auto" w:fill="FFFFFF"/>
        </w:rPr>
      </w:pPr>
      <w:r w:rsidRPr="0027580C">
        <w:rPr>
          <w:rFonts w:ascii="Times New Roman" w:hAnsi="Times New Roman"/>
          <w:color w:val="0E1D2F"/>
          <w:shd w:val="clear" w:color="auto" w:fill="FFFFFF"/>
        </w:rPr>
        <w:t xml:space="preserve"> </w:t>
      </w:r>
    </w:p>
    <w:p w:rsidR="003119CF" w:rsidRPr="0027580C" w:rsidRDefault="003119CF" w:rsidP="003119CF">
      <w:pPr>
        <w:spacing w:after="0" w:line="240" w:lineRule="auto"/>
        <w:ind w:firstLine="709"/>
        <w:jc w:val="both"/>
        <w:rPr>
          <w:rFonts w:ascii="Times New Roman" w:hAnsi="Times New Roman"/>
          <w:i/>
          <w:iCs/>
          <w:color w:val="000000"/>
        </w:rPr>
      </w:pPr>
      <w:r w:rsidRPr="0027580C">
        <w:rPr>
          <w:rFonts w:ascii="Times New Roman" w:hAnsi="Times New Roman"/>
          <w:i/>
          <w:iCs/>
          <w:color w:val="000000"/>
          <w:vertAlign w:val="superscript"/>
        </w:rPr>
        <w:t>*</w:t>
      </w:r>
      <w:r w:rsidRPr="0027580C">
        <w:rPr>
          <w:rFonts w:ascii="Times New Roman" w:hAnsi="Times New Roman"/>
          <w:i/>
          <w:iCs/>
          <w:color w:val="000000"/>
        </w:rPr>
        <w:t>Відповідність, чи невідповідність запропонованих Учасником товарів</w:t>
      </w:r>
      <w:r w:rsidRPr="0027580C">
        <w:rPr>
          <w:rFonts w:ascii="Times New Roman" w:hAnsi="Times New Roman"/>
          <w:color w:val="000000"/>
        </w:rPr>
        <w:t xml:space="preserve"> </w:t>
      </w:r>
      <w:r w:rsidRPr="0027580C">
        <w:rPr>
          <w:rFonts w:ascii="Times New Roman" w:hAnsi="Times New Roman"/>
          <w:i/>
          <w:iCs/>
          <w:color w:val="000000"/>
        </w:rPr>
        <w:t>технічним вимогам повинна бути підтверджена наданням з</w:t>
      </w:r>
      <w:r w:rsidRPr="0027580C">
        <w:rPr>
          <w:rFonts w:ascii="Times New Roman" w:hAnsi="Times New Roman"/>
          <w:b/>
          <w:i/>
          <w:iCs/>
          <w:color w:val="000000"/>
        </w:rPr>
        <w:t xml:space="preserve">аповненої </w:t>
      </w:r>
      <w:r w:rsidRPr="0027580C">
        <w:rPr>
          <w:rFonts w:ascii="Times New Roman" w:hAnsi="Times New Roman"/>
          <w:b/>
          <w:bCs/>
          <w:i/>
          <w:iCs/>
          <w:color w:val="000000"/>
        </w:rPr>
        <w:t xml:space="preserve">таблиці відповідності №1. </w:t>
      </w:r>
      <w:r w:rsidRPr="0027580C">
        <w:rPr>
          <w:rFonts w:ascii="Times New Roman" w:hAnsi="Times New Roman"/>
          <w:i/>
          <w:iCs/>
          <w:color w:val="000000"/>
        </w:rPr>
        <w:t>Відсутність інформації та/або відсутність  документального підтвердження відповідності в  будь-якому пункту таблиці  відповідності №1 буде означати, що такий параметр в товарі учасника відсутній, що призведе до відхилення його пропозиції , як такої, що не відповідає  технічним вимогам.</w:t>
      </w:r>
    </w:p>
    <w:p w:rsidR="003119CF" w:rsidRPr="0027580C" w:rsidRDefault="003119CF" w:rsidP="003119CF">
      <w:pPr>
        <w:spacing w:after="0"/>
        <w:ind w:firstLine="709"/>
        <w:jc w:val="both"/>
        <w:rPr>
          <w:rFonts w:ascii="Times New Roman" w:eastAsiaTheme="minorEastAsia" w:hAnsi="Times New Roman"/>
          <w:bCs/>
          <w:i/>
          <w:color w:val="000000"/>
        </w:rPr>
      </w:pPr>
      <w:r w:rsidRPr="0027580C">
        <w:rPr>
          <w:rFonts w:ascii="Times New Roman" w:hAnsi="Times New Roman"/>
          <w:i/>
          <w:color w:val="000000"/>
        </w:rPr>
        <w:t xml:space="preserve">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w:t>
      </w:r>
      <w:r w:rsidRPr="0027580C">
        <w:rPr>
          <w:rFonts w:ascii="Times New Roman" w:hAnsi="Times New Roman"/>
          <w:b/>
          <w:i/>
          <w:color w:val="000000"/>
        </w:rPr>
        <w:t>"або еквівалент".</w:t>
      </w:r>
      <w:r w:rsidRPr="0027580C">
        <w:rPr>
          <w:rFonts w:ascii="Times New Roman" w:eastAsiaTheme="minorEastAsia" w:hAnsi="Times New Roman"/>
          <w:b/>
          <w:bCs/>
          <w:i/>
          <w:color w:val="000000"/>
        </w:rPr>
        <w:t xml:space="preserve"> </w:t>
      </w:r>
    </w:p>
    <w:p w:rsidR="003119CF" w:rsidRPr="001952A9" w:rsidRDefault="003119CF" w:rsidP="003119CF">
      <w:pPr>
        <w:pStyle w:val="a9"/>
        <w:numPr>
          <w:ilvl w:val="0"/>
          <w:numId w:val="1"/>
        </w:numPr>
        <w:spacing w:before="0" w:after="0"/>
        <w:jc w:val="both"/>
        <w:rPr>
          <w:rFonts w:ascii="Times New Roman" w:hAnsi="Times New Roman"/>
          <w:sz w:val="22"/>
          <w:szCs w:val="22"/>
          <w:lang w:val="uk-UA"/>
        </w:rPr>
      </w:pPr>
      <w:r w:rsidRPr="001952A9">
        <w:rPr>
          <w:rFonts w:ascii="Times New Roman" w:hAnsi="Times New Roman"/>
          <w:b/>
          <w:bCs/>
          <w:color w:val="000000"/>
          <w:sz w:val="22"/>
          <w:szCs w:val="22"/>
          <w:lang w:val="uk-UA"/>
        </w:rPr>
        <w:t xml:space="preserve">У складі тендерної пропозиції Учасник повинен надати </w:t>
      </w:r>
      <w:proofErr w:type="spellStart"/>
      <w:r w:rsidRPr="001952A9">
        <w:rPr>
          <w:rFonts w:ascii="Times New Roman" w:hAnsi="Times New Roman"/>
          <w:b/>
          <w:bCs/>
          <w:color w:val="000000"/>
          <w:sz w:val="22"/>
          <w:szCs w:val="22"/>
          <w:lang w:val="uk-UA"/>
        </w:rPr>
        <w:t>скан-копії</w:t>
      </w:r>
      <w:proofErr w:type="spellEnd"/>
      <w:r w:rsidRPr="001952A9">
        <w:rPr>
          <w:rFonts w:ascii="Times New Roman" w:hAnsi="Times New Roman"/>
          <w:b/>
          <w:bCs/>
          <w:color w:val="000000"/>
          <w:sz w:val="22"/>
          <w:szCs w:val="22"/>
          <w:lang w:val="uk-UA"/>
        </w:rPr>
        <w:t xml:space="preserve">  д</w:t>
      </w:r>
      <w:r w:rsidRPr="001952A9">
        <w:rPr>
          <w:rFonts w:ascii="Times New Roman" w:hAnsi="Times New Roman"/>
          <w:b/>
          <w:bCs/>
          <w:color w:val="000000"/>
          <w:sz w:val="22"/>
          <w:szCs w:val="22"/>
          <w:shd w:val="clear" w:color="auto" w:fill="FFFFFF"/>
          <w:lang w:val="uk-UA"/>
        </w:rPr>
        <w:t>окументів:</w:t>
      </w:r>
      <w:r w:rsidRPr="001952A9">
        <w:rPr>
          <w:rFonts w:ascii="Times New Roman" w:hAnsi="Times New Roman"/>
          <w:b/>
          <w:bCs/>
          <w:color w:val="000000"/>
          <w:sz w:val="22"/>
          <w:szCs w:val="22"/>
          <w:lang w:val="uk-UA"/>
        </w:rPr>
        <w:t> </w:t>
      </w:r>
    </w:p>
    <w:p w:rsidR="003119CF" w:rsidRPr="001952A9" w:rsidRDefault="003119CF" w:rsidP="003119CF">
      <w:pPr>
        <w:pStyle w:val="a9"/>
        <w:widowControl w:val="0"/>
        <w:tabs>
          <w:tab w:val="left" w:pos="1477"/>
        </w:tabs>
        <w:spacing w:before="0" w:after="0"/>
        <w:ind w:firstLine="567"/>
        <w:jc w:val="both"/>
        <w:rPr>
          <w:rFonts w:ascii="Times New Roman" w:hAnsi="Times New Roman"/>
          <w:sz w:val="22"/>
          <w:szCs w:val="22"/>
          <w:lang w:val="uk-UA"/>
        </w:rPr>
      </w:pPr>
      <w:r w:rsidRPr="001952A9">
        <w:rPr>
          <w:rFonts w:ascii="Times New Roman" w:hAnsi="Times New Roman"/>
          <w:color w:val="000000"/>
          <w:sz w:val="22"/>
          <w:szCs w:val="22"/>
          <w:lang w:val="uk-UA"/>
        </w:rPr>
        <w:t>3.1.</w:t>
      </w:r>
      <w:r w:rsidRPr="001952A9">
        <w:rPr>
          <w:rFonts w:ascii="Times New Roman" w:hAnsi="Times New Roman"/>
          <w:iCs/>
          <w:color w:val="000000"/>
          <w:sz w:val="22"/>
          <w:szCs w:val="22"/>
          <w:lang w:val="uk-UA"/>
        </w:rPr>
        <w:t xml:space="preserve"> </w:t>
      </w:r>
      <w:r w:rsidRPr="001952A9">
        <w:rPr>
          <w:rFonts w:ascii="Times New Roman" w:hAnsi="Times New Roman"/>
          <w:sz w:val="22"/>
          <w:szCs w:val="22"/>
          <w:lang w:val="uk-UA"/>
        </w:rPr>
        <w:t xml:space="preserve">декларації відповідності або сертифікату якості, або інші документи, що підтверджують </w:t>
      </w:r>
      <w:r w:rsidRPr="001952A9">
        <w:rPr>
          <w:rFonts w:ascii="Times New Roman" w:hAnsi="Times New Roman"/>
          <w:iCs/>
          <w:color w:val="000000"/>
          <w:sz w:val="22"/>
          <w:szCs w:val="22"/>
          <w:lang w:val="uk-UA"/>
        </w:rPr>
        <w:t xml:space="preserve"> відповідність товару технічному регламенту</w:t>
      </w:r>
      <w:r w:rsidRPr="001952A9">
        <w:rPr>
          <w:rFonts w:ascii="Times New Roman" w:hAnsi="Times New Roman"/>
          <w:sz w:val="22"/>
          <w:szCs w:val="22"/>
          <w:lang w:val="uk-UA"/>
        </w:rPr>
        <w:t>;</w:t>
      </w:r>
    </w:p>
    <w:p w:rsidR="003119CF" w:rsidRPr="001952A9" w:rsidRDefault="003119CF" w:rsidP="00AE3EAD">
      <w:pPr>
        <w:pStyle w:val="a3"/>
        <w:tabs>
          <w:tab w:val="left" w:pos="742"/>
        </w:tabs>
        <w:spacing w:after="0" w:line="240" w:lineRule="auto"/>
        <w:ind w:left="0"/>
        <w:jc w:val="both"/>
        <w:rPr>
          <w:rFonts w:ascii="Times New Roman" w:hAnsi="Times New Roman"/>
        </w:rPr>
      </w:pPr>
      <w:r w:rsidRPr="001952A9">
        <w:rPr>
          <w:rFonts w:ascii="Times New Roman" w:hAnsi="Times New Roman"/>
        </w:rPr>
        <w:t>3.2.</w:t>
      </w:r>
      <w:r w:rsidR="00AE3EAD" w:rsidRPr="001952A9">
        <w:rPr>
          <w:rFonts w:ascii="Times New Roman" w:hAnsi="Times New Roman"/>
        </w:rPr>
        <w:t xml:space="preserve"> гарантійний лист про те, що запропонований товар новий</w:t>
      </w:r>
      <w:r w:rsidR="00641D30" w:rsidRPr="001952A9">
        <w:rPr>
          <w:rFonts w:ascii="Times New Roman" w:hAnsi="Times New Roman"/>
        </w:rPr>
        <w:t xml:space="preserve"> та </w:t>
      </w:r>
      <w:r w:rsidR="00AE3EAD" w:rsidRPr="001952A9">
        <w:rPr>
          <w:rFonts w:ascii="Times New Roman" w:hAnsi="Times New Roman"/>
        </w:rPr>
        <w:t xml:space="preserve"> не був у використанні</w:t>
      </w:r>
      <w:r w:rsidR="00641D30" w:rsidRPr="001952A9">
        <w:rPr>
          <w:rFonts w:ascii="Times New Roman" w:hAnsi="Times New Roman"/>
        </w:rPr>
        <w:t xml:space="preserve">, </w:t>
      </w:r>
      <w:r w:rsidRPr="001952A9">
        <w:rPr>
          <w:rFonts w:ascii="Times New Roman" w:hAnsi="Times New Roman"/>
        </w:rPr>
        <w:t xml:space="preserve"> Гарантійний термін (строк) експлуатації Товару не менше 12 місяців та   починається після введення товару  в експлуатацію ;</w:t>
      </w:r>
    </w:p>
    <w:p w:rsidR="003119CF" w:rsidRPr="001952A9" w:rsidRDefault="003119CF" w:rsidP="00AE3EAD">
      <w:pPr>
        <w:spacing w:after="0" w:line="240" w:lineRule="auto"/>
        <w:ind w:right="-31"/>
        <w:jc w:val="both"/>
        <w:rPr>
          <w:rFonts w:ascii="Times New Roman" w:hAnsi="Times New Roman"/>
          <w:color w:val="000000"/>
          <w:lang w:eastAsia="zh-CN"/>
        </w:rPr>
      </w:pPr>
      <w:r w:rsidRPr="001952A9">
        <w:rPr>
          <w:rFonts w:ascii="Times New Roman" w:hAnsi="Times New Roman"/>
        </w:rPr>
        <w:t>3.3.</w:t>
      </w:r>
      <w:r w:rsidRPr="001952A9">
        <w:rPr>
          <w:rFonts w:ascii="Times New Roman" w:hAnsi="Times New Roman"/>
          <w:color w:val="000000"/>
          <w:lang w:eastAsia="zh-CN"/>
        </w:rPr>
        <w:t xml:space="preserve">  інструкції або інші документи  виробника, викладених українською мовою ,  в яких міститься інформація про характеристики запропонованого учасником товару. </w:t>
      </w:r>
    </w:p>
    <w:p w:rsidR="003119CF" w:rsidRPr="001952A9" w:rsidRDefault="003119CF" w:rsidP="003119CF">
      <w:pPr>
        <w:tabs>
          <w:tab w:val="left" w:pos="0"/>
        </w:tabs>
        <w:spacing w:after="0" w:line="240" w:lineRule="auto"/>
        <w:ind w:right="57"/>
        <w:jc w:val="both"/>
        <w:rPr>
          <w:rFonts w:ascii="Times New Roman" w:hAnsi="Times New Roman"/>
        </w:rPr>
      </w:pPr>
      <w:r w:rsidRPr="001952A9">
        <w:rPr>
          <w:rFonts w:ascii="Times New Roman" w:hAnsi="Times New Roman"/>
          <w:color w:val="000000"/>
          <w:lang w:eastAsia="zh-CN"/>
        </w:rPr>
        <w:t>3.4.</w:t>
      </w:r>
      <w:r w:rsidRPr="001952A9">
        <w:rPr>
          <w:rFonts w:ascii="Times New Roman" w:hAnsi="Times New Roman"/>
        </w:rPr>
        <w:t xml:space="preserve"> гарантійний лист про те ,що  товар буде  передаватися Замовнику в упаковці, яка відповідає характеру товару, забезпечує цілісність товару, збереження його якості під час зберігання та  транспортування згідно з правилами перевезення відповідної категорії . При наявності браку упаковки, порушення цілісності товарів при поставці , буде проведена  замін</w:t>
      </w:r>
      <w:r w:rsidR="00FB4FDB" w:rsidRPr="001952A9">
        <w:rPr>
          <w:rFonts w:ascii="Times New Roman" w:hAnsi="Times New Roman"/>
        </w:rPr>
        <w:t>а якісним товаром протягом п</w:t>
      </w:r>
      <w:r w:rsidR="00FB4FDB" w:rsidRPr="001952A9">
        <w:rPr>
          <w:rFonts w:ascii="Times New Roman" w:hAnsi="Times New Roman"/>
          <w:lang w:val="ru-RU"/>
        </w:rPr>
        <w:t>’</w:t>
      </w:r>
      <w:proofErr w:type="spellStart"/>
      <w:r w:rsidR="00FB4FDB" w:rsidRPr="001952A9">
        <w:rPr>
          <w:rFonts w:ascii="Times New Roman" w:hAnsi="Times New Roman"/>
        </w:rPr>
        <w:t>яти</w:t>
      </w:r>
      <w:proofErr w:type="spellEnd"/>
      <w:r w:rsidR="00FB4FDB" w:rsidRPr="001952A9">
        <w:rPr>
          <w:rFonts w:ascii="Times New Roman" w:hAnsi="Times New Roman"/>
        </w:rPr>
        <w:t xml:space="preserve"> банківських </w:t>
      </w:r>
      <w:r w:rsidRPr="001952A9">
        <w:rPr>
          <w:rFonts w:ascii="Times New Roman" w:hAnsi="Times New Roman"/>
        </w:rPr>
        <w:t xml:space="preserve"> днів;</w:t>
      </w:r>
    </w:p>
    <w:p w:rsidR="003119CF" w:rsidRPr="001952A9" w:rsidRDefault="003119CF" w:rsidP="003119CF">
      <w:pPr>
        <w:tabs>
          <w:tab w:val="left" w:pos="0"/>
        </w:tabs>
        <w:spacing w:after="0" w:line="240" w:lineRule="auto"/>
        <w:ind w:right="57"/>
        <w:jc w:val="both"/>
        <w:rPr>
          <w:rFonts w:ascii="Times New Roman" w:hAnsi="Times New Roman"/>
        </w:rPr>
      </w:pPr>
      <w:r w:rsidRPr="001952A9">
        <w:rPr>
          <w:rFonts w:ascii="Times New Roman" w:hAnsi="Times New Roman"/>
        </w:rPr>
        <w:t>3.5.гарантийний лист про те , що</w:t>
      </w:r>
      <w:r w:rsidRPr="001952A9">
        <w:rPr>
          <w:rFonts w:ascii="Times New Roman" w:hAnsi="Times New Roman"/>
          <w:shd w:val="clear" w:color="auto" w:fill="FFFFFF"/>
        </w:rPr>
        <w:t xml:space="preserve"> будуть  дотримані  умови зберігання  та транспортування товару , згідно інструкції з використання</w:t>
      </w:r>
      <w:r w:rsidR="00F128B1">
        <w:rPr>
          <w:rFonts w:ascii="Times New Roman" w:hAnsi="Times New Roman"/>
          <w:shd w:val="clear" w:color="auto" w:fill="FFFFFF"/>
        </w:rPr>
        <w:t>;</w:t>
      </w:r>
      <w:r w:rsidRPr="001952A9">
        <w:rPr>
          <w:rFonts w:ascii="Times New Roman" w:hAnsi="Times New Roman"/>
          <w:shd w:val="clear" w:color="auto" w:fill="FFFFFF"/>
        </w:rPr>
        <w:t xml:space="preserve">  </w:t>
      </w:r>
    </w:p>
    <w:p w:rsidR="003119CF" w:rsidRPr="001952A9" w:rsidRDefault="003119CF" w:rsidP="003119CF">
      <w:pPr>
        <w:pStyle w:val="a3"/>
        <w:tabs>
          <w:tab w:val="left" w:pos="180"/>
          <w:tab w:val="left" w:pos="567"/>
        </w:tabs>
        <w:spacing w:after="0" w:line="240" w:lineRule="auto"/>
        <w:ind w:left="0"/>
        <w:jc w:val="both"/>
        <w:rPr>
          <w:rFonts w:ascii="Times New Roman" w:hAnsi="Times New Roman"/>
        </w:rPr>
      </w:pPr>
      <w:r w:rsidRPr="001952A9">
        <w:rPr>
          <w:rFonts w:ascii="Times New Roman" w:hAnsi="Times New Roman"/>
        </w:rPr>
        <w:t xml:space="preserve">3.6. гарантійний лист про те,що товар </w:t>
      </w:r>
      <w:r w:rsidRPr="001952A9">
        <w:rPr>
          <w:rFonts w:ascii="Times New Roman" w:hAnsi="Times New Roman"/>
          <w:shd w:val="clear" w:color="auto" w:fill="FFFFFF"/>
        </w:rPr>
        <w:t xml:space="preserve">буде доставлений Замовнику </w:t>
      </w:r>
      <w:r w:rsidRPr="001952A9">
        <w:rPr>
          <w:rFonts w:ascii="Times New Roman" w:hAnsi="Times New Roman"/>
        </w:rPr>
        <w:t>не пізніше  14 днів з дати отримання заявки  Замовника, але</w:t>
      </w:r>
      <w:r w:rsidR="00F128B1">
        <w:rPr>
          <w:rFonts w:ascii="Times New Roman" w:hAnsi="Times New Roman"/>
        </w:rPr>
        <w:t xml:space="preserve"> в будь якому разі </w:t>
      </w:r>
      <w:r w:rsidRPr="001952A9">
        <w:rPr>
          <w:rFonts w:ascii="Times New Roman" w:hAnsi="Times New Roman"/>
        </w:rPr>
        <w:t xml:space="preserve"> до 31.07</w:t>
      </w:r>
      <w:bookmarkStart w:id="0" w:name="_GoBack"/>
      <w:bookmarkEnd w:id="0"/>
      <w:r w:rsidRPr="001952A9">
        <w:rPr>
          <w:rFonts w:ascii="Times New Roman" w:hAnsi="Times New Roman"/>
        </w:rPr>
        <w:t>.2023р.;</w:t>
      </w:r>
    </w:p>
    <w:p w:rsidR="003119CF" w:rsidRPr="001952A9" w:rsidRDefault="003119CF" w:rsidP="003119CF">
      <w:pPr>
        <w:pStyle w:val="a3"/>
        <w:tabs>
          <w:tab w:val="left" w:pos="180"/>
          <w:tab w:val="left" w:pos="567"/>
        </w:tabs>
        <w:spacing w:after="0" w:line="240" w:lineRule="auto"/>
        <w:ind w:left="0"/>
        <w:jc w:val="both"/>
        <w:rPr>
          <w:rFonts w:ascii="Times New Roman" w:hAnsi="Times New Roman"/>
        </w:rPr>
      </w:pPr>
      <w:r w:rsidRPr="001952A9">
        <w:rPr>
          <w:rFonts w:ascii="Times New Roman" w:hAnsi="Times New Roman"/>
        </w:rPr>
        <w:t xml:space="preserve"> </w:t>
      </w:r>
      <w:r w:rsidR="00F128B1">
        <w:rPr>
          <w:rFonts w:ascii="Times New Roman" w:hAnsi="Times New Roman"/>
          <w:lang w:val="ru-RU"/>
        </w:rPr>
        <w:t>3.7.г</w:t>
      </w:r>
      <w:r w:rsidRPr="001952A9">
        <w:rPr>
          <w:rFonts w:ascii="Times New Roman" w:hAnsi="Times New Roman"/>
          <w:lang w:val="ru-RU"/>
        </w:rPr>
        <w:t>арантийний лист про те,</w:t>
      </w:r>
      <w:r w:rsidR="00F128B1">
        <w:rPr>
          <w:rFonts w:ascii="Times New Roman" w:hAnsi="Times New Roman"/>
          <w:lang w:val="ru-RU"/>
        </w:rPr>
        <w:t xml:space="preserve"> </w:t>
      </w:r>
      <w:proofErr w:type="spellStart"/>
      <w:r w:rsidRPr="001952A9">
        <w:rPr>
          <w:rFonts w:ascii="Times New Roman" w:hAnsi="Times New Roman"/>
          <w:lang w:val="ru-RU"/>
        </w:rPr>
        <w:t>що</w:t>
      </w:r>
      <w:proofErr w:type="spellEnd"/>
      <w:r w:rsidRPr="001952A9">
        <w:rPr>
          <w:rFonts w:ascii="Times New Roman" w:hAnsi="Times New Roman"/>
          <w:lang w:val="ru-RU"/>
        </w:rPr>
        <w:t xml:space="preserve"> </w:t>
      </w:r>
      <w:proofErr w:type="spellStart"/>
      <w:r w:rsidRPr="001952A9">
        <w:rPr>
          <w:rFonts w:ascii="Times New Roman" w:hAnsi="Times New Roman"/>
          <w:lang w:val="ru-RU"/>
        </w:rPr>
        <w:t>можлива</w:t>
      </w:r>
      <w:proofErr w:type="spellEnd"/>
      <w:r w:rsidRPr="001952A9">
        <w:rPr>
          <w:rFonts w:ascii="Times New Roman" w:hAnsi="Times New Roman"/>
          <w:lang w:val="ru-RU"/>
        </w:rPr>
        <w:t xml:space="preserve"> п</w:t>
      </w:r>
      <w:proofErr w:type="spellStart"/>
      <w:r w:rsidRPr="001952A9">
        <w:rPr>
          <w:rFonts w:ascii="Times New Roman" w:hAnsi="Times New Roman"/>
        </w:rPr>
        <w:t>оставка</w:t>
      </w:r>
      <w:proofErr w:type="spellEnd"/>
      <w:r w:rsidRPr="001952A9">
        <w:rPr>
          <w:rFonts w:ascii="Times New Roman" w:hAnsi="Times New Roman"/>
        </w:rPr>
        <w:t xml:space="preserve"> товару </w:t>
      </w:r>
      <w:r w:rsidRPr="001952A9">
        <w:rPr>
          <w:rFonts w:ascii="Times New Roman" w:hAnsi="Times New Roman"/>
          <w:b/>
        </w:rPr>
        <w:t>частинами</w:t>
      </w:r>
      <w:r w:rsidRPr="001952A9">
        <w:rPr>
          <w:rFonts w:ascii="Times New Roman" w:hAnsi="Times New Roman"/>
        </w:rPr>
        <w:t>, відповідно до заявок Замовника;</w:t>
      </w:r>
    </w:p>
    <w:p w:rsidR="003119CF" w:rsidRPr="001952A9" w:rsidRDefault="00F128B1" w:rsidP="003119CF">
      <w:pPr>
        <w:pStyle w:val="a7"/>
        <w:tabs>
          <w:tab w:val="left" w:pos="720"/>
        </w:tabs>
        <w:jc w:val="both"/>
        <w:rPr>
          <w:rFonts w:ascii="Times New Roman" w:hAnsi="Times New Roman"/>
          <w:color w:val="000000"/>
        </w:rPr>
      </w:pPr>
      <w:r>
        <w:rPr>
          <w:rFonts w:ascii="Times New Roman" w:hAnsi="Times New Roman"/>
        </w:rPr>
        <w:t xml:space="preserve">  3.8</w:t>
      </w:r>
      <w:r w:rsidR="003119CF" w:rsidRPr="001952A9">
        <w:rPr>
          <w:rFonts w:ascii="Times New Roman" w:hAnsi="Times New Roman"/>
        </w:rPr>
        <w:t xml:space="preserve">. гарантійний лист про те,що товар </w:t>
      </w:r>
      <w:r w:rsidR="003119CF" w:rsidRPr="001952A9">
        <w:rPr>
          <w:rFonts w:ascii="Times New Roman" w:hAnsi="Times New Roman"/>
          <w:shd w:val="clear" w:color="auto" w:fill="FFFFFF"/>
        </w:rPr>
        <w:t xml:space="preserve">буде доставлений Замовнику </w:t>
      </w:r>
      <w:r w:rsidR="003119CF" w:rsidRPr="001952A9">
        <w:rPr>
          <w:rFonts w:ascii="Times New Roman" w:eastAsia="Times New Roman" w:hAnsi="Times New Roman"/>
          <w:color w:val="000000"/>
          <w:lang w:eastAsia="ru-RU"/>
        </w:rPr>
        <w:t>транспортом Учасника, завантажувальні та розвантажувальні роботи за рахунок  Учасника . Доставка товару буде  проводитися  у робочі дні з 9 до 15 (субота  та неділя – вихідні дні ) за адресою Замовника.</w:t>
      </w:r>
      <w:r w:rsidR="003119CF" w:rsidRPr="001952A9">
        <w:rPr>
          <w:rFonts w:ascii="Times New Roman" w:hAnsi="Times New Roman"/>
          <w:color w:val="000000"/>
        </w:rPr>
        <w:t xml:space="preserve"> </w:t>
      </w:r>
    </w:p>
    <w:p w:rsidR="003119CF" w:rsidRPr="001952A9" w:rsidRDefault="00DA52BE" w:rsidP="00641D30">
      <w:pPr>
        <w:spacing w:after="0" w:line="240" w:lineRule="auto"/>
        <w:ind w:right="-31"/>
        <w:jc w:val="both"/>
        <w:rPr>
          <w:rFonts w:ascii="Times New Roman" w:hAnsi="Times New Roman"/>
          <w:bCs/>
          <w:color w:val="000000"/>
          <w:lang w:eastAsia="ar-SA"/>
        </w:rPr>
      </w:pPr>
      <w:r>
        <w:rPr>
          <w:rFonts w:ascii="Times New Roman" w:hAnsi="Times New Roman"/>
          <w:color w:val="000000"/>
          <w:lang w:eastAsia="ar-SA"/>
        </w:rPr>
        <w:t xml:space="preserve">  3.9</w:t>
      </w:r>
      <w:r w:rsidR="003119CF" w:rsidRPr="001952A9">
        <w:rPr>
          <w:rFonts w:ascii="Times New Roman" w:hAnsi="Times New Roman"/>
          <w:color w:val="000000"/>
          <w:lang w:eastAsia="ar-SA"/>
        </w:rPr>
        <w:t xml:space="preserve">. оригінал гарантійного листа від виробника та/або офіційного представника в Україні (дистриб’ютора, представника тощо) з підтвердженням можливості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003119CF" w:rsidRPr="001952A9">
        <w:rPr>
          <w:rFonts w:ascii="Times New Roman" w:hAnsi="Times New Roman"/>
          <w:bCs/>
          <w:color w:val="000000"/>
          <w:lang w:eastAsia="ar-SA"/>
        </w:rPr>
        <w:t>Лист повинен включати в себе: назву Учасника, номер оголошення назву предмета закупівлі відповідно до оголошення про проведення відкритих торгів.</w:t>
      </w:r>
    </w:p>
    <w:p w:rsidR="00641D30" w:rsidRPr="0027580C" w:rsidRDefault="00DA52BE" w:rsidP="00E00478">
      <w:pPr>
        <w:spacing w:after="0" w:line="240" w:lineRule="auto"/>
        <w:ind w:right="-31"/>
        <w:jc w:val="both"/>
        <w:rPr>
          <w:rFonts w:ascii="Times New Roman" w:hAnsi="Times New Roman"/>
          <w:lang w:eastAsia="zh-CN"/>
        </w:rPr>
      </w:pPr>
      <w:r>
        <w:rPr>
          <w:rFonts w:ascii="Times New Roman" w:hAnsi="Times New Roman"/>
          <w:lang w:eastAsia="zh-CN"/>
        </w:rPr>
        <w:t xml:space="preserve">   3.10</w:t>
      </w:r>
      <w:r w:rsidR="006478CE" w:rsidRPr="001952A9">
        <w:rPr>
          <w:rFonts w:ascii="Times New Roman" w:hAnsi="Times New Roman"/>
          <w:lang w:eastAsia="zh-CN"/>
        </w:rPr>
        <w:t xml:space="preserve">. </w:t>
      </w:r>
      <w:proofErr w:type="spellStart"/>
      <w:r w:rsidR="00E00478" w:rsidRPr="001952A9">
        <w:rPr>
          <w:rFonts w:ascii="Times New Roman" w:hAnsi="Times New Roman"/>
          <w:sz w:val="24"/>
          <w:szCs w:val="24"/>
        </w:rPr>
        <w:t>Гар</w:t>
      </w:r>
      <w:r w:rsidR="006478CE" w:rsidRPr="001952A9">
        <w:rPr>
          <w:rFonts w:ascii="Times New Roman" w:hAnsi="Times New Roman"/>
          <w:sz w:val="24"/>
          <w:szCs w:val="24"/>
        </w:rPr>
        <w:t>антийний</w:t>
      </w:r>
      <w:proofErr w:type="spellEnd"/>
      <w:r w:rsidR="006478CE" w:rsidRPr="001952A9">
        <w:rPr>
          <w:rFonts w:ascii="Times New Roman" w:hAnsi="Times New Roman"/>
          <w:sz w:val="24"/>
          <w:szCs w:val="24"/>
        </w:rPr>
        <w:t xml:space="preserve"> лист про те,</w:t>
      </w:r>
      <w:r w:rsidR="00FF40E9">
        <w:rPr>
          <w:rFonts w:ascii="Times New Roman" w:hAnsi="Times New Roman"/>
          <w:sz w:val="24"/>
          <w:szCs w:val="24"/>
        </w:rPr>
        <w:t xml:space="preserve"> </w:t>
      </w:r>
      <w:r w:rsidR="006478CE" w:rsidRPr="001952A9">
        <w:rPr>
          <w:rFonts w:ascii="Times New Roman" w:hAnsi="Times New Roman"/>
          <w:sz w:val="24"/>
          <w:szCs w:val="24"/>
        </w:rPr>
        <w:t xml:space="preserve">що доставка, монтаж обладнання та навчання персоналу Замовника </w:t>
      </w:r>
      <w:r w:rsidR="00FF40E9">
        <w:rPr>
          <w:rFonts w:ascii="Times New Roman" w:hAnsi="Times New Roman"/>
          <w:sz w:val="24"/>
          <w:szCs w:val="24"/>
        </w:rPr>
        <w:t xml:space="preserve">правилам користування поставленим товаром </w:t>
      </w:r>
      <w:r w:rsidR="00E00478" w:rsidRPr="001952A9">
        <w:rPr>
          <w:rFonts w:ascii="Times New Roman" w:hAnsi="Times New Roman"/>
          <w:sz w:val="24"/>
          <w:szCs w:val="24"/>
        </w:rPr>
        <w:t>здійснюється</w:t>
      </w:r>
      <w:r w:rsidR="00E00478">
        <w:rPr>
          <w:rFonts w:ascii="Times New Roman" w:hAnsi="Times New Roman"/>
          <w:sz w:val="24"/>
          <w:szCs w:val="24"/>
        </w:rPr>
        <w:t xml:space="preserve"> </w:t>
      </w:r>
      <w:r w:rsidR="006478CE">
        <w:rPr>
          <w:rFonts w:ascii="Times New Roman" w:hAnsi="Times New Roman"/>
          <w:sz w:val="24"/>
          <w:szCs w:val="24"/>
        </w:rPr>
        <w:t xml:space="preserve"> за рахунок Учасника.</w:t>
      </w:r>
    </w:p>
    <w:p w:rsidR="003119CF" w:rsidRPr="0027580C" w:rsidRDefault="003119CF" w:rsidP="00E00478">
      <w:pPr>
        <w:spacing w:after="0" w:line="240" w:lineRule="auto"/>
        <w:ind w:left="82" w:right="133" w:firstLine="425"/>
        <w:jc w:val="both"/>
        <w:textAlignment w:val="baseline"/>
        <w:rPr>
          <w:rFonts w:ascii="Times New Roman" w:hAnsi="Times New Roman"/>
          <w:color w:val="000000"/>
        </w:rPr>
      </w:pPr>
      <w:r w:rsidRPr="0027580C">
        <w:rPr>
          <w:rFonts w:ascii="Times New Roman" w:hAnsi="Times New Roman"/>
          <w:color w:val="000000"/>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процедури закупівлі.</w:t>
      </w:r>
    </w:p>
    <w:p w:rsidR="003119CF" w:rsidRPr="0027580C" w:rsidRDefault="003119CF" w:rsidP="003119CF">
      <w:pPr>
        <w:ind w:firstLine="360"/>
        <w:jc w:val="both"/>
        <w:rPr>
          <w:rFonts w:ascii="Times New Roman" w:hAnsi="Times New Roman"/>
        </w:rPr>
      </w:pPr>
      <w:r w:rsidRPr="0027580C">
        <w:rPr>
          <w:rFonts w:ascii="Times New Roman" w:hAnsi="Times New Roman"/>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3119CF" w:rsidRPr="0027580C" w:rsidRDefault="003119CF" w:rsidP="003119CF">
      <w:pPr>
        <w:spacing w:after="0" w:line="240" w:lineRule="auto"/>
        <w:ind w:left="82" w:right="133" w:firstLine="425"/>
        <w:jc w:val="both"/>
        <w:textAlignment w:val="baseline"/>
        <w:rPr>
          <w:rFonts w:ascii="Times New Roman" w:hAnsi="Times New Roman"/>
          <w:color w:val="000000"/>
        </w:rPr>
      </w:pPr>
    </w:p>
    <w:p w:rsidR="003119CF" w:rsidRPr="0027580C" w:rsidRDefault="003119CF" w:rsidP="003119CF">
      <w:pPr>
        <w:spacing w:after="0"/>
        <w:ind w:firstLine="709"/>
        <w:jc w:val="both"/>
        <w:rPr>
          <w:rFonts w:ascii="Times New Roman" w:hAnsi="Times New Roman"/>
        </w:rPr>
      </w:pPr>
      <w:r w:rsidRPr="0027580C">
        <w:rPr>
          <w:rFonts w:ascii="Times New Roman" w:hAnsi="Times New Roman"/>
        </w:rPr>
        <w:t>Ми,</w:t>
      </w:r>
      <w:r w:rsidRPr="0027580C">
        <w:rPr>
          <w:rFonts w:ascii="Times New Roman" w:hAnsi="Times New Roman"/>
          <w:b/>
          <w:kern w:val="24"/>
        </w:rPr>
        <w:t xml:space="preserve"> (</w:t>
      </w:r>
      <w:r w:rsidRPr="0027580C">
        <w:rPr>
          <w:rFonts w:ascii="Times New Roman" w:hAnsi="Times New Roman"/>
          <w:b/>
          <w:kern w:val="24"/>
          <w:u w:val="single"/>
        </w:rPr>
        <w:t>Повне найменування Учасника</w:t>
      </w:r>
      <w:r w:rsidRPr="0027580C">
        <w:rPr>
          <w:rFonts w:ascii="Times New Roman" w:hAnsi="Times New Roman"/>
          <w:b/>
          <w:kern w:val="24"/>
        </w:rPr>
        <w:t>),</w:t>
      </w:r>
      <w:r w:rsidRPr="0027580C">
        <w:rPr>
          <w:rFonts w:ascii="Times New Roman" w:hAnsi="Times New Roman"/>
        </w:rPr>
        <w:t xml:space="preserve">  згодні та підтверджуємо свою можливість і готовність виконувати усі вимоги  Замовника, зазначені в цих  технічних вимогах до предмета закупівлі.</w:t>
      </w:r>
    </w:p>
    <w:p w:rsidR="003119CF" w:rsidRDefault="003119CF" w:rsidP="003119CF">
      <w:pPr>
        <w:spacing w:after="0"/>
        <w:ind w:firstLine="709"/>
        <w:jc w:val="both"/>
        <w:rPr>
          <w:rFonts w:ascii="Times New Roman" w:hAnsi="Times New Roman"/>
        </w:rPr>
      </w:pPr>
    </w:p>
    <w:p w:rsidR="003119CF" w:rsidRDefault="003119CF" w:rsidP="003119CF">
      <w:pPr>
        <w:spacing w:after="0"/>
        <w:ind w:firstLine="709"/>
        <w:jc w:val="both"/>
        <w:rPr>
          <w:rFonts w:ascii="Times New Roman" w:hAnsi="Times New Roman"/>
        </w:rPr>
      </w:pPr>
    </w:p>
    <w:tbl>
      <w:tblPr>
        <w:tblW w:w="4883" w:type="pct"/>
        <w:tblInd w:w="473" w:type="dxa"/>
        <w:tblLayout w:type="fixed"/>
        <w:tblLook w:val="01E0" w:firstRow="1" w:lastRow="1" w:firstColumn="1" w:lastColumn="1" w:noHBand="0" w:noVBand="0"/>
      </w:tblPr>
      <w:tblGrid>
        <w:gridCol w:w="3589"/>
        <w:gridCol w:w="3829"/>
        <w:gridCol w:w="1929"/>
      </w:tblGrid>
      <w:tr w:rsidR="003119CF" w:rsidRPr="00097122" w:rsidTr="00AC2B05">
        <w:tc>
          <w:tcPr>
            <w:tcW w:w="1920" w:type="pct"/>
          </w:tcPr>
          <w:p w:rsidR="003119CF" w:rsidRPr="00097122" w:rsidRDefault="003119CF" w:rsidP="00AC2B05">
            <w:pPr>
              <w:tabs>
                <w:tab w:val="left" w:pos="2160"/>
                <w:tab w:val="left" w:pos="3600"/>
              </w:tabs>
              <w:spacing w:after="0" w:line="240" w:lineRule="auto"/>
              <w:jc w:val="both"/>
              <w:rPr>
                <w:rFonts w:ascii="Times New Roman" w:hAnsi="Times New Roman"/>
                <w:color w:val="000000"/>
                <w:lang w:eastAsia="ru-RU"/>
              </w:rPr>
            </w:pPr>
            <w:r w:rsidRPr="00097122">
              <w:rPr>
                <w:rFonts w:ascii="Times New Roman" w:hAnsi="Times New Roman"/>
                <w:color w:val="000000"/>
                <w:lang w:eastAsia="ru-RU"/>
              </w:rPr>
              <w:t>Керівник організації – учасника процедури закупівлі або інша уповноважена посадова особа</w:t>
            </w:r>
          </w:p>
        </w:tc>
        <w:tc>
          <w:tcPr>
            <w:tcW w:w="2048" w:type="pct"/>
          </w:tcPr>
          <w:p w:rsidR="003119CF" w:rsidRPr="00097122" w:rsidRDefault="003119CF" w:rsidP="00AC2B05">
            <w:pPr>
              <w:tabs>
                <w:tab w:val="left" w:pos="2160"/>
                <w:tab w:val="left" w:pos="3600"/>
              </w:tabs>
              <w:spacing w:after="0" w:line="240" w:lineRule="auto"/>
              <w:jc w:val="center"/>
              <w:rPr>
                <w:rFonts w:ascii="Times New Roman" w:hAnsi="Times New Roman"/>
                <w:color w:val="000000"/>
                <w:lang w:eastAsia="ru-RU"/>
              </w:rPr>
            </w:pPr>
            <w:r w:rsidRPr="00097122">
              <w:rPr>
                <w:rFonts w:ascii="Times New Roman" w:hAnsi="Times New Roman"/>
                <w:color w:val="000000"/>
                <w:lang w:eastAsia="ru-RU"/>
              </w:rPr>
              <w:t xml:space="preserve">             ____________________________</w:t>
            </w:r>
          </w:p>
          <w:p w:rsidR="003119CF" w:rsidRPr="00097122" w:rsidRDefault="003119CF" w:rsidP="00AC2B05">
            <w:pPr>
              <w:tabs>
                <w:tab w:val="left" w:pos="2160"/>
                <w:tab w:val="left" w:pos="3600"/>
              </w:tabs>
              <w:spacing w:after="0" w:line="240" w:lineRule="auto"/>
              <w:jc w:val="center"/>
              <w:rPr>
                <w:rFonts w:ascii="Times New Roman" w:hAnsi="Times New Roman"/>
                <w:i/>
                <w:color w:val="000000"/>
                <w:lang w:eastAsia="ru-RU"/>
              </w:rPr>
            </w:pPr>
            <w:r w:rsidRPr="00097122">
              <w:rPr>
                <w:rFonts w:ascii="Times New Roman" w:hAnsi="Times New Roman"/>
                <w:i/>
                <w:color w:val="000000"/>
                <w:lang w:eastAsia="ru-RU"/>
              </w:rPr>
              <w:t>(підпис)            МП (за наявності)</w:t>
            </w:r>
          </w:p>
        </w:tc>
        <w:tc>
          <w:tcPr>
            <w:tcW w:w="1032" w:type="pct"/>
          </w:tcPr>
          <w:p w:rsidR="003119CF" w:rsidRPr="00097122" w:rsidRDefault="003119CF" w:rsidP="00AC2B05">
            <w:pPr>
              <w:tabs>
                <w:tab w:val="left" w:pos="2160"/>
                <w:tab w:val="left" w:pos="3600"/>
              </w:tabs>
              <w:spacing w:after="0" w:line="240" w:lineRule="auto"/>
              <w:jc w:val="center"/>
              <w:rPr>
                <w:rFonts w:ascii="Times New Roman" w:hAnsi="Times New Roman"/>
                <w:color w:val="000000"/>
                <w:lang w:eastAsia="ru-RU"/>
              </w:rPr>
            </w:pPr>
            <w:r w:rsidRPr="00097122">
              <w:rPr>
                <w:rFonts w:ascii="Times New Roman" w:hAnsi="Times New Roman"/>
                <w:color w:val="000000"/>
                <w:lang w:eastAsia="ru-RU"/>
              </w:rPr>
              <w:t xml:space="preserve">                         ___________</w:t>
            </w:r>
          </w:p>
          <w:p w:rsidR="003119CF" w:rsidRPr="00097122" w:rsidRDefault="003119CF" w:rsidP="00AC2B05">
            <w:pPr>
              <w:tabs>
                <w:tab w:val="left" w:pos="2160"/>
                <w:tab w:val="left" w:pos="3600"/>
              </w:tabs>
              <w:spacing w:after="0" w:line="240" w:lineRule="auto"/>
              <w:jc w:val="center"/>
              <w:rPr>
                <w:rFonts w:ascii="Times New Roman" w:hAnsi="Times New Roman"/>
                <w:color w:val="000000"/>
                <w:lang w:eastAsia="ru-RU"/>
              </w:rPr>
            </w:pPr>
            <w:r w:rsidRPr="00097122">
              <w:rPr>
                <w:rFonts w:ascii="Times New Roman" w:hAnsi="Times New Roman"/>
                <w:i/>
                <w:color w:val="000000"/>
                <w:lang w:eastAsia="ru-RU"/>
              </w:rPr>
              <w:t>(ініціали та прізвище)</w:t>
            </w:r>
          </w:p>
        </w:tc>
      </w:tr>
    </w:tbl>
    <w:p w:rsidR="003119CF" w:rsidRDefault="003119CF" w:rsidP="003119CF">
      <w:pPr>
        <w:pStyle w:val="a6"/>
      </w:pPr>
      <w:r w:rsidRPr="00A64C41">
        <w:t xml:space="preserve">                                                                            </w:t>
      </w:r>
    </w:p>
    <w:p w:rsidR="003119CF" w:rsidRPr="00BA6249" w:rsidRDefault="003119CF" w:rsidP="003119CF">
      <w:pPr>
        <w:ind w:right="-31"/>
        <w:jc w:val="both"/>
        <w:rPr>
          <w:lang w:eastAsia="zh-CN"/>
        </w:rPr>
      </w:pPr>
    </w:p>
    <w:p w:rsidR="003119CF" w:rsidRPr="00BA6249" w:rsidRDefault="003119CF" w:rsidP="003119CF">
      <w:pPr>
        <w:pStyle w:val="a3"/>
        <w:tabs>
          <w:tab w:val="left" w:pos="742"/>
        </w:tabs>
        <w:ind w:left="0"/>
        <w:jc w:val="both"/>
      </w:pPr>
      <w:r>
        <w:t xml:space="preserve"> </w:t>
      </w:r>
    </w:p>
    <w:p w:rsidR="00831093" w:rsidRDefault="00831093"/>
    <w:sectPr w:rsidR="00831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NotoSans-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D67"/>
    <w:multiLevelType w:val="hybridMultilevel"/>
    <w:tmpl w:val="4988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B85BDC"/>
    <w:multiLevelType w:val="hybridMultilevel"/>
    <w:tmpl w:val="6F988084"/>
    <w:lvl w:ilvl="0" w:tplc="FFFFFFFF">
      <w:start w:val="1"/>
      <w:numFmt w:val="decimal"/>
      <w:lvlText w:val="%1."/>
      <w:lvlJc w:val="left"/>
      <w:pPr>
        <w:tabs>
          <w:tab w:val="num" w:pos="792"/>
        </w:tabs>
        <w:ind w:left="792" w:hanging="679"/>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DD"/>
    <w:rsid w:val="001952A9"/>
    <w:rsid w:val="00282219"/>
    <w:rsid w:val="003119CF"/>
    <w:rsid w:val="00641D30"/>
    <w:rsid w:val="006478CE"/>
    <w:rsid w:val="00831093"/>
    <w:rsid w:val="009D40F6"/>
    <w:rsid w:val="00AE3EAD"/>
    <w:rsid w:val="00C971DD"/>
    <w:rsid w:val="00DA52BE"/>
    <w:rsid w:val="00E00478"/>
    <w:rsid w:val="00EA08A7"/>
    <w:rsid w:val="00F128B1"/>
    <w:rsid w:val="00FB4FDB"/>
    <w:rsid w:val="00FF40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C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название табл/рис,заголовок 1.1,Elenco Normale,List Paragraph,Список уровня 2,Chapter10,EBRD List,CA bullets,Details,Заголовок 1.1,AC List 01,Test3"/>
    <w:basedOn w:val="a"/>
    <w:link w:val="a4"/>
    <w:uiPriority w:val="34"/>
    <w:qFormat/>
    <w:rsid w:val="003119CF"/>
    <w:pPr>
      <w:ind w:left="720"/>
      <w:contextualSpacing/>
    </w:pPr>
  </w:style>
  <w:style w:type="character" w:customStyle="1" w:styleId="a5">
    <w:name w:val="Верхний колонтитул Знак"/>
    <w:aliases w:val="Header Char Знак"/>
    <w:link w:val="a6"/>
    <w:locked/>
    <w:rsid w:val="003119CF"/>
    <w:rPr>
      <w:rFonts w:ascii="Times New Roman" w:eastAsia="SimSun" w:hAnsi="Times New Roman" w:cs="Times New Roman"/>
      <w:sz w:val="24"/>
      <w:szCs w:val="24"/>
      <w:lang w:eastAsia="zh-CN"/>
    </w:rPr>
  </w:style>
  <w:style w:type="paragraph" w:styleId="a6">
    <w:name w:val="header"/>
    <w:aliases w:val="Header Char"/>
    <w:basedOn w:val="a"/>
    <w:link w:val="a5"/>
    <w:rsid w:val="003119CF"/>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3119CF"/>
    <w:rPr>
      <w:rFonts w:ascii="Calibri" w:eastAsia="Times New Roman" w:hAnsi="Calibri" w:cs="Times New Roman"/>
      <w:lang w:eastAsia="uk-UA"/>
    </w:rPr>
  </w:style>
  <w:style w:type="paragraph" w:styleId="a7">
    <w:name w:val="No Spacing"/>
    <w:link w:val="a8"/>
    <w:qFormat/>
    <w:rsid w:val="003119CF"/>
    <w:pPr>
      <w:spacing w:after="0" w:line="240" w:lineRule="auto"/>
    </w:pPr>
    <w:rPr>
      <w:rFonts w:ascii="Calibri" w:eastAsia="Calibri" w:hAnsi="Calibri" w:cs="Times New Roman"/>
    </w:rPr>
  </w:style>
  <w:style w:type="paragraph" w:styleId="a9">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Знак"/>
    <w:basedOn w:val="a"/>
    <w:link w:val="2"/>
    <w:uiPriority w:val="99"/>
    <w:qFormat/>
    <w:rsid w:val="003119CF"/>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9"/>
    <w:uiPriority w:val="99"/>
    <w:locked/>
    <w:rsid w:val="003119CF"/>
    <w:rPr>
      <w:rFonts w:ascii="Calibri" w:eastAsia="Times New Roman" w:hAnsi="Calibri" w:cs="Times New Roman"/>
      <w:sz w:val="24"/>
      <w:szCs w:val="24"/>
      <w:lang w:val="ru-RU" w:eastAsia="ar-SA"/>
    </w:rPr>
  </w:style>
  <w:style w:type="character" w:customStyle="1" w:styleId="a4">
    <w:name w:val="Абзац списка Знак"/>
    <w:aliases w:val="Number Bullets Знак,название табл/рис Знак,заголовок 1.1 Знак,Elenco Normale Знак,List Paragraph Знак,Список уровня 2 Знак,Chapter10 Знак,EBRD List Знак,CA bullets Знак,Details Знак,Заголовок 1.1 Знак,AC List 01 Знак,Test3 Знак"/>
    <w:link w:val="a3"/>
    <w:uiPriority w:val="34"/>
    <w:rsid w:val="003119CF"/>
    <w:rPr>
      <w:rFonts w:ascii="Calibri" w:eastAsia="Times New Roman" w:hAnsi="Calibri" w:cs="Times New Roman"/>
      <w:lang w:eastAsia="uk-UA"/>
    </w:rPr>
  </w:style>
  <w:style w:type="character" w:customStyle="1" w:styleId="a8">
    <w:name w:val="Без интервала Знак"/>
    <w:link w:val="a7"/>
    <w:locked/>
    <w:rsid w:val="003119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9CF"/>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название табл/рис,заголовок 1.1,Elenco Normale,List Paragraph,Список уровня 2,Chapter10,EBRD List,CA bullets,Details,Заголовок 1.1,AC List 01,Test3"/>
    <w:basedOn w:val="a"/>
    <w:link w:val="a4"/>
    <w:uiPriority w:val="34"/>
    <w:qFormat/>
    <w:rsid w:val="003119CF"/>
    <w:pPr>
      <w:ind w:left="720"/>
      <w:contextualSpacing/>
    </w:pPr>
  </w:style>
  <w:style w:type="character" w:customStyle="1" w:styleId="a5">
    <w:name w:val="Верхний колонтитул Знак"/>
    <w:aliases w:val="Header Char Знак"/>
    <w:link w:val="a6"/>
    <w:locked/>
    <w:rsid w:val="003119CF"/>
    <w:rPr>
      <w:rFonts w:ascii="Times New Roman" w:eastAsia="SimSun" w:hAnsi="Times New Roman" w:cs="Times New Roman"/>
      <w:sz w:val="24"/>
      <w:szCs w:val="24"/>
      <w:lang w:eastAsia="zh-CN"/>
    </w:rPr>
  </w:style>
  <w:style w:type="paragraph" w:styleId="a6">
    <w:name w:val="header"/>
    <w:aliases w:val="Header Char"/>
    <w:basedOn w:val="a"/>
    <w:link w:val="a5"/>
    <w:rsid w:val="003119CF"/>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3119CF"/>
    <w:rPr>
      <w:rFonts w:ascii="Calibri" w:eastAsia="Times New Roman" w:hAnsi="Calibri" w:cs="Times New Roman"/>
      <w:lang w:eastAsia="uk-UA"/>
    </w:rPr>
  </w:style>
  <w:style w:type="paragraph" w:styleId="a7">
    <w:name w:val="No Spacing"/>
    <w:link w:val="a8"/>
    <w:qFormat/>
    <w:rsid w:val="003119CF"/>
    <w:pPr>
      <w:spacing w:after="0" w:line="240" w:lineRule="auto"/>
    </w:pPr>
    <w:rPr>
      <w:rFonts w:ascii="Calibri" w:eastAsia="Calibri" w:hAnsi="Calibri" w:cs="Times New Roman"/>
    </w:rPr>
  </w:style>
  <w:style w:type="paragraph" w:styleId="a9">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Знак"/>
    <w:basedOn w:val="a"/>
    <w:link w:val="2"/>
    <w:uiPriority w:val="99"/>
    <w:qFormat/>
    <w:rsid w:val="003119CF"/>
    <w:pPr>
      <w:suppressAutoHyphens/>
      <w:spacing w:before="280" w:after="119" w:line="240" w:lineRule="auto"/>
    </w:pPr>
    <w:rPr>
      <w:sz w:val="24"/>
      <w:szCs w:val="24"/>
      <w:lang w:val="ru-RU" w:eastAsia="ar-SA"/>
    </w:rPr>
  </w:style>
  <w:style w:type="character" w:customStyle="1" w:styleId="2">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9"/>
    <w:uiPriority w:val="99"/>
    <w:locked/>
    <w:rsid w:val="003119CF"/>
    <w:rPr>
      <w:rFonts w:ascii="Calibri" w:eastAsia="Times New Roman" w:hAnsi="Calibri" w:cs="Times New Roman"/>
      <w:sz w:val="24"/>
      <w:szCs w:val="24"/>
      <w:lang w:val="ru-RU" w:eastAsia="ar-SA"/>
    </w:rPr>
  </w:style>
  <w:style w:type="character" w:customStyle="1" w:styleId="a4">
    <w:name w:val="Абзац списка Знак"/>
    <w:aliases w:val="Number Bullets Знак,название табл/рис Знак,заголовок 1.1 Знак,Elenco Normale Знак,List Paragraph Знак,Список уровня 2 Знак,Chapter10 Знак,EBRD List Знак,CA bullets Знак,Details Знак,Заголовок 1.1 Знак,AC List 01 Знак,Test3 Знак"/>
    <w:link w:val="a3"/>
    <w:uiPriority w:val="34"/>
    <w:rsid w:val="003119CF"/>
    <w:rPr>
      <w:rFonts w:ascii="Calibri" w:eastAsia="Times New Roman" w:hAnsi="Calibri" w:cs="Times New Roman"/>
      <w:lang w:eastAsia="uk-UA"/>
    </w:rPr>
  </w:style>
  <w:style w:type="character" w:customStyle="1" w:styleId="a8">
    <w:name w:val="Без интервала Знак"/>
    <w:link w:val="a7"/>
    <w:locked/>
    <w:rsid w:val="003119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4700</Words>
  <Characters>2680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RePack</cp:lastModifiedBy>
  <cp:revision>5</cp:revision>
  <dcterms:created xsi:type="dcterms:W3CDTF">2023-06-05T06:34:00Z</dcterms:created>
  <dcterms:modified xsi:type="dcterms:W3CDTF">2023-06-06T06:19:00Z</dcterms:modified>
</cp:coreProperties>
</file>