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4" w:rsidRPr="00CD75B7" w:rsidRDefault="002B7404" w:rsidP="007670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val="ru-RU" w:eastAsia="uk-UA" w:bidi="uk-UA"/>
        </w:rPr>
      </w:pP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  <w:t xml:space="preserve">Додаток </w:t>
      </w: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val="ru-RU" w:eastAsia="uk-UA" w:bidi="uk-UA"/>
        </w:rPr>
        <w:t>4</w:t>
      </w:r>
    </w:p>
    <w:p w:rsidR="002B7404" w:rsidRPr="00CD75B7" w:rsidRDefault="002B7404" w:rsidP="007670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</w:pPr>
      <w:r w:rsidRPr="00CD75B7">
        <w:rPr>
          <w:rFonts w:ascii="Times New Roman" w:eastAsia="Times New Roman" w:hAnsi="Times New Roman" w:cs="Times New Roman"/>
          <w:b/>
          <w:i/>
          <w:color w:val="00000A"/>
          <w:sz w:val="23"/>
          <w:szCs w:val="23"/>
          <w:lang w:eastAsia="uk-UA" w:bidi="uk-UA"/>
        </w:rPr>
        <w:t>до тендерної документації</w:t>
      </w:r>
    </w:p>
    <w:p w:rsidR="002B7404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B7404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C71BE" w:rsidRPr="00CD75B7" w:rsidRDefault="002B7404" w:rsidP="007670CC">
      <w:pPr>
        <w:shd w:val="clear" w:color="auto" w:fill="FFFFFF"/>
        <w:spacing w:after="0" w:line="240" w:lineRule="auto"/>
        <w:ind w:right="2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ПРОЄКТ ДОГОВОРУ ПРО ЗАКУПІВЛЮ № ____</w:t>
      </w:r>
    </w:p>
    <w:p w:rsidR="00FC71BE" w:rsidRPr="00CD75B7" w:rsidRDefault="00FC71BE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м. </w:t>
      </w:r>
      <w:r w:rsidR="00B71F46" w:rsidRPr="00B71F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Дрогобич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</w:t>
      </w:r>
      <w:r w:rsidR="000C15EE" w:rsidRPr="000554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</w:t>
      </w:r>
      <w:r w:rsidR="00C4367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C26A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B71F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422E5E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</w:t>
      </w:r>
      <w:r w:rsidR="00DB63B8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«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</w:t>
      </w:r>
      <w:r w:rsidR="00DC230D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року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B7404" w:rsidRPr="00CD75B7" w:rsidRDefault="002142D5" w:rsidP="00767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2142D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Гімназія № 10 імені Євгена </w:t>
      </w:r>
      <w:proofErr w:type="spellStart"/>
      <w:r w:rsidRPr="002142D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Коновальця</w:t>
      </w:r>
      <w:proofErr w:type="spellEnd"/>
      <w:r w:rsidRPr="002142D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Дрогобицької міської ради Львівської області</w:t>
      </w:r>
      <w:bookmarkStart w:id="0" w:name="_GoBack"/>
      <w:bookmarkEnd w:id="0"/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,</w:t>
      </w:r>
      <w:r w:rsidR="002B7404" w:rsidRPr="008327B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в особі </w:t>
      </w:r>
      <w:r w:rsidR="00D51FAE">
        <w:rPr>
          <w:rFonts w:ascii="Times New Roman" w:eastAsia="Times New Roman" w:hAnsi="Times New Roman" w:cs="Times New Roman"/>
          <w:sz w:val="23"/>
          <w:szCs w:val="23"/>
          <w:lang w:bidi="en-US"/>
        </w:rPr>
        <w:t>_</w:t>
      </w:r>
      <w:r w:rsidR="001E644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__</w:t>
      </w:r>
      <w:r w:rsidR="004644FE">
        <w:rPr>
          <w:rFonts w:ascii="Times New Roman" w:eastAsia="Times New Roman" w:hAnsi="Times New Roman" w:cs="Times New Roman"/>
          <w:sz w:val="23"/>
          <w:szCs w:val="23"/>
          <w:lang w:bidi="en-US"/>
        </w:rPr>
        <w:t>_____________</w:t>
      </w:r>
      <w:r w:rsidR="001E644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_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 xml:space="preserve">, що діє на підставі 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______</w:t>
      </w:r>
      <w:r w:rsidR="0005114E">
        <w:rPr>
          <w:rFonts w:ascii="Times New Roman" w:eastAsia="Calibri" w:hAnsi="Times New Roman" w:cs="Times New Roman"/>
          <w:sz w:val="23"/>
          <w:szCs w:val="23"/>
        </w:rPr>
        <w:t>___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___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(далі –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«Замовник»</w:t>
      </w:r>
      <w:r w:rsidR="002B7404" w:rsidRPr="00CD75B7">
        <w:rPr>
          <w:rFonts w:ascii="Times New Roman" w:eastAsia="Times New Roman" w:hAnsi="Times New Roman" w:cs="Times New Roman"/>
          <w:sz w:val="23"/>
          <w:szCs w:val="23"/>
          <w:lang w:bidi="en-US"/>
        </w:rPr>
        <w:t>), з однієї сторони і</w:t>
      </w:r>
    </w:p>
    <w:p w:rsidR="00FC71BE" w:rsidRPr="00E240E6" w:rsidRDefault="00E240E6" w:rsidP="00767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____________________________, що діє на підставі _________________________________ та є платником ______________________________________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«Виконавець»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 з іншої сторони, разом за текстом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«Сторони»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а кожна окремо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«Сторона»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керуючись положеннями Цивільного кодексу України, Господарського кодексу України, Закону України «Про публічні закупівлі» від 25.12.2015 року № 922-VIII (із змінами)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«Закон»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з урахуванням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«Постанова»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уклали цей договір щодо закупівлі послуг (надалі – </w:t>
      </w:r>
      <w:r w:rsidRPr="00E240E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«Договір»</w:t>
      </w:r>
      <w:r w:rsidRPr="00E240E6">
        <w:rPr>
          <w:rFonts w:ascii="Times New Roman" w:eastAsia="Times New Roman" w:hAnsi="Times New Roman" w:cs="Times New Roman"/>
          <w:sz w:val="23"/>
          <w:szCs w:val="23"/>
          <w:lang w:bidi="en-US"/>
        </w:rPr>
        <w:t>) про наступне:</w:t>
      </w:r>
    </w:p>
    <w:p w:rsidR="006E084E" w:rsidRPr="00CD75B7" w:rsidRDefault="006E084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Предмет договору</w:t>
      </w:r>
    </w:p>
    <w:p w:rsidR="00FC71BE" w:rsidRPr="00CD75B7" w:rsidRDefault="00FC71B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Виконавець зобов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’язується надати </w:t>
      </w:r>
      <w:r w:rsidR="008135C2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Замовнику</w:t>
      </w:r>
      <w:r w:rsidRPr="00CD75B7">
        <w:rPr>
          <w:rFonts w:ascii="Times New Roman" w:hAnsi="Times New Roman" w:cs="Times New Roman"/>
          <w:sz w:val="23"/>
          <w:szCs w:val="23"/>
        </w:rPr>
        <w:t xml:space="preserve"> </w:t>
      </w:r>
      <w:r w:rsidR="006E084E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послуги з організації шкільного харчування</w:t>
      </w:r>
      <w:r w:rsidR="00DA58CB" w:rsidRPr="00CD75B7">
        <w:rPr>
          <w:rFonts w:ascii="Times New Roman" w:hAnsi="Times New Roman" w:cs="Times New Roman"/>
          <w:sz w:val="23"/>
          <w:szCs w:val="23"/>
          <w:lang w:eastAsia="uk-UA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згідно</w:t>
      </w:r>
      <w:r w:rsidR="00DA58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вимог</w:t>
      </w:r>
      <w:r w:rsidR="00DA58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амовника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Замовник 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прийняти </w:t>
      </w:r>
      <w:r w:rsidR="0005114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оплатити такі послуги.</w:t>
      </w:r>
    </w:p>
    <w:p w:rsidR="00FC71BE" w:rsidRPr="00CD75B7" w:rsidRDefault="00D86EA9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Найменування </w:t>
      </w:r>
      <w:r w:rsidR="00F157CB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ослуг</w:t>
      </w:r>
      <w:r w:rsidR="006E084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="00DE7160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 xml:space="preserve">Послуги з організації шкільного харчування (Код ДК 021:2015 (CPV): </w:t>
      </w:r>
      <w:r w:rsidR="00BC2F56" w:rsidRPr="00BC2F56">
        <w:rPr>
          <w:rFonts w:ascii="Times New Roman" w:hAnsi="Times New Roman" w:cs="Times New Roman"/>
          <w:b/>
          <w:i/>
          <w:sz w:val="23"/>
          <w:szCs w:val="23"/>
          <w:lang w:eastAsia="uk-UA"/>
        </w:rPr>
        <w:t>55510000-8 – Послуги їдалень</w:t>
      </w:r>
      <w:r w:rsidR="00DE7160"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)</w:t>
      </w:r>
      <w:r w:rsidRPr="00CD75B7">
        <w:rPr>
          <w:rFonts w:ascii="Times New Roman" w:hAnsi="Times New Roman" w:cs="Times New Roman"/>
          <w:b/>
          <w:i/>
          <w:sz w:val="23"/>
          <w:szCs w:val="23"/>
          <w:lang w:eastAsia="uk-UA"/>
        </w:rPr>
        <w:t>»</w:t>
      </w:r>
      <w:r w:rsidR="00C348FF" w:rsidRPr="00CD75B7">
        <w:rPr>
          <w:rFonts w:ascii="Times New Roman" w:hAnsi="Times New Roman" w:cs="Times New Roman"/>
          <w:sz w:val="23"/>
          <w:szCs w:val="23"/>
          <w:lang w:eastAsia="uk-UA"/>
        </w:rPr>
        <w:t xml:space="preserve"> (далі – </w:t>
      </w:r>
      <w:r w:rsidR="00C348FF" w:rsidRPr="00CD75B7">
        <w:rPr>
          <w:rFonts w:ascii="Times New Roman" w:hAnsi="Times New Roman" w:cs="Times New Roman"/>
          <w:b/>
          <w:sz w:val="23"/>
          <w:szCs w:val="23"/>
          <w:lang w:eastAsia="uk-UA"/>
        </w:rPr>
        <w:t>Послуги</w:t>
      </w:r>
      <w:r w:rsidR="00C348FF" w:rsidRPr="00CD75B7">
        <w:rPr>
          <w:rFonts w:ascii="Times New Roman" w:hAnsi="Times New Roman" w:cs="Times New Roman"/>
          <w:sz w:val="23"/>
          <w:szCs w:val="23"/>
          <w:lang w:eastAsia="uk-UA"/>
        </w:rPr>
        <w:t>)</w:t>
      </w:r>
      <w:r w:rsidR="00C348F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C71BE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="00B75B53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Обсяг Послуг, які надаватимуться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</w:t>
      </w:r>
      <w:r w:rsidR="00B75B53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 цим Договором</w:t>
      </w:r>
      <w:r w:rsidR="002E2106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послуга (______ </w:t>
      </w:r>
      <w:proofErr w:type="spellStart"/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дітоднів</w:t>
      </w:r>
      <w:proofErr w:type="spellEnd"/>
      <w:r w:rsidR="00064818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C71BE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1.4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 Обсяг зак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упівлі </w:t>
      </w:r>
      <w:r w:rsidR="00C348F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ослуг мож</w:t>
      </w:r>
      <w:r w:rsidR="00906407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бути зменшен</w:t>
      </w:r>
      <w:r w:rsidR="00906407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ий</w:t>
      </w:r>
      <w:r w:rsidR="00FC71B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залежно від р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еального фінансування видатків.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6E084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II. Якість </w:t>
      </w:r>
      <w:r w:rsidR="00C348FF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послуг</w:t>
      </w:r>
    </w:p>
    <w:p w:rsidR="00C348FF" w:rsidRPr="00CD75B7" w:rsidRDefault="006E084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r w:rsidR="005F069F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Виконавець повинен надати Замовнику </w:t>
      </w:r>
      <w:r w:rsidR="00DE7160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Послуги, якість яких відповідає вимогам наступних нормативних документів: постанови Кабінету Міністрів України від 24.03.2021 року № 305 «Про затвердження норм та Порядку організації харчування у закладах освіти та дитячих закладах оздоровлення та відпочинку» (із змінами); постанови Кабінету Міністрів України від 02.02.2011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(із змінами); Закону України «Про основні принципи та вимоги до безпечності та якості харчових продуктів» від 23.12.1997 року № 771/97-ВР (із змінами); наказу Міністерства охорони здоров’я України від 23.07.2002 року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III. Ціна договору</w:t>
      </w:r>
    </w:p>
    <w:p w:rsidR="00FC71BE" w:rsidRPr="00CD75B7" w:rsidRDefault="00FC71B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Ціна цього Договору становить</w:t>
      </w:r>
      <w:r w:rsidR="002E2106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>____________</w:t>
      </w:r>
      <w:r w:rsidR="00C348FF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грн. (</w:t>
      </w:r>
      <w:r w:rsidR="002B7404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цифрами та прописом</w:t>
      </w:r>
      <w:r w:rsidR="002E2106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без ПДВ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556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5566E" w:rsidRPr="00A5566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Обсяг фінансування за даним Договором за рахунок коштів місцевого бюджету складає _________, за рахунок коштів спеціального фонду (батьківська оплата) – ______________.</w:t>
      </w:r>
    </w:p>
    <w:p w:rsidR="00FC71BE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3.2. Ціна цього Договору може бути зменшена за взаємною згодою Сторін.</w:t>
      </w:r>
    </w:p>
    <w:p w:rsidR="00C348FF" w:rsidRPr="00CD75B7" w:rsidRDefault="00C348FF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IV. Порядок здійснення оплати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4.1. Розрахунки за цим Договором між Замовником та Виконавцем проводяться у безготівковій формі, шляхом щомісячної оплати Замовником після пред’явлення Виконавцем рахунка на оплату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протягом 15 календарних днів.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4.2. До рахунку додаються акти наданих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4.3. Розрахунки за Договором здійснюються </w:t>
      </w:r>
      <w:r w:rsidR="00906407" w:rsidRPr="00CD75B7">
        <w:rPr>
          <w:rFonts w:ascii="Times New Roman" w:eastAsia="Calibri" w:hAnsi="Times New Roman" w:cs="Times New Roman"/>
          <w:sz w:val="23"/>
          <w:szCs w:val="23"/>
        </w:rPr>
        <w:t>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національній валюті України</w:t>
      </w:r>
      <w:r w:rsidR="00906407" w:rsidRPr="00CD75B7">
        <w:rPr>
          <w:rFonts w:ascii="Times New Roman" w:eastAsia="Calibri" w:hAnsi="Times New Roman" w:cs="Times New Roman"/>
          <w:sz w:val="23"/>
          <w:szCs w:val="23"/>
        </w:rPr>
        <w:t xml:space="preserve"> – гривні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B260D8" w:rsidRPr="00CD75B7" w:rsidRDefault="009A3282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4.4. Враховуючи наявність часткового фінансування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з організації шкільного харчування з коштів спеціального фонду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 (тобто коштів, які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установа (навчальний заклад)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 отримуватиме від батьків 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lastRenderedPageBreak/>
        <w:t>учнів 1-4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 xml:space="preserve"> класів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, що харчуватимуться у шкільній їдальні), Замовник повинен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 xml:space="preserve">самостійно 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>забезпечити збір вказаних коштів до 25 числа кожного поточного місяц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я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 xml:space="preserve"> за наступний місяць</w:t>
      </w:r>
      <w:r w:rsidR="00213ACF" w:rsidRPr="00CD75B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 xml:space="preserve">в якому надаватимуться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="00B260D8" w:rsidRPr="00CD75B7">
        <w:rPr>
          <w:rFonts w:ascii="Times New Roman" w:eastAsia="Calibri" w:hAnsi="Times New Roman" w:cs="Times New Roman"/>
          <w:sz w:val="23"/>
          <w:szCs w:val="23"/>
        </w:rPr>
        <w:t>ослуги Виконавцем відповідно до умов цього Договору.</w:t>
      </w:r>
    </w:p>
    <w:p w:rsidR="009A3282" w:rsidRPr="00CD75B7" w:rsidRDefault="00B260D8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4.5. Розмір фінансування </w:t>
      </w:r>
      <w:r w:rsidR="00AE77DD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з коштів спеціального фонду</w:t>
      </w:r>
      <w:r w:rsidRPr="00CD75B7">
        <w:rPr>
          <w:rFonts w:ascii="Times New Roman" w:hAnsi="Times New Roman" w:cs="Times New Roman"/>
          <w:sz w:val="23"/>
          <w:szCs w:val="23"/>
        </w:rPr>
        <w:t xml:space="preserve"> (фінансування </w:t>
      </w:r>
      <w:r w:rsidRPr="00CD75B7">
        <w:rPr>
          <w:rFonts w:ascii="Times New Roman" w:eastAsia="Calibri" w:hAnsi="Times New Roman" w:cs="Times New Roman"/>
          <w:sz w:val="23"/>
          <w:szCs w:val="23"/>
        </w:rPr>
        <w:t>від батьків учнів 1-4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 xml:space="preserve"> класів</w:t>
      </w:r>
      <w:r w:rsidRPr="00CD75B7">
        <w:rPr>
          <w:rFonts w:ascii="Times New Roman" w:eastAsia="Calibri" w:hAnsi="Times New Roman" w:cs="Times New Roman"/>
          <w:sz w:val="23"/>
          <w:szCs w:val="23"/>
        </w:rPr>
        <w:t>, що харчуватимуться у</w:t>
      </w:r>
      <w:r w:rsidR="00674AB5">
        <w:rPr>
          <w:rFonts w:ascii="Times New Roman" w:eastAsia="Calibri" w:hAnsi="Times New Roman" w:cs="Times New Roman"/>
          <w:sz w:val="23"/>
          <w:szCs w:val="23"/>
        </w:rPr>
        <w:t xml:space="preserve"> шкільній їдальні) становить 50</w:t>
      </w:r>
      <w:r w:rsidRPr="00CD75B7">
        <w:rPr>
          <w:rFonts w:ascii="Times New Roman" w:eastAsia="Calibri" w:hAnsi="Times New Roman" w:cs="Times New Roman"/>
          <w:sz w:val="23"/>
          <w:szCs w:val="23"/>
        </w:rPr>
        <w:t>% від ціни харчування одного учня 1-4 клас</w:t>
      </w:r>
      <w:r w:rsidR="00F61913" w:rsidRPr="00CD75B7">
        <w:rPr>
          <w:rFonts w:ascii="Times New Roman" w:eastAsia="Calibri" w:hAnsi="Times New Roman" w:cs="Times New Roman"/>
          <w:sz w:val="23"/>
          <w:szCs w:val="23"/>
        </w:rPr>
        <w:t>ів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80657C" w:rsidRPr="00CD75B7">
        <w:rPr>
          <w:rFonts w:ascii="Times New Roman" w:eastAsia="Calibri" w:hAnsi="Times New Roman" w:cs="Times New Roman"/>
          <w:sz w:val="23"/>
          <w:szCs w:val="23"/>
        </w:rPr>
        <w:t>6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У кінці місяця Замовник та Виконавець проводять звірку, і 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разі переплати, надлишкові кошти зараховуються </w:t>
      </w:r>
      <w:r w:rsidR="0005114E">
        <w:rPr>
          <w:rFonts w:ascii="Times New Roman" w:eastAsia="Calibri" w:hAnsi="Times New Roman" w:cs="Times New Roman"/>
          <w:sz w:val="23"/>
          <w:szCs w:val="23"/>
        </w:rPr>
        <w:t>в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оплату за наступний місяць, а у разі недоплати – недоплачена сума буде переведена Виконавц</w:t>
      </w:r>
      <w:r w:rsidR="0005114E">
        <w:rPr>
          <w:rFonts w:ascii="Times New Roman" w:eastAsia="Calibri" w:hAnsi="Times New Roman" w:cs="Times New Roman"/>
          <w:sz w:val="23"/>
          <w:szCs w:val="23"/>
        </w:rPr>
        <w:t>еві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наступного місяця.</w:t>
      </w:r>
    </w:p>
    <w:p w:rsidR="00C348FF" w:rsidRPr="00CD75B7" w:rsidRDefault="00C348F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80657C" w:rsidRPr="00CD75B7">
        <w:rPr>
          <w:rFonts w:ascii="Times New Roman" w:eastAsia="Calibri" w:hAnsi="Times New Roman" w:cs="Times New Roman"/>
          <w:sz w:val="23"/>
          <w:szCs w:val="23"/>
        </w:rPr>
        <w:t>7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Замовник здійснює оплату 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за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Договор</w:t>
      </w:r>
      <w:r w:rsidR="00AF03E5" w:rsidRPr="00CD75B7">
        <w:rPr>
          <w:rFonts w:ascii="Times New Roman" w:eastAsia="Calibri" w:hAnsi="Times New Roman" w:cs="Times New Roman"/>
          <w:sz w:val="23"/>
          <w:szCs w:val="23"/>
        </w:rPr>
        <w:t>ом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у разі виникнення платіжних зобов’язань при наявності відповідного бюджетного призначення (бюджетних асигнувань) відповідно до статті 23 Бюджетного Кодексу України.</w:t>
      </w:r>
      <w:bookmarkStart w:id="1" w:name="36"/>
      <w:bookmarkStart w:id="2" w:name="41"/>
      <w:bookmarkEnd w:id="1"/>
      <w:bookmarkEnd w:id="2"/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6D7F" w:rsidRPr="00CD75B7" w:rsidRDefault="00A26D7F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V. </w:t>
      </w:r>
      <w:r w:rsidR="00281D46" w:rsidRPr="00CD75B7">
        <w:rPr>
          <w:rFonts w:ascii="Times New Roman" w:eastAsia="Calibri" w:hAnsi="Times New Roman" w:cs="Times New Roman"/>
          <w:b/>
          <w:sz w:val="23"/>
          <w:szCs w:val="23"/>
        </w:rPr>
        <w:t>Надання послуг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 xml:space="preserve">5.1. Строк надання </w:t>
      </w:r>
      <w:r w:rsidR="00F157CB"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>П</w:t>
      </w:r>
      <w:r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 xml:space="preserve">ослуг: </w:t>
      </w:r>
      <w:r w:rsidRPr="00CD75B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uk-UA"/>
        </w:rPr>
        <w:t xml:space="preserve">з </w:t>
      </w:r>
      <w:r w:rsidR="002B7404" w:rsidRPr="00CD75B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uk-UA"/>
        </w:rPr>
        <w:t>________________</w:t>
      </w:r>
      <w:r w:rsidR="00422E5E" w:rsidRPr="00CD75B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uk-UA"/>
        </w:rPr>
        <w:t xml:space="preserve"> року</w:t>
      </w:r>
      <w:r w:rsidRPr="00CD75B7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uk-UA"/>
        </w:rPr>
        <w:t xml:space="preserve"> 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по 3</w:t>
      </w:r>
      <w:r w:rsidR="00881846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1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.</w:t>
      </w:r>
      <w:r w:rsidR="00881846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12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.202</w:t>
      </w:r>
      <w:r w:rsidR="00B156A3"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3</w:t>
      </w:r>
      <w:r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 xml:space="preserve"> року</w:t>
      </w:r>
      <w:r w:rsidR="00934D29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, </w:t>
      </w:r>
      <w:r w:rsidR="00934D29" w:rsidRPr="00934D29">
        <w:rPr>
          <w:rFonts w:ascii="Times New Roman" w:eastAsia="Times New Roman" w:hAnsi="Times New Roman" w:cs="Times New Roman"/>
          <w:sz w:val="23"/>
          <w:szCs w:val="23"/>
          <w:lang w:eastAsia="uk-UA"/>
        </w:rPr>
        <w:t>але у будь-якому випадку до повного виконання сторонами договірних зобов’язань.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5.2. Місце надання </w:t>
      </w:r>
      <w:r w:rsidR="00F157CB"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П</w:t>
      </w: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ослуг: </w:t>
      </w:r>
      <w:bookmarkStart w:id="3" w:name="42"/>
      <w:bookmarkStart w:id="4" w:name="44"/>
      <w:bookmarkEnd w:id="3"/>
      <w:bookmarkEnd w:id="4"/>
      <w:r w:rsidR="001E6444" w:rsidRPr="00CD75B7">
        <w:rPr>
          <w:rFonts w:ascii="Times New Roman" w:eastAsia="Times New Roman" w:hAnsi="Times New Roman" w:cs="Times New Roman"/>
          <w:b/>
          <w:i/>
          <w:sz w:val="23"/>
          <w:szCs w:val="23"/>
          <w:lang w:eastAsia="uk-UA"/>
        </w:rPr>
        <w:t>_________________________________________________</w:t>
      </w:r>
      <w:r w:rsidR="00667737" w:rsidRPr="00CD75B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uk-UA"/>
        </w:rPr>
        <w:t>.</w:t>
      </w:r>
    </w:p>
    <w:p w:rsidR="002B7404" w:rsidRPr="00CD75B7" w:rsidRDefault="002B7404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val="ru-RU" w:eastAsia="uk-UA"/>
        </w:rPr>
      </w:pPr>
    </w:p>
    <w:p w:rsidR="00A26D7F" w:rsidRPr="00CD75B7" w:rsidRDefault="00281D46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VI. Права та </w:t>
      </w:r>
      <w:proofErr w:type="spellStart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обов</w:t>
      </w:r>
      <w:proofErr w:type="spellEnd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язки</w:t>
      </w:r>
      <w:proofErr w:type="spellEnd"/>
      <w:r w:rsidRPr="00CD7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 сторін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6.1. Замовник має право: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6.1.1. Достроково розірвати цей Договір у разі невиконання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або неналежного виконання 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зобов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язань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Виконавцем, повідомивши про це його у стро</w:t>
      </w:r>
      <w:r w:rsidR="002D7625">
        <w:rPr>
          <w:rFonts w:ascii="Times New Roman" w:eastAsia="Calibri" w:hAnsi="Times New Roman" w:cs="Times New Roman"/>
          <w:sz w:val="23"/>
          <w:szCs w:val="23"/>
        </w:rPr>
        <w:t>к, який становить не менше 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календарних днів.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6.1.2. Контролювати надання Послуг у стр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оки, встановлені цим Договором, не втручаючись при цьому у здійснення господарської діяльності Виконавцем та його працівниками.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6.1.3. Зменшувати обсяг надання </w:t>
      </w:r>
      <w:r w:rsidR="00F157CB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та загальну вартість цього Договору залежно від реального фінансування видатків. У такому разі Сторони вносять відп</w:t>
      </w:r>
      <w:r w:rsidR="00421225" w:rsidRPr="00CD75B7">
        <w:rPr>
          <w:rFonts w:ascii="Times New Roman" w:eastAsia="Calibri" w:hAnsi="Times New Roman" w:cs="Times New Roman"/>
          <w:sz w:val="23"/>
          <w:szCs w:val="23"/>
        </w:rPr>
        <w:t>овідні зміни до цього Договору.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6.1.4.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Повернути рахунок </w:t>
      </w:r>
      <w:r w:rsidRPr="00CD75B7">
        <w:rPr>
          <w:rFonts w:ascii="Times New Roman" w:eastAsia="Calibri" w:hAnsi="Times New Roman" w:cs="Times New Roman"/>
          <w:sz w:val="23"/>
          <w:szCs w:val="23"/>
        </w:rPr>
        <w:t>Виконавцю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без здійснення оплати в разі неналежного оформлення доку</w:t>
      </w:r>
      <w:r w:rsidR="00CD75B7">
        <w:rPr>
          <w:rFonts w:ascii="Times New Roman" w:eastAsia="Calibri" w:hAnsi="Times New Roman" w:cs="Times New Roman"/>
          <w:iCs/>
          <w:sz w:val="23"/>
          <w:szCs w:val="23"/>
        </w:rPr>
        <w:t>ментів, зазначених у пункті 4.2</w:t>
      </w:r>
      <w:r w:rsidRPr="00CD75B7">
        <w:rPr>
          <w:rFonts w:ascii="Times New Roman" w:eastAsia="Calibri" w:hAnsi="Times New Roman" w:cs="Times New Roman"/>
          <w:iCs/>
          <w:sz w:val="23"/>
          <w:szCs w:val="23"/>
        </w:rPr>
        <w:t xml:space="preserve"> розділу 4 цього Договору.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6.2. Замовник зобов’язаний: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6.2.1. Своєчасно та в повному обсязі сплачувати за надані Послуги.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6.2.2. Приймати надані Послуги згідно 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 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пред’явлени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>ми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акт</w:t>
      </w:r>
      <w:r w:rsidR="005B47AF">
        <w:rPr>
          <w:rFonts w:ascii="Times New Roman" w:eastAsia="Calibri" w:hAnsi="Times New Roman" w:cs="Times New Roman"/>
          <w:color w:val="000000"/>
          <w:sz w:val="23"/>
          <w:szCs w:val="23"/>
        </w:rPr>
        <w:t>ами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наданих </w:t>
      </w:r>
      <w:r w:rsidR="00F157CB"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color w:val="000000"/>
          <w:sz w:val="23"/>
          <w:szCs w:val="23"/>
        </w:rPr>
        <w:t>ослуг.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6.3. Виконавець має право: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6.3.1. Своєчасно та в повному обсязі отримувати плату за надані Послуги.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6.3.2. У разі невиконання зобов’язань Замовником,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Виконавець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має право достроково розірвати цей Договір, повідомивши про це Замовника у стро</w:t>
      </w:r>
      <w:r w:rsidR="0057614B">
        <w:rPr>
          <w:rFonts w:ascii="Times New Roman" w:eastAsia="Calibri" w:hAnsi="Times New Roman" w:cs="Times New Roman"/>
          <w:sz w:val="23"/>
          <w:szCs w:val="23"/>
        </w:rPr>
        <w:t>к, який становить не менше 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календарних днів.</w:t>
      </w:r>
      <w:bookmarkStart w:id="5" w:name="50"/>
      <w:bookmarkStart w:id="6" w:name="52"/>
      <w:bookmarkStart w:id="7" w:name="64"/>
      <w:bookmarkEnd w:id="5"/>
      <w:bookmarkEnd w:id="6"/>
      <w:bookmarkEnd w:id="7"/>
    </w:p>
    <w:p w:rsidR="00BD308B" w:rsidRPr="00CD75B7" w:rsidRDefault="00F37CF4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6.3.3. Ок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рім послуг з організації шкільного харчування,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В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иконавець </w:t>
      </w:r>
      <w:r w:rsidRPr="00CD75B7">
        <w:rPr>
          <w:rFonts w:ascii="Times New Roman" w:eastAsia="Calibri" w:hAnsi="Times New Roman" w:cs="Times New Roman"/>
          <w:sz w:val="23"/>
          <w:szCs w:val="23"/>
        </w:rPr>
        <w:t>має право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 забезпечити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 xml:space="preserve">Замовника 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відповідною 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буфетною продукцією 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(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>дозволеною постановою Ка</w:t>
      </w:r>
      <w:r w:rsidRPr="00CD75B7">
        <w:rPr>
          <w:rFonts w:ascii="Times New Roman" w:eastAsia="Calibri" w:hAnsi="Times New Roman" w:cs="Times New Roman"/>
          <w:sz w:val="23"/>
          <w:szCs w:val="23"/>
        </w:rPr>
        <w:t>бінету Міністрів України від 24.03.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2021 </w:t>
      </w:r>
      <w:r w:rsidRPr="00CD75B7">
        <w:rPr>
          <w:rFonts w:ascii="Times New Roman" w:eastAsia="Calibri" w:hAnsi="Times New Roman" w:cs="Times New Roman"/>
          <w:sz w:val="23"/>
          <w:szCs w:val="23"/>
        </w:rPr>
        <w:t>року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 xml:space="preserve"> № 305 до реалізації в закладі освіти</w:t>
      </w:r>
      <w:r w:rsidR="00A36AC1" w:rsidRPr="00CD75B7">
        <w:rPr>
          <w:rFonts w:ascii="Times New Roman" w:eastAsia="Calibri" w:hAnsi="Times New Roman" w:cs="Times New Roman"/>
          <w:sz w:val="23"/>
          <w:szCs w:val="23"/>
        </w:rPr>
        <w:t>)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D308B" w:rsidRPr="00CD75B7">
        <w:rPr>
          <w:rFonts w:ascii="Times New Roman" w:eastAsia="Calibri" w:hAnsi="Times New Roman" w:cs="Times New Roman"/>
          <w:sz w:val="23"/>
          <w:szCs w:val="23"/>
        </w:rPr>
        <w:t>забезпечити роботу буфету відповідним персоналом і обладнанням.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6.4. Виконавець зобов’язаний: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6.4.1. Забезпечити надання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П</w:t>
      </w:r>
      <w:r w:rsidRPr="00CD75B7">
        <w:rPr>
          <w:rFonts w:ascii="Times New Roman" w:eastAsia="Calibri" w:hAnsi="Times New Roman" w:cs="Times New Roman"/>
          <w:sz w:val="23"/>
          <w:szCs w:val="23"/>
        </w:rPr>
        <w:t>ослуг у ст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роки, встановлені цим Договором.</w:t>
      </w:r>
    </w:p>
    <w:p w:rsidR="00117906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6.4.2. Нести відповідальність за якість харчування, а також за відповідність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чотиритижневому сезонному меню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Чотиритижневе сезонне меню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складається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узгоджується з санепідемстанцією </w:t>
      </w:r>
      <w:r w:rsidR="00F37CF4" w:rsidRPr="00CD75B7">
        <w:rPr>
          <w:rFonts w:ascii="Times New Roman" w:eastAsia="Calibri" w:hAnsi="Times New Roman" w:cs="Times New Roman"/>
          <w:sz w:val="23"/>
          <w:szCs w:val="23"/>
        </w:rPr>
        <w:t>й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керівництвом школи.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6.4.3.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Усі придбані продукти повинні мати документи</w:t>
      </w:r>
      <w:r w:rsidR="0057614B">
        <w:rPr>
          <w:rFonts w:ascii="Times New Roman" w:eastAsia="Calibri" w:hAnsi="Times New Roman" w:cs="Times New Roman"/>
          <w:sz w:val="23"/>
          <w:szCs w:val="23"/>
        </w:rPr>
        <w:t>, які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 xml:space="preserve"> підтверджую</w:t>
      </w:r>
      <w:r w:rsidR="0057614B">
        <w:rPr>
          <w:rFonts w:ascii="Times New Roman" w:eastAsia="Calibri" w:hAnsi="Times New Roman" w:cs="Times New Roman"/>
          <w:sz w:val="23"/>
          <w:szCs w:val="23"/>
        </w:rPr>
        <w:t>ть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7614B">
        <w:rPr>
          <w:rFonts w:ascii="Times New Roman" w:eastAsia="Calibri" w:hAnsi="Times New Roman" w:cs="Times New Roman"/>
          <w:sz w:val="23"/>
          <w:szCs w:val="23"/>
        </w:rPr>
        <w:t xml:space="preserve">їх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належну якість.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6.4.4. 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>Під час надання послуг і приготування їжі Виконавець повинен забезпечити безперешкодний доступ на харчоблок працівників замовника, які здійснюють контроль й нагляд, для проведення перевірки відповідності виробництва, зберігання, транспортування, реалізації, використання харчових продуктів.</w:t>
      </w:r>
    </w:p>
    <w:p w:rsidR="00117906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6.4.5.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Щодня проводити бракераж готових страв з участю медичного працівника школи.</w:t>
      </w:r>
    </w:p>
    <w:p w:rsidR="00A26D7F" w:rsidRPr="00CD75B7" w:rsidRDefault="00117906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6.4.6. </w:t>
      </w:r>
      <w:r w:rsidR="00A26D7F" w:rsidRPr="00CD75B7">
        <w:rPr>
          <w:rFonts w:ascii="Times New Roman" w:eastAsia="Calibri" w:hAnsi="Times New Roman" w:cs="Times New Roman"/>
          <w:sz w:val="23"/>
          <w:szCs w:val="23"/>
        </w:rPr>
        <w:t>Робити кип’ятіння води для забезпечення питного режиму учнів шкіл.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7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Забезпечувати суворе дотримання правил та вимог до кулінарної обробки харчових продуктів, а також умов і термінів зберігання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реалізації продуктів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з обмеженим строком зберігання.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8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За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 xml:space="preserve">безпечувати належний 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 xml:space="preserve">та відповідний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санітарний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стан шкільн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ої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їдаль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ні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Забезпечувати їдальн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ю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кухонним інвентарем, спецодягом, миючими та дезінфікуючими засобами відповідно до </w:t>
      </w:r>
      <w:r w:rsidR="005927D0">
        <w:rPr>
          <w:rFonts w:ascii="Times New Roman" w:eastAsia="Calibri" w:hAnsi="Times New Roman" w:cs="Times New Roman"/>
          <w:sz w:val="23"/>
          <w:szCs w:val="23"/>
        </w:rPr>
        <w:t>чинних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норм. Всі працівники повинні бути забезпечені своєчасним проходженням медичного огляду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6.4.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9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Вживати заходів щодо забезпечення дотримання правил пожежної безпеки.</w:t>
      </w:r>
    </w:p>
    <w:p w:rsidR="00A26D7F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lastRenderedPageBreak/>
        <w:t>6.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4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10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 Надавати відповідь на отриманий запит на інформацію щодо харчування 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учнів зі сторони дирекції навчального закладу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та/або батьків.</w:t>
      </w:r>
    </w:p>
    <w:p w:rsidR="00FC71BE" w:rsidRPr="00CD75B7" w:rsidRDefault="00A26D7F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6.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4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117906" w:rsidRPr="00CD75B7">
        <w:rPr>
          <w:rFonts w:ascii="Times New Roman" w:eastAsia="Calibri" w:hAnsi="Times New Roman" w:cs="Times New Roman"/>
          <w:sz w:val="23"/>
          <w:szCs w:val="23"/>
        </w:rPr>
        <w:t>11</w:t>
      </w:r>
      <w:r w:rsidRPr="00CD75B7">
        <w:rPr>
          <w:rFonts w:ascii="Times New Roman" w:eastAsia="Calibri" w:hAnsi="Times New Roman" w:cs="Times New Roman"/>
          <w:sz w:val="23"/>
          <w:szCs w:val="23"/>
        </w:rPr>
        <w:t>. Здійснювати відповідн</w:t>
      </w:r>
      <w:r w:rsidR="006A6B64">
        <w:rPr>
          <w:rFonts w:ascii="Times New Roman" w:eastAsia="Calibri" w:hAnsi="Times New Roman" w:cs="Times New Roman"/>
          <w:sz w:val="23"/>
          <w:szCs w:val="23"/>
        </w:rPr>
        <w:t>е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6B64">
        <w:rPr>
          <w:rFonts w:ascii="Times New Roman" w:eastAsia="Calibri" w:hAnsi="Times New Roman" w:cs="Times New Roman"/>
          <w:sz w:val="23"/>
          <w:szCs w:val="23"/>
        </w:rPr>
        <w:t>відшкодування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85FDD">
        <w:rPr>
          <w:rFonts w:ascii="Times New Roman" w:eastAsia="Calibri" w:hAnsi="Times New Roman" w:cs="Times New Roman"/>
          <w:sz w:val="23"/>
          <w:szCs w:val="23"/>
        </w:rPr>
        <w:t xml:space="preserve">(у грошовому еквіваленті)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за 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>оренду приміщення</w:t>
      </w:r>
      <w:r w:rsidR="00B917B4" w:rsidRPr="00CD75B7">
        <w:rPr>
          <w:rFonts w:ascii="Times New Roman" w:eastAsia="Calibri" w:hAnsi="Times New Roman" w:cs="Times New Roman"/>
          <w:sz w:val="23"/>
          <w:szCs w:val="23"/>
        </w:rPr>
        <w:t xml:space="preserve">, в якому </w:t>
      </w:r>
      <w:r w:rsidR="004F2AC1" w:rsidRPr="00CD75B7">
        <w:rPr>
          <w:rFonts w:ascii="Times New Roman" w:eastAsia="Calibri" w:hAnsi="Times New Roman" w:cs="Times New Roman"/>
          <w:sz w:val="23"/>
          <w:szCs w:val="23"/>
        </w:rPr>
        <w:t>відбуватиметься</w:t>
      </w:r>
      <w:r w:rsidR="00B917B4"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A14BB">
        <w:rPr>
          <w:rFonts w:ascii="Times New Roman" w:eastAsia="Calibri" w:hAnsi="Times New Roman" w:cs="Times New Roman"/>
          <w:sz w:val="23"/>
          <w:szCs w:val="23"/>
        </w:rPr>
        <w:t>надання послуг з організації шкільного харчування</w:t>
      </w:r>
      <w:r w:rsidR="00B917B4" w:rsidRPr="00CD75B7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85FDD">
        <w:rPr>
          <w:rFonts w:ascii="Times New Roman" w:eastAsia="Calibri" w:hAnsi="Times New Roman" w:cs="Times New Roman"/>
          <w:sz w:val="23"/>
          <w:szCs w:val="23"/>
        </w:rPr>
        <w:t>а також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A14BB">
        <w:rPr>
          <w:rFonts w:ascii="Times New Roman" w:eastAsia="Calibri" w:hAnsi="Times New Roman" w:cs="Times New Roman"/>
          <w:sz w:val="23"/>
          <w:szCs w:val="23"/>
        </w:rPr>
        <w:t xml:space="preserve">відшкодовувати </w:t>
      </w:r>
      <w:r w:rsidRPr="00CD75B7">
        <w:rPr>
          <w:rFonts w:ascii="Times New Roman" w:eastAsia="Calibri" w:hAnsi="Times New Roman" w:cs="Times New Roman"/>
          <w:sz w:val="23"/>
          <w:szCs w:val="23"/>
        </w:rPr>
        <w:t>комун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>альні по</w:t>
      </w:r>
      <w:r w:rsidR="001E6444" w:rsidRPr="00CD75B7">
        <w:rPr>
          <w:rFonts w:ascii="Times New Roman" w:eastAsia="Calibri" w:hAnsi="Times New Roman" w:cs="Times New Roman"/>
          <w:sz w:val="23"/>
          <w:szCs w:val="23"/>
        </w:rPr>
        <w:t xml:space="preserve">слуги, а саме: водопостачання, </w:t>
      </w:r>
      <w:r w:rsidRPr="00CD75B7">
        <w:rPr>
          <w:rFonts w:ascii="Times New Roman" w:eastAsia="Calibri" w:hAnsi="Times New Roman" w:cs="Times New Roman"/>
          <w:sz w:val="23"/>
          <w:szCs w:val="23"/>
        </w:rPr>
        <w:t>е</w:t>
      </w:r>
      <w:r w:rsidR="002B7404" w:rsidRPr="00CD75B7">
        <w:rPr>
          <w:rFonts w:ascii="Times New Roman" w:eastAsia="Calibri" w:hAnsi="Times New Roman" w:cs="Times New Roman"/>
          <w:sz w:val="23"/>
          <w:szCs w:val="23"/>
        </w:rPr>
        <w:t>лектропостачання</w:t>
      </w:r>
      <w:r w:rsidR="001E0357"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B917B4" w:rsidRPr="00CD75B7" w:rsidRDefault="00B917B4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6.4.12. Здійснювати приготування їжі безпосередньо у харчоблоці навчального </w:t>
      </w:r>
      <w:r w:rsidR="00CD3E9D">
        <w:rPr>
          <w:rFonts w:ascii="Times New Roman" w:eastAsia="Calibri" w:hAnsi="Times New Roman" w:cs="Times New Roman"/>
          <w:sz w:val="23"/>
          <w:szCs w:val="23"/>
        </w:rPr>
        <w:t xml:space="preserve">закладу або, у разі необхідності, </w:t>
      </w:r>
      <w:r w:rsidRPr="00CD75B7">
        <w:rPr>
          <w:rFonts w:ascii="Times New Roman" w:eastAsia="Calibri" w:hAnsi="Times New Roman" w:cs="Times New Roman"/>
          <w:sz w:val="23"/>
          <w:szCs w:val="23"/>
        </w:rPr>
        <w:t>здійснювати довіз готових страв</w:t>
      </w:r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 (надавати </w:t>
      </w:r>
      <w:proofErr w:type="spellStart"/>
      <w:r w:rsidR="002A6862" w:rsidRPr="00CD75B7">
        <w:rPr>
          <w:rFonts w:ascii="Times New Roman" w:eastAsia="Calibri" w:hAnsi="Times New Roman" w:cs="Times New Roman"/>
          <w:sz w:val="23"/>
          <w:szCs w:val="23"/>
        </w:rPr>
        <w:t>кейтерингові</w:t>
      </w:r>
      <w:proofErr w:type="spellEnd"/>
      <w:r w:rsidR="002A6862" w:rsidRPr="00CD75B7">
        <w:rPr>
          <w:rFonts w:ascii="Times New Roman" w:eastAsia="Calibri" w:hAnsi="Times New Roman" w:cs="Times New Roman"/>
          <w:sz w:val="23"/>
          <w:szCs w:val="23"/>
        </w:rPr>
        <w:t xml:space="preserve"> послуги)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86EA9" w:rsidRPr="00CD75B7" w:rsidRDefault="00D86EA9" w:rsidP="00767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VII.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Відповідальність сторін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7.1.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У разі невиконання або неналежного виконання своїх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зобов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язань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за Договором Сторони несуть відповідальність, передбачену </w:t>
      </w:r>
      <w:r w:rsidR="002A6862"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чинним законодавством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та цим Договором.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7.2.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У разі невиконання або несвоєчасного виконання зобов’язань при закупівлі </w:t>
      </w:r>
      <w:r w:rsidR="005A714C"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П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ослуг за бюджетні кошти Виконавець сплачує Замовнику штрафні санкції (неустойка, штраф, пеня) у розмірі 0,1% облікової ставки Національного Банку України на час виникнення санкцій.</w:t>
      </w:r>
    </w:p>
    <w:p w:rsidR="001E0357" w:rsidRPr="00CD75B7" w:rsidRDefault="001E0357" w:rsidP="007670C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7.3. Сплата пені не звільняє винну Сторону від виконання покладених на неї зобов’язань.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>7.4.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VIII.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Обставини непереборної сили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8.1.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недофінансування, зміна к</w:t>
      </w:r>
      <w:r w:rsidR="002E52CA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ошторисних призначень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тощо).</w:t>
      </w:r>
      <w:bookmarkStart w:id="8" w:name="70"/>
      <w:bookmarkEnd w:id="8"/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8.2. Сторона, що не може виконувати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зобов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’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>язання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за цим Договором унаслідок дії обставин непереборної сили, повинна не пізніше ніж протягом 3</w:t>
      </w: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  <w:t>-ох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робочих днів з моменту їх виникнення повідомити про це іншу Сторону у письмовій формі.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>8.3. Доказом виникнення обставин непереборної сили та строку їх дії є відповідні документи, які видаються відповідним органом, уповноваженим видавати такі документи.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8.4. У разі коли строк дії обставин непереборної сили продовжується більше ніж 60 днів, кожна </w:t>
      </w:r>
      <w:r w:rsidR="00DF3A69">
        <w:rPr>
          <w:rFonts w:ascii="Times New Roman" w:eastAsia="Times New Roman" w:hAnsi="Times New Roman" w:cs="Times New Roman"/>
          <w:sz w:val="23"/>
          <w:szCs w:val="23"/>
          <w:lang w:eastAsia="ar-SA"/>
        </w:rPr>
        <w:t>зі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1E0357" w:rsidRPr="00CD75B7" w:rsidRDefault="001E0357" w:rsidP="007670C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E0357" w:rsidRPr="00CD75B7" w:rsidRDefault="001E0357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</w:pPr>
      <w:r w:rsidRPr="00CD75B7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IX. </w:t>
      </w:r>
      <w:r w:rsidR="00281D46" w:rsidRPr="00CD75B7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Вирішення спорів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9" w:name="76"/>
      <w:bookmarkEnd w:id="9"/>
      <w:r w:rsidRPr="00CD75B7">
        <w:rPr>
          <w:rFonts w:ascii="Times New Roman" w:eastAsia="Calibri" w:hAnsi="Times New Roman" w:cs="Times New Roman"/>
          <w:sz w:val="23"/>
          <w:szCs w:val="23"/>
        </w:rPr>
        <w:t>9.1. У випадку виникнення спорів або розбіжностей щодо умов даного Договору, а також під час виконання Договору, Сторони зобов’язуються вирішувати їх шляхом взаємних переговорів та консультацій.</w:t>
      </w:r>
    </w:p>
    <w:p w:rsidR="001E0357" w:rsidRPr="00CD75B7" w:rsidRDefault="001E0357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9.2. У разі недосягнення Сторонами згоди, спори (розбіжності) вирішуються в судовому порядку відповідно до чинного законодавства України.</w:t>
      </w:r>
    </w:p>
    <w:p w:rsidR="00FC71BE" w:rsidRPr="00CD75B7" w:rsidRDefault="00FC71B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E0357" w:rsidRPr="00CD75B7" w:rsidRDefault="001E0357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X. </w:t>
      </w:r>
      <w:r w:rsidR="00281D46" w:rsidRPr="00CD75B7">
        <w:rPr>
          <w:rFonts w:ascii="Times New Roman" w:eastAsia="Calibri" w:hAnsi="Times New Roman" w:cs="Times New Roman"/>
          <w:b/>
          <w:bCs/>
          <w:sz w:val="23"/>
          <w:szCs w:val="23"/>
        </w:rPr>
        <w:t>Строк дії договору</w:t>
      </w:r>
    </w:p>
    <w:p w:rsidR="001E0357" w:rsidRPr="00CD75B7" w:rsidRDefault="001E0357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10.1.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Цей Договір набирає чинності з моменту підписання та починає діяти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з </w:t>
      </w:r>
      <w:r w:rsidR="002B7404" w:rsidRPr="00CD75B7">
        <w:rPr>
          <w:rFonts w:ascii="Times New Roman" w:eastAsia="Calibri" w:hAnsi="Times New Roman" w:cs="Times New Roman"/>
          <w:b/>
          <w:sz w:val="23"/>
          <w:szCs w:val="23"/>
        </w:rPr>
        <w:t>_______________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до </w:t>
      </w:r>
      <w:r w:rsidR="00147B30">
        <w:rPr>
          <w:rFonts w:ascii="Times New Roman" w:eastAsia="Calibri" w:hAnsi="Times New Roman" w:cs="Times New Roman"/>
          <w:b/>
          <w:sz w:val="23"/>
          <w:szCs w:val="23"/>
        </w:rPr>
        <w:t>31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147B30">
        <w:rPr>
          <w:rFonts w:ascii="Times New Roman" w:eastAsia="Calibri" w:hAnsi="Times New Roman" w:cs="Times New Roman"/>
          <w:b/>
          <w:sz w:val="23"/>
          <w:szCs w:val="23"/>
        </w:rPr>
        <w:t>грудня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202</w:t>
      </w:r>
      <w:r w:rsidR="002A6862" w:rsidRPr="00CD75B7"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року включно</w:t>
      </w:r>
      <w:r w:rsidRPr="00CD75B7">
        <w:rPr>
          <w:rFonts w:ascii="Times New Roman" w:eastAsia="Calibri" w:hAnsi="Times New Roman" w:cs="Times New Roman"/>
          <w:sz w:val="23"/>
          <w:szCs w:val="23"/>
        </w:rPr>
        <w:t>.</w:t>
      </w:r>
      <w:r w:rsidR="005E722E" w:rsidRPr="00CD75B7">
        <w:rPr>
          <w:rFonts w:ascii="Times New Roman" w:eastAsia="Calibri" w:hAnsi="Times New Roman" w:cs="Times New Roman"/>
          <w:sz w:val="23"/>
          <w:szCs w:val="23"/>
        </w:rPr>
        <w:t xml:space="preserve"> Закінчення строку дії цього Договору не звільняє Сторони від виконання фінансових зобов’язань за Договором.</w:t>
      </w:r>
    </w:p>
    <w:p w:rsidR="001E0357" w:rsidRPr="00CD75B7" w:rsidRDefault="001E0357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10.2. </w:t>
      </w:r>
      <w:r w:rsidRPr="00CD75B7">
        <w:rPr>
          <w:rFonts w:ascii="Times New Roman" w:eastAsia="Calibri" w:hAnsi="Times New Roman" w:cs="Times New Roman"/>
          <w:sz w:val="23"/>
          <w:szCs w:val="23"/>
        </w:rPr>
        <w:t>Цей Договір укладається і підписується у 2-х оригінальних примірниках, що мають однакову юридичну силу.</w:t>
      </w:r>
    </w:p>
    <w:p w:rsidR="003323AE" w:rsidRPr="00CD75B7" w:rsidRDefault="003323AE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323AE" w:rsidRPr="00CD75B7" w:rsidRDefault="003323A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ХI. Антикорупційне застереження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11.2. Сторони погоджуються не здійснювати, прямо чи опосередковано, жодних грошових виплат, передачі майна, надання переваг, пільг, послу</w:t>
      </w:r>
      <w:r w:rsidR="00C05A77">
        <w:rPr>
          <w:rFonts w:ascii="Times New Roman" w:eastAsia="Times New Roman" w:hAnsi="Times New Roman" w:cs="Times New Roman"/>
          <w:sz w:val="23"/>
          <w:szCs w:val="23"/>
          <w:lang w:eastAsia="ru-RU"/>
        </w:rPr>
        <w:t>г, нематеріальних активів, будь-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3323AE" w:rsidRPr="00CD75B7" w:rsidRDefault="003323AE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11.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. Сторони підтверджують, що їх працівники не використовують надані їм службові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щоб схилити цю особу до протиправного використання наданих їй службових повноважень чи пов’язаних з ними можливостями.</w:t>
      </w:r>
    </w:p>
    <w:p w:rsidR="003323AE" w:rsidRPr="00CD75B7" w:rsidRDefault="00C2475B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11.</w:t>
      </w:r>
      <w:r w:rsidR="00A4277E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Сторони підтверджують, що їх працівники ознайомлені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 інформацією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 кримінальну, адмін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істративну, цивільно-правову, а також </w:t>
      </w:r>
      <w:r w:rsidR="003323AE"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дисциплінарну відповідальність за порушення </w:t>
      </w: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антикорупційного законодавства.</w:t>
      </w:r>
    </w:p>
    <w:p w:rsidR="00CD75B7" w:rsidRPr="00CD75B7" w:rsidRDefault="00CD75B7" w:rsidP="00767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X</w:t>
      </w:r>
      <w:r w:rsidR="003323AE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Інші умови</w:t>
      </w:r>
    </w:p>
    <w:p w:rsidR="00D765A0" w:rsidRPr="00CD75B7" w:rsidRDefault="00D765A0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Всі додатки до цього Договору повинні бути виконані у письмовій формі, підписані уповноваженими представниками </w:t>
      </w:r>
      <w:r w:rsidR="00334910" w:rsidRPr="00CD75B7">
        <w:rPr>
          <w:rFonts w:ascii="Times New Roman" w:eastAsia="Calibri" w:hAnsi="Times New Roman" w:cs="Times New Roman"/>
          <w:sz w:val="23"/>
          <w:szCs w:val="23"/>
        </w:rPr>
        <w:t>С</w:t>
      </w:r>
      <w:r w:rsidRPr="00CD75B7">
        <w:rPr>
          <w:rFonts w:ascii="Times New Roman" w:eastAsia="Calibri" w:hAnsi="Times New Roman" w:cs="Times New Roman"/>
          <w:sz w:val="23"/>
          <w:szCs w:val="23"/>
        </w:rPr>
        <w:t>торін, скріплені печатками та є його невід’ємними частинами.</w:t>
      </w:r>
    </w:p>
    <w:p w:rsidR="00D765A0" w:rsidRPr="00CD75B7" w:rsidRDefault="00D765A0" w:rsidP="007670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sz w:val="23"/>
          <w:szCs w:val="23"/>
        </w:rPr>
        <w:t>2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.2. Зміни </w:t>
      </w:r>
      <w:r w:rsidR="00C90DA6">
        <w:rPr>
          <w:rFonts w:ascii="Times New Roman" w:eastAsia="Calibri" w:hAnsi="Times New Roman" w:cs="Times New Roman"/>
          <w:sz w:val="23"/>
          <w:szCs w:val="23"/>
        </w:rPr>
        <w:t>та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доповнення (розірвання) </w:t>
      </w:r>
      <w:r w:rsidR="004F527A" w:rsidRPr="00CD75B7">
        <w:rPr>
          <w:rFonts w:ascii="Times New Roman" w:eastAsia="Calibri" w:hAnsi="Times New Roman" w:cs="Times New Roman"/>
          <w:sz w:val="23"/>
          <w:szCs w:val="23"/>
        </w:rPr>
        <w:t xml:space="preserve">до 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Договору здійснюються за погодженням </w:t>
      </w:r>
      <w:r w:rsidR="00CA6944" w:rsidRPr="00CD75B7">
        <w:rPr>
          <w:rFonts w:ascii="Times New Roman" w:eastAsia="Calibri" w:hAnsi="Times New Roman" w:cs="Times New Roman"/>
          <w:sz w:val="23"/>
          <w:szCs w:val="23"/>
        </w:rPr>
        <w:t>С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торін з укладанням додаткової угоди до цього Договору. Договір може бути розірваний в односторонньому порядку однією </w:t>
      </w:r>
      <w:r w:rsidR="00C90DA6">
        <w:rPr>
          <w:rFonts w:ascii="Times New Roman" w:eastAsia="Calibri" w:hAnsi="Times New Roman" w:cs="Times New Roman"/>
          <w:sz w:val="23"/>
          <w:szCs w:val="23"/>
        </w:rPr>
        <w:t>зі</w:t>
      </w:r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сторін в разі невиконання іншою стороною своїх 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зобов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proofErr w:type="spellStart"/>
      <w:r w:rsidRPr="00CD75B7">
        <w:rPr>
          <w:rFonts w:ascii="Times New Roman" w:eastAsia="Calibri" w:hAnsi="Times New Roman" w:cs="Times New Roman"/>
          <w:sz w:val="23"/>
          <w:szCs w:val="23"/>
        </w:rPr>
        <w:t>язань</w:t>
      </w:r>
      <w:proofErr w:type="spellEnd"/>
      <w:r w:rsidRPr="00CD75B7">
        <w:rPr>
          <w:rFonts w:ascii="Times New Roman" w:eastAsia="Calibri" w:hAnsi="Times New Roman" w:cs="Times New Roman"/>
          <w:sz w:val="23"/>
          <w:szCs w:val="23"/>
        </w:rPr>
        <w:t xml:space="preserve"> за Договором.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eastAsia="ru-RU"/>
        </w:rPr>
        <w:t>12.3. Істотні умови договору про закупівлю, укладеного відповідно до пунктів 10 і 13 (крім підпункту 13 пункту 13)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змінами), не можуть змінюватися після його підписання до виконання зобов’язань сторонами в повному обсязі, крім випадків: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1)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зменшення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зокрема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урахуванням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фактичного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видатків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2)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покращення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предмета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умови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покращення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не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призведе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збільшення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суми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визначеної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3)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продовження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строку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дії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договору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строку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зобов’язань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щодо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передачі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товару,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виконання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робіт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виникнення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документально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ідтверджених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об’єктивних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обставин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спричинили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таке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продовження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у тому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числі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обставин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непереборної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сили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затримки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фінансування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витрат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замовника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за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умови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не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призведуть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збільшення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суми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визначеної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4)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погодження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бік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зменшення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(без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кількості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обсягу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 та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якості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товарів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робіт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і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послуг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5)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ставок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податків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і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зборів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умов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щодо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надання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ільг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–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пропорційно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таких ставок та/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пільг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також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з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зміною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системи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пропорційно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податкового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навантаження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внаслідок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системи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оподаткування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CD75B7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6)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встановленого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згідно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законодавством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органами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державної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статистики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індексу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споживчих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курсу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іноземної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валюти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біржових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котирувань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або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показників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Platts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ARGUS,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регульованих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тарифів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нормативів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середньозважених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електроенергію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 ринку «на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добу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наперед»,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що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застосовуються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встановлення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договор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про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закупівлю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порядку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ціни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2E2106" w:rsidRPr="00CD75B7" w:rsidRDefault="00CD75B7" w:rsidP="007670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7)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умов 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зв’язку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застосуванням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положень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частини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шостої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статті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41 Закону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України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«Про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публічні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закупі</w:t>
      </w:r>
      <w:proofErr w:type="gram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вл</w:t>
      </w:r>
      <w:proofErr w:type="gram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»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від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25.12.2015 року № 922-VIII (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із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proofErr w:type="spellStart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змінами</w:t>
      </w:r>
      <w:proofErr w:type="spellEnd"/>
      <w:r w:rsidRPr="00CD75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</w:p>
    <w:p w:rsidR="00CD75B7" w:rsidRPr="00CD75B7" w:rsidRDefault="00CD75B7" w:rsidP="007670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71BE" w:rsidRPr="00CD75B7" w:rsidRDefault="00FC71BE" w:rsidP="00767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XI</w:t>
      </w:r>
      <w:r w:rsidR="00C2475B"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</w:t>
      </w:r>
      <w:r w:rsidRPr="00CD75B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I. Додатки до договору</w:t>
      </w:r>
    </w:p>
    <w:p w:rsidR="00422E5E" w:rsidRPr="00CD75B7" w:rsidRDefault="00422E5E" w:rsidP="007670CC">
      <w:pPr>
        <w:shd w:val="clear" w:color="auto" w:fill="FFFFFF"/>
        <w:spacing w:after="0"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3"/>
          <w:szCs w:val="23"/>
        </w:rPr>
      </w:pPr>
      <w:r w:rsidRPr="00CD75B7">
        <w:rPr>
          <w:rFonts w:ascii="Times New Roman" w:eastAsia="Calibri" w:hAnsi="Times New Roman" w:cs="Times New Roman"/>
          <w:bCs/>
          <w:sz w:val="23"/>
          <w:szCs w:val="23"/>
        </w:rPr>
        <w:t>1</w:t>
      </w:r>
      <w:r w:rsidR="00C2475B" w:rsidRPr="00CD75B7">
        <w:rPr>
          <w:rFonts w:ascii="Times New Roman" w:eastAsia="Calibri" w:hAnsi="Times New Roman" w:cs="Times New Roman"/>
          <w:bCs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Cs/>
          <w:sz w:val="23"/>
          <w:szCs w:val="23"/>
        </w:rPr>
        <w:t xml:space="preserve">.1. </w:t>
      </w:r>
      <w:r w:rsidRPr="00CD75B7">
        <w:rPr>
          <w:rFonts w:ascii="Times New Roman" w:eastAsia="Calibri" w:hAnsi="Times New Roman" w:cs="Times New Roman"/>
          <w:sz w:val="23"/>
          <w:szCs w:val="23"/>
        </w:rPr>
        <w:t>Невід</w:t>
      </w:r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t>’</w:t>
      </w:r>
      <w:r w:rsidRPr="00CD75B7">
        <w:rPr>
          <w:rFonts w:ascii="Times New Roman" w:eastAsia="Calibri" w:hAnsi="Times New Roman" w:cs="Times New Roman"/>
          <w:sz w:val="23"/>
          <w:szCs w:val="23"/>
        </w:rPr>
        <w:t>ємною частиною цього Договору є Специфікація (Додаток № 1).</w:t>
      </w:r>
    </w:p>
    <w:p w:rsidR="00FC71BE" w:rsidRPr="00CD75B7" w:rsidRDefault="00FC71BE" w:rsidP="007670C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3EEA" w:rsidRPr="00CD75B7" w:rsidRDefault="00D13EEA" w:rsidP="007670CC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Cs/>
          <w:sz w:val="23"/>
          <w:szCs w:val="23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t>XI</w:t>
      </w:r>
      <w:r w:rsidR="00C661FF" w:rsidRPr="00CD75B7">
        <w:rPr>
          <w:rFonts w:ascii="Times New Roman" w:eastAsia="Calibri" w:hAnsi="Times New Roman" w:cs="Times New Roman"/>
          <w:b/>
          <w:sz w:val="23"/>
          <w:szCs w:val="23"/>
          <w:lang w:val="en-US"/>
        </w:rPr>
        <w:t>V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281D46" w:rsidRPr="00CD75B7">
        <w:rPr>
          <w:rFonts w:ascii="Times New Roman" w:eastAsia="Calibri" w:hAnsi="Times New Roman" w:cs="Times New Roman"/>
          <w:b/>
          <w:sz w:val="23"/>
          <w:szCs w:val="23"/>
        </w:rPr>
        <w:t>Місцезнаходження та банківські реквізити сторін</w:t>
      </w:r>
    </w:p>
    <w:p w:rsidR="00D13EEA" w:rsidRPr="00CD75B7" w:rsidRDefault="00D13EEA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727"/>
      </w:tblGrid>
      <w:tr w:rsidR="00D13EEA" w:rsidRPr="00CD75B7" w:rsidTr="006A0CE7">
        <w:trPr>
          <w:jc w:val="center"/>
        </w:trPr>
        <w:tc>
          <w:tcPr>
            <w:tcW w:w="4815" w:type="dxa"/>
          </w:tcPr>
          <w:p w:rsidR="00D13EEA" w:rsidRPr="00CD75B7" w:rsidRDefault="00E5796F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ЗАМОВНИК</w:t>
            </w:r>
          </w:p>
          <w:p w:rsidR="00E5796F" w:rsidRPr="00CD75B7" w:rsidRDefault="00E5796F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3EEA" w:rsidRPr="00CD75B7" w:rsidRDefault="00D13EEA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27" w:type="dxa"/>
          </w:tcPr>
          <w:p w:rsidR="00281D46" w:rsidRPr="00CD75B7" w:rsidRDefault="00E5796F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ВИКОНАВЕЦЬ</w:t>
            </w:r>
          </w:p>
          <w:p w:rsidR="00422E5E" w:rsidRPr="00CD75B7" w:rsidRDefault="00422E5E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422E5E" w:rsidRPr="00CD75B7" w:rsidRDefault="00422E5E" w:rsidP="007670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422E5E" w:rsidRPr="00CD75B7" w:rsidRDefault="00422E5E" w:rsidP="007670CC">
      <w:pPr>
        <w:contextualSpacing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CD75B7">
        <w:rPr>
          <w:rFonts w:ascii="Times New Roman" w:eastAsia="Calibri" w:hAnsi="Times New Roman" w:cs="Times New Roman"/>
          <w:sz w:val="23"/>
          <w:szCs w:val="23"/>
          <w:lang w:val="ru-RU"/>
        </w:rPr>
        <w:br w:type="page"/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r w:rsidRPr="00CD75B7">
        <w:rPr>
          <w:rFonts w:ascii="Times New Roman" w:eastAsia="Calibri" w:hAnsi="Times New Roman" w:cs="Times New Roman"/>
          <w:b/>
          <w:sz w:val="23"/>
          <w:szCs w:val="23"/>
        </w:rPr>
        <w:lastRenderedPageBreak/>
        <w:t>Додаток</w:t>
      </w:r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№ </w:t>
      </w:r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1</w:t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proofErr w:type="gramStart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до</w:t>
      </w:r>
      <w:proofErr w:type="gramEnd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Договору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№ _____</w:t>
      </w:r>
    </w:p>
    <w:p w:rsidR="00422E5E" w:rsidRPr="00CD75B7" w:rsidRDefault="00422E5E" w:rsidP="007670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proofErr w:type="spellStart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>від</w:t>
      </w:r>
      <w:proofErr w:type="spellEnd"/>
      <w:r w:rsidRPr="00CD75B7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>«</w:t>
      </w:r>
      <w:r w:rsidR="00962A97" w:rsidRPr="00CD75B7">
        <w:rPr>
          <w:rFonts w:ascii="Times New Roman" w:eastAsia="Calibri" w:hAnsi="Times New Roman" w:cs="Times New Roman"/>
          <w:b/>
          <w:sz w:val="23"/>
          <w:szCs w:val="23"/>
        </w:rPr>
        <w:t>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962A97" w:rsidRPr="00CD75B7">
        <w:rPr>
          <w:rFonts w:ascii="Times New Roman" w:eastAsia="Calibri" w:hAnsi="Times New Roman" w:cs="Times New Roman"/>
          <w:b/>
          <w:sz w:val="23"/>
          <w:szCs w:val="23"/>
        </w:rPr>
        <w:t>__________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202</w:t>
      </w:r>
      <w:r w:rsidR="00C301B1"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Pr="00CD75B7">
        <w:rPr>
          <w:rFonts w:ascii="Times New Roman" w:eastAsia="Calibri" w:hAnsi="Times New Roman" w:cs="Times New Roman"/>
          <w:b/>
          <w:sz w:val="23"/>
          <w:szCs w:val="23"/>
        </w:rPr>
        <w:t xml:space="preserve"> року</w:t>
      </w: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</w:pPr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</w:pPr>
      <w:proofErr w:type="spellStart"/>
      <w:r w:rsidRPr="00CD75B7">
        <w:rPr>
          <w:rFonts w:ascii="Times New Roman" w:eastAsia="Calibri" w:hAnsi="Times New Roman" w:cs="Times New Roman"/>
          <w:b/>
          <w:sz w:val="23"/>
          <w:szCs w:val="23"/>
          <w:u w:val="single"/>
          <w:lang w:val="ru-RU"/>
        </w:rPr>
        <w:t>Специфікація</w:t>
      </w:r>
      <w:proofErr w:type="spellEnd"/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C301B1" w:rsidRDefault="00C301B1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proofErr w:type="spellStart"/>
      <w:proofErr w:type="gram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Послуги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з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організації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шкільного</w:t>
      </w:r>
      <w:proofErr w:type="spellEnd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хар</w:t>
      </w:r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>чування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(Код ДК 021:2015 (CPV):</w:t>
      </w:r>
      <w:proofErr w:type="gramEnd"/>
    </w:p>
    <w:p w:rsidR="00422E5E" w:rsidRPr="00CD75B7" w:rsidRDefault="008227C2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  <w:proofErr w:type="gramStart"/>
      <w:r w:rsidRPr="008227C2"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55510000-8 </w:t>
      </w:r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–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>Послуги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val="ru-RU"/>
        </w:rPr>
        <w:t>їдалень</w:t>
      </w:r>
      <w:proofErr w:type="spellEnd"/>
      <w:r w:rsidR="00C301B1" w:rsidRPr="00C301B1">
        <w:rPr>
          <w:rFonts w:ascii="Times New Roman" w:eastAsia="Calibri" w:hAnsi="Times New Roman" w:cs="Times New Roman"/>
          <w:b/>
          <w:sz w:val="23"/>
          <w:szCs w:val="23"/>
          <w:lang w:val="ru-RU"/>
        </w:rPr>
        <w:t>)</w:t>
      </w:r>
      <w:proofErr w:type="gramEnd"/>
    </w:p>
    <w:p w:rsidR="00422E5E" w:rsidRPr="00CD75B7" w:rsidRDefault="00422E5E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val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92"/>
        <w:gridCol w:w="1843"/>
        <w:gridCol w:w="1559"/>
        <w:gridCol w:w="1417"/>
        <w:gridCol w:w="1701"/>
        <w:gridCol w:w="1701"/>
      </w:tblGrid>
      <w:tr w:rsidR="0019343D" w:rsidRPr="00CD75B7" w:rsidTr="00311E55">
        <w:trPr>
          <w:trHeight w:val="640"/>
        </w:trPr>
        <w:tc>
          <w:tcPr>
            <w:tcW w:w="555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1992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Категорія учнів</w:t>
            </w:r>
          </w:p>
        </w:tc>
        <w:tc>
          <w:tcPr>
            <w:tcW w:w="1843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Середньорічна кількість учнів</w:t>
            </w:r>
          </w:p>
        </w:tc>
        <w:tc>
          <w:tcPr>
            <w:tcW w:w="1559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vertAlign w:val="superscript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Кількість днів роботи</w:t>
            </w:r>
          </w:p>
        </w:tc>
        <w:tc>
          <w:tcPr>
            <w:tcW w:w="1417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Кількість </w:t>
            </w:r>
            <w:proofErr w:type="spellStart"/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дітоднів</w:t>
            </w:r>
            <w:proofErr w:type="spellEnd"/>
          </w:p>
        </w:tc>
        <w:tc>
          <w:tcPr>
            <w:tcW w:w="1701" w:type="dxa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Ціна за одиницю, грн.</w:t>
            </w:r>
          </w:p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без ПДВ</w:t>
            </w:r>
          </w:p>
        </w:tc>
        <w:tc>
          <w:tcPr>
            <w:tcW w:w="1701" w:type="dxa"/>
          </w:tcPr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Загальна вартість, грн.</w:t>
            </w:r>
          </w:p>
          <w:p w:rsidR="0019343D" w:rsidRPr="00CD75B7" w:rsidRDefault="0019343D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без ПДВ</w:t>
            </w:r>
          </w:p>
        </w:tc>
      </w:tr>
      <w:tr w:rsidR="00091E6C" w:rsidRPr="00CD75B7" w:rsidTr="0040081A">
        <w:trPr>
          <w:trHeight w:val="287"/>
        </w:trPr>
        <w:tc>
          <w:tcPr>
            <w:tcW w:w="555" w:type="dxa"/>
          </w:tcPr>
          <w:p w:rsidR="00091E6C" w:rsidRPr="00CD75B7" w:rsidRDefault="00091E6C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92" w:type="dxa"/>
          </w:tcPr>
          <w:p w:rsidR="00091E6C" w:rsidRPr="009A4AAD" w:rsidRDefault="00091E6C" w:rsidP="0086399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z w:val="23"/>
                <w:szCs w:val="23"/>
              </w:rPr>
              <w:t>Учні 1-4 класів</w:t>
            </w:r>
          </w:p>
        </w:tc>
        <w:tc>
          <w:tcPr>
            <w:tcW w:w="1843" w:type="dxa"/>
          </w:tcPr>
          <w:p w:rsidR="00091E6C" w:rsidRPr="00551113" w:rsidRDefault="000711CA" w:rsidP="0033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0711CA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218</w:t>
            </w:r>
          </w:p>
        </w:tc>
        <w:tc>
          <w:tcPr>
            <w:tcW w:w="1559" w:type="dxa"/>
          </w:tcPr>
          <w:p w:rsidR="00091E6C" w:rsidRPr="009A4AAD" w:rsidRDefault="00091E6C" w:rsidP="00863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</w:tcPr>
          <w:p w:rsidR="00091E6C" w:rsidRPr="006969B5" w:rsidRDefault="0040081A" w:rsidP="0033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40081A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10 464</w:t>
            </w:r>
          </w:p>
        </w:tc>
        <w:tc>
          <w:tcPr>
            <w:tcW w:w="1701" w:type="dxa"/>
          </w:tcPr>
          <w:p w:rsidR="00091E6C" w:rsidRPr="00CD75B7" w:rsidRDefault="00091E6C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91E6C" w:rsidRPr="00CD75B7" w:rsidRDefault="00091E6C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91E6C" w:rsidRPr="00CD75B7" w:rsidTr="0040081A">
        <w:trPr>
          <w:trHeight w:val="389"/>
        </w:trPr>
        <w:tc>
          <w:tcPr>
            <w:tcW w:w="555" w:type="dxa"/>
            <w:shd w:val="clear" w:color="auto" w:fill="FFFFFF" w:themeFill="background1"/>
          </w:tcPr>
          <w:p w:rsidR="00091E6C" w:rsidRPr="00CD75B7" w:rsidRDefault="00091E6C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92" w:type="dxa"/>
            <w:shd w:val="clear" w:color="auto" w:fill="FFFFFF" w:themeFill="background1"/>
          </w:tcPr>
          <w:p w:rsidR="00091E6C" w:rsidRPr="009A4AAD" w:rsidRDefault="00091E6C" w:rsidP="0086399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Учні пільгових категорій 1-4 класів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091E6C" w:rsidRPr="000711CA" w:rsidRDefault="000711CA" w:rsidP="0033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</w:tcPr>
          <w:p w:rsidR="00091E6C" w:rsidRPr="009A4AAD" w:rsidRDefault="00091E6C" w:rsidP="00863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811"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091E6C" w:rsidRPr="00FE6928" w:rsidRDefault="0040081A" w:rsidP="0033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40081A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1 584</w:t>
            </w:r>
          </w:p>
        </w:tc>
        <w:tc>
          <w:tcPr>
            <w:tcW w:w="1701" w:type="dxa"/>
            <w:shd w:val="clear" w:color="auto" w:fill="FFFFFF" w:themeFill="background1"/>
          </w:tcPr>
          <w:p w:rsidR="00091E6C" w:rsidRPr="00CD75B7" w:rsidRDefault="00091E6C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1E6C" w:rsidRPr="00CD75B7" w:rsidRDefault="00091E6C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91E6C" w:rsidRPr="00CD75B7" w:rsidTr="0040081A">
        <w:trPr>
          <w:trHeight w:val="389"/>
        </w:trPr>
        <w:tc>
          <w:tcPr>
            <w:tcW w:w="555" w:type="dxa"/>
            <w:shd w:val="clear" w:color="auto" w:fill="FFFFFF" w:themeFill="background1"/>
          </w:tcPr>
          <w:p w:rsidR="00091E6C" w:rsidRPr="00CD75B7" w:rsidRDefault="00091E6C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Pr="00CD75B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2" w:type="dxa"/>
            <w:shd w:val="clear" w:color="auto" w:fill="FFFFFF" w:themeFill="background1"/>
          </w:tcPr>
          <w:p w:rsidR="00091E6C" w:rsidRPr="009A4AAD" w:rsidRDefault="00091E6C" w:rsidP="0005540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Учні пільгових категорій 5-</w:t>
            </w:r>
            <w:r w:rsidR="00055407"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val="ru-RU"/>
              </w:rPr>
              <w:t>9</w:t>
            </w: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 xml:space="preserve"> класів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091E6C" w:rsidRPr="00551113" w:rsidRDefault="000711CA" w:rsidP="0033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091E6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091E6C" w:rsidRPr="009A4AAD" w:rsidRDefault="00091E6C" w:rsidP="00863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811"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091E6C" w:rsidRPr="00B52B0A" w:rsidRDefault="0040081A" w:rsidP="0033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40081A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1 296</w:t>
            </w:r>
          </w:p>
        </w:tc>
        <w:tc>
          <w:tcPr>
            <w:tcW w:w="1701" w:type="dxa"/>
            <w:shd w:val="clear" w:color="auto" w:fill="FFFFFF" w:themeFill="background1"/>
          </w:tcPr>
          <w:p w:rsidR="00091E6C" w:rsidRPr="00CD75B7" w:rsidRDefault="00091E6C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1E6C" w:rsidRPr="00CD75B7" w:rsidRDefault="00091E6C" w:rsidP="004008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9343D" w:rsidRPr="00CD75B7" w:rsidTr="00997416">
        <w:trPr>
          <w:trHeight w:val="389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19343D" w:rsidRPr="00CD75B7" w:rsidRDefault="0019343D" w:rsidP="007670C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Загальна ціна договору (грн. без ПДВ):</w:t>
            </w:r>
          </w:p>
        </w:tc>
      </w:tr>
    </w:tbl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  <w:lang w:val="ru-RU"/>
        </w:rPr>
      </w:pPr>
    </w:p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p w:rsidR="00F157CB" w:rsidRPr="00CD75B7" w:rsidRDefault="00F157CB" w:rsidP="007670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3"/>
          <w:szCs w:val="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727"/>
      </w:tblGrid>
      <w:tr w:rsidR="00F157CB" w:rsidRPr="00CD75B7" w:rsidTr="00F157CB">
        <w:trPr>
          <w:jc w:val="center"/>
        </w:trPr>
        <w:tc>
          <w:tcPr>
            <w:tcW w:w="4815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ЗАМОВНИК</w:t>
            </w:r>
          </w:p>
          <w:p w:rsidR="00F157CB" w:rsidRPr="00CD75B7" w:rsidRDefault="00F157CB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27" w:type="dxa"/>
          </w:tcPr>
          <w:p w:rsidR="00F157CB" w:rsidRPr="00CD75B7" w:rsidRDefault="00F157CB" w:rsidP="007670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CD75B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ВИКОНАВЕЦЬ</w:t>
            </w:r>
          </w:p>
          <w:p w:rsidR="00F157CB" w:rsidRPr="00CD75B7" w:rsidRDefault="00F157CB" w:rsidP="007670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D13EEA" w:rsidRPr="00CD75B7" w:rsidRDefault="00D13EEA" w:rsidP="007670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sectPr w:rsidR="00D13EEA" w:rsidRPr="00CD75B7" w:rsidSect="008327B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62047818"/>
    <w:multiLevelType w:val="multilevel"/>
    <w:tmpl w:val="FE6052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73073DA"/>
    <w:multiLevelType w:val="hybridMultilevel"/>
    <w:tmpl w:val="A8788584"/>
    <w:lvl w:ilvl="0" w:tplc="C4046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F6"/>
    <w:rsid w:val="0005114E"/>
    <w:rsid w:val="00055407"/>
    <w:rsid w:val="00064818"/>
    <w:rsid w:val="000711CA"/>
    <w:rsid w:val="00091E6C"/>
    <w:rsid w:val="000C15EE"/>
    <w:rsid w:val="000E58E0"/>
    <w:rsid w:val="000E7EBE"/>
    <w:rsid w:val="00112235"/>
    <w:rsid w:val="001169D7"/>
    <w:rsid w:val="00117906"/>
    <w:rsid w:val="00144A03"/>
    <w:rsid w:val="00147B30"/>
    <w:rsid w:val="00185FDD"/>
    <w:rsid w:val="0019343D"/>
    <w:rsid w:val="00197A8D"/>
    <w:rsid w:val="001A03BC"/>
    <w:rsid w:val="001D1AA1"/>
    <w:rsid w:val="001E0357"/>
    <w:rsid w:val="001E6444"/>
    <w:rsid w:val="00213ACF"/>
    <w:rsid w:val="002142D5"/>
    <w:rsid w:val="002701AE"/>
    <w:rsid w:val="00281D46"/>
    <w:rsid w:val="002A6862"/>
    <w:rsid w:val="002B7404"/>
    <w:rsid w:val="002D604F"/>
    <w:rsid w:val="002D7625"/>
    <w:rsid w:val="002E2106"/>
    <w:rsid w:val="002E52CA"/>
    <w:rsid w:val="00311E55"/>
    <w:rsid w:val="003323AE"/>
    <w:rsid w:val="00334910"/>
    <w:rsid w:val="00390801"/>
    <w:rsid w:val="003D7501"/>
    <w:rsid w:val="003E2EB8"/>
    <w:rsid w:val="0040081A"/>
    <w:rsid w:val="00421225"/>
    <w:rsid w:val="00422E5E"/>
    <w:rsid w:val="00426375"/>
    <w:rsid w:val="00452162"/>
    <w:rsid w:val="004644FE"/>
    <w:rsid w:val="004853C5"/>
    <w:rsid w:val="004D2174"/>
    <w:rsid w:val="004F2AC1"/>
    <w:rsid w:val="004F527A"/>
    <w:rsid w:val="0050698F"/>
    <w:rsid w:val="00512855"/>
    <w:rsid w:val="00560086"/>
    <w:rsid w:val="00565A6C"/>
    <w:rsid w:val="0057614B"/>
    <w:rsid w:val="005927D0"/>
    <w:rsid w:val="005A714C"/>
    <w:rsid w:val="005B47AF"/>
    <w:rsid w:val="005D1873"/>
    <w:rsid w:val="005E722E"/>
    <w:rsid w:val="005F069F"/>
    <w:rsid w:val="00637990"/>
    <w:rsid w:val="00667737"/>
    <w:rsid w:val="00674AB5"/>
    <w:rsid w:val="006A0CE7"/>
    <w:rsid w:val="006A6B64"/>
    <w:rsid w:val="006E084E"/>
    <w:rsid w:val="00722DFB"/>
    <w:rsid w:val="00733EFF"/>
    <w:rsid w:val="007550CE"/>
    <w:rsid w:val="007670CC"/>
    <w:rsid w:val="00767FF6"/>
    <w:rsid w:val="00780A73"/>
    <w:rsid w:val="0080657C"/>
    <w:rsid w:val="008135C2"/>
    <w:rsid w:val="008227C2"/>
    <w:rsid w:val="008327BB"/>
    <w:rsid w:val="00881846"/>
    <w:rsid w:val="008A14BB"/>
    <w:rsid w:val="008D1A65"/>
    <w:rsid w:val="008E5D38"/>
    <w:rsid w:val="0090080D"/>
    <w:rsid w:val="00906407"/>
    <w:rsid w:val="00934D29"/>
    <w:rsid w:val="00962A97"/>
    <w:rsid w:val="009A3282"/>
    <w:rsid w:val="009B4593"/>
    <w:rsid w:val="009B7B6E"/>
    <w:rsid w:val="009C0103"/>
    <w:rsid w:val="009D78F5"/>
    <w:rsid w:val="009F505A"/>
    <w:rsid w:val="00A26D7F"/>
    <w:rsid w:val="00A36AC1"/>
    <w:rsid w:val="00A410C3"/>
    <w:rsid w:val="00A4277E"/>
    <w:rsid w:val="00A5566E"/>
    <w:rsid w:val="00A81474"/>
    <w:rsid w:val="00AE77DD"/>
    <w:rsid w:val="00AF03E5"/>
    <w:rsid w:val="00B04CCE"/>
    <w:rsid w:val="00B156A3"/>
    <w:rsid w:val="00B260D8"/>
    <w:rsid w:val="00B71F46"/>
    <w:rsid w:val="00B75B53"/>
    <w:rsid w:val="00B917B4"/>
    <w:rsid w:val="00BC2F56"/>
    <w:rsid w:val="00BD308B"/>
    <w:rsid w:val="00BF1518"/>
    <w:rsid w:val="00C05A77"/>
    <w:rsid w:val="00C2475B"/>
    <w:rsid w:val="00C26A6F"/>
    <w:rsid w:val="00C2701D"/>
    <w:rsid w:val="00C301B1"/>
    <w:rsid w:val="00C348FF"/>
    <w:rsid w:val="00C43676"/>
    <w:rsid w:val="00C541D1"/>
    <w:rsid w:val="00C661FF"/>
    <w:rsid w:val="00C85746"/>
    <w:rsid w:val="00C90DA6"/>
    <w:rsid w:val="00C937F9"/>
    <w:rsid w:val="00CA6944"/>
    <w:rsid w:val="00CB6AF9"/>
    <w:rsid w:val="00CC26FD"/>
    <w:rsid w:val="00CD3E9D"/>
    <w:rsid w:val="00CD75B7"/>
    <w:rsid w:val="00D13EEA"/>
    <w:rsid w:val="00D51FAE"/>
    <w:rsid w:val="00D765A0"/>
    <w:rsid w:val="00D82DAD"/>
    <w:rsid w:val="00D86EA9"/>
    <w:rsid w:val="00DA58CB"/>
    <w:rsid w:val="00DB314F"/>
    <w:rsid w:val="00DB63B8"/>
    <w:rsid w:val="00DC230D"/>
    <w:rsid w:val="00DE7160"/>
    <w:rsid w:val="00DE7F35"/>
    <w:rsid w:val="00DF0FB5"/>
    <w:rsid w:val="00DF3A69"/>
    <w:rsid w:val="00E240E6"/>
    <w:rsid w:val="00E300B4"/>
    <w:rsid w:val="00E44BB0"/>
    <w:rsid w:val="00E5796F"/>
    <w:rsid w:val="00E91CEC"/>
    <w:rsid w:val="00F157CB"/>
    <w:rsid w:val="00F32604"/>
    <w:rsid w:val="00F37CF4"/>
    <w:rsid w:val="00F563FB"/>
    <w:rsid w:val="00F61913"/>
    <w:rsid w:val="00F945BE"/>
    <w:rsid w:val="00FB3E32"/>
    <w:rsid w:val="00FB49BC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1"/>
    <w:pPr>
      <w:ind w:left="720"/>
      <w:contextualSpacing/>
    </w:pPr>
  </w:style>
  <w:style w:type="paragraph" w:styleId="a4">
    <w:name w:val="No Spacing"/>
    <w:uiPriority w:val="1"/>
    <w:qFormat/>
    <w:rsid w:val="00FC71BE"/>
    <w:pPr>
      <w:spacing w:after="0" w:line="240" w:lineRule="auto"/>
    </w:pPr>
  </w:style>
  <w:style w:type="table" w:styleId="a5">
    <w:name w:val="Table Grid"/>
    <w:basedOn w:val="a1"/>
    <w:uiPriority w:val="59"/>
    <w:rsid w:val="00F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1"/>
    <w:pPr>
      <w:ind w:left="720"/>
      <w:contextualSpacing/>
    </w:pPr>
  </w:style>
  <w:style w:type="paragraph" w:styleId="a4">
    <w:name w:val="No Spacing"/>
    <w:uiPriority w:val="1"/>
    <w:qFormat/>
    <w:rsid w:val="00FC71BE"/>
    <w:pPr>
      <w:spacing w:after="0" w:line="240" w:lineRule="auto"/>
    </w:pPr>
  </w:style>
  <w:style w:type="table" w:styleId="a5">
    <w:name w:val="Table Grid"/>
    <w:basedOn w:val="a1"/>
    <w:uiPriority w:val="59"/>
    <w:rsid w:val="00F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BDC8-84F0-4BC1-AE82-715ECF1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87</cp:revision>
  <dcterms:created xsi:type="dcterms:W3CDTF">2023-03-06T09:16:00Z</dcterms:created>
  <dcterms:modified xsi:type="dcterms:W3CDTF">2023-03-11T00:01:00Z</dcterms:modified>
</cp:coreProperties>
</file>