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9A" w:rsidRPr="00F16B9A" w:rsidRDefault="00F16B9A" w:rsidP="00F16B9A">
      <w:pPr>
        <w:spacing w:after="0" w:line="240" w:lineRule="auto"/>
        <w:rPr>
          <w:rFonts w:ascii="Times New Roman" w:eastAsia="Calibri" w:hAnsi="Times New Roman" w:cs="Times New Roman"/>
          <w:b/>
          <w:sz w:val="24"/>
          <w:szCs w:val="24"/>
          <w:lang w:val="uk-UA"/>
        </w:rPr>
      </w:pP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32"/>
          <w:szCs w:val="32"/>
          <w:lang w:val="uk-UA"/>
        </w:rPr>
      </w:pPr>
      <w:r w:rsidRPr="00F16B9A">
        <w:rPr>
          <w:rFonts w:ascii="Times New Roman" w:eastAsia="Calibri" w:hAnsi="Times New Roman" w:cs="Times New Roman"/>
          <w:b/>
          <w:bCs/>
          <w:sz w:val="32"/>
          <w:szCs w:val="32"/>
          <w:lang w:val="uk-UA"/>
        </w:rPr>
        <w:t>Комунальне некомерційне підприємство «Гайсинська центральна районна лікарня Гайсинської міської ради»</w:t>
      </w: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F16B9A" w:rsidRPr="00F16B9A" w:rsidTr="003257FE">
        <w:tc>
          <w:tcPr>
            <w:tcW w:w="5490" w:type="dxa"/>
            <w:tcBorders>
              <w:top w:val="nil"/>
              <w:left w:val="nil"/>
              <w:bottom w:val="nil"/>
              <w:right w:val="nil"/>
            </w:tcBorders>
          </w:tcPr>
          <w:p w:rsidR="00F16B9A" w:rsidRPr="00F16B9A" w:rsidRDefault="00F16B9A" w:rsidP="00F16B9A">
            <w:pPr>
              <w:spacing w:after="200" w:line="276" w:lineRule="auto"/>
              <w:rPr>
                <w:rFonts w:ascii="Times New Roman" w:eastAsia="Calibri" w:hAnsi="Times New Roman" w:cs="Times New Roman"/>
                <w:b/>
                <w:bCs/>
                <w:sz w:val="24"/>
                <w:szCs w:val="24"/>
                <w:lang w:val="uk-UA"/>
              </w:rPr>
            </w:pPr>
          </w:p>
        </w:tc>
        <w:tc>
          <w:tcPr>
            <w:tcW w:w="4678" w:type="dxa"/>
            <w:tcBorders>
              <w:top w:val="nil"/>
              <w:left w:val="nil"/>
              <w:bottom w:val="nil"/>
              <w:right w:val="nil"/>
            </w:tcBorders>
          </w:tcPr>
          <w:p w:rsidR="00F16B9A" w:rsidRPr="00F16B9A" w:rsidRDefault="00F16B9A" w:rsidP="00F16B9A">
            <w:pPr>
              <w:spacing w:after="0" w:line="240" w:lineRule="auto"/>
              <w:rPr>
                <w:rFonts w:ascii="Times New Roman" w:eastAsia="Calibri" w:hAnsi="Times New Roman" w:cs="Times New Roman"/>
                <w:noProof/>
                <w:sz w:val="28"/>
                <w:lang w:val="uk-UA"/>
              </w:rPr>
            </w:pPr>
          </w:p>
        </w:tc>
      </w:tr>
    </w:tbl>
    <w:p w:rsidR="00F16B9A" w:rsidRPr="00F16B9A" w:rsidRDefault="00F16B9A" w:rsidP="00F16B9A">
      <w:pPr>
        <w:widowControl w:val="0"/>
        <w:autoSpaceDE w:val="0"/>
        <w:autoSpaceDN w:val="0"/>
        <w:adjustRightInd w:val="0"/>
        <w:spacing w:after="200" w:line="276" w:lineRule="auto"/>
        <w:ind w:left="320"/>
        <w:jc w:val="center"/>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ind w:left="320"/>
        <w:jc w:val="center"/>
        <w:rPr>
          <w:rFonts w:ascii="Times New Roman" w:eastAsia="Calibri" w:hAnsi="Times New Roman" w:cs="Times New Roman"/>
          <w:b/>
          <w:bCs/>
          <w:sz w:val="24"/>
          <w:szCs w:val="24"/>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7"/>
        <w:gridCol w:w="3663"/>
      </w:tblGrid>
      <w:tr w:rsidR="00F16B9A" w:rsidRPr="00F16B9A" w:rsidTr="003257FE">
        <w:tc>
          <w:tcPr>
            <w:tcW w:w="6057" w:type="dxa"/>
            <w:tcBorders>
              <w:top w:val="nil"/>
              <w:left w:val="nil"/>
              <w:bottom w:val="nil"/>
              <w:right w:val="nil"/>
            </w:tcBorders>
          </w:tcPr>
          <w:p w:rsidR="00F16B9A" w:rsidRPr="00F16B9A" w:rsidRDefault="00F16B9A" w:rsidP="00F16B9A">
            <w:pPr>
              <w:spacing w:after="0" w:line="240" w:lineRule="auto"/>
              <w:jc w:val="right"/>
              <w:rPr>
                <w:rFonts w:ascii="Times New Roman" w:eastAsia="Calibri" w:hAnsi="Times New Roman" w:cs="Times New Roman"/>
                <w:b/>
                <w:bCs/>
                <w:sz w:val="24"/>
                <w:szCs w:val="24"/>
                <w:lang w:val="uk-UA" w:eastAsia="uk-UA"/>
              </w:rPr>
            </w:pPr>
          </w:p>
        </w:tc>
        <w:tc>
          <w:tcPr>
            <w:tcW w:w="3663" w:type="dxa"/>
            <w:tcBorders>
              <w:top w:val="nil"/>
              <w:left w:val="nil"/>
              <w:bottom w:val="nil"/>
              <w:right w:val="nil"/>
            </w:tcBorders>
            <w:hideMark/>
          </w:tcPr>
          <w:p w:rsidR="00F16B9A" w:rsidRPr="00F16B9A" w:rsidRDefault="00F16B9A" w:rsidP="00F16B9A">
            <w:pPr>
              <w:spacing w:after="0" w:line="240" w:lineRule="auto"/>
              <w:rPr>
                <w:rFonts w:ascii="Times New Roman" w:eastAsia="Calibri" w:hAnsi="Times New Roman" w:cs="Times New Roman"/>
                <w:b/>
                <w:bCs/>
                <w:noProof/>
                <w:sz w:val="24"/>
                <w:szCs w:val="24"/>
                <w:lang w:val="uk-UA"/>
              </w:rPr>
            </w:pPr>
          </w:p>
          <w:p w:rsidR="00F16B9A" w:rsidRPr="00F16B9A" w:rsidRDefault="00F16B9A" w:rsidP="00F16B9A">
            <w:pPr>
              <w:spacing w:after="0" w:line="240" w:lineRule="auto"/>
              <w:rPr>
                <w:rFonts w:ascii="Times New Roman" w:eastAsia="Calibri" w:hAnsi="Times New Roman" w:cs="Times New Roman"/>
                <w:b/>
                <w:bCs/>
                <w:noProof/>
                <w:sz w:val="24"/>
                <w:szCs w:val="24"/>
                <w:lang w:val="uk-UA" w:eastAsia="uk-UA"/>
              </w:rPr>
            </w:pPr>
            <w:r w:rsidRPr="00F16B9A">
              <w:rPr>
                <w:rFonts w:ascii="Times New Roman" w:eastAsia="Calibri" w:hAnsi="Times New Roman" w:cs="Times New Roman"/>
                <w:b/>
                <w:bCs/>
                <w:noProof/>
                <w:sz w:val="24"/>
                <w:szCs w:val="24"/>
                <w:lang w:val="uk-UA"/>
              </w:rPr>
              <w:t>ЗАТВЕРДЖЕНО</w:t>
            </w:r>
          </w:p>
        </w:tc>
      </w:tr>
      <w:tr w:rsidR="00F16B9A" w:rsidRPr="00F16B9A" w:rsidTr="003257FE">
        <w:tc>
          <w:tcPr>
            <w:tcW w:w="6057" w:type="dxa"/>
            <w:tcBorders>
              <w:top w:val="nil"/>
              <w:left w:val="nil"/>
              <w:bottom w:val="nil"/>
              <w:right w:val="nil"/>
            </w:tcBorders>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p>
        </w:tc>
        <w:tc>
          <w:tcPr>
            <w:tcW w:w="3663" w:type="dxa"/>
            <w:tcBorders>
              <w:top w:val="nil"/>
              <w:left w:val="nil"/>
              <w:bottom w:val="nil"/>
              <w:right w:val="nil"/>
            </w:tcBorders>
            <w:hideMark/>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r w:rsidRPr="00F16B9A">
              <w:rPr>
                <w:rFonts w:ascii="Times New Roman" w:eastAsia="Calibri" w:hAnsi="Times New Roman" w:cs="Times New Roman"/>
                <w:b/>
                <w:bCs/>
                <w:sz w:val="24"/>
                <w:szCs w:val="24"/>
                <w:lang w:val="uk-UA"/>
              </w:rPr>
              <w:t xml:space="preserve">РІШЕННЯМ УПОВНОВАЖЕНОЇ ОСОБИ </w:t>
            </w:r>
          </w:p>
        </w:tc>
      </w:tr>
      <w:tr w:rsidR="00F16B9A" w:rsidRPr="00F16B9A" w:rsidTr="003257FE">
        <w:tc>
          <w:tcPr>
            <w:tcW w:w="6057" w:type="dxa"/>
            <w:tcBorders>
              <w:top w:val="nil"/>
              <w:left w:val="nil"/>
              <w:bottom w:val="nil"/>
              <w:right w:val="nil"/>
            </w:tcBorders>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p>
        </w:tc>
        <w:tc>
          <w:tcPr>
            <w:tcW w:w="3663" w:type="dxa"/>
            <w:tcBorders>
              <w:top w:val="nil"/>
              <w:left w:val="nil"/>
              <w:bottom w:val="nil"/>
              <w:right w:val="nil"/>
            </w:tcBorders>
            <w:hideMark/>
          </w:tcPr>
          <w:p w:rsidR="00F16B9A" w:rsidRPr="00F16B9A" w:rsidRDefault="00F16B9A" w:rsidP="00F16B9A">
            <w:pPr>
              <w:spacing w:after="0" w:line="240" w:lineRule="auto"/>
              <w:rPr>
                <w:rFonts w:ascii="Times New Roman" w:eastAsia="Calibri" w:hAnsi="Times New Roman" w:cs="Times New Roman"/>
                <w:b/>
                <w:bCs/>
                <w:sz w:val="24"/>
                <w:szCs w:val="24"/>
                <w:lang w:val="en-US" w:eastAsia="uk-UA"/>
              </w:rPr>
            </w:pPr>
            <w:r w:rsidRPr="00F16B9A">
              <w:rPr>
                <w:rFonts w:ascii="Times New Roman" w:eastAsia="Calibri" w:hAnsi="Times New Roman" w:cs="Times New Roman"/>
                <w:b/>
                <w:bCs/>
                <w:sz w:val="24"/>
                <w:szCs w:val="24"/>
                <w:lang w:val="uk-UA"/>
              </w:rPr>
              <w:t xml:space="preserve">ПРОТОКОЛ № </w:t>
            </w:r>
          </w:p>
        </w:tc>
      </w:tr>
      <w:tr w:rsidR="00F16B9A" w:rsidRPr="00F16B9A" w:rsidTr="003257FE">
        <w:tc>
          <w:tcPr>
            <w:tcW w:w="6057" w:type="dxa"/>
            <w:tcBorders>
              <w:top w:val="nil"/>
              <w:left w:val="nil"/>
              <w:bottom w:val="nil"/>
              <w:right w:val="nil"/>
            </w:tcBorders>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p>
        </w:tc>
        <w:tc>
          <w:tcPr>
            <w:tcW w:w="3663" w:type="dxa"/>
            <w:tcBorders>
              <w:top w:val="nil"/>
              <w:left w:val="nil"/>
              <w:bottom w:val="nil"/>
              <w:right w:val="nil"/>
            </w:tcBorders>
            <w:hideMark/>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r w:rsidRPr="00F16B9A">
              <w:rPr>
                <w:rFonts w:ascii="Times New Roman" w:eastAsia="Calibri" w:hAnsi="Times New Roman" w:cs="Times New Roman"/>
                <w:b/>
                <w:bCs/>
                <w:sz w:val="24"/>
                <w:szCs w:val="24"/>
                <w:lang w:val="uk-UA"/>
              </w:rPr>
              <w:t>ВІД "05" січня  2023 року</w:t>
            </w:r>
          </w:p>
        </w:tc>
      </w:tr>
      <w:tr w:rsidR="00F16B9A" w:rsidRPr="00F16B9A" w:rsidTr="003257FE">
        <w:tc>
          <w:tcPr>
            <w:tcW w:w="6057" w:type="dxa"/>
            <w:tcBorders>
              <w:top w:val="nil"/>
              <w:left w:val="nil"/>
              <w:bottom w:val="nil"/>
              <w:right w:val="nil"/>
            </w:tcBorders>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p>
        </w:tc>
        <w:tc>
          <w:tcPr>
            <w:tcW w:w="3663" w:type="dxa"/>
            <w:tcBorders>
              <w:top w:val="nil"/>
              <w:left w:val="nil"/>
              <w:bottom w:val="nil"/>
              <w:right w:val="nil"/>
            </w:tcBorders>
            <w:hideMark/>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r w:rsidRPr="00F16B9A">
              <w:rPr>
                <w:rFonts w:ascii="Times New Roman" w:eastAsia="Calibri" w:hAnsi="Times New Roman" w:cs="Times New Roman"/>
                <w:b/>
                <w:bCs/>
                <w:sz w:val="24"/>
                <w:szCs w:val="24"/>
                <w:lang w:val="uk-UA"/>
              </w:rPr>
              <w:t>УПОВНОВАЖЕНА ОСОБА :</w:t>
            </w:r>
          </w:p>
        </w:tc>
      </w:tr>
      <w:tr w:rsidR="00F16B9A" w:rsidRPr="00F16B9A" w:rsidTr="003257FE">
        <w:tc>
          <w:tcPr>
            <w:tcW w:w="6057" w:type="dxa"/>
            <w:tcBorders>
              <w:top w:val="nil"/>
              <w:left w:val="nil"/>
              <w:bottom w:val="nil"/>
              <w:right w:val="nil"/>
            </w:tcBorders>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p>
        </w:tc>
        <w:tc>
          <w:tcPr>
            <w:tcW w:w="3663" w:type="dxa"/>
            <w:tcBorders>
              <w:top w:val="nil"/>
              <w:left w:val="nil"/>
              <w:bottom w:val="nil"/>
              <w:right w:val="nil"/>
            </w:tcBorders>
            <w:hideMark/>
          </w:tcPr>
          <w:p w:rsidR="00F16B9A" w:rsidRPr="00F16B9A" w:rsidRDefault="00F16B9A" w:rsidP="00F16B9A">
            <w:pPr>
              <w:spacing w:after="0" w:line="240" w:lineRule="auto"/>
              <w:rPr>
                <w:rFonts w:ascii="Times New Roman" w:eastAsia="Calibri" w:hAnsi="Times New Roman" w:cs="Times New Roman"/>
                <w:b/>
                <w:bCs/>
                <w:sz w:val="24"/>
                <w:szCs w:val="24"/>
                <w:lang w:val="uk-UA" w:eastAsia="uk-UA"/>
              </w:rPr>
            </w:pPr>
            <w:r w:rsidRPr="00F16B9A">
              <w:rPr>
                <w:rFonts w:ascii="Times New Roman" w:eastAsia="Calibri" w:hAnsi="Times New Roman" w:cs="Times New Roman"/>
                <w:b/>
                <w:bCs/>
                <w:sz w:val="24"/>
                <w:szCs w:val="24"/>
                <w:lang w:val="uk-UA"/>
              </w:rPr>
              <w:t>Інна ЗЮЗЮК</w:t>
            </w:r>
          </w:p>
        </w:tc>
      </w:tr>
    </w:tbl>
    <w:p w:rsidR="00F16B9A" w:rsidRPr="00F16B9A" w:rsidRDefault="00F16B9A" w:rsidP="00F16B9A">
      <w:pPr>
        <w:spacing w:after="200" w:line="240" w:lineRule="auto"/>
        <w:ind w:left="320"/>
        <w:rPr>
          <w:rFonts w:ascii="Times New Roman" w:eastAsia="Calibri" w:hAnsi="Times New Roman" w:cs="Times New Roman"/>
          <w:sz w:val="24"/>
          <w:szCs w:val="24"/>
          <w:lang w:val="uk-UA" w:eastAsia="uk-UA"/>
        </w:rPr>
      </w:pPr>
      <w:r w:rsidRPr="00F16B9A">
        <w:rPr>
          <w:rFonts w:ascii="Times New Roman" w:eastAsia="Calibri" w:hAnsi="Times New Roman" w:cs="Times New Roman"/>
          <w:sz w:val="24"/>
          <w:szCs w:val="24"/>
          <w:lang w:val="uk-UA"/>
        </w:rPr>
        <w:t xml:space="preserve">                                                                                                      ________________</w:t>
      </w:r>
      <w:r w:rsidRPr="00F16B9A">
        <w:rPr>
          <w:rFonts w:ascii="Times New Roman" w:eastAsia="Calibri" w:hAnsi="Times New Roman" w:cs="Times New Roman"/>
          <w:sz w:val="24"/>
          <w:szCs w:val="24"/>
          <w:u w:val="single"/>
          <w:lang w:val="uk-UA"/>
        </w:rPr>
        <w:t>/підпис</w:t>
      </w:r>
      <w:r w:rsidRPr="00F16B9A">
        <w:rPr>
          <w:rFonts w:ascii="Times New Roman" w:eastAsia="Calibri" w:hAnsi="Times New Roman" w:cs="Times New Roman"/>
          <w:sz w:val="24"/>
          <w:szCs w:val="24"/>
          <w:lang w:val="uk-UA"/>
        </w:rPr>
        <w:t xml:space="preserve">/                                                                                 </w:t>
      </w:r>
    </w:p>
    <w:p w:rsidR="00F16B9A" w:rsidRPr="00F16B9A" w:rsidRDefault="00F16B9A" w:rsidP="00F16B9A">
      <w:pPr>
        <w:widowControl w:val="0"/>
        <w:autoSpaceDE w:val="0"/>
        <w:autoSpaceDN w:val="0"/>
        <w:adjustRightInd w:val="0"/>
        <w:spacing w:after="200" w:line="276" w:lineRule="auto"/>
        <w:ind w:left="-567"/>
        <w:rPr>
          <w:rFonts w:ascii="Times New Roman" w:eastAsia="Calibri" w:hAnsi="Times New Roman" w:cs="Times New Roman"/>
          <w:b/>
          <w:bCs/>
          <w:sz w:val="24"/>
          <w:szCs w:val="24"/>
          <w:lang w:val="uk-UA"/>
        </w:rPr>
      </w:pPr>
    </w:p>
    <w:tbl>
      <w:tblPr>
        <w:tblW w:w="9780" w:type="dxa"/>
        <w:tblInd w:w="426" w:type="dxa"/>
        <w:tblLayout w:type="fixed"/>
        <w:tblLook w:val="0000" w:firstRow="0" w:lastRow="0" w:firstColumn="0" w:lastColumn="0" w:noHBand="0" w:noVBand="0"/>
      </w:tblPr>
      <w:tblGrid>
        <w:gridCol w:w="9780"/>
      </w:tblGrid>
      <w:tr w:rsidR="00F16B9A" w:rsidRPr="00F16B9A" w:rsidTr="00F16B9A">
        <w:trPr>
          <w:trHeight w:val="1788"/>
        </w:trPr>
        <w:tc>
          <w:tcPr>
            <w:tcW w:w="9780" w:type="dxa"/>
            <w:tcBorders>
              <w:top w:val="nil"/>
              <w:left w:val="nil"/>
              <w:bottom w:val="nil"/>
              <w:right w:val="nil"/>
            </w:tcBorders>
          </w:tcPr>
          <w:p w:rsidR="00F16B9A" w:rsidRPr="00F16B9A" w:rsidRDefault="00F16B9A" w:rsidP="00F16B9A">
            <w:pPr>
              <w:spacing w:after="200" w:line="276" w:lineRule="auto"/>
              <w:ind w:left="-567"/>
              <w:jc w:val="center"/>
              <w:rPr>
                <w:rFonts w:ascii="Times New Roman" w:eastAsia="Calibri" w:hAnsi="Times New Roman" w:cs="Times New Roman"/>
                <w:b/>
                <w:sz w:val="28"/>
                <w:szCs w:val="28"/>
                <w:lang w:val="uk-UA"/>
              </w:rPr>
            </w:pPr>
            <w:r w:rsidRPr="00F16B9A">
              <w:rPr>
                <w:rFonts w:ascii="Times New Roman" w:eastAsia="Calibri" w:hAnsi="Times New Roman" w:cs="Times New Roman"/>
                <w:b/>
                <w:sz w:val="28"/>
                <w:szCs w:val="28"/>
                <w:lang w:val="uk-UA"/>
              </w:rPr>
              <w:t>ТЕНДЕРНА ДОКУМЕНТАЦІЯ</w:t>
            </w:r>
          </w:p>
          <w:p w:rsidR="00F16B9A" w:rsidRPr="00F16B9A" w:rsidRDefault="00F16B9A" w:rsidP="00F16B9A">
            <w:pPr>
              <w:widowControl w:val="0"/>
              <w:autoSpaceDE w:val="0"/>
              <w:autoSpaceDN w:val="0"/>
              <w:adjustRightInd w:val="0"/>
              <w:spacing w:after="0" w:line="276" w:lineRule="auto"/>
              <w:ind w:left="-567" w:hanging="104"/>
              <w:jc w:val="center"/>
              <w:rPr>
                <w:rFonts w:ascii="Times New Roman" w:eastAsia="Calibri" w:hAnsi="Times New Roman" w:cs="Times New Roman"/>
                <w:b/>
                <w:bCs/>
                <w:sz w:val="28"/>
                <w:szCs w:val="28"/>
                <w:lang w:val="uk-UA"/>
              </w:rPr>
            </w:pPr>
            <w:r w:rsidRPr="00F16B9A">
              <w:rPr>
                <w:rFonts w:ascii="Times New Roman" w:eastAsia="Calibri" w:hAnsi="Times New Roman" w:cs="Times New Roman"/>
                <w:b/>
                <w:bCs/>
                <w:sz w:val="28"/>
                <w:szCs w:val="28"/>
                <w:lang w:val="uk-UA"/>
              </w:rPr>
              <w:t>предмет закупівлі:</w:t>
            </w:r>
          </w:p>
          <w:p w:rsidR="00F16B9A" w:rsidRPr="00F16B9A" w:rsidRDefault="00F16B9A" w:rsidP="00F16B9A">
            <w:pPr>
              <w:numPr>
                <w:ilvl w:val="5"/>
                <w:numId w:val="2"/>
              </w:numPr>
              <w:suppressAutoHyphens/>
              <w:spacing w:after="0" w:line="240" w:lineRule="auto"/>
              <w:ind w:left="-567" w:right="1025" w:firstLine="33"/>
              <w:jc w:val="center"/>
              <w:outlineLvl w:val="5"/>
              <w:rPr>
                <w:rFonts w:ascii="Times New Roman" w:eastAsia="Times New Roman" w:hAnsi="Times New Roman" w:cs="Times New Roman"/>
                <w:bCs/>
                <w:sz w:val="24"/>
                <w:szCs w:val="24"/>
                <w:lang w:val="uk-UA"/>
              </w:rPr>
            </w:pPr>
            <w:r w:rsidRPr="00F16B9A">
              <w:rPr>
                <w:rFonts w:ascii="Times New Roman CYR" w:eastAsia="Times New Roman" w:hAnsi="Times New Roman CYR" w:cs="Times New Roman CYR"/>
                <w:b/>
                <w:bCs/>
                <w:kern w:val="36"/>
                <w:sz w:val="28"/>
                <w:szCs w:val="28"/>
                <w:lang w:val="uk-UA" w:eastAsia="ru-RU"/>
              </w:rPr>
              <w:t xml:space="preserve">           </w:t>
            </w:r>
            <w:r w:rsidRPr="00F16B9A">
              <w:rPr>
                <w:rFonts w:ascii="Times New Roman CYR" w:eastAsia="Times New Roman" w:hAnsi="Times New Roman CYR" w:cs="Times New Roman CYR"/>
                <w:bCs/>
                <w:kern w:val="36"/>
                <w:sz w:val="28"/>
                <w:szCs w:val="28"/>
                <w:lang w:eastAsia="ru-RU"/>
              </w:rPr>
              <w:t xml:space="preserve">Код </w:t>
            </w:r>
            <w:proofErr w:type="spellStart"/>
            <w:r w:rsidRPr="00F16B9A">
              <w:rPr>
                <w:rFonts w:ascii="Times New Roman CYR" w:eastAsia="Times New Roman" w:hAnsi="Times New Roman CYR" w:cs="Times New Roman CYR"/>
                <w:bCs/>
                <w:kern w:val="36"/>
                <w:sz w:val="28"/>
                <w:szCs w:val="28"/>
                <w:lang w:eastAsia="ru-RU"/>
              </w:rPr>
              <w:t>згідно</w:t>
            </w:r>
            <w:proofErr w:type="spellEnd"/>
            <w:r w:rsidRPr="00F16B9A">
              <w:rPr>
                <w:rFonts w:ascii="Times New Roman CYR" w:eastAsia="Times New Roman" w:hAnsi="Times New Roman CYR" w:cs="Times New Roman CYR"/>
                <w:bCs/>
                <w:kern w:val="36"/>
                <w:sz w:val="28"/>
                <w:szCs w:val="28"/>
                <w:lang w:eastAsia="ru-RU"/>
              </w:rPr>
              <w:t xml:space="preserve"> ДК 021:2015 85130000-9 — </w:t>
            </w:r>
            <w:proofErr w:type="spellStart"/>
            <w:r w:rsidRPr="00F16B9A">
              <w:rPr>
                <w:rFonts w:ascii="Times New Roman CYR" w:eastAsia="Times New Roman" w:hAnsi="Times New Roman CYR" w:cs="Times New Roman CYR"/>
                <w:bCs/>
                <w:kern w:val="36"/>
                <w:sz w:val="28"/>
                <w:szCs w:val="28"/>
                <w:lang w:eastAsia="ru-RU"/>
              </w:rPr>
              <w:t>Стоматологічні</w:t>
            </w:r>
            <w:proofErr w:type="spellEnd"/>
            <w:r w:rsidRPr="00F16B9A">
              <w:rPr>
                <w:rFonts w:ascii="Times New Roman CYR" w:eastAsia="Times New Roman" w:hAnsi="Times New Roman CYR" w:cs="Times New Roman CYR"/>
                <w:bCs/>
                <w:kern w:val="36"/>
                <w:sz w:val="28"/>
                <w:szCs w:val="28"/>
                <w:lang w:eastAsia="ru-RU"/>
              </w:rPr>
              <w:t xml:space="preserve"> та </w:t>
            </w:r>
            <w:proofErr w:type="spellStart"/>
            <w:proofErr w:type="gramStart"/>
            <w:r w:rsidRPr="00F16B9A">
              <w:rPr>
                <w:rFonts w:ascii="Times New Roman CYR" w:eastAsia="Times New Roman" w:hAnsi="Times New Roman CYR" w:cs="Times New Roman CYR"/>
                <w:bCs/>
                <w:kern w:val="36"/>
                <w:sz w:val="28"/>
                <w:szCs w:val="28"/>
                <w:lang w:eastAsia="ru-RU"/>
              </w:rPr>
              <w:t>супутні</w:t>
            </w:r>
            <w:proofErr w:type="spellEnd"/>
            <w:r w:rsidRPr="00F16B9A">
              <w:rPr>
                <w:rFonts w:ascii="Times New Roman CYR" w:eastAsia="Times New Roman" w:hAnsi="Times New Roman CYR" w:cs="Times New Roman CYR"/>
                <w:bCs/>
                <w:kern w:val="36"/>
                <w:sz w:val="28"/>
                <w:szCs w:val="28"/>
                <w:lang w:eastAsia="ru-RU"/>
              </w:rPr>
              <w:t xml:space="preserve"> </w:t>
            </w:r>
            <w:r w:rsidRPr="00F16B9A">
              <w:rPr>
                <w:rFonts w:ascii="Times New Roman CYR" w:eastAsia="Times New Roman" w:hAnsi="Times New Roman CYR" w:cs="Times New Roman CYR"/>
                <w:bCs/>
                <w:kern w:val="36"/>
                <w:sz w:val="28"/>
                <w:szCs w:val="28"/>
                <w:lang w:val="uk-UA" w:eastAsia="ru-RU"/>
              </w:rPr>
              <w:t xml:space="preserve"> </w:t>
            </w:r>
            <w:proofErr w:type="spellStart"/>
            <w:r w:rsidRPr="00F16B9A">
              <w:rPr>
                <w:rFonts w:ascii="Times New Roman CYR" w:eastAsia="Times New Roman" w:hAnsi="Times New Roman CYR" w:cs="Times New Roman CYR"/>
                <w:bCs/>
                <w:kern w:val="36"/>
                <w:sz w:val="28"/>
                <w:szCs w:val="28"/>
                <w:lang w:eastAsia="ru-RU"/>
              </w:rPr>
              <w:t>послуги</w:t>
            </w:r>
            <w:proofErr w:type="spellEnd"/>
            <w:proofErr w:type="gramEnd"/>
            <w:r>
              <w:rPr>
                <w:rFonts w:ascii="Times New Roman CYR" w:eastAsia="Times New Roman" w:hAnsi="Times New Roman CYR" w:cs="Times New Roman CYR"/>
                <w:bCs/>
                <w:kern w:val="36"/>
                <w:sz w:val="28"/>
                <w:szCs w:val="28"/>
                <w:lang w:val="uk-UA" w:eastAsia="ru-RU"/>
              </w:rPr>
              <w:t xml:space="preserve"> (</w:t>
            </w:r>
            <w:proofErr w:type="spellStart"/>
            <w:r>
              <w:rPr>
                <w:rFonts w:ascii="Times New Roman CYR" w:eastAsia="Times New Roman" w:hAnsi="Times New Roman CYR" w:cs="Times New Roman CYR"/>
                <w:bCs/>
                <w:kern w:val="36"/>
                <w:sz w:val="28"/>
                <w:szCs w:val="28"/>
                <w:lang w:val="uk-UA" w:eastAsia="ru-RU"/>
              </w:rPr>
              <w:t>ортодонтичні</w:t>
            </w:r>
            <w:proofErr w:type="spellEnd"/>
            <w:r>
              <w:rPr>
                <w:rFonts w:ascii="Times New Roman CYR" w:eastAsia="Times New Roman" w:hAnsi="Times New Roman CYR" w:cs="Times New Roman CYR"/>
                <w:bCs/>
                <w:kern w:val="36"/>
                <w:sz w:val="28"/>
                <w:szCs w:val="28"/>
                <w:lang w:val="uk-UA" w:eastAsia="ru-RU"/>
              </w:rPr>
              <w:t xml:space="preserve"> послуги).</w:t>
            </w:r>
          </w:p>
        </w:tc>
      </w:tr>
    </w:tbl>
    <w:p w:rsidR="00F16B9A" w:rsidRPr="00F16B9A" w:rsidRDefault="00F16B9A" w:rsidP="00F16B9A">
      <w:pPr>
        <w:numPr>
          <w:ilvl w:val="4"/>
          <w:numId w:val="2"/>
        </w:numPr>
        <w:suppressAutoHyphens/>
        <w:spacing w:after="0" w:line="240" w:lineRule="auto"/>
        <w:jc w:val="center"/>
        <w:outlineLvl w:val="5"/>
        <w:rPr>
          <w:rFonts w:ascii="Times New Roman" w:eastAsia="Times New Roman" w:hAnsi="Times New Roman" w:cs="Times New Roman"/>
          <w:sz w:val="24"/>
          <w:szCs w:val="24"/>
          <w:lang w:val="uk-UA"/>
        </w:rPr>
      </w:pPr>
    </w:p>
    <w:p w:rsidR="00F16B9A" w:rsidRPr="00F16B9A" w:rsidRDefault="00F16B9A" w:rsidP="00F16B9A">
      <w:pPr>
        <w:spacing w:after="0" w:line="240" w:lineRule="auto"/>
        <w:jc w:val="center"/>
        <w:rPr>
          <w:rFonts w:ascii="Times New Roman" w:eastAsia="Calibri" w:hAnsi="Times New Roman" w:cs="Times New Roman"/>
          <w:sz w:val="28"/>
          <w:lang w:val="uk-UA"/>
        </w:rPr>
      </w:pPr>
    </w:p>
    <w:p w:rsidR="00F16B9A" w:rsidRPr="00F16B9A" w:rsidRDefault="00F16B9A" w:rsidP="00F16B9A">
      <w:pPr>
        <w:spacing w:after="0" w:line="240" w:lineRule="auto"/>
        <w:jc w:val="center"/>
        <w:rPr>
          <w:rFonts w:ascii="Times New Roman" w:eastAsia="Calibri" w:hAnsi="Times New Roman" w:cs="Times New Roman"/>
          <w:b/>
          <w:bCs/>
          <w:sz w:val="28"/>
          <w:lang w:val="uk-UA"/>
        </w:rPr>
      </w:pPr>
      <w:r w:rsidRPr="00F16B9A">
        <w:rPr>
          <w:rFonts w:ascii="Times New Roman" w:eastAsia="Calibri" w:hAnsi="Times New Roman" w:cs="Times New Roman"/>
          <w:b/>
          <w:bCs/>
          <w:sz w:val="28"/>
          <w:lang w:val="uk-UA"/>
        </w:rPr>
        <w:t>процедура закупівлі:</w:t>
      </w:r>
    </w:p>
    <w:p w:rsidR="00F16B9A" w:rsidRPr="00F16B9A" w:rsidRDefault="00F16B9A" w:rsidP="00F16B9A">
      <w:pPr>
        <w:spacing w:after="0" w:line="240" w:lineRule="auto"/>
        <w:jc w:val="center"/>
        <w:rPr>
          <w:rFonts w:ascii="Times New Roman" w:eastAsia="Calibri" w:hAnsi="Times New Roman" w:cs="Times New Roman"/>
          <w:b/>
          <w:bCs/>
          <w:sz w:val="28"/>
          <w:lang w:val="uk-UA"/>
        </w:rPr>
      </w:pPr>
      <w:r w:rsidRPr="00F16B9A">
        <w:rPr>
          <w:rFonts w:ascii="Times New Roman" w:eastAsia="Calibri" w:hAnsi="Times New Roman" w:cs="Times New Roman"/>
          <w:b/>
          <w:bCs/>
          <w:sz w:val="28"/>
          <w:lang w:val="uk-UA"/>
        </w:rPr>
        <w:t>Відкриті торги з особливостями</w:t>
      </w: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sz w:val="24"/>
          <w:szCs w:val="24"/>
          <w:lang w:val="uk-UA"/>
        </w:rPr>
      </w:pP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24"/>
          <w:szCs w:val="24"/>
          <w:lang w:val="uk-UA"/>
        </w:rPr>
      </w:pP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24"/>
          <w:szCs w:val="24"/>
          <w:lang w:val="uk-UA"/>
        </w:rPr>
      </w:pPr>
      <w:r w:rsidRPr="00F16B9A">
        <w:rPr>
          <w:rFonts w:ascii="Times New Roman" w:eastAsia="Calibri" w:hAnsi="Times New Roman" w:cs="Times New Roman"/>
          <w:b/>
          <w:bCs/>
          <w:sz w:val="24"/>
          <w:szCs w:val="24"/>
          <w:lang w:val="uk-UA"/>
        </w:rPr>
        <w:t>м. Гайсин – 2023 р.</w:t>
      </w:r>
    </w:p>
    <w:p w:rsidR="00F16B9A" w:rsidRPr="00F16B9A" w:rsidRDefault="00F16B9A" w:rsidP="00F16B9A">
      <w:pPr>
        <w:widowControl w:val="0"/>
        <w:autoSpaceDE w:val="0"/>
        <w:autoSpaceDN w:val="0"/>
        <w:adjustRightInd w:val="0"/>
        <w:spacing w:after="200" w:line="276" w:lineRule="auto"/>
        <w:jc w:val="center"/>
        <w:rPr>
          <w:rFonts w:ascii="Times New Roman" w:eastAsia="Calibri" w:hAnsi="Times New Roman" w:cs="Times New Roman"/>
          <w:b/>
          <w:bCs/>
          <w:sz w:val="24"/>
          <w:szCs w:val="24"/>
          <w:lang w:val="uk-UA"/>
        </w:rPr>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8080"/>
      </w:tblGrid>
      <w:tr w:rsidR="00F16B9A" w:rsidRPr="00F16B9A" w:rsidTr="00F16B9A">
        <w:trPr>
          <w:trHeight w:val="97"/>
        </w:trPr>
        <w:tc>
          <w:tcPr>
            <w:tcW w:w="10916" w:type="dxa"/>
            <w:gridSpan w:val="2"/>
            <w:vAlign w:val="center"/>
          </w:tcPr>
          <w:p w:rsidR="00F16B9A" w:rsidRPr="00F16B9A" w:rsidRDefault="00F16B9A" w:rsidP="00F16B9A">
            <w:pPr>
              <w:spacing w:after="0" w:line="240" w:lineRule="auto"/>
              <w:jc w:val="center"/>
              <w:rPr>
                <w:rFonts w:ascii="Times New Roman" w:eastAsia="Times New Roman" w:hAnsi="Times New Roman" w:cs="Times New Roman"/>
                <w:sz w:val="24"/>
                <w:szCs w:val="24"/>
                <w:lang w:val="uk-UA" w:eastAsia="uk-UA"/>
              </w:rPr>
            </w:pPr>
            <w:r w:rsidRPr="00F16B9A">
              <w:rPr>
                <w:rFonts w:ascii="Times New Roman" w:eastAsia="Times New Roman" w:hAnsi="Times New Roman" w:cs="Times New Roman"/>
                <w:b/>
                <w:bCs/>
                <w:sz w:val="24"/>
                <w:szCs w:val="24"/>
                <w:lang w:val="uk-UA" w:eastAsia="uk-UA"/>
              </w:rPr>
              <w:lastRenderedPageBreak/>
              <w:t>Розділ 1. Загальні положення</w:t>
            </w:r>
          </w:p>
        </w:tc>
      </w:tr>
      <w:tr w:rsidR="00F16B9A" w:rsidRPr="00F16B9A" w:rsidTr="00F16B9A">
        <w:trPr>
          <w:trHeight w:val="1281"/>
        </w:trPr>
        <w:tc>
          <w:tcPr>
            <w:tcW w:w="2836" w:type="dxa"/>
            <w:vAlign w:val="center"/>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1. Терміни, які вживаються в тендерній документації</w:t>
            </w:r>
          </w:p>
        </w:tc>
        <w:tc>
          <w:tcPr>
            <w:tcW w:w="8080" w:type="dxa"/>
            <w:vAlign w:val="center"/>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 xml:space="preserve">           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постановою Кабінету Міністрів України від 30.12.2022 №1495 «</w:t>
            </w:r>
            <w:r w:rsidRPr="00F16B9A">
              <w:rPr>
                <w:rFonts w:ascii="Times New Roman" w:eastAsia="Calibri" w:hAnsi="Times New Roman" w:cs="Times New Roman"/>
                <w:bCs/>
                <w:color w:val="333333"/>
                <w:sz w:val="28"/>
                <w:szCs w:val="28"/>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6B9A">
              <w:rPr>
                <w:rFonts w:ascii="Times New Roman" w:eastAsia="Times New Roman" w:hAnsi="Times New Roman" w:cs="Times New Roman"/>
                <w:sz w:val="28"/>
                <w:szCs w:val="28"/>
                <w:lang w:val="uk-UA" w:eastAsia="uk-UA"/>
              </w:rPr>
              <w:t xml:space="preserve"> Терміни, які  використовуються в цій тендерній документації, вживаються в значеннях, визначених Законом.</w:t>
            </w:r>
          </w:p>
        </w:tc>
      </w:tr>
      <w:tr w:rsidR="00F16B9A" w:rsidRPr="00F16B9A" w:rsidTr="00F16B9A">
        <w:tc>
          <w:tcPr>
            <w:tcW w:w="2836" w:type="dxa"/>
            <w:vAlign w:val="center"/>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2. Інформація про замовника торгів</w:t>
            </w:r>
          </w:p>
        </w:tc>
        <w:tc>
          <w:tcPr>
            <w:tcW w:w="8080" w:type="dxa"/>
            <w:vAlign w:val="center"/>
          </w:tcPr>
          <w:p w:rsidR="00F16B9A" w:rsidRPr="00F16B9A" w:rsidRDefault="00F16B9A" w:rsidP="00F16B9A">
            <w:pPr>
              <w:spacing w:after="0" w:line="240" w:lineRule="auto"/>
              <w:jc w:val="center"/>
              <w:rPr>
                <w:rFonts w:ascii="Times New Roman" w:eastAsia="Times New Roman" w:hAnsi="Times New Roman" w:cs="Times New Roman"/>
                <w:sz w:val="28"/>
                <w:szCs w:val="28"/>
                <w:lang w:val="uk-UA" w:eastAsia="uk-UA"/>
              </w:rPr>
            </w:pPr>
          </w:p>
        </w:tc>
      </w:tr>
      <w:tr w:rsidR="00F16B9A" w:rsidRPr="00F16B9A" w:rsidTr="00F16B9A">
        <w:trPr>
          <w:trHeight w:val="419"/>
        </w:trPr>
        <w:tc>
          <w:tcPr>
            <w:tcW w:w="2836" w:type="dxa"/>
            <w:vAlign w:val="center"/>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2.1 повне найменування:</w:t>
            </w:r>
          </w:p>
        </w:tc>
        <w:tc>
          <w:tcPr>
            <w:tcW w:w="8080" w:type="dxa"/>
            <w:shd w:val="clear" w:color="auto" w:fill="auto"/>
            <w:vAlign w:val="center"/>
          </w:tcPr>
          <w:p w:rsidR="00F16B9A" w:rsidRPr="00F16B9A" w:rsidRDefault="00F16B9A" w:rsidP="00F16B9A">
            <w:pPr>
              <w:spacing w:after="0" w:line="240" w:lineRule="auto"/>
              <w:rPr>
                <w:rFonts w:ascii="Times New Roman" w:eastAsia="Calibri" w:hAnsi="Times New Roman" w:cs="Times New Roman"/>
                <w:b/>
                <w:bCs/>
                <w:sz w:val="28"/>
                <w:szCs w:val="28"/>
                <w:lang w:val="uk-UA"/>
              </w:rPr>
            </w:pPr>
            <w:r w:rsidRPr="00F16B9A">
              <w:rPr>
                <w:rFonts w:ascii="Times New Roman" w:eastAsia="Calibri" w:hAnsi="Times New Roman" w:cs="Times New Roman"/>
                <w:b/>
                <w:bCs/>
                <w:sz w:val="28"/>
                <w:szCs w:val="28"/>
                <w:lang w:val="uk-UA"/>
              </w:rPr>
              <w:t>Комунальне некомерційне підприємство «Гайсинська центральна районна лікарня Гайсинської міської ради»</w:t>
            </w:r>
          </w:p>
        </w:tc>
      </w:tr>
      <w:tr w:rsidR="00F16B9A" w:rsidRPr="00F16B9A" w:rsidTr="00F16B9A">
        <w:trPr>
          <w:trHeight w:val="553"/>
        </w:trPr>
        <w:tc>
          <w:tcPr>
            <w:tcW w:w="2836" w:type="dxa"/>
            <w:vAlign w:val="center"/>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2.2 місцезнаходження:</w:t>
            </w:r>
          </w:p>
        </w:tc>
        <w:tc>
          <w:tcPr>
            <w:tcW w:w="8080" w:type="dxa"/>
            <w:vAlign w:val="center"/>
          </w:tcPr>
          <w:p w:rsidR="00F16B9A" w:rsidRPr="00F16B9A" w:rsidRDefault="00F16B9A" w:rsidP="00F16B9A">
            <w:pPr>
              <w:spacing w:after="0" w:line="276" w:lineRule="auto"/>
              <w:ind w:right="146"/>
              <w:textAlignment w:val="baseline"/>
              <w:rPr>
                <w:rFonts w:ascii="Times New Roman" w:eastAsia="Times New Roman" w:hAnsi="Times New Roman" w:cs="Times New Roman"/>
                <w:bCs/>
                <w:sz w:val="28"/>
                <w:szCs w:val="28"/>
              </w:rPr>
            </w:pPr>
            <w:proofErr w:type="spellStart"/>
            <w:r w:rsidRPr="00F16B9A">
              <w:rPr>
                <w:rFonts w:ascii="Times New Roman" w:eastAsia="Times New Roman" w:hAnsi="Times New Roman" w:cs="Times New Roman"/>
                <w:bCs/>
                <w:sz w:val="28"/>
                <w:szCs w:val="28"/>
              </w:rPr>
              <w:t>Юридична</w:t>
            </w:r>
            <w:proofErr w:type="spellEnd"/>
            <w:r w:rsidRPr="00F16B9A">
              <w:rPr>
                <w:rFonts w:ascii="Times New Roman" w:eastAsia="Times New Roman" w:hAnsi="Times New Roman" w:cs="Times New Roman"/>
                <w:bCs/>
                <w:sz w:val="28"/>
                <w:szCs w:val="28"/>
              </w:rPr>
              <w:t xml:space="preserve"> адреса: </w:t>
            </w:r>
          </w:p>
          <w:p w:rsidR="00F16B9A" w:rsidRPr="00F16B9A" w:rsidRDefault="00F16B9A" w:rsidP="00F16B9A">
            <w:pPr>
              <w:snapToGrid w:val="0"/>
              <w:spacing w:after="0" w:line="240" w:lineRule="auto"/>
              <w:rPr>
                <w:rFonts w:ascii="Times New Roman" w:eastAsia="Calibri" w:hAnsi="Times New Roman" w:cs="Times New Roman"/>
                <w:sz w:val="28"/>
                <w:szCs w:val="28"/>
                <w:lang w:val="uk-UA"/>
              </w:rPr>
            </w:pPr>
            <w:r w:rsidRPr="00F16B9A">
              <w:rPr>
                <w:rFonts w:ascii="Times New Roman" w:eastAsia="Times New Roman" w:hAnsi="Times New Roman" w:cs="Times New Roman"/>
                <w:bCs/>
                <w:sz w:val="28"/>
                <w:szCs w:val="28"/>
              </w:rPr>
              <w:t>23</w:t>
            </w:r>
            <w:r w:rsidRPr="00F16B9A">
              <w:rPr>
                <w:rFonts w:ascii="Times New Roman" w:eastAsia="Times New Roman" w:hAnsi="Times New Roman" w:cs="Times New Roman"/>
                <w:bCs/>
                <w:sz w:val="28"/>
                <w:szCs w:val="28"/>
                <w:lang w:val="uk-UA"/>
              </w:rPr>
              <w:t>700</w:t>
            </w:r>
            <w:r w:rsidRPr="00F16B9A">
              <w:rPr>
                <w:rFonts w:ascii="Times New Roman" w:eastAsia="Times New Roman" w:hAnsi="Times New Roman" w:cs="Times New Roman"/>
                <w:bCs/>
                <w:sz w:val="28"/>
                <w:szCs w:val="28"/>
              </w:rPr>
              <w:t xml:space="preserve">, </w:t>
            </w:r>
            <w:proofErr w:type="spellStart"/>
            <w:r w:rsidRPr="00F16B9A">
              <w:rPr>
                <w:rFonts w:ascii="Times New Roman" w:eastAsia="Times New Roman" w:hAnsi="Times New Roman" w:cs="Times New Roman"/>
                <w:bCs/>
                <w:sz w:val="28"/>
                <w:szCs w:val="28"/>
              </w:rPr>
              <w:t>Україна</w:t>
            </w:r>
            <w:proofErr w:type="spellEnd"/>
            <w:r w:rsidRPr="00F16B9A">
              <w:rPr>
                <w:rFonts w:ascii="Times New Roman" w:eastAsia="Times New Roman" w:hAnsi="Times New Roman" w:cs="Times New Roman"/>
                <w:bCs/>
                <w:sz w:val="28"/>
                <w:szCs w:val="28"/>
              </w:rPr>
              <w:t>, В</w:t>
            </w:r>
            <w:proofErr w:type="spellStart"/>
            <w:r w:rsidRPr="00F16B9A">
              <w:rPr>
                <w:rFonts w:ascii="Times New Roman" w:eastAsia="Times New Roman" w:hAnsi="Times New Roman" w:cs="Times New Roman"/>
                <w:bCs/>
                <w:sz w:val="28"/>
                <w:szCs w:val="28"/>
                <w:lang w:val="uk-UA"/>
              </w:rPr>
              <w:t>інницька</w:t>
            </w:r>
            <w:proofErr w:type="spellEnd"/>
            <w:r w:rsidRPr="00F16B9A">
              <w:rPr>
                <w:rFonts w:ascii="Times New Roman" w:eastAsia="Times New Roman" w:hAnsi="Times New Roman" w:cs="Times New Roman"/>
                <w:bCs/>
                <w:sz w:val="28"/>
                <w:szCs w:val="28"/>
              </w:rPr>
              <w:t xml:space="preserve"> обл., </w:t>
            </w:r>
            <w:r w:rsidRPr="00F16B9A">
              <w:rPr>
                <w:rFonts w:ascii="Times New Roman" w:eastAsia="Times New Roman" w:hAnsi="Times New Roman" w:cs="Times New Roman"/>
                <w:bCs/>
                <w:sz w:val="28"/>
                <w:szCs w:val="28"/>
                <w:lang w:val="uk-UA"/>
              </w:rPr>
              <w:t xml:space="preserve">Гайсинський район, </w:t>
            </w:r>
            <w:proofErr w:type="spellStart"/>
            <w:r w:rsidRPr="00F16B9A">
              <w:rPr>
                <w:rFonts w:ascii="Times New Roman" w:eastAsia="Times New Roman" w:hAnsi="Times New Roman" w:cs="Times New Roman"/>
                <w:bCs/>
                <w:sz w:val="28"/>
                <w:szCs w:val="28"/>
              </w:rPr>
              <w:t>місто</w:t>
            </w:r>
            <w:proofErr w:type="spellEnd"/>
            <w:r w:rsidRPr="00F16B9A">
              <w:rPr>
                <w:rFonts w:ascii="Times New Roman" w:eastAsia="Times New Roman" w:hAnsi="Times New Roman" w:cs="Times New Roman"/>
                <w:bCs/>
                <w:sz w:val="28"/>
                <w:szCs w:val="28"/>
                <w:lang w:val="uk-UA"/>
              </w:rPr>
              <w:t xml:space="preserve"> Гайсин</w:t>
            </w:r>
            <w:r w:rsidRPr="00F16B9A">
              <w:rPr>
                <w:rFonts w:ascii="Times New Roman" w:eastAsia="Times New Roman" w:hAnsi="Times New Roman" w:cs="Times New Roman"/>
                <w:bCs/>
                <w:sz w:val="28"/>
                <w:szCs w:val="28"/>
              </w:rPr>
              <w:t xml:space="preserve">, </w:t>
            </w:r>
            <w:proofErr w:type="spellStart"/>
            <w:r w:rsidRPr="00F16B9A">
              <w:rPr>
                <w:rFonts w:ascii="Times New Roman" w:eastAsia="Times New Roman" w:hAnsi="Times New Roman" w:cs="Times New Roman"/>
                <w:bCs/>
                <w:sz w:val="28"/>
                <w:szCs w:val="28"/>
              </w:rPr>
              <w:t>вулиця</w:t>
            </w:r>
            <w:proofErr w:type="spellEnd"/>
            <w:r w:rsidRPr="00F16B9A">
              <w:rPr>
                <w:rFonts w:ascii="Times New Roman" w:eastAsia="Times New Roman" w:hAnsi="Times New Roman" w:cs="Times New Roman"/>
                <w:bCs/>
                <w:sz w:val="28"/>
                <w:szCs w:val="28"/>
                <w:lang w:val="uk-UA"/>
              </w:rPr>
              <w:t xml:space="preserve"> В’ячеслава Чорновола,1.</w:t>
            </w:r>
          </w:p>
        </w:tc>
      </w:tr>
      <w:tr w:rsidR="00F16B9A" w:rsidRPr="00015A06" w:rsidTr="00F16B9A">
        <w:trPr>
          <w:trHeight w:val="1163"/>
        </w:trPr>
        <w:tc>
          <w:tcPr>
            <w:tcW w:w="2836" w:type="dxa"/>
            <w:tcBorders>
              <w:bottom w:val="single" w:sz="4" w:space="0" w:color="auto"/>
            </w:tcBorders>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080" w:type="dxa"/>
            <w:tcBorders>
              <w:bottom w:val="single" w:sz="4" w:space="0" w:color="auto"/>
            </w:tcBorders>
            <w:vAlign w:val="center"/>
          </w:tcPr>
          <w:p w:rsidR="00F16B9A" w:rsidRPr="00F16B9A" w:rsidRDefault="00F16B9A" w:rsidP="00F16B9A">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val="en-US" w:eastAsia="uk-UA"/>
              </w:rPr>
            </w:pPr>
            <w:r w:rsidRPr="00F16B9A">
              <w:rPr>
                <w:rFonts w:ascii="Times New Roman" w:eastAsia="Times New Roman" w:hAnsi="Times New Roman" w:cs="Times New Roman"/>
                <w:sz w:val="28"/>
                <w:szCs w:val="28"/>
                <w:lang w:val="uk-UA" w:eastAsia="zh-CN"/>
              </w:rPr>
              <w:t xml:space="preserve">Уповноважена особа: </w:t>
            </w:r>
            <w:r w:rsidRPr="00F16B9A">
              <w:rPr>
                <w:rFonts w:ascii="Times New Roman" w:eastAsia="Times New Roman" w:hAnsi="Times New Roman" w:cs="Times New Roman"/>
                <w:b/>
                <w:sz w:val="28"/>
                <w:szCs w:val="28"/>
                <w:lang w:val="uk-UA" w:eastAsia="zh-CN"/>
              </w:rPr>
              <w:t>Зюзюк Інна Володимирівна</w:t>
            </w:r>
            <w:r w:rsidRPr="00F16B9A">
              <w:rPr>
                <w:rFonts w:ascii="Times New Roman" w:eastAsia="Times New Roman" w:hAnsi="Times New Roman" w:cs="Times New Roman"/>
                <w:sz w:val="28"/>
                <w:szCs w:val="28"/>
                <w:lang w:val="uk-UA" w:eastAsia="zh-CN"/>
              </w:rPr>
              <w:t xml:space="preserve">, </w:t>
            </w:r>
            <w:r w:rsidRPr="00F16B9A">
              <w:rPr>
                <w:rFonts w:ascii="Times New Roman" w:eastAsia="Times New Roman" w:hAnsi="Times New Roman" w:cs="Times New Roman"/>
                <w:bCs/>
                <w:sz w:val="28"/>
                <w:szCs w:val="28"/>
              </w:rPr>
              <w:t xml:space="preserve"> </w:t>
            </w:r>
            <w:r w:rsidRPr="00F16B9A">
              <w:rPr>
                <w:rFonts w:ascii="Times New Roman" w:eastAsia="Calibri" w:hAnsi="Times New Roman" w:cs="Times New Roman"/>
                <w:sz w:val="28"/>
                <w:szCs w:val="28"/>
              </w:rPr>
              <w:t xml:space="preserve">тел. </w:t>
            </w:r>
            <w:r w:rsidRPr="00F16B9A">
              <w:rPr>
                <w:rFonts w:ascii="Times New Roman" w:eastAsia="Calibri" w:hAnsi="Times New Roman" w:cs="Times New Roman"/>
                <w:sz w:val="28"/>
                <w:szCs w:val="28"/>
                <w:lang w:val="en-US"/>
              </w:rPr>
              <w:t>(04334) 2-50-16</w:t>
            </w:r>
            <w:r w:rsidRPr="00F16B9A">
              <w:rPr>
                <w:rFonts w:ascii="Times New Roman" w:eastAsia="Calibri" w:hAnsi="Times New Roman" w:cs="Times New Roman"/>
                <w:sz w:val="28"/>
                <w:szCs w:val="28"/>
                <w:lang w:val="uk-UA"/>
              </w:rPr>
              <w:t xml:space="preserve">, </w:t>
            </w:r>
            <w:r w:rsidRPr="00F16B9A">
              <w:rPr>
                <w:rFonts w:ascii="Times New Roman" w:eastAsia="Times New Roman" w:hAnsi="Times New Roman" w:cs="Times New Roman"/>
                <w:sz w:val="28"/>
                <w:szCs w:val="28"/>
                <w:lang w:val="uk-UA" w:eastAsia="zh-CN"/>
              </w:rPr>
              <w:t>e-</w:t>
            </w:r>
            <w:proofErr w:type="spellStart"/>
            <w:r w:rsidRPr="00F16B9A">
              <w:rPr>
                <w:rFonts w:ascii="Times New Roman" w:eastAsia="Times New Roman" w:hAnsi="Times New Roman" w:cs="Times New Roman"/>
                <w:sz w:val="28"/>
                <w:szCs w:val="28"/>
                <w:lang w:val="uk-UA" w:eastAsia="zh-CN"/>
              </w:rPr>
              <w:t>mail</w:t>
            </w:r>
            <w:proofErr w:type="spellEnd"/>
            <w:r w:rsidRPr="00F16B9A">
              <w:rPr>
                <w:rFonts w:ascii="Times New Roman" w:eastAsia="Times New Roman" w:hAnsi="Times New Roman" w:cs="Times New Roman"/>
                <w:sz w:val="28"/>
                <w:szCs w:val="28"/>
                <w:lang w:val="uk-UA" w:eastAsia="zh-CN"/>
              </w:rPr>
              <w:t>:</w:t>
            </w:r>
            <w:r w:rsidRPr="00F16B9A">
              <w:rPr>
                <w:rFonts w:ascii="Times New Roman" w:eastAsia="Times New Roman" w:hAnsi="Times New Roman" w:cs="Times New Roman"/>
                <w:sz w:val="28"/>
                <w:szCs w:val="28"/>
                <w:lang w:val="en-US" w:eastAsia="zh-CN"/>
              </w:rPr>
              <w:t xml:space="preserve"> </w:t>
            </w:r>
            <w:r w:rsidRPr="00F16B9A">
              <w:rPr>
                <w:rFonts w:ascii="Times New Roman" w:eastAsia="Calibri" w:hAnsi="Times New Roman" w:cs="Times New Roman"/>
                <w:sz w:val="28"/>
                <w:szCs w:val="28"/>
                <w:lang w:val="en-US"/>
              </w:rPr>
              <w:t xml:space="preserve">mega-innagudz@ukr.net </w:t>
            </w:r>
          </w:p>
        </w:tc>
      </w:tr>
      <w:tr w:rsidR="00F16B9A" w:rsidRPr="00F16B9A" w:rsidTr="00F16B9A">
        <w:trPr>
          <w:trHeight w:val="505"/>
        </w:trPr>
        <w:tc>
          <w:tcPr>
            <w:tcW w:w="2836" w:type="dxa"/>
            <w:tcBorders>
              <w:top w:val="single" w:sz="4" w:space="0" w:color="auto"/>
            </w:tcBorders>
          </w:tcPr>
          <w:p w:rsidR="00F16B9A" w:rsidRPr="00F16B9A" w:rsidRDefault="00F16B9A" w:rsidP="00F16B9A">
            <w:pPr>
              <w:spacing w:after="0" w:line="240" w:lineRule="auto"/>
              <w:rPr>
                <w:rFonts w:ascii="Times New Roman" w:eastAsia="Times New Roman" w:hAnsi="Times New Roman" w:cs="Times New Roman"/>
                <w:b/>
                <w:sz w:val="28"/>
                <w:szCs w:val="28"/>
                <w:lang w:val="uk-UA" w:eastAsia="uk-UA"/>
              </w:rPr>
            </w:pPr>
            <w:r w:rsidRPr="00F16B9A">
              <w:rPr>
                <w:rFonts w:ascii="Times New Roman" w:eastAsia="Times New Roman" w:hAnsi="Times New Roman" w:cs="Times New Roman"/>
                <w:b/>
                <w:sz w:val="28"/>
                <w:szCs w:val="28"/>
                <w:lang w:val="uk-UA" w:eastAsia="uk-UA"/>
              </w:rPr>
              <w:t>3. Процедура закупівлі</w:t>
            </w:r>
          </w:p>
        </w:tc>
        <w:tc>
          <w:tcPr>
            <w:tcW w:w="8080" w:type="dxa"/>
            <w:tcBorders>
              <w:top w:val="single" w:sz="4" w:space="0" w:color="auto"/>
            </w:tcBorders>
            <w:vAlign w:val="center"/>
          </w:tcPr>
          <w:p w:rsidR="00F16B9A" w:rsidRPr="00F16B9A" w:rsidRDefault="00F16B9A" w:rsidP="00F16B9A">
            <w:pPr>
              <w:overflowPunct w:val="0"/>
              <w:autoSpaceDE w:val="0"/>
              <w:autoSpaceDN w:val="0"/>
              <w:adjustRightInd w:val="0"/>
              <w:spacing w:after="200" w:line="240" w:lineRule="auto"/>
              <w:jc w:val="both"/>
              <w:textAlignment w:val="baseline"/>
              <w:rPr>
                <w:rFonts w:ascii="Times New Roman" w:eastAsia="Calibri" w:hAnsi="Times New Roman" w:cs="Times New Roman"/>
                <w:b/>
                <w:sz w:val="28"/>
                <w:szCs w:val="28"/>
                <w:lang w:val="uk-UA" w:eastAsia="uk-UA"/>
              </w:rPr>
            </w:pPr>
            <w:r w:rsidRPr="00F16B9A">
              <w:rPr>
                <w:rFonts w:ascii="Times New Roman" w:eastAsia="Calibri" w:hAnsi="Times New Roman" w:cs="Times New Roman"/>
                <w:b/>
                <w:sz w:val="28"/>
                <w:szCs w:val="28"/>
                <w:lang w:val="uk-UA" w:eastAsia="uk-UA"/>
              </w:rPr>
              <w:t>Відкриті торги з особливостями</w:t>
            </w:r>
          </w:p>
        </w:tc>
      </w:tr>
      <w:tr w:rsidR="00F16B9A" w:rsidRPr="00F16B9A" w:rsidTr="00F16B9A">
        <w:trPr>
          <w:trHeight w:val="520"/>
        </w:trPr>
        <w:tc>
          <w:tcPr>
            <w:tcW w:w="2836" w:type="dxa"/>
            <w:vAlign w:val="center"/>
          </w:tcPr>
          <w:p w:rsidR="00F16B9A" w:rsidRPr="00F16B9A" w:rsidRDefault="00F16B9A" w:rsidP="00F16B9A">
            <w:pPr>
              <w:spacing w:after="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t>4. Інформація про предмет закупівлі</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p>
        </w:tc>
        <w:tc>
          <w:tcPr>
            <w:tcW w:w="8080" w:type="dxa"/>
            <w:vAlign w:val="center"/>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p>
        </w:tc>
      </w:tr>
      <w:tr w:rsidR="00F16B9A" w:rsidRPr="00F16B9A" w:rsidTr="00F16B9A">
        <w:trPr>
          <w:trHeight w:val="527"/>
        </w:trPr>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4.1 назва предмета закупівлі:</w:t>
            </w:r>
          </w:p>
        </w:tc>
        <w:tc>
          <w:tcPr>
            <w:tcW w:w="8080" w:type="dxa"/>
            <w:vAlign w:val="center"/>
          </w:tcPr>
          <w:p w:rsidR="00F16B9A" w:rsidRPr="00F16B9A" w:rsidRDefault="00F16B9A" w:rsidP="00F16B9A">
            <w:pPr>
              <w:widowControl w:val="0"/>
              <w:autoSpaceDE w:val="0"/>
              <w:autoSpaceDN w:val="0"/>
              <w:adjustRightInd w:val="0"/>
              <w:spacing w:after="0" w:line="276" w:lineRule="auto"/>
              <w:rPr>
                <w:rFonts w:ascii="Times New Roman" w:eastAsia="Calibri" w:hAnsi="Times New Roman" w:cs="Times New Roman"/>
                <w:b/>
                <w:color w:val="000000"/>
                <w:sz w:val="28"/>
                <w:szCs w:val="28"/>
              </w:rPr>
            </w:pPr>
            <w:r w:rsidRPr="00F16B9A">
              <w:rPr>
                <w:rFonts w:ascii="Times New Roman" w:eastAsia="Calibri" w:hAnsi="Times New Roman" w:cs="Times New Roman"/>
                <w:bCs/>
                <w:kern w:val="36"/>
                <w:sz w:val="28"/>
                <w:szCs w:val="28"/>
                <w:lang w:eastAsia="ru-RU"/>
              </w:rPr>
              <w:t xml:space="preserve"> </w:t>
            </w:r>
            <w:r w:rsidRPr="00F16B9A">
              <w:rPr>
                <w:rFonts w:ascii="Times New Roman" w:eastAsia="Calibri" w:hAnsi="Times New Roman" w:cs="Times New Roman"/>
                <w:b/>
                <w:bCs/>
                <w:kern w:val="36"/>
                <w:sz w:val="28"/>
                <w:szCs w:val="28"/>
                <w:lang w:eastAsia="ru-RU"/>
              </w:rPr>
              <w:t xml:space="preserve">Код за ДК 021:2015 85130000-9 — </w:t>
            </w:r>
            <w:proofErr w:type="spellStart"/>
            <w:r w:rsidRPr="00F16B9A">
              <w:rPr>
                <w:rFonts w:ascii="Times New Roman" w:eastAsia="Calibri" w:hAnsi="Times New Roman" w:cs="Times New Roman"/>
                <w:b/>
                <w:bCs/>
                <w:kern w:val="36"/>
                <w:sz w:val="28"/>
                <w:szCs w:val="28"/>
                <w:lang w:eastAsia="ru-RU"/>
              </w:rPr>
              <w:t>Стоматологічні</w:t>
            </w:r>
            <w:proofErr w:type="spellEnd"/>
            <w:r w:rsidRPr="00F16B9A">
              <w:rPr>
                <w:rFonts w:ascii="Times New Roman" w:eastAsia="Calibri" w:hAnsi="Times New Roman" w:cs="Times New Roman"/>
                <w:b/>
                <w:bCs/>
                <w:kern w:val="36"/>
                <w:sz w:val="28"/>
                <w:szCs w:val="28"/>
                <w:lang w:eastAsia="ru-RU"/>
              </w:rPr>
              <w:t xml:space="preserve"> та </w:t>
            </w:r>
            <w:proofErr w:type="spellStart"/>
            <w:r w:rsidRPr="00F16B9A">
              <w:rPr>
                <w:rFonts w:ascii="Times New Roman" w:eastAsia="Calibri" w:hAnsi="Times New Roman" w:cs="Times New Roman"/>
                <w:b/>
                <w:bCs/>
                <w:kern w:val="36"/>
                <w:sz w:val="28"/>
                <w:szCs w:val="28"/>
                <w:lang w:eastAsia="ru-RU"/>
              </w:rPr>
              <w:t>супутні</w:t>
            </w:r>
            <w:proofErr w:type="spellEnd"/>
            <w:r w:rsidRPr="00F16B9A">
              <w:rPr>
                <w:rFonts w:ascii="Times New Roman" w:eastAsia="Calibri" w:hAnsi="Times New Roman" w:cs="Times New Roman"/>
                <w:b/>
                <w:bCs/>
                <w:kern w:val="36"/>
                <w:sz w:val="28"/>
                <w:szCs w:val="28"/>
                <w:lang w:eastAsia="ru-RU"/>
              </w:rPr>
              <w:t xml:space="preserve"> </w:t>
            </w:r>
            <w:proofErr w:type="spellStart"/>
            <w:r w:rsidRPr="00F16B9A">
              <w:rPr>
                <w:rFonts w:ascii="Times New Roman" w:eastAsia="Calibri" w:hAnsi="Times New Roman" w:cs="Times New Roman"/>
                <w:b/>
                <w:bCs/>
                <w:kern w:val="36"/>
                <w:sz w:val="28"/>
                <w:szCs w:val="28"/>
                <w:lang w:eastAsia="ru-RU"/>
              </w:rPr>
              <w:t>послуги</w:t>
            </w:r>
            <w:proofErr w:type="spellEnd"/>
            <w:r w:rsidRPr="00F16B9A">
              <w:rPr>
                <w:rFonts w:ascii="Times New Roman" w:eastAsia="Calibri" w:hAnsi="Times New Roman" w:cs="Times New Roman"/>
                <w:b/>
                <w:bCs/>
                <w:kern w:val="36"/>
                <w:sz w:val="28"/>
                <w:szCs w:val="28"/>
                <w:lang w:eastAsia="ru-RU"/>
              </w:rPr>
              <w:t>.</w:t>
            </w:r>
          </w:p>
        </w:tc>
      </w:tr>
      <w:tr w:rsidR="00F16B9A" w:rsidRPr="00F16B9A" w:rsidTr="00F16B9A">
        <w:trPr>
          <w:trHeight w:val="1563"/>
        </w:trPr>
        <w:tc>
          <w:tcPr>
            <w:tcW w:w="2836" w:type="dxa"/>
            <w:vAlign w:val="center"/>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lastRenderedPageBreak/>
              <w:t>4.2 опис окремої частини або частин предмета закупівлі (лота), щодо яких можуть бути подані тендерні пропозиції</w:t>
            </w:r>
          </w:p>
        </w:tc>
        <w:tc>
          <w:tcPr>
            <w:tcW w:w="8080" w:type="dxa"/>
          </w:tcPr>
          <w:p w:rsidR="00F16B9A" w:rsidRPr="00F16B9A" w:rsidRDefault="00F16B9A" w:rsidP="00F16B9A">
            <w:pPr>
              <w:spacing w:after="0" w:line="240" w:lineRule="auto"/>
              <w:jc w:val="both"/>
              <w:rPr>
                <w:rFonts w:ascii="Times New Roman" w:eastAsia="Times New Roman" w:hAnsi="Times New Roman" w:cs="Times New Roman"/>
                <w:color w:val="00000A"/>
                <w:sz w:val="28"/>
                <w:szCs w:val="28"/>
                <w:shd w:val="clear" w:color="auto" w:fill="FFFFFF"/>
                <w:lang w:val="uk-UA" w:eastAsia="zh-CN"/>
              </w:rPr>
            </w:pPr>
            <w:r w:rsidRPr="00F16B9A">
              <w:rPr>
                <w:rFonts w:ascii="Times New Roman" w:eastAsia="Times New Roman" w:hAnsi="Times New Roman" w:cs="Times New Roman"/>
                <w:color w:val="00000A"/>
                <w:sz w:val="28"/>
                <w:szCs w:val="28"/>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F16B9A" w:rsidRPr="00F16B9A" w:rsidTr="00F16B9A">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4.3 кількість товару та місце його поставки, місце де повинні бути виконані роботи чи надані послуги, їх обсяг</w:t>
            </w:r>
          </w:p>
        </w:tc>
        <w:tc>
          <w:tcPr>
            <w:tcW w:w="8080" w:type="dxa"/>
            <w:vAlign w:val="center"/>
          </w:tcPr>
          <w:p w:rsidR="00F16B9A" w:rsidRPr="00F16B9A" w:rsidRDefault="00F16B9A" w:rsidP="00F16B9A">
            <w:pPr>
              <w:spacing w:after="0" w:line="276" w:lineRule="auto"/>
              <w:ind w:left="5" w:right="72"/>
              <w:jc w:val="both"/>
              <w:rPr>
                <w:rFonts w:ascii="Times New Roman" w:eastAsia="Calibri" w:hAnsi="Times New Roman" w:cs="Times New Roman"/>
                <w:b/>
                <w:sz w:val="28"/>
                <w:szCs w:val="28"/>
                <w:lang w:val="uk-UA" w:eastAsia="uk-UA"/>
              </w:rPr>
            </w:pPr>
            <w:r w:rsidRPr="00F16B9A">
              <w:rPr>
                <w:rFonts w:ascii="Times New Roman" w:eastAsia="Calibri" w:hAnsi="Times New Roman" w:cs="Times New Roman"/>
                <w:sz w:val="28"/>
                <w:szCs w:val="28"/>
                <w:u w:val="single"/>
                <w:lang w:val="uk-UA" w:eastAsia="uk-UA"/>
              </w:rPr>
              <w:t>Міс</w:t>
            </w:r>
            <w:r>
              <w:rPr>
                <w:rFonts w:ascii="Times New Roman" w:eastAsia="Calibri" w:hAnsi="Times New Roman" w:cs="Times New Roman"/>
                <w:sz w:val="28"/>
                <w:szCs w:val="28"/>
                <w:u w:val="single"/>
                <w:lang w:val="uk-UA" w:eastAsia="uk-UA"/>
              </w:rPr>
              <w:t>це надання послуг</w:t>
            </w:r>
            <w:r w:rsidRPr="00F16B9A">
              <w:rPr>
                <w:rFonts w:ascii="Times New Roman" w:eastAsia="Calibri" w:hAnsi="Times New Roman" w:cs="Times New Roman"/>
                <w:sz w:val="28"/>
                <w:szCs w:val="28"/>
                <w:lang w:val="uk-UA" w:eastAsia="uk-UA"/>
              </w:rPr>
              <w:t xml:space="preserve">: </w:t>
            </w:r>
            <w:r w:rsidRPr="00F16B9A">
              <w:rPr>
                <w:rFonts w:ascii="Times New Roman" w:eastAsia="Times New Roman" w:hAnsi="Times New Roman" w:cs="Times New Roman"/>
                <w:b/>
                <w:bCs/>
                <w:sz w:val="28"/>
                <w:szCs w:val="28"/>
                <w:lang w:val="uk-UA"/>
              </w:rPr>
              <w:t>23700, Україна, Вінницька обл., Гайсинський район, місто Гайсин, вулиця В’ячеслава Чорновола,1.</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Calibri" w:hAnsi="Times New Roman" w:cs="Times New Roman"/>
                <w:sz w:val="28"/>
                <w:szCs w:val="28"/>
                <w:u w:val="single"/>
                <w:lang w:val="uk-UA" w:eastAsia="uk-UA"/>
              </w:rPr>
              <w:t>Кількість:</w:t>
            </w:r>
            <w:r w:rsidRPr="00F16B9A">
              <w:rPr>
                <w:rFonts w:ascii="Times New Roman" w:eastAsia="Calibri" w:hAnsi="Times New Roman" w:cs="Times New Roman"/>
                <w:sz w:val="28"/>
                <w:szCs w:val="28"/>
                <w:lang w:val="uk-UA" w:eastAsia="uk-UA"/>
              </w:rPr>
              <w:t xml:space="preserve"> Згідно  (</w:t>
            </w:r>
            <w:r w:rsidRPr="00F16B9A">
              <w:rPr>
                <w:rFonts w:ascii="Times New Roman" w:eastAsia="Calibri" w:hAnsi="Times New Roman" w:cs="Times New Roman"/>
                <w:b/>
                <w:sz w:val="28"/>
                <w:szCs w:val="28"/>
                <w:lang w:val="uk-UA" w:eastAsia="uk-UA"/>
              </w:rPr>
              <w:t>Додаток 3</w:t>
            </w:r>
            <w:r w:rsidRPr="00F16B9A">
              <w:rPr>
                <w:rFonts w:ascii="Times New Roman" w:eastAsia="Calibri" w:hAnsi="Times New Roman" w:cs="Times New Roman"/>
                <w:sz w:val="28"/>
                <w:szCs w:val="28"/>
                <w:lang w:val="uk-UA" w:eastAsia="uk-UA"/>
              </w:rPr>
              <w:t>)</w:t>
            </w:r>
            <w:r>
              <w:rPr>
                <w:rFonts w:ascii="Times New Roman" w:eastAsia="Calibri" w:hAnsi="Times New Roman" w:cs="Times New Roman"/>
                <w:sz w:val="28"/>
                <w:szCs w:val="28"/>
                <w:lang w:val="uk-UA" w:eastAsia="uk-UA"/>
              </w:rPr>
              <w:t>.</w:t>
            </w:r>
          </w:p>
        </w:tc>
      </w:tr>
      <w:tr w:rsidR="00F16B9A" w:rsidRPr="00F16B9A" w:rsidTr="00F16B9A">
        <w:trPr>
          <w:trHeight w:val="882"/>
        </w:trPr>
        <w:tc>
          <w:tcPr>
            <w:tcW w:w="2836" w:type="dxa"/>
            <w:vAlign w:val="center"/>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4.4 строк поставки товарів, надання послуг, виконання робіт</w:t>
            </w:r>
          </w:p>
        </w:tc>
        <w:tc>
          <w:tcPr>
            <w:tcW w:w="8080" w:type="dxa"/>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sz w:val="28"/>
                <w:szCs w:val="28"/>
                <w:lang w:val="uk-UA" w:eastAsia="uk-UA"/>
              </w:rPr>
              <w:t>Січень-грудень 2023 року</w:t>
            </w:r>
            <w:r w:rsidRPr="00F16B9A">
              <w:rPr>
                <w:rFonts w:ascii="Times New Roman" w:eastAsia="Times New Roman" w:hAnsi="Times New Roman" w:cs="Times New Roman"/>
                <w:sz w:val="28"/>
                <w:szCs w:val="28"/>
                <w:lang w:val="uk-UA" w:eastAsia="uk-UA"/>
              </w:rPr>
              <w:t>.</w:t>
            </w:r>
          </w:p>
        </w:tc>
      </w:tr>
      <w:tr w:rsidR="00F16B9A" w:rsidRPr="00F16B9A" w:rsidTr="00F16B9A">
        <w:trPr>
          <w:trHeight w:val="882"/>
        </w:trPr>
        <w:tc>
          <w:tcPr>
            <w:tcW w:w="2836" w:type="dxa"/>
            <w:vAlign w:val="center"/>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4.5. Очікувана вартість</w:t>
            </w:r>
          </w:p>
        </w:tc>
        <w:tc>
          <w:tcPr>
            <w:tcW w:w="8080" w:type="dxa"/>
          </w:tcPr>
          <w:p w:rsidR="00F16B9A" w:rsidRPr="00F16B9A" w:rsidRDefault="00F16B9A" w:rsidP="00F16B9A">
            <w:pPr>
              <w:spacing w:after="0" w:line="240" w:lineRule="auto"/>
              <w:jc w:val="both"/>
              <w:rPr>
                <w:rFonts w:ascii="Times New Roman" w:eastAsia="Times New Roman" w:hAnsi="Times New Roman" w:cs="Times New Roman"/>
                <w:b/>
                <w:sz w:val="28"/>
                <w:szCs w:val="28"/>
                <w:lang w:val="uk-UA" w:eastAsia="uk-UA"/>
              </w:rPr>
            </w:pPr>
            <w:r w:rsidRPr="00F16B9A">
              <w:rPr>
                <w:rFonts w:ascii="Times New Roman" w:eastAsia="Times New Roman" w:hAnsi="Times New Roman" w:cs="Times New Roman"/>
                <w:b/>
                <w:sz w:val="28"/>
                <w:szCs w:val="28"/>
                <w:lang w:val="uk-UA" w:eastAsia="uk-UA"/>
              </w:rPr>
              <w:t>302 500 грн.00 коп.</w:t>
            </w:r>
            <w:r w:rsidR="00015A06">
              <w:rPr>
                <w:rFonts w:ascii="Times New Roman" w:eastAsia="Times New Roman" w:hAnsi="Times New Roman" w:cs="Times New Roman"/>
                <w:b/>
                <w:sz w:val="28"/>
                <w:szCs w:val="28"/>
                <w:lang w:val="uk-UA" w:eastAsia="uk-UA"/>
              </w:rPr>
              <w:t xml:space="preserve"> без ПДВ</w:t>
            </w:r>
            <w:bookmarkStart w:id="0" w:name="_GoBack"/>
            <w:bookmarkEnd w:id="0"/>
          </w:p>
        </w:tc>
      </w:tr>
      <w:tr w:rsidR="00F16B9A" w:rsidRPr="00F16B9A" w:rsidTr="00F16B9A">
        <w:trPr>
          <w:trHeight w:val="995"/>
        </w:trPr>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5. Недискримінація учасників</w:t>
            </w:r>
          </w:p>
        </w:tc>
        <w:tc>
          <w:tcPr>
            <w:tcW w:w="8080" w:type="dxa"/>
            <w:vAlign w:val="center"/>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proofErr w:type="spellStart"/>
            <w:r w:rsidRPr="00F16B9A">
              <w:rPr>
                <w:rFonts w:ascii="Times New Roman" w:eastAsia="Times New Roman" w:hAnsi="Times New Roman" w:cs="Times New Roman"/>
                <w:sz w:val="28"/>
                <w:szCs w:val="28"/>
                <w:lang w:eastAsia="uk-UA"/>
              </w:rPr>
              <w:t>Замовники</w:t>
            </w:r>
            <w:proofErr w:type="spellEnd"/>
            <w:r w:rsidRPr="00F16B9A">
              <w:rPr>
                <w:rFonts w:ascii="Times New Roman" w:eastAsia="Times New Roman" w:hAnsi="Times New Roman" w:cs="Times New Roman"/>
                <w:sz w:val="28"/>
                <w:szCs w:val="28"/>
                <w:lang w:eastAsia="uk-UA"/>
              </w:rPr>
              <w:t xml:space="preserve"> </w:t>
            </w:r>
            <w:proofErr w:type="spellStart"/>
            <w:r w:rsidRPr="00F16B9A">
              <w:rPr>
                <w:rFonts w:ascii="Times New Roman" w:eastAsia="Times New Roman" w:hAnsi="Times New Roman" w:cs="Times New Roman"/>
                <w:sz w:val="28"/>
                <w:szCs w:val="28"/>
                <w:lang w:eastAsia="uk-UA"/>
              </w:rPr>
              <w:t>забезпечують</w:t>
            </w:r>
            <w:proofErr w:type="spellEnd"/>
            <w:r w:rsidRPr="00F16B9A">
              <w:rPr>
                <w:rFonts w:ascii="Times New Roman" w:eastAsia="Times New Roman" w:hAnsi="Times New Roman" w:cs="Times New Roman"/>
                <w:sz w:val="28"/>
                <w:szCs w:val="28"/>
                <w:lang w:eastAsia="uk-UA"/>
              </w:rPr>
              <w:t xml:space="preserve"> </w:t>
            </w:r>
            <w:proofErr w:type="spellStart"/>
            <w:r w:rsidRPr="00F16B9A">
              <w:rPr>
                <w:rFonts w:ascii="Times New Roman" w:eastAsia="Times New Roman" w:hAnsi="Times New Roman" w:cs="Times New Roman"/>
                <w:sz w:val="28"/>
                <w:szCs w:val="28"/>
                <w:lang w:eastAsia="uk-UA"/>
              </w:rPr>
              <w:t>вільний</w:t>
            </w:r>
            <w:proofErr w:type="spellEnd"/>
            <w:r w:rsidRPr="00F16B9A">
              <w:rPr>
                <w:rFonts w:ascii="Times New Roman" w:eastAsia="Times New Roman" w:hAnsi="Times New Roman" w:cs="Times New Roman"/>
                <w:sz w:val="28"/>
                <w:szCs w:val="28"/>
                <w:lang w:eastAsia="uk-UA"/>
              </w:rPr>
              <w:t xml:space="preserve"> доступ </w:t>
            </w:r>
            <w:proofErr w:type="spellStart"/>
            <w:r w:rsidRPr="00F16B9A">
              <w:rPr>
                <w:rFonts w:ascii="Times New Roman" w:eastAsia="Times New Roman" w:hAnsi="Times New Roman" w:cs="Times New Roman"/>
                <w:sz w:val="28"/>
                <w:szCs w:val="28"/>
                <w:lang w:eastAsia="uk-UA"/>
              </w:rPr>
              <w:t>усіх</w:t>
            </w:r>
            <w:proofErr w:type="spellEnd"/>
            <w:r w:rsidRPr="00F16B9A">
              <w:rPr>
                <w:rFonts w:ascii="Times New Roman" w:eastAsia="Times New Roman" w:hAnsi="Times New Roman" w:cs="Times New Roman"/>
                <w:sz w:val="28"/>
                <w:szCs w:val="28"/>
                <w:lang w:eastAsia="uk-UA"/>
              </w:rPr>
              <w:t xml:space="preserve"> </w:t>
            </w:r>
            <w:proofErr w:type="spellStart"/>
            <w:r w:rsidRPr="00F16B9A">
              <w:rPr>
                <w:rFonts w:ascii="Times New Roman" w:eastAsia="Times New Roman" w:hAnsi="Times New Roman" w:cs="Times New Roman"/>
                <w:sz w:val="28"/>
                <w:szCs w:val="28"/>
                <w:lang w:eastAsia="uk-UA"/>
              </w:rPr>
              <w:t>учасників</w:t>
            </w:r>
            <w:proofErr w:type="spellEnd"/>
            <w:r w:rsidRPr="00F16B9A">
              <w:rPr>
                <w:rFonts w:ascii="Times New Roman" w:eastAsia="Times New Roman" w:hAnsi="Times New Roman" w:cs="Times New Roman"/>
                <w:sz w:val="28"/>
                <w:szCs w:val="28"/>
                <w:lang w:eastAsia="uk-UA"/>
              </w:rPr>
              <w:t xml:space="preserve"> до </w:t>
            </w:r>
            <w:proofErr w:type="spellStart"/>
            <w:r w:rsidRPr="00F16B9A">
              <w:rPr>
                <w:rFonts w:ascii="Times New Roman" w:eastAsia="Times New Roman" w:hAnsi="Times New Roman" w:cs="Times New Roman"/>
                <w:sz w:val="28"/>
                <w:szCs w:val="28"/>
                <w:lang w:eastAsia="uk-UA"/>
              </w:rPr>
              <w:t>інформації</w:t>
            </w:r>
            <w:proofErr w:type="spellEnd"/>
            <w:r w:rsidRPr="00F16B9A">
              <w:rPr>
                <w:rFonts w:ascii="Times New Roman" w:eastAsia="Times New Roman" w:hAnsi="Times New Roman" w:cs="Times New Roman"/>
                <w:sz w:val="28"/>
                <w:szCs w:val="28"/>
                <w:lang w:eastAsia="uk-UA"/>
              </w:rPr>
              <w:t xml:space="preserve"> про </w:t>
            </w:r>
            <w:proofErr w:type="spellStart"/>
            <w:r w:rsidRPr="00F16B9A">
              <w:rPr>
                <w:rFonts w:ascii="Times New Roman" w:eastAsia="Times New Roman" w:hAnsi="Times New Roman" w:cs="Times New Roman"/>
                <w:sz w:val="28"/>
                <w:szCs w:val="28"/>
                <w:lang w:eastAsia="uk-UA"/>
              </w:rPr>
              <w:t>закупівлю</w:t>
            </w:r>
            <w:proofErr w:type="spellEnd"/>
            <w:r w:rsidRPr="00F16B9A">
              <w:rPr>
                <w:rFonts w:ascii="Times New Roman" w:eastAsia="Times New Roman" w:hAnsi="Times New Roman" w:cs="Times New Roman"/>
                <w:sz w:val="28"/>
                <w:szCs w:val="28"/>
                <w:lang w:eastAsia="uk-UA"/>
              </w:rPr>
              <w:t xml:space="preserve">, </w:t>
            </w:r>
            <w:proofErr w:type="spellStart"/>
            <w:r w:rsidRPr="00F16B9A">
              <w:rPr>
                <w:rFonts w:ascii="Times New Roman" w:eastAsia="Times New Roman" w:hAnsi="Times New Roman" w:cs="Times New Roman"/>
                <w:sz w:val="28"/>
                <w:szCs w:val="28"/>
                <w:lang w:eastAsia="uk-UA"/>
              </w:rPr>
              <w:t>передбаченої</w:t>
            </w:r>
            <w:proofErr w:type="spellEnd"/>
            <w:r w:rsidRPr="00F16B9A">
              <w:rPr>
                <w:rFonts w:ascii="Times New Roman" w:eastAsia="Times New Roman" w:hAnsi="Times New Roman" w:cs="Times New Roman"/>
                <w:sz w:val="28"/>
                <w:szCs w:val="28"/>
                <w:lang w:eastAsia="uk-UA"/>
              </w:rPr>
              <w:t xml:space="preserve"> </w:t>
            </w:r>
            <w:proofErr w:type="spellStart"/>
            <w:r w:rsidRPr="00F16B9A">
              <w:rPr>
                <w:rFonts w:ascii="Times New Roman" w:eastAsia="Times New Roman" w:hAnsi="Times New Roman" w:cs="Times New Roman"/>
                <w:sz w:val="28"/>
                <w:szCs w:val="28"/>
                <w:lang w:eastAsia="uk-UA"/>
              </w:rPr>
              <w:t>цим</w:t>
            </w:r>
            <w:proofErr w:type="spellEnd"/>
            <w:r w:rsidRPr="00F16B9A">
              <w:rPr>
                <w:rFonts w:ascii="Times New Roman" w:eastAsia="Times New Roman" w:hAnsi="Times New Roman" w:cs="Times New Roman"/>
                <w:sz w:val="28"/>
                <w:szCs w:val="28"/>
                <w:lang w:eastAsia="uk-UA"/>
              </w:rPr>
              <w:t xml:space="preserve"> Законом.</w:t>
            </w:r>
          </w:p>
        </w:tc>
      </w:tr>
      <w:tr w:rsidR="00F16B9A" w:rsidRPr="00F16B9A" w:rsidTr="00F16B9A">
        <w:tc>
          <w:tcPr>
            <w:tcW w:w="2836" w:type="dxa"/>
            <w:vAlign w:val="center"/>
          </w:tcPr>
          <w:p w:rsidR="00F16B9A" w:rsidRPr="00F16B9A" w:rsidRDefault="00F16B9A" w:rsidP="00F16B9A">
            <w:pPr>
              <w:spacing w:after="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t>6.Валюта, у якій повинна бути зазначена ціна тендерної пропозиції</w:t>
            </w:r>
          </w:p>
        </w:tc>
        <w:tc>
          <w:tcPr>
            <w:tcW w:w="8080"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Валютою тендерної пропозиції є національна валюта України -гривня.</w:t>
            </w:r>
          </w:p>
        </w:tc>
      </w:tr>
      <w:tr w:rsidR="00F16B9A" w:rsidRPr="00F16B9A" w:rsidTr="00F16B9A">
        <w:trPr>
          <w:trHeight w:val="416"/>
        </w:trPr>
        <w:tc>
          <w:tcPr>
            <w:tcW w:w="2836" w:type="dxa"/>
          </w:tcPr>
          <w:p w:rsidR="00F16B9A" w:rsidRPr="00F16B9A" w:rsidRDefault="00F16B9A" w:rsidP="00F16B9A">
            <w:pPr>
              <w:spacing w:after="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t>7. Мова (мови), якою (якими) повинні бути складені тендерні пропозиції</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p>
        </w:tc>
        <w:tc>
          <w:tcPr>
            <w:tcW w:w="8080" w:type="dxa"/>
            <w:vAlign w:val="center"/>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F16B9A" w:rsidRPr="00F16B9A" w:rsidTr="00F16B9A">
        <w:trPr>
          <w:trHeight w:val="416"/>
        </w:trPr>
        <w:tc>
          <w:tcPr>
            <w:tcW w:w="2836" w:type="dxa"/>
          </w:tcPr>
          <w:p w:rsidR="00F16B9A" w:rsidRPr="00F16B9A" w:rsidRDefault="00F16B9A" w:rsidP="00F16B9A">
            <w:pPr>
              <w:spacing w:after="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t xml:space="preserve">8.Інформація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F16B9A">
              <w:rPr>
                <w:rFonts w:ascii="Times New Roman" w:eastAsia="Times New Roman" w:hAnsi="Times New Roman" w:cs="Times New Roman"/>
                <w:b/>
                <w:bCs/>
                <w:sz w:val="28"/>
                <w:szCs w:val="28"/>
                <w:lang w:val="uk-UA" w:eastAsia="uk-UA"/>
              </w:rPr>
              <w:lastRenderedPageBreak/>
              <w:t>замовником в оголошенні про проведення відкритих торгів</w:t>
            </w:r>
          </w:p>
        </w:tc>
        <w:tc>
          <w:tcPr>
            <w:tcW w:w="8080" w:type="dxa"/>
            <w:vAlign w:val="center"/>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lastRenderedPageBreak/>
              <w:t xml:space="preserve">Замовник </w:t>
            </w:r>
            <w:r w:rsidRPr="00F16B9A">
              <w:rPr>
                <w:rFonts w:ascii="Times New Roman" w:eastAsia="Times New Roman" w:hAnsi="Times New Roman" w:cs="Times New Roman"/>
                <w:b/>
                <w:sz w:val="28"/>
                <w:szCs w:val="28"/>
                <w:lang w:val="uk-UA" w:eastAsia="uk-UA"/>
              </w:rPr>
              <w:t>не приймає</w:t>
            </w:r>
            <w:r w:rsidRPr="00F16B9A">
              <w:rPr>
                <w:rFonts w:ascii="Times New Roman" w:eastAsia="Times New Roman" w:hAnsi="Times New Roman" w:cs="Times New Roman"/>
                <w:sz w:val="28"/>
                <w:szCs w:val="28"/>
                <w:lang w:val="uk-UA" w:eastAsia="uk-UA"/>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F16B9A" w:rsidRPr="00F16B9A" w:rsidTr="00F16B9A">
        <w:tc>
          <w:tcPr>
            <w:tcW w:w="10916" w:type="dxa"/>
            <w:gridSpan w:val="2"/>
            <w:vAlign w:val="center"/>
          </w:tcPr>
          <w:p w:rsidR="00F16B9A" w:rsidRPr="00F16B9A" w:rsidRDefault="00F16B9A" w:rsidP="00F16B9A">
            <w:pPr>
              <w:spacing w:after="0" w:line="240" w:lineRule="auto"/>
              <w:jc w:val="center"/>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lastRenderedPageBreak/>
              <w:t xml:space="preserve"> Розділ 2. Порядок унесення змін та надання роз`яснень до тендерної документації </w:t>
            </w:r>
          </w:p>
        </w:tc>
      </w:tr>
      <w:tr w:rsidR="00F16B9A" w:rsidRPr="00F16B9A" w:rsidTr="00F16B9A">
        <w:trPr>
          <w:trHeight w:val="5445"/>
        </w:trPr>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 xml:space="preserve">1.Процедура надання роз'яснень щодо тендерної документації </w:t>
            </w:r>
          </w:p>
        </w:tc>
        <w:tc>
          <w:tcPr>
            <w:tcW w:w="8080" w:type="dxa"/>
            <w:vAlign w:val="center"/>
          </w:tcPr>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shd w:val="clear" w:color="auto" w:fill="FFFFFF"/>
                <w:lang w:val="uk-UA" w:eastAsia="ru-RU"/>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16B9A">
              <w:rPr>
                <w:rFonts w:ascii="Times New Roman" w:eastAsia="Times New Roman" w:hAnsi="Times New Roman" w:cs="Times New Roman"/>
                <w:sz w:val="28"/>
                <w:szCs w:val="28"/>
                <w:lang w:val="uk-UA" w:eastAsia="ru-RU"/>
              </w:rPr>
              <w:t>та оприлюднити його на веб-порталі Уповноваженого органу відповідно до </w:t>
            </w:r>
            <w:r w:rsidRPr="00F16B9A">
              <w:rPr>
                <w:rFonts w:ascii="Times New Roman" w:eastAsia="Times New Roman" w:hAnsi="Times New Roman" w:cs="Times New Roman"/>
                <w:sz w:val="28"/>
                <w:szCs w:val="28"/>
                <w:lang w:val="uk-UA" w:eastAsia="uk-UA"/>
              </w:rPr>
              <w:t xml:space="preserve">статті 10 Закону. </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Зазначена у цій частині інформація оприлюднюється замовником відповідно до статті 10 Закону.</w:t>
            </w:r>
          </w:p>
        </w:tc>
      </w:tr>
      <w:tr w:rsidR="00F16B9A" w:rsidRPr="00F16B9A" w:rsidTr="00F16B9A">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 xml:space="preserve">2. Унесення змін до тендерної документації </w:t>
            </w:r>
          </w:p>
        </w:tc>
        <w:tc>
          <w:tcPr>
            <w:tcW w:w="8080" w:type="dxa"/>
            <w:vAlign w:val="center"/>
          </w:tcPr>
          <w:p w:rsidR="00F16B9A" w:rsidRPr="00F16B9A" w:rsidRDefault="00F16B9A" w:rsidP="00F16B9A">
            <w:pPr>
              <w:spacing w:after="0" w:line="240" w:lineRule="auto"/>
              <w:jc w:val="both"/>
              <w:rPr>
                <w:rFonts w:ascii="Times New Roman" w:eastAsia="Calibri" w:hAnsi="Times New Roman" w:cs="Times New Roman"/>
                <w:sz w:val="28"/>
                <w:szCs w:val="28"/>
                <w:lang w:val="uk-UA" w:eastAsia="uk-UA"/>
              </w:rPr>
            </w:pPr>
            <w:r w:rsidRPr="00F16B9A">
              <w:rPr>
                <w:rFonts w:ascii="Times New Roman" w:eastAsia="Calibri" w:hAnsi="Times New Roman" w:cs="Times New Roman"/>
                <w:sz w:val="28"/>
                <w:szCs w:val="28"/>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16B9A">
              <w:rPr>
                <w:rFonts w:ascii="Times New Roman" w:eastAsia="Calibri" w:hAnsi="Times New Roman" w:cs="Times New Roman"/>
                <w:sz w:val="28"/>
                <w:szCs w:val="28"/>
                <w:lang w:val="uk-UA" w:eastAsia="uk-UA"/>
              </w:rPr>
              <w:t>внести</w:t>
            </w:r>
            <w:proofErr w:type="spellEnd"/>
            <w:r w:rsidRPr="00F16B9A">
              <w:rPr>
                <w:rFonts w:ascii="Times New Roman" w:eastAsia="Calibri" w:hAnsi="Times New Roman" w:cs="Times New Roman"/>
                <w:sz w:val="28"/>
                <w:szCs w:val="28"/>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uk-UA"/>
              </w:rPr>
            </w:pPr>
            <w:r w:rsidRPr="00F16B9A">
              <w:rPr>
                <w:rFonts w:ascii="Times New Roman" w:eastAsia="Calibri" w:hAnsi="Times New Roman" w:cs="Times New Roman"/>
                <w:sz w:val="28"/>
                <w:szCs w:val="28"/>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16B9A">
              <w:rPr>
                <w:rFonts w:ascii="Times New Roman" w:eastAsia="Times New Roman" w:hAnsi="Times New Roman" w:cs="Times New Roman"/>
                <w:color w:val="000000"/>
                <w:sz w:val="28"/>
                <w:szCs w:val="28"/>
                <w:shd w:val="solid" w:color="FFFFFF" w:fill="FFFFFF"/>
                <w:lang w:val="uk-UA"/>
              </w:rPr>
              <w:t xml:space="preserve"> </w:t>
            </w:r>
            <w:r w:rsidRPr="00F16B9A">
              <w:rPr>
                <w:rFonts w:ascii="Times New Roman" w:eastAsia="Calibri" w:hAnsi="Times New Roman" w:cs="Times New Roman"/>
                <w:sz w:val="28"/>
                <w:szCs w:val="28"/>
                <w:lang w:val="uk-UA" w:eastAsia="uk-UA"/>
              </w:rPr>
              <w:t>протягом одного дня з дати прийняття рішення про їх внесення.</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Calibri" w:hAnsi="Times New Roman" w:cs="Times New Roman"/>
                <w:sz w:val="28"/>
                <w:szCs w:val="28"/>
                <w:lang w:val="uk-UA" w:eastAsia="uk-UA"/>
              </w:rPr>
              <w:t>Зазначена у цій частині інформація оприлюднюється замовником відповідно до статті 10 Закону.</w:t>
            </w:r>
          </w:p>
        </w:tc>
      </w:tr>
      <w:tr w:rsidR="00F16B9A" w:rsidRPr="00F16B9A" w:rsidTr="00F16B9A">
        <w:trPr>
          <w:trHeight w:val="334"/>
        </w:trPr>
        <w:tc>
          <w:tcPr>
            <w:tcW w:w="10916" w:type="dxa"/>
            <w:gridSpan w:val="2"/>
            <w:vAlign w:val="center"/>
          </w:tcPr>
          <w:p w:rsidR="00F16B9A" w:rsidRPr="00F16B9A" w:rsidRDefault="00F16B9A" w:rsidP="00F16B9A">
            <w:pPr>
              <w:spacing w:after="0" w:line="240" w:lineRule="auto"/>
              <w:jc w:val="center"/>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b/>
                <w:bCs/>
                <w:sz w:val="28"/>
                <w:szCs w:val="28"/>
                <w:lang w:val="uk-UA" w:eastAsia="uk-UA"/>
              </w:rPr>
              <w:t>Розділ 3. Інструкція з підготовки тендерної пропозиції</w:t>
            </w:r>
          </w:p>
        </w:tc>
      </w:tr>
      <w:tr w:rsidR="00F16B9A" w:rsidRPr="00F16B9A" w:rsidTr="00F16B9A">
        <w:trPr>
          <w:trHeight w:val="334"/>
        </w:trPr>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b/>
                <w:bCs/>
                <w:sz w:val="28"/>
                <w:szCs w:val="28"/>
                <w:lang w:val="uk-UA" w:eastAsia="uk-UA"/>
              </w:rPr>
              <w:lastRenderedPageBreak/>
              <w:t xml:space="preserve">1. Зміст і спосіб подання тендерної пропозиції </w:t>
            </w:r>
          </w:p>
        </w:tc>
        <w:tc>
          <w:tcPr>
            <w:tcW w:w="8080" w:type="dxa"/>
            <w:vAlign w:val="center"/>
          </w:tcPr>
          <w:p w:rsidR="00F16B9A" w:rsidRPr="00F16B9A" w:rsidRDefault="00F16B9A" w:rsidP="00F16B9A">
            <w:pPr>
              <w:spacing w:after="0" w:line="240" w:lineRule="auto"/>
              <w:ind w:left="34" w:firstLine="391"/>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F16B9A">
              <w:rPr>
                <w:rFonts w:ascii="Times New Roman" w:eastAsia="Times New Roman" w:hAnsi="Times New Roman" w:cs="Times New Roman"/>
                <w:color w:val="000000"/>
                <w:sz w:val="28"/>
                <w:szCs w:val="28"/>
                <w:lang w:val="uk-UA" w:eastAsia="zh-CN"/>
              </w:rPr>
              <w:t xml:space="preserve"> </w:t>
            </w:r>
            <w:proofErr w:type="spellStart"/>
            <w:r w:rsidRPr="00F16B9A">
              <w:rPr>
                <w:rFonts w:ascii="Times New Roman" w:eastAsia="Calibri" w:hAnsi="Times New Roman" w:cs="Times New Roman"/>
                <w:sz w:val="28"/>
                <w:szCs w:val="28"/>
                <w:lang w:val="uk-UA" w:eastAsia="ru-RU"/>
              </w:rPr>
              <w:t>Закону</w:t>
            </w:r>
            <w:proofErr w:type="spellEnd"/>
            <w:r w:rsidRPr="00F16B9A">
              <w:rPr>
                <w:rFonts w:ascii="Times New Roman" w:eastAsia="Calibri" w:hAnsi="Times New Roman" w:cs="Times New Roman"/>
                <w:sz w:val="28"/>
                <w:szCs w:val="28"/>
                <w:lang w:val="uk-UA" w:eastAsia="ru-RU"/>
              </w:rPr>
              <w:t xml:space="preserve">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16B9A" w:rsidRPr="00F16B9A" w:rsidRDefault="00F16B9A" w:rsidP="00F16B9A">
            <w:pPr>
              <w:numPr>
                <w:ilvl w:val="0"/>
                <w:numId w:val="1"/>
              </w:numPr>
              <w:spacing w:after="0" w:line="240" w:lineRule="auto"/>
              <w:ind w:left="34" w:firstLine="391"/>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ціна пропозиції (</w:t>
            </w:r>
            <w:r w:rsidRPr="00F16B9A">
              <w:rPr>
                <w:rFonts w:ascii="Times New Roman" w:eastAsia="Calibri" w:hAnsi="Times New Roman" w:cs="Times New Roman"/>
                <w:b/>
                <w:sz w:val="28"/>
                <w:szCs w:val="28"/>
                <w:lang w:val="uk-UA" w:eastAsia="ru-RU"/>
              </w:rPr>
              <w:t>Додаток 1</w:t>
            </w:r>
            <w:r w:rsidRPr="00F16B9A">
              <w:rPr>
                <w:rFonts w:ascii="Times New Roman" w:eastAsia="Calibri" w:hAnsi="Times New Roman" w:cs="Times New Roman"/>
                <w:sz w:val="28"/>
                <w:szCs w:val="28"/>
                <w:lang w:val="uk-UA" w:eastAsia="ru-RU"/>
              </w:rPr>
              <w:t>);</w:t>
            </w:r>
          </w:p>
          <w:p w:rsidR="00F16B9A" w:rsidRPr="00F16B9A" w:rsidRDefault="00F16B9A" w:rsidP="00F16B9A">
            <w:pPr>
              <w:numPr>
                <w:ilvl w:val="0"/>
                <w:numId w:val="1"/>
              </w:numPr>
              <w:spacing w:after="0" w:line="240" w:lineRule="auto"/>
              <w:ind w:left="34" w:firstLine="391"/>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інформація та документи, що підтверджують відповідність учасника кваліфікаційним критеріям (</w:t>
            </w:r>
            <w:r w:rsidRPr="00F16B9A">
              <w:rPr>
                <w:rFonts w:ascii="Times New Roman" w:eastAsia="Calibri" w:hAnsi="Times New Roman" w:cs="Times New Roman"/>
                <w:b/>
                <w:sz w:val="28"/>
                <w:szCs w:val="28"/>
                <w:lang w:val="uk-UA" w:eastAsia="ru-RU"/>
              </w:rPr>
              <w:t>пункт 5 розділу 3 тендерної документації</w:t>
            </w:r>
            <w:r w:rsidRPr="00F16B9A">
              <w:rPr>
                <w:rFonts w:ascii="Times New Roman" w:eastAsia="Calibri" w:hAnsi="Times New Roman" w:cs="Times New Roman"/>
                <w:sz w:val="28"/>
                <w:szCs w:val="28"/>
                <w:lang w:val="uk-UA" w:eastAsia="ru-RU"/>
              </w:rPr>
              <w:t>);</w:t>
            </w:r>
          </w:p>
          <w:p w:rsidR="00F16B9A" w:rsidRPr="00F16B9A" w:rsidRDefault="00F16B9A" w:rsidP="00F16B9A">
            <w:pPr>
              <w:numPr>
                <w:ilvl w:val="0"/>
                <w:numId w:val="1"/>
              </w:numPr>
              <w:spacing w:after="0" w:line="240" w:lineRule="auto"/>
              <w:ind w:left="34" w:firstLine="391"/>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 xml:space="preserve">інформація щодо відповідності учасника вимогам, визначеним у статті 17 Закону; </w:t>
            </w:r>
          </w:p>
          <w:p w:rsidR="00F16B9A" w:rsidRPr="00F16B9A" w:rsidRDefault="00F16B9A" w:rsidP="00F16B9A">
            <w:pPr>
              <w:numPr>
                <w:ilvl w:val="0"/>
                <w:numId w:val="1"/>
              </w:numPr>
              <w:spacing w:after="0" w:line="240" w:lineRule="auto"/>
              <w:ind w:left="34" w:firstLine="391"/>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інформація про необхідні технічні, якісні та кількісні характеристики предмета закупівлі (</w:t>
            </w:r>
            <w:r w:rsidRPr="00F16B9A">
              <w:rPr>
                <w:rFonts w:ascii="Times New Roman" w:eastAsia="Calibri" w:hAnsi="Times New Roman" w:cs="Times New Roman"/>
                <w:b/>
                <w:sz w:val="28"/>
                <w:szCs w:val="28"/>
                <w:lang w:val="uk-UA" w:eastAsia="ru-RU"/>
              </w:rPr>
              <w:t>Додаток 3</w:t>
            </w:r>
            <w:r w:rsidRPr="00F16B9A">
              <w:rPr>
                <w:rFonts w:ascii="Times New Roman" w:eastAsia="Calibri" w:hAnsi="Times New Roman" w:cs="Times New Roman"/>
                <w:sz w:val="28"/>
                <w:szCs w:val="28"/>
                <w:lang w:val="uk-UA" w:eastAsia="ru-RU"/>
              </w:rPr>
              <w:t>);</w:t>
            </w:r>
          </w:p>
          <w:p w:rsidR="00F16B9A" w:rsidRPr="00F16B9A" w:rsidRDefault="00F16B9A" w:rsidP="00F16B9A">
            <w:pPr>
              <w:numPr>
                <w:ilvl w:val="0"/>
                <w:numId w:val="1"/>
              </w:numPr>
              <w:spacing w:after="0" w:line="240" w:lineRule="auto"/>
              <w:ind w:left="34" w:firstLine="391"/>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F16B9A" w:rsidRPr="00F16B9A" w:rsidRDefault="00F16B9A" w:rsidP="00F16B9A">
            <w:pPr>
              <w:numPr>
                <w:ilvl w:val="0"/>
                <w:numId w:val="1"/>
              </w:numPr>
              <w:spacing w:after="0" w:line="240" w:lineRule="auto"/>
              <w:ind w:left="34" w:firstLine="391"/>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w:t>
            </w:r>
            <w:r>
              <w:rPr>
                <w:rFonts w:ascii="Times New Roman" w:eastAsia="Calibri" w:hAnsi="Times New Roman" w:cs="Times New Roman"/>
                <w:sz w:val="28"/>
                <w:szCs w:val="28"/>
                <w:lang w:val="uk-UA" w:eastAsia="ru-RU"/>
              </w:rPr>
              <w:t xml:space="preserve">нальних послуг, діяльність яких </w:t>
            </w:r>
            <w:r w:rsidRPr="00F16B9A">
              <w:rPr>
                <w:rFonts w:ascii="Times New Roman" w:eastAsia="Calibri" w:hAnsi="Times New Roman" w:cs="Times New Roman"/>
                <w:sz w:val="28"/>
                <w:szCs w:val="28"/>
                <w:lang w:val="uk-UA" w:eastAsia="ru-RU"/>
              </w:rPr>
              <w:t>регулюється НКРЕКП із зазначенням станом на яку дату.</w:t>
            </w:r>
          </w:p>
          <w:p w:rsidR="00F16B9A" w:rsidRPr="00F16B9A" w:rsidRDefault="00F16B9A" w:rsidP="00F16B9A">
            <w:pPr>
              <w:spacing w:after="0" w:line="240" w:lineRule="auto"/>
              <w:ind w:firstLine="460"/>
              <w:jc w:val="both"/>
              <w:textAlignment w:val="baseline"/>
              <w:rPr>
                <w:rFonts w:ascii="Times New Roman" w:eastAsia="Calibri" w:hAnsi="Times New Roman" w:cs="Times New Roman"/>
                <w:sz w:val="28"/>
                <w:szCs w:val="28"/>
                <w:lang w:val="uk-UA" w:eastAsia="ru-RU"/>
              </w:rPr>
            </w:pPr>
          </w:p>
          <w:p w:rsidR="00F16B9A" w:rsidRPr="00F16B9A" w:rsidRDefault="00F16B9A" w:rsidP="00F16B9A">
            <w:pPr>
              <w:spacing w:after="0" w:line="240" w:lineRule="auto"/>
              <w:jc w:val="both"/>
              <w:textAlignment w:val="baseline"/>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Кожен учасник має право подати тільки одну тендерну пропозицію.</w:t>
            </w:r>
          </w:p>
          <w:p w:rsidR="00F16B9A" w:rsidRPr="00F16B9A" w:rsidRDefault="00F16B9A" w:rsidP="00F16B9A">
            <w:pPr>
              <w:spacing w:after="0" w:line="240" w:lineRule="auto"/>
              <w:ind w:firstLine="460"/>
              <w:jc w:val="both"/>
              <w:textAlignment w:val="baseline"/>
              <w:rPr>
                <w:rFonts w:ascii="Times New Roman" w:eastAsia="Calibri" w:hAnsi="Times New Roman" w:cs="Times New Roman"/>
                <w:sz w:val="28"/>
                <w:szCs w:val="28"/>
                <w:lang w:val="uk-UA"/>
              </w:rPr>
            </w:pPr>
          </w:p>
          <w:p w:rsidR="00F16B9A" w:rsidRPr="00F16B9A" w:rsidRDefault="00F16B9A" w:rsidP="00F16B9A">
            <w:pPr>
              <w:spacing w:after="0" w:line="240" w:lineRule="auto"/>
              <w:jc w:val="both"/>
              <w:textAlignment w:val="baseline"/>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 xml:space="preserve">Всім завантаженим файлам повинна бути присвоєна назва, яка відповідає змісту завантаженого документу. </w:t>
            </w:r>
            <w:r w:rsidRPr="00F16B9A">
              <w:rPr>
                <w:rFonts w:ascii="Times New Roman" w:eastAsia="Calibri" w:hAnsi="Times New Roman" w:cs="Times New Roman"/>
                <w:b/>
                <w:sz w:val="28"/>
                <w:szCs w:val="28"/>
                <w:lang w:val="uk-UA"/>
              </w:rPr>
              <w:t>Документ розміщений на декількох сторінках повинен бути завантажений одним файлом.</w:t>
            </w:r>
            <w:r w:rsidRPr="00F16B9A">
              <w:rPr>
                <w:rFonts w:ascii="Times New Roman" w:eastAsia="Calibri" w:hAnsi="Times New Roman" w:cs="Times New Roman"/>
                <w:sz w:val="28"/>
                <w:szCs w:val="28"/>
                <w:lang w:val="uk-UA"/>
              </w:rPr>
              <w:t xml:space="preserve"> По можливості, документи </w:t>
            </w:r>
            <w:r w:rsidRPr="00F16B9A">
              <w:rPr>
                <w:rFonts w:ascii="Times New Roman" w:eastAsia="Calibri" w:hAnsi="Times New Roman" w:cs="Times New Roman"/>
                <w:sz w:val="28"/>
                <w:szCs w:val="28"/>
                <w:lang w:val="uk-UA"/>
              </w:rPr>
              <w:lastRenderedPageBreak/>
              <w:t>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F16B9A" w:rsidRPr="00F16B9A" w:rsidRDefault="00F16B9A" w:rsidP="00F16B9A">
            <w:pPr>
              <w:spacing w:after="0" w:line="240" w:lineRule="auto"/>
              <w:jc w:val="both"/>
              <w:textAlignment w:val="baseline"/>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16B9A" w:rsidRPr="00F16B9A" w:rsidRDefault="00F16B9A" w:rsidP="00F16B9A">
            <w:pPr>
              <w:spacing w:after="0" w:line="240" w:lineRule="auto"/>
              <w:jc w:val="both"/>
              <w:textAlignment w:val="baseline"/>
              <w:rPr>
                <w:rFonts w:ascii="Times New Roman" w:eastAsia="Calibri" w:hAnsi="Times New Roman" w:cs="Times New Roman"/>
                <w:sz w:val="28"/>
                <w:szCs w:val="28"/>
                <w:lang w:val="uk-UA"/>
              </w:rPr>
            </w:pPr>
          </w:p>
          <w:p w:rsidR="00F16B9A" w:rsidRPr="00F16B9A" w:rsidRDefault="00F16B9A" w:rsidP="00F16B9A">
            <w:pPr>
              <w:spacing w:after="0" w:line="240" w:lineRule="auto"/>
              <w:jc w:val="both"/>
              <w:textAlignment w:val="baseline"/>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16B9A" w:rsidRPr="00F16B9A" w:rsidRDefault="00F16B9A" w:rsidP="00F16B9A">
            <w:pPr>
              <w:spacing w:after="0" w:line="240" w:lineRule="auto"/>
              <w:jc w:val="both"/>
              <w:textAlignment w:val="baseline"/>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Calibri" w:hAnsi="Times New Roman" w:cs="Times New Roman"/>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F16B9A">
              <w:rPr>
                <w:rFonts w:ascii="Times New Roman" w:eastAsia="Times New Roman" w:hAnsi="Times New Roman" w:cs="Times New Roman"/>
                <w:sz w:val="28"/>
                <w:szCs w:val="28"/>
                <w:lang w:val="uk-UA" w:eastAsia="uk-UA"/>
              </w:rPr>
              <w:t xml:space="preserve"> </w:t>
            </w:r>
          </w:p>
          <w:p w:rsidR="00F16B9A" w:rsidRPr="00F16B9A" w:rsidRDefault="00F16B9A" w:rsidP="00F16B9A">
            <w:pPr>
              <w:spacing w:after="0" w:line="240" w:lineRule="auto"/>
              <w:jc w:val="both"/>
              <w:rPr>
                <w:rFonts w:ascii="Times New Roman" w:eastAsia="Times New Roman" w:hAnsi="Times New Roman" w:cs="Times New Roman"/>
                <w:sz w:val="28"/>
                <w:szCs w:val="28"/>
                <w:lang w:eastAsia="ru-RU"/>
              </w:rPr>
            </w:pPr>
            <w:r w:rsidRPr="00F16B9A">
              <w:rPr>
                <w:rFonts w:ascii="Times New Roman" w:eastAsia="Times New Roman" w:hAnsi="Times New Roman" w:cs="Times New Roman"/>
                <w:sz w:val="28"/>
                <w:szCs w:val="28"/>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F16B9A">
              <w:rPr>
                <w:rFonts w:ascii="Times New Roman" w:eastAsia="Times New Roman" w:hAnsi="Times New Roman" w:cs="Times New Roman"/>
                <w:sz w:val="28"/>
                <w:szCs w:val="28"/>
                <w:lang w:val="uk-UA" w:eastAsia="ru-RU"/>
              </w:rPr>
              <w:lastRenderedPageBreak/>
              <w:t>"Про електронні документи та електронний документообіг" та "Про електронні довірчі послуги",</w:t>
            </w:r>
            <w:r w:rsidRPr="00F16B9A">
              <w:rPr>
                <w:rFonts w:ascii="Times New Roman" w:eastAsia="Times New Roman" w:hAnsi="Times New Roman" w:cs="Times New Roman"/>
                <w:color w:val="FF0000"/>
                <w:sz w:val="28"/>
                <w:szCs w:val="28"/>
                <w:lang w:val="uk-UA" w:eastAsia="ru-RU"/>
              </w:rPr>
              <w:t xml:space="preserve"> </w:t>
            </w:r>
            <w:r w:rsidRPr="00F16B9A">
              <w:rPr>
                <w:rFonts w:ascii="Times New Roman" w:eastAsia="Times New Roman" w:hAnsi="Times New Roman" w:cs="Times New Roman"/>
                <w:sz w:val="28"/>
                <w:szCs w:val="28"/>
                <w:lang w:val="uk-UA" w:eastAsia="ru-RU"/>
              </w:rPr>
              <w:t xml:space="preserve">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roofErr w:type="spellStart"/>
            <w:r w:rsidRPr="00F16B9A">
              <w:rPr>
                <w:rFonts w:ascii="Times New Roman" w:eastAsia="Times New Roman" w:hAnsi="Times New Roman" w:cs="Times New Roman"/>
                <w:sz w:val="28"/>
                <w:szCs w:val="28"/>
                <w:lang w:eastAsia="ru-RU"/>
              </w:rPr>
              <w:t>Замовник</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перевіряє</w:t>
            </w:r>
            <w:proofErr w:type="spellEnd"/>
            <w:r w:rsidRPr="00F16B9A">
              <w:rPr>
                <w:rFonts w:ascii="Times New Roman" w:eastAsia="Times New Roman" w:hAnsi="Times New Roman" w:cs="Times New Roman"/>
                <w:sz w:val="28"/>
                <w:szCs w:val="28"/>
                <w:lang w:eastAsia="ru-RU"/>
              </w:rPr>
              <w:t xml:space="preserve"> КЕП </w:t>
            </w:r>
            <w:proofErr w:type="spellStart"/>
            <w:r w:rsidRPr="00F16B9A">
              <w:rPr>
                <w:rFonts w:ascii="Times New Roman" w:eastAsia="Times New Roman" w:hAnsi="Times New Roman" w:cs="Times New Roman"/>
                <w:sz w:val="28"/>
                <w:szCs w:val="28"/>
                <w:lang w:eastAsia="ru-RU"/>
              </w:rPr>
              <w:t>учасника</w:t>
            </w:r>
            <w:proofErr w:type="spellEnd"/>
            <w:r w:rsidRPr="00F16B9A">
              <w:rPr>
                <w:rFonts w:ascii="Times New Roman" w:eastAsia="Times New Roman" w:hAnsi="Times New Roman" w:cs="Times New Roman"/>
                <w:sz w:val="28"/>
                <w:szCs w:val="28"/>
                <w:lang w:eastAsia="ru-RU"/>
              </w:rPr>
              <w:t xml:space="preserve"> на </w:t>
            </w:r>
            <w:proofErr w:type="spellStart"/>
            <w:r w:rsidRPr="00F16B9A">
              <w:rPr>
                <w:rFonts w:ascii="Times New Roman" w:eastAsia="Times New Roman" w:hAnsi="Times New Roman" w:cs="Times New Roman"/>
                <w:sz w:val="28"/>
                <w:szCs w:val="28"/>
                <w:lang w:eastAsia="ru-RU"/>
              </w:rPr>
              <w:t>сайті</w:t>
            </w:r>
            <w:proofErr w:type="spellEnd"/>
            <w:r w:rsidRPr="00F16B9A">
              <w:rPr>
                <w:rFonts w:ascii="Times New Roman" w:eastAsia="Times New Roman" w:hAnsi="Times New Roman" w:cs="Times New Roman"/>
                <w:sz w:val="28"/>
                <w:szCs w:val="28"/>
                <w:lang w:eastAsia="ru-RU"/>
              </w:rPr>
              <w:t xml:space="preserve"> центрального </w:t>
            </w:r>
            <w:proofErr w:type="spellStart"/>
            <w:r w:rsidRPr="00F16B9A">
              <w:rPr>
                <w:rFonts w:ascii="Times New Roman" w:eastAsia="Times New Roman" w:hAnsi="Times New Roman" w:cs="Times New Roman"/>
                <w:sz w:val="28"/>
                <w:szCs w:val="28"/>
                <w:lang w:eastAsia="ru-RU"/>
              </w:rPr>
              <w:t>засвідчуваного</w:t>
            </w:r>
            <w:proofErr w:type="spellEnd"/>
            <w:r w:rsidRPr="00F16B9A">
              <w:rPr>
                <w:rFonts w:ascii="Times New Roman" w:eastAsia="Times New Roman" w:hAnsi="Times New Roman" w:cs="Times New Roman"/>
                <w:sz w:val="28"/>
                <w:szCs w:val="28"/>
                <w:lang w:eastAsia="ru-RU"/>
              </w:rPr>
              <w:t xml:space="preserve"> органу за </w:t>
            </w:r>
            <w:proofErr w:type="spellStart"/>
            <w:r w:rsidRPr="00F16B9A">
              <w:rPr>
                <w:rFonts w:ascii="Times New Roman" w:eastAsia="Times New Roman" w:hAnsi="Times New Roman" w:cs="Times New Roman"/>
                <w:sz w:val="28"/>
                <w:szCs w:val="28"/>
                <w:lang w:eastAsia="ru-RU"/>
              </w:rPr>
              <w:t>посиланням</w:t>
            </w:r>
            <w:proofErr w:type="spellEnd"/>
            <w:r w:rsidRPr="00F16B9A">
              <w:rPr>
                <w:rFonts w:ascii="Times New Roman" w:eastAsia="Times New Roman" w:hAnsi="Times New Roman" w:cs="Times New Roman"/>
                <w:sz w:val="28"/>
                <w:szCs w:val="28"/>
                <w:lang w:eastAsia="ru-RU"/>
              </w:rPr>
              <w:t xml:space="preserve"> </w:t>
            </w:r>
            <w:hyperlink r:id="rId5" w:history="1">
              <w:r w:rsidRPr="00F16B9A">
                <w:rPr>
                  <w:rFonts w:ascii="Times New Roman" w:eastAsia="Times New Roman" w:hAnsi="Times New Roman" w:cs="Times New Roman"/>
                  <w:color w:val="0000FF"/>
                  <w:sz w:val="28"/>
                  <w:szCs w:val="28"/>
                  <w:u w:val="single"/>
                  <w:lang w:eastAsia="ru-RU"/>
                </w:rPr>
                <w:t>https://czo.gov.ua/verify</w:t>
              </w:r>
            </w:hyperlink>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Під</w:t>
            </w:r>
            <w:proofErr w:type="spellEnd"/>
            <w:r w:rsidRPr="00F16B9A">
              <w:rPr>
                <w:rFonts w:ascii="Times New Roman" w:eastAsia="Times New Roman" w:hAnsi="Times New Roman" w:cs="Times New Roman"/>
                <w:sz w:val="28"/>
                <w:szCs w:val="28"/>
                <w:lang w:eastAsia="ru-RU"/>
              </w:rPr>
              <w:t xml:space="preserve"> час </w:t>
            </w:r>
            <w:proofErr w:type="spellStart"/>
            <w:r w:rsidRPr="00F16B9A">
              <w:rPr>
                <w:rFonts w:ascii="Times New Roman" w:eastAsia="Times New Roman" w:hAnsi="Times New Roman" w:cs="Times New Roman"/>
                <w:sz w:val="28"/>
                <w:szCs w:val="28"/>
                <w:lang w:eastAsia="ru-RU"/>
              </w:rPr>
              <w:t>перевірки</w:t>
            </w:r>
            <w:proofErr w:type="spellEnd"/>
            <w:r w:rsidRPr="00F16B9A">
              <w:rPr>
                <w:rFonts w:ascii="Times New Roman" w:eastAsia="Times New Roman" w:hAnsi="Times New Roman" w:cs="Times New Roman"/>
                <w:sz w:val="28"/>
                <w:szCs w:val="28"/>
                <w:lang w:eastAsia="ru-RU"/>
              </w:rPr>
              <w:t xml:space="preserve"> КЕП </w:t>
            </w:r>
            <w:proofErr w:type="spellStart"/>
            <w:r w:rsidRPr="00F16B9A">
              <w:rPr>
                <w:rFonts w:ascii="Times New Roman" w:eastAsia="Times New Roman" w:hAnsi="Times New Roman" w:cs="Times New Roman"/>
                <w:sz w:val="28"/>
                <w:szCs w:val="28"/>
                <w:lang w:eastAsia="ru-RU"/>
              </w:rPr>
              <w:t>повинні</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відображатися</w:t>
            </w:r>
            <w:proofErr w:type="spellEnd"/>
            <w:r w:rsidRPr="00F16B9A">
              <w:rPr>
                <w:rFonts w:ascii="Times New Roman" w:eastAsia="Times New Roman" w:hAnsi="Times New Roman" w:cs="Times New Roman"/>
                <w:sz w:val="28"/>
                <w:szCs w:val="28"/>
                <w:lang w:eastAsia="ru-RU"/>
              </w:rPr>
              <w:t xml:space="preserve"> посада, </w:t>
            </w:r>
            <w:proofErr w:type="spellStart"/>
            <w:r w:rsidRPr="00F16B9A">
              <w:rPr>
                <w:rFonts w:ascii="Times New Roman" w:eastAsia="Times New Roman" w:hAnsi="Times New Roman" w:cs="Times New Roman"/>
                <w:sz w:val="28"/>
                <w:szCs w:val="28"/>
                <w:lang w:eastAsia="ru-RU"/>
              </w:rPr>
              <w:t>прізвище</w:t>
            </w:r>
            <w:proofErr w:type="spellEnd"/>
            <w:r w:rsidRPr="00F16B9A">
              <w:rPr>
                <w:rFonts w:ascii="Times New Roman" w:eastAsia="Times New Roman" w:hAnsi="Times New Roman" w:cs="Times New Roman"/>
                <w:sz w:val="28"/>
                <w:szCs w:val="28"/>
                <w:lang w:eastAsia="ru-RU"/>
              </w:rPr>
              <w:t xml:space="preserve"> та </w:t>
            </w:r>
            <w:proofErr w:type="spellStart"/>
            <w:r w:rsidRPr="00F16B9A">
              <w:rPr>
                <w:rFonts w:ascii="Times New Roman" w:eastAsia="Times New Roman" w:hAnsi="Times New Roman" w:cs="Times New Roman"/>
                <w:sz w:val="28"/>
                <w:szCs w:val="28"/>
                <w:lang w:eastAsia="ru-RU"/>
              </w:rPr>
              <w:t>ініціали</w:t>
            </w:r>
            <w:proofErr w:type="spellEnd"/>
            <w:r w:rsidRPr="00F16B9A">
              <w:rPr>
                <w:rFonts w:ascii="Times New Roman" w:eastAsia="Times New Roman" w:hAnsi="Times New Roman" w:cs="Times New Roman"/>
                <w:sz w:val="28"/>
                <w:szCs w:val="28"/>
                <w:lang w:eastAsia="ru-RU"/>
              </w:rPr>
              <w:t xml:space="preserve"> особи, </w:t>
            </w:r>
            <w:proofErr w:type="spellStart"/>
            <w:r w:rsidRPr="00F16B9A">
              <w:rPr>
                <w:rFonts w:ascii="Times New Roman" w:eastAsia="Times New Roman" w:hAnsi="Times New Roman" w:cs="Times New Roman"/>
                <w:sz w:val="28"/>
                <w:szCs w:val="28"/>
                <w:lang w:eastAsia="ru-RU"/>
              </w:rPr>
              <w:t>уповноваженої</w:t>
            </w:r>
            <w:proofErr w:type="spellEnd"/>
            <w:r w:rsidRPr="00F16B9A">
              <w:rPr>
                <w:rFonts w:ascii="Times New Roman" w:eastAsia="Times New Roman" w:hAnsi="Times New Roman" w:cs="Times New Roman"/>
                <w:sz w:val="28"/>
                <w:szCs w:val="28"/>
                <w:lang w:eastAsia="ru-RU"/>
              </w:rPr>
              <w:t xml:space="preserve"> на </w:t>
            </w:r>
            <w:proofErr w:type="spellStart"/>
            <w:r w:rsidRPr="00F16B9A">
              <w:rPr>
                <w:rFonts w:ascii="Times New Roman" w:eastAsia="Times New Roman" w:hAnsi="Times New Roman" w:cs="Times New Roman"/>
                <w:sz w:val="28"/>
                <w:szCs w:val="28"/>
                <w:lang w:eastAsia="ru-RU"/>
              </w:rPr>
              <w:t>підписання</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тендерної</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пропозиції</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власника</w:t>
            </w:r>
            <w:proofErr w:type="spellEnd"/>
            <w:r w:rsidRPr="00F16B9A">
              <w:rPr>
                <w:rFonts w:ascii="Times New Roman" w:eastAsia="Times New Roman" w:hAnsi="Times New Roman" w:cs="Times New Roman"/>
                <w:sz w:val="28"/>
                <w:szCs w:val="28"/>
                <w:lang w:eastAsia="ru-RU"/>
              </w:rPr>
              <w:t xml:space="preserve"> ключа). У </w:t>
            </w:r>
            <w:proofErr w:type="spellStart"/>
            <w:r w:rsidRPr="00F16B9A">
              <w:rPr>
                <w:rFonts w:ascii="Times New Roman" w:eastAsia="Times New Roman" w:hAnsi="Times New Roman" w:cs="Times New Roman"/>
                <w:sz w:val="28"/>
                <w:szCs w:val="28"/>
                <w:lang w:eastAsia="ru-RU"/>
              </w:rPr>
              <w:t>випадку</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відсутності</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даної</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інформації</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учасник</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вважається</w:t>
            </w:r>
            <w:proofErr w:type="spellEnd"/>
            <w:r w:rsidRPr="00F16B9A">
              <w:rPr>
                <w:rFonts w:ascii="Times New Roman" w:eastAsia="Times New Roman" w:hAnsi="Times New Roman" w:cs="Times New Roman"/>
                <w:sz w:val="28"/>
                <w:szCs w:val="28"/>
                <w:lang w:eastAsia="ru-RU"/>
              </w:rPr>
              <w:t xml:space="preserve"> таким, </w:t>
            </w:r>
            <w:proofErr w:type="spellStart"/>
            <w:r w:rsidRPr="00F16B9A">
              <w:rPr>
                <w:rFonts w:ascii="Times New Roman" w:eastAsia="Times New Roman" w:hAnsi="Times New Roman" w:cs="Times New Roman"/>
                <w:sz w:val="28"/>
                <w:szCs w:val="28"/>
                <w:lang w:eastAsia="ru-RU"/>
              </w:rPr>
              <w:t>що</w:t>
            </w:r>
            <w:proofErr w:type="spellEnd"/>
            <w:r w:rsidRPr="00F16B9A">
              <w:rPr>
                <w:rFonts w:ascii="Times New Roman" w:eastAsia="Times New Roman" w:hAnsi="Times New Roman" w:cs="Times New Roman"/>
                <w:sz w:val="28"/>
                <w:szCs w:val="28"/>
                <w:lang w:eastAsia="ru-RU"/>
              </w:rPr>
              <w:t xml:space="preserve"> не </w:t>
            </w:r>
            <w:proofErr w:type="spellStart"/>
            <w:r w:rsidRPr="00F16B9A">
              <w:rPr>
                <w:rFonts w:ascii="Times New Roman" w:eastAsia="Times New Roman" w:hAnsi="Times New Roman" w:cs="Times New Roman"/>
                <w:sz w:val="28"/>
                <w:szCs w:val="28"/>
                <w:lang w:eastAsia="ru-RU"/>
              </w:rPr>
              <w:t>відповідає</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встановленим</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абзацом</w:t>
            </w:r>
            <w:proofErr w:type="spellEnd"/>
            <w:r w:rsidRPr="00F16B9A">
              <w:rPr>
                <w:rFonts w:ascii="Times New Roman" w:eastAsia="Times New Roman" w:hAnsi="Times New Roman" w:cs="Times New Roman"/>
                <w:sz w:val="28"/>
                <w:szCs w:val="28"/>
                <w:lang w:eastAsia="ru-RU"/>
              </w:rPr>
              <w:t xml:space="preserve"> першим </w:t>
            </w:r>
            <w:proofErr w:type="spellStart"/>
            <w:r w:rsidRPr="00F16B9A">
              <w:rPr>
                <w:rFonts w:ascii="Times New Roman" w:eastAsia="Times New Roman" w:hAnsi="Times New Roman" w:cs="Times New Roman"/>
                <w:sz w:val="28"/>
                <w:szCs w:val="28"/>
                <w:lang w:eastAsia="ru-RU"/>
              </w:rPr>
              <w:t>частини</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третьої</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статті</w:t>
            </w:r>
            <w:proofErr w:type="spellEnd"/>
            <w:r w:rsidRPr="00F16B9A">
              <w:rPr>
                <w:rFonts w:ascii="Times New Roman" w:eastAsia="Times New Roman" w:hAnsi="Times New Roman" w:cs="Times New Roman"/>
                <w:sz w:val="28"/>
                <w:szCs w:val="28"/>
                <w:lang w:eastAsia="ru-RU"/>
              </w:rPr>
              <w:t xml:space="preserve"> 22 Закону </w:t>
            </w:r>
            <w:proofErr w:type="spellStart"/>
            <w:r w:rsidRPr="00F16B9A">
              <w:rPr>
                <w:rFonts w:ascii="Times New Roman" w:eastAsia="Times New Roman" w:hAnsi="Times New Roman" w:cs="Times New Roman"/>
                <w:sz w:val="28"/>
                <w:szCs w:val="28"/>
                <w:lang w:eastAsia="ru-RU"/>
              </w:rPr>
              <w:t>вимогам</w:t>
            </w:r>
            <w:proofErr w:type="spellEnd"/>
            <w:r w:rsidRPr="00F16B9A">
              <w:rPr>
                <w:rFonts w:ascii="Times New Roman" w:eastAsia="Times New Roman" w:hAnsi="Times New Roman" w:cs="Times New Roman"/>
                <w:sz w:val="28"/>
                <w:szCs w:val="28"/>
                <w:lang w:eastAsia="ru-RU"/>
              </w:rPr>
              <w:t xml:space="preserve"> до </w:t>
            </w:r>
            <w:proofErr w:type="spellStart"/>
            <w:r w:rsidRPr="00F16B9A">
              <w:rPr>
                <w:rFonts w:ascii="Times New Roman" w:eastAsia="Times New Roman" w:hAnsi="Times New Roman" w:cs="Times New Roman"/>
                <w:sz w:val="28"/>
                <w:szCs w:val="28"/>
                <w:lang w:eastAsia="ru-RU"/>
              </w:rPr>
              <w:t>учасника</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відповідно</w:t>
            </w:r>
            <w:proofErr w:type="spellEnd"/>
            <w:r w:rsidRPr="00F16B9A">
              <w:rPr>
                <w:rFonts w:ascii="Times New Roman" w:eastAsia="Times New Roman" w:hAnsi="Times New Roman" w:cs="Times New Roman"/>
                <w:sz w:val="28"/>
                <w:szCs w:val="28"/>
                <w:lang w:eastAsia="ru-RU"/>
              </w:rPr>
              <w:t xml:space="preserve"> до </w:t>
            </w:r>
            <w:proofErr w:type="spellStart"/>
            <w:r w:rsidRPr="00F16B9A">
              <w:rPr>
                <w:rFonts w:ascii="Times New Roman" w:eastAsia="Times New Roman" w:hAnsi="Times New Roman" w:cs="Times New Roman"/>
                <w:sz w:val="28"/>
                <w:szCs w:val="28"/>
                <w:lang w:eastAsia="ru-RU"/>
              </w:rPr>
              <w:t>законодавства</w:t>
            </w:r>
            <w:proofErr w:type="spellEnd"/>
            <w:r w:rsidRPr="00F16B9A">
              <w:rPr>
                <w:rFonts w:ascii="Times New Roman" w:eastAsia="Times New Roman" w:hAnsi="Times New Roman" w:cs="Times New Roman"/>
                <w:sz w:val="28"/>
                <w:szCs w:val="28"/>
                <w:lang w:eastAsia="ru-RU"/>
              </w:rPr>
              <w:t xml:space="preserve"> та </w:t>
            </w:r>
            <w:proofErr w:type="spellStart"/>
            <w:r w:rsidRPr="00F16B9A">
              <w:rPr>
                <w:rFonts w:ascii="Times New Roman" w:eastAsia="Times New Roman" w:hAnsi="Times New Roman" w:cs="Times New Roman"/>
                <w:sz w:val="28"/>
                <w:szCs w:val="28"/>
                <w:lang w:eastAsia="ru-RU"/>
              </w:rPr>
              <w:t>його</w:t>
            </w:r>
            <w:proofErr w:type="spellEnd"/>
            <w:r w:rsidRPr="00F16B9A">
              <w:rPr>
                <w:rFonts w:ascii="Times New Roman" w:eastAsia="Times New Roman" w:hAnsi="Times New Roman" w:cs="Times New Roman"/>
                <w:sz w:val="28"/>
                <w:szCs w:val="28"/>
                <w:lang w:eastAsia="ru-RU"/>
              </w:rPr>
              <w:t xml:space="preserve"> </w:t>
            </w:r>
            <w:proofErr w:type="spellStart"/>
            <w:r w:rsidRPr="00F16B9A">
              <w:rPr>
                <w:rFonts w:ascii="Times New Roman" w:eastAsia="Times New Roman" w:hAnsi="Times New Roman" w:cs="Times New Roman"/>
                <w:sz w:val="28"/>
                <w:szCs w:val="28"/>
                <w:lang w:eastAsia="ru-RU"/>
              </w:rPr>
              <w:t>пропозицію</w:t>
            </w:r>
            <w:proofErr w:type="spellEnd"/>
            <w:r w:rsidRPr="00F16B9A">
              <w:rPr>
                <w:rFonts w:ascii="Times New Roman" w:eastAsia="Times New Roman" w:hAnsi="Times New Roman" w:cs="Times New Roman"/>
                <w:sz w:val="28"/>
                <w:szCs w:val="28"/>
                <w:lang w:eastAsia="ru-RU"/>
              </w:rPr>
              <w:t xml:space="preserve"> буде </w:t>
            </w:r>
            <w:proofErr w:type="spellStart"/>
            <w:r w:rsidRPr="00F16B9A">
              <w:rPr>
                <w:rFonts w:ascii="Times New Roman" w:eastAsia="Times New Roman" w:hAnsi="Times New Roman" w:cs="Times New Roman"/>
                <w:sz w:val="28"/>
                <w:szCs w:val="28"/>
                <w:lang w:eastAsia="ru-RU"/>
              </w:rPr>
              <w:t>відхилено</w:t>
            </w:r>
            <w:proofErr w:type="spellEnd"/>
            <w:r w:rsidRPr="00F16B9A">
              <w:rPr>
                <w:rFonts w:ascii="Times New Roman" w:eastAsia="Times New Roman" w:hAnsi="Times New Roman" w:cs="Times New Roman"/>
                <w:sz w:val="28"/>
                <w:szCs w:val="28"/>
                <w:lang w:eastAsia="ru-RU"/>
              </w:rPr>
              <w:t xml:space="preserve"> на </w:t>
            </w:r>
            <w:proofErr w:type="spellStart"/>
            <w:r w:rsidRPr="00F16B9A">
              <w:rPr>
                <w:rFonts w:ascii="Times New Roman" w:eastAsia="Times New Roman" w:hAnsi="Times New Roman" w:cs="Times New Roman"/>
                <w:sz w:val="28"/>
                <w:szCs w:val="28"/>
                <w:lang w:eastAsia="ru-RU"/>
              </w:rPr>
              <w:t>підставі</w:t>
            </w:r>
            <w:proofErr w:type="spellEnd"/>
            <w:r w:rsidRPr="00F16B9A">
              <w:rPr>
                <w:rFonts w:ascii="Times New Roman" w:eastAsia="Times New Roman" w:hAnsi="Times New Roman" w:cs="Times New Roman"/>
                <w:sz w:val="28"/>
                <w:szCs w:val="28"/>
                <w:lang w:eastAsia="ru-RU"/>
              </w:rPr>
              <w:t xml:space="preserve"> абзацу 3 </w:t>
            </w:r>
            <w:proofErr w:type="spellStart"/>
            <w:r w:rsidRPr="00F16B9A">
              <w:rPr>
                <w:rFonts w:ascii="Times New Roman" w:eastAsia="Times New Roman" w:hAnsi="Times New Roman" w:cs="Times New Roman"/>
                <w:sz w:val="28"/>
                <w:szCs w:val="28"/>
                <w:lang w:eastAsia="ru-RU"/>
              </w:rPr>
              <w:t>підпункту</w:t>
            </w:r>
            <w:proofErr w:type="spellEnd"/>
            <w:r w:rsidRPr="00F16B9A">
              <w:rPr>
                <w:rFonts w:ascii="Times New Roman" w:eastAsia="Times New Roman" w:hAnsi="Times New Roman" w:cs="Times New Roman"/>
                <w:sz w:val="28"/>
                <w:szCs w:val="28"/>
                <w:lang w:eastAsia="ru-RU"/>
              </w:rPr>
              <w:t xml:space="preserve"> 1 частини1 </w:t>
            </w:r>
            <w:proofErr w:type="spellStart"/>
            <w:r w:rsidRPr="00F16B9A">
              <w:rPr>
                <w:rFonts w:ascii="Times New Roman" w:eastAsia="Times New Roman" w:hAnsi="Times New Roman" w:cs="Times New Roman"/>
                <w:sz w:val="28"/>
                <w:szCs w:val="28"/>
                <w:lang w:eastAsia="ru-RU"/>
              </w:rPr>
              <w:t>статті</w:t>
            </w:r>
            <w:proofErr w:type="spellEnd"/>
            <w:r w:rsidRPr="00F16B9A">
              <w:rPr>
                <w:rFonts w:ascii="Times New Roman" w:eastAsia="Times New Roman" w:hAnsi="Times New Roman" w:cs="Times New Roman"/>
                <w:sz w:val="28"/>
                <w:szCs w:val="28"/>
                <w:lang w:eastAsia="ru-RU"/>
              </w:rPr>
              <w:t xml:space="preserve"> 31 Закону.</w:t>
            </w:r>
          </w:p>
          <w:p w:rsidR="00F16B9A" w:rsidRPr="00F16B9A" w:rsidRDefault="00F16B9A" w:rsidP="00F16B9A">
            <w:pPr>
              <w:spacing w:after="0" w:line="240" w:lineRule="auto"/>
              <w:ind w:firstLine="514"/>
              <w:jc w:val="both"/>
              <w:textAlignment w:val="baseline"/>
              <w:rPr>
                <w:rFonts w:ascii="Times New Roman" w:eastAsia="Calibri" w:hAnsi="Times New Roman" w:cs="Times New Roman"/>
                <w:sz w:val="28"/>
                <w:szCs w:val="28"/>
              </w:rPr>
            </w:pPr>
          </w:p>
        </w:tc>
      </w:tr>
      <w:tr w:rsidR="00F16B9A" w:rsidRPr="00F16B9A" w:rsidTr="00F16B9A">
        <w:trPr>
          <w:trHeight w:val="334"/>
        </w:trPr>
        <w:tc>
          <w:tcPr>
            <w:tcW w:w="2836" w:type="dxa"/>
          </w:tcPr>
          <w:p w:rsidR="00F16B9A" w:rsidRPr="00F16B9A" w:rsidRDefault="00F16B9A" w:rsidP="00F16B9A">
            <w:pPr>
              <w:spacing w:after="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lastRenderedPageBreak/>
              <w:t>2. Забезпечення тендерної пропозиції</w:t>
            </w:r>
          </w:p>
        </w:tc>
        <w:tc>
          <w:tcPr>
            <w:tcW w:w="8080" w:type="dxa"/>
          </w:tcPr>
          <w:p w:rsidR="00F16B9A" w:rsidRPr="00F16B9A" w:rsidRDefault="00F16B9A" w:rsidP="00F16B9A">
            <w:p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Не вимагається.</w:t>
            </w:r>
          </w:p>
        </w:tc>
      </w:tr>
      <w:tr w:rsidR="00F16B9A" w:rsidRPr="00F16B9A" w:rsidTr="00F16B9A">
        <w:trPr>
          <w:trHeight w:val="334"/>
        </w:trPr>
        <w:tc>
          <w:tcPr>
            <w:tcW w:w="2836" w:type="dxa"/>
            <w:tcBorders>
              <w:top w:val="single" w:sz="4" w:space="0" w:color="auto"/>
              <w:left w:val="single" w:sz="4" w:space="0" w:color="auto"/>
              <w:bottom w:val="single" w:sz="4" w:space="0" w:color="auto"/>
              <w:right w:val="single" w:sz="4" w:space="0" w:color="auto"/>
            </w:tcBorders>
          </w:tcPr>
          <w:p w:rsidR="00F16B9A" w:rsidRPr="00F16B9A" w:rsidRDefault="00F16B9A" w:rsidP="00F1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lang w:val="uk-UA"/>
              </w:rPr>
            </w:pPr>
            <w:r w:rsidRPr="00F16B9A">
              <w:rPr>
                <w:rFonts w:ascii="Times New Roman" w:eastAsia="Calibri" w:hAnsi="Times New Roman" w:cs="Times New Roman"/>
                <w:b/>
                <w:sz w:val="28"/>
                <w:szCs w:val="28"/>
                <w:lang w:val="uk-UA"/>
              </w:rPr>
              <w:t xml:space="preserve">3. Умови повернення чи неповернення забезпечення тендерної пропозиції </w:t>
            </w:r>
          </w:p>
        </w:tc>
        <w:tc>
          <w:tcPr>
            <w:tcW w:w="8080" w:type="dxa"/>
            <w:tcBorders>
              <w:top w:val="single" w:sz="4" w:space="0" w:color="auto"/>
              <w:left w:val="single" w:sz="4" w:space="0" w:color="auto"/>
              <w:bottom w:val="single" w:sz="4" w:space="0" w:color="auto"/>
              <w:right w:val="single" w:sz="4" w:space="0" w:color="auto"/>
            </w:tcBorders>
            <w:vAlign w:val="center"/>
          </w:tcPr>
          <w:p w:rsidR="00F16B9A" w:rsidRPr="00F16B9A" w:rsidRDefault="00F16B9A" w:rsidP="00F1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Не вимагається.</w:t>
            </w:r>
          </w:p>
        </w:tc>
      </w:tr>
      <w:tr w:rsidR="00F16B9A" w:rsidRPr="00015A06" w:rsidTr="00F16B9A">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4. Строк, протягом якого тендерні пропозиції є дійсними</w:t>
            </w:r>
          </w:p>
        </w:tc>
        <w:tc>
          <w:tcPr>
            <w:tcW w:w="8080" w:type="dxa"/>
            <w:tcBorders>
              <w:bottom w:val="single" w:sz="4" w:space="0" w:color="000000"/>
            </w:tcBorders>
            <w:vAlign w:val="center"/>
          </w:tcPr>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Тендерні пропозиції вважаються дійсними протягом 90 днів із дати кінцевого строку подання тендерних пропозицій.</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До закінчення цього строку замо</w:t>
            </w:r>
            <w:r>
              <w:rPr>
                <w:rFonts w:ascii="Times New Roman" w:eastAsia="Times New Roman" w:hAnsi="Times New Roman" w:cs="Times New Roman"/>
                <w:sz w:val="28"/>
                <w:szCs w:val="28"/>
                <w:lang w:val="uk-UA" w:eastAsia="uk-UA"/>
              </w:rPr>
              <w:t>вник має право вимагати від учас</w:t>
            </w:r>
            <w:r w:rsidRPr="00F16B9A">
              <w:rPr>
                <w:rFonts w:ascii="Times New Roman" w:eastAsia="Times New Roman" w:hAnsi="Times New Roman" w:cs="Times New Roman"/>
                <w:sz w:val="28"/>
                <w:szCs w:val="28"/>
                <w:lang w:val="uk-UA" w:eastAsia="uk-UA"/>
              </w:rPr>
              <w:t xml:space="preserve">ників процедури закупівлі продовження строку дії тендерних пропозицій. </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Учасник процедури закупівлі має право:</w:t>
            </w:r>
          </w:p>
          <w:p w:rsidR="00F16B9A" w:rsidRPr="00F16B9A" w:rsidRDefault="00F16B9A" w:rsidP="00F16B9A">
            <w:pPr>
              <w:spacing w:after="0" w:line="240" w:lineRule="auto"/>
              <w:ind w:firstLine="460"/>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 xml:space="preserve">- </w:t>
            </w:r>
            <w:r w:rsidRPr="00F16B9A">
              <w:rPr>
                <w:rFonts w:ascii="Times New Roman" w:eastAsia="Calibri" w:hAnsi="Times New Roman" w:cs="Times New Roman"/>
                <w:sz w:val="28"/>
                <w:szCs w:val="28"/>
                <w:lang w:val="uk-UA"/>
              </w:rPr>
              <w:t>відхилити таку вимогу</w:t>
            </w:r>
            <w:r w:rsidRPr="00F16B9A">
              <w:rPr>
                <w:rFonts w:ascii="Times New Roman" w:eastAsia="Times New Roman" w:hAnsi="Times New Roman" w:cs="Times New Roman"/>
                <w:sz w:val="28"/>
                <w:szCs w:val="28"/>
                <w:lang w:val="uk-UA" w:eastAsia="uk-UA"/>
              </w:rPr>
              <w:t>;</w:t>
            </w:r>
          </w:p>
          <w:p w:rsidR="00F16B9A" w:rsidRPr="00F16B9A" w:rsidRDefault="00F16B9A" w:rsidP="00F16B9A">
            <w:pPr>
              <w:spacing w:after="0" w:line="240" w:lineRule="auto"/>
              <w:ind w:firstLine="460"/>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 xml:space="preserve">- </w:t>
            </w:r>
            <w:r w:rsidRPr="00F16B9A">
              <w:rPr>
                <w:rFonts w:ascii="Times New Roman" w:eastAsia="Calibri" w:hAnsi="Times New Roman" w:cs="Times New Roman"/>
                <w:sz w:val="28"/>
                <w:szCs w:val="28"/>
                <w:lang w:val="uk-UA"/>
              </w:rPr>
              <w:t>погодитися з вимогою та продовжити строк дії поданої ним тендерної пропозиції</w:t>
            </w:r>
            <w:r w:rsidRPr="00F16B9A">
              <w:rPr>
                <w:rFonts w:ascii="Times New Roman" w:eastAsia="Times New Roman" w:hAnsi="Times New Roman" w:cs="Times New Roman"/>
                <w:sz w:val="28"/>
                <w:szCs w:val="28"/>
                <w:lang w:val="uk-UA" w:eastAsia="uk-UA"/>
              </w:rPr>
              <w:t>.</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6B9A" w:rsidRPr="00F16B9A" w:rsidTr="00F16B9A">
        <w:trPr>
          <w:trHeight w:val="2298"/>
        </w:trPr>
        <w:tc>
          <w:tcPr>
            <w:tcW w:w="2836" w:type="dxa"/>
            <w:vMerge w:val="restart"/>
            <w:tcBorders>
              <w:right w:val="single" w:sz="4" w:space="0" w:color="auto"/>
            </w:tcBorders>
          </w:tcPr>
          <w:p w:rsidR="00F16B9A" w:rsidRPr="00F16B9A" w:rsidRDefault="00F16B9A" w:rsidP="00F16B9A">
            <w:pPr>
              <w:spacing w:after="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p>
        </w:tc>
        <w:tc>
          <w:tcPr>
            <w:tcW w:w="8080" w:type="dxa"/>
            <w:tcBorders>
              <w:left w:val="single" w:sz="4" w:space="0" w:color="auto"/>
              <w:bottom w:val="single" w:sz="4" w:space="0" w:color="auto"/>
            </w:tcBorders>
          </w:tcPr>
          <w:p w:rsidR="00F16B9A" w:rsidRPr="00F16B9A" w:rsidRDefault="00F16B9A" w:rsidP="00F16B9A">
            <w:pPr>
              <w:suppressAutoHyphens/>
              <w:spacing w:after="0" w:line="240" w:lineRule="atLeast"/>
              <w:ind w:right="113"/>
              <w:jc w:val="both"/>
              <w:rPr>
                <w:rFonts w:ascii="Times New Roman" w:eastAsia="Times New Roman" w:hAnsi="Times New Roman" w:cs="Times New Roman"/>
                <w:b/>
                <w:sz w:val="28"/>
                <w:szCs w:val="28"/>
                <w:lang w:val="uk-UA" w:eastAsia="zh-CN"/>
              </w:rPr>
            </w:pPr>
            <w:r w:rsidRPr="00F16B9A">
              <w:rPr>
                <w:rFonts w:ascii="Times New Roman" w:eastAsia="Times New Roman" w:hAnsi="Times New Roman" w:cs="Times New Roman"/>
                <w:sz w:val="28"/>
                <w:szCs w:val="28"/>
                <w:lang w:val="uk-UA" w:eastAsia="zh-CN"/>
              </w:rPr>
              <w:t>Згідно з умовами цієї документації учасник подає в складі пропозиції документи, що відповідно до статті</w:t>
            </w:r>
            <w:r w:rsidRPr="00F16B9A">
              <w:rPr>
                <w:rFonts w:ascii="Times New Roman" w:eastAsia="Times New Roman" w:hAnsi="Times New Roman" w:cs="Times New Roman"/>
                <w:b/>
                <w:bCs/>
                <w:sz w:val="28"/>
                <w:szCs w:val="28"/>
                <w:lang w:val="uk-UA" w:eastAsia="zh-CN"/>
              </w:rPr>
              <w:t> </w:t>
            </w:r>
            <w:r w:rsidRPr="00F16B9A">
              <w:rPr>
                <w:rFonts w:ascii="Times New Roman" w:eastAsia="Times New Roman" w:hAnsi="Times New Roman" w:cs="Times New Roman"/>
                <w:sz w:val="28"/>
                <w:szCs w:val="28"/>
                <w:lang w:val="uk-UA" w:eastAsia="zh-CN"/>
              </w:rPr>
              <w:t xml:space="preserve">16 Закону, підтверджують відповідність учасника таким кваліфікаційним критеріям: </w:t>
            </w:r>
            <w:r w:rsidRPr="00F16B9A">
              <w:rPr>
                <w:rFonts w:ascii="Times New Roman" w:eastAsia="Times New Roman" w:hAnsi="Times New Roman" w:cs="Times New Roman"/>
                <w:b/>
                <w:sz w:val="28"/>
                <w:szCs w:val="28"/>
                <w:lang w:val="uk-UA" w:eastAsia="zh-CN"/>
              </w:rPr>
              <w:t xml:space="preserve">не вимагається.         </w:t>
            </w:r>
          </w:p>
          <w:p w:rsidR="00F16B9A" w:rsidRPr="00F16B9A" w:rsidRDefault="00F16B9A" w:rsidP="00F16B9A">
            <w:pPr>
              <w:suppressAutoHyphens/>
              <w:spacing w:after="0" w:line="240" w:lineRule="atLeast"/>
              <w:ind w:right="113"/>
              <w:jc w:val="both"/>
              <w:rPr>
                <w:rFonts w:ascii="Times New Roman" w:eastAsia="Times New Roman" w:hAnsi="Times New Roman" w:cs="Times New Roman"/>
                <w:sz w:val="28"/>
                <w:szCs w:val="28"/>
                <w:lang w:val="uk-UA" w:eastAsia="zh-CN"/>
              </w:rPr>
            </w:pPr>
            <w:r w:rsidRPr="00F16B9A">
              <w:rPr>
                <w:rFonts w:ascii="Times New Roman" w:eastAsia="Times New Roman" w:hAnsi="Times New Roman" w:cs="Times New Roman"/>
                <w:sz w:val="28"/>
                <w:szCs w:val="28"/>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F16B9A">
              <w:rPr>
                <w:rFonts w:ascii="Times New Roman" w:eastAsia="Times New Roman" w:hAnsi="Times New Roman" w:cs="Times New Roman"/>
                <w:sz w:val="28"/>
                <w:szCs w:val="28"/>
                <w:lang w:val="uk-UA" w:eastAsia="zh-CN"/>
              </w:rPr>
              <w:t>бенефіціар</w:t>
            </w:r>
            <w:proofErr w:type="spellEnd"/>
            <w:r w:rsidRPr="00F16B9A">
              <w:rPr>
                <w:rFonts w:ascii="Times New Roman" w:eastAsia="Times New Roman" w:hAnsi="Times New Roman" w:cs="Times New Roman"/>
                <w:sz w:val="28"/>
                <w:szCs w:val="28"/>
                <w:lang w:val="uk-UA" w:eastAsia="zh-CN"/>
              </w:rPr>
              <w:t xml:space="preserve"> не знаходиться під дією будь-яких санкцій та відсутній у </w:t>
            </w:r>
            <w:proofErr w:type="spellStart"/>
            <w:r w:rsidRPr="00F16B9A">
              <w:rPr>
                <w:rFonts w:ascii="Times New Roman" w:eastAsia="Times New Roman" w:hAnsi="Times New Roman" w:cs="Times New Roman"/>
                <w:sz w:val="28"/>
                <w:szCs w:val="28"/>
                <w:lang w:val="uk-UA" w:eastAsia="zh-CN"/>
              </w:rPr>
              <w:t>санкційних</w:t>
            </w:r>
            <w:proofErr w:type="spellEnd"/>
            <w:r w:rsidRPr="00F16B9A">
              <w:rPr>
                <w:rFonts w:ascii="Times New Roman" w:eastAsia="Times New Roman" w:hAnsi="Times New Roman" w:cs="Times New Roman"/>
                <w:sz w:val="28"/>
                <w:szCs w:val="28"/>
                <w:lang w:val="uk-UA"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F16B9A">
              <w:rPr>
                <w:rFonts w:ascii="Times New Roman" w:eastAsia="Times New Roman" w:hAnsi="Times New Roman" w:cs="Times New Roman"/>
                <w:sz w:val="28"/>
                <w:szCs w:val="28"/>
                <w:lang w:val="uk-UA" w:eastAsia="zh-CN"/>
              </w:rPr>
              <w:t>санкційних</w:t>
            </w:r>
            <w:proofErr w:type="spellEnd"/>
            <w:r w:rsidRPr="00F16B9A">
              <w:rPr>
                <w:rFonts w:ascii="Times New Roman" w:eastAsia="Times New Roman" w:hAnsi="Times New Roman" w:cs="Times New Roman"/>
                <w:sz w:val="28"/>
                <w:szCs w:val="28"/>
                <w:lang w:val="uk-UA" w:eastAsia="zh-CN"/>
              </w:rPr>
              <w:t xml:space="preserve"> осіб та знайдено </w:t>
            </w:r>
            <w:proofErr w:type="spellStart"/>
            <w:r w:rsidRPr="00F16B9A">
              <w:rPr>
                <w:rFonts w:ascii="Times New Roman" w:eastAsia="Times New Roman" w:hAnsi="Times New Roman" w:cs="Times New Roman"/>
                <w:sz w:val="28"/>
                <w:szCs w:val="28"/>
                <w:lang w:val="uk-UA" w:eastAsia="zh-CN"/>
              </w:rPr>
              <w:t>бенефіціара</w:t>
            </w:r>
            <w:proofErr w:type="spellEnd"/>
            <w:r w:rsidRPr="00F16B9A">
              <w:rPr>
                <w:rFonts w:ascii="Times New Roman" w:eastAsia="Times New Roman" w:hAnsi="Times New Roman" w:cs="Times New Roman"/>
                <w:sz w:val="28"/>
                <w:szCs w:val="28"/>
                <w:lang w:val="uk-UA" w:eastAsia="zh-CN"/>
              </w:rPr>
              <w:t xml:space="preserve"> Учасника в них, тендерна пропозиція Учасника буде відхилена.</w:t>
            </w:r>
          </w:p>
        </w:tc>
      </w:tr>
      <w:tr w:rsidR="00F16B9A" w:rsidRPr="00015A06" w:rsidTr="00F16B9A">
        <w:trPr>
          <w:trHeight w:val="3997"/>
        </w:trPr>
        <w:tc>
          <w:tcPr>
            <w:tcW w:w="2836" w:type="dxa"/>
            <w:vMerge/>
            <w:tcBorders>
              <w:right w:val="single" w:sz="4" w:space="0" w:color="auto"/>
            </w:tcBorders>
          </w:tcPr>
          <w:p w:rsidR="00F16B9A" w:rsidRPr="00F16B9A" w:rsidRDefault="00F16B9A" w:rsidP="00F16B9A">
            <w:pPr>
              <w:spacing w:after="0" w:line="240" w:lineRule="auto"/>
              <w:rPr>
                <w:rFonts w:ascii="Times New Roman" w:eastAsia="Times New Roman" w:hAnsi="Times New Roman" w:cs="Times New Roman"/>
                <w:b/>
                <w:bCs/>
                <w:sz w:val="28"/>
                <w:szCs w:val="28"/>
                <w:highlight w:val="yellow"/>
                <w:lang w:val="uk-UA" w:eastAsia="uk-UA"/>
              </w:rPr>
            </w:pPr>
          </w:p>
        </w:tc>
        <w:tc>
          <w:tcPr>
            <w:tcW w:w="8080" w:type="dxa"/>
            <w:tcBorders>
              <w:top w:val="single" w:sz="4" w:space="0" w:color="auto"/>
              <w:left w:val="single" w:sz="4" w:space="0" w:color="auto"/>
              <w:bottom w:val="single" w:sz="4" w:space="0" w:color="auto"/>
            </w:tcBorders>
          </w:tcPr>
          <w:p w:rsidR="00F16B9A" w:rsidRPr="00F16B9A" w:rsidRDefault="00F16B9A" w:rsidP="00F16B9A">
            <w:pPr>
              <w:spacing w:after="0" w:line="240" w:lineRule="auto"/>
              <w:ind w:firstLine="460"/>
              <w:jc w:val="both"/>
              <w:rPr>
                <w:rFonts w:ascii="Times New Roman" w:eastAsia="Times New Roman" w:hAnsi="Times New Roman" w:cs="Times New Roman"/>
                <w:sz w:val="28"/>
                <w:szCs w:val="28"/>
                <w:lang w:val="uk-UA" w:eastAsia="ru-RU"/>
              </w:rPr>
            </w:pPr>
          </w:p>
          <w:p w:rsidR="00F16B9A" w:rsidRPr="00F16B9A" w:rsidRDefault="00F16B9A" w:rsidP="00F16B9A">
            <w:pPr>
              <w:suppressAutoHyphens/>
              <w:spacing w:after="0" w:line="240" w:lineRule="atLeast"/>
              <w:ind w:right="113"/>
              <w:jc w:val="both"/>
              <w:rPr>
                <w:rFonts w:ascii="Times New Roman" w:eastAsia="Times New Roman" w:hAnsi="Times New Roman" w:cs="Times New Roman"/>
                <w:sz w:val="28"/>
                <w:szCs w:val="28"/>
                <w:lang w:val="uk-UA" w:eastAsia="zh-CN"/>
              </w:rPr>
            </w:pPr>
            <w:r w:rsidRPr="00F16B9A">
              <w:rPr>
                <w:rFonts w:ascii="Times New Roman" w:eastAsia="Times New Roman" w:hAnsi="Times New Roman" w:cs="Times New Roman"/>
                <w:sz w:val="28"/>
                <w:szCs w:val="28"/>
                <w:lang w:val="uk-UA"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F16B9A" w:rsidRPr="00F16B9A" w:rsidRDefault="00F16B9A" w:rsidP="00F16B9A">
            <w:pPr>
              <w:spacing w:after="0" w:line="240" w:lineRule="auto"/>
              <w:jc w:val="both"/>
              <w:rPr>
                <w:rFonts w:ascii="Times New Roman" w:eastAsia="Times New Roman" w:hAnsi="Times New Roman" w:cs="Times New Roman"/>
                <w:i/>
                <w:sz w:val="28"/>
                <w:szCs w:val="28"/>
                <w:highlight w:val="cyan"/>
                <w:lang w:val="uk-UA" w:eastAsia="ru-RU"/>
              </w:rPr>
            </w:pP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6B9A" w:rsidRPr="00F16B9A" w:rsidRDefault="00F16B9A" w:rsidP="00F16B9A">
            <w:pPr>
              <w:spacing w:after="0" w:line="240" w:lineRule="auto"/>
              <w:ind w:firstLine="460"/>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lastRenderedPageBreak/>
              <w:t xml:space="preserve">2) відомості про юридичну особу, яка є учасником процедури закупівлі  </w:t>
            </w:r>
            <w:proofErr w:type="spellStart"/>
            <w:r w:rsidRPr="00F16B9A">
              <w:rPr>
                <w:rFonts w:ascii="Times New Roman" w:eastAsia="Times New Roman" w:hAnsi="Times New Roman" w:cs="Times New Roman"/>
                <w:sz w:val="28"/>
                <w:szCs w:val="28"/>
                <w:lang w:val="uk-UA" w:eastAsia="ru-RU"/>
              </w:rPr>
              <w:t>внесено</w:t>
            </w:r>
            <w:proofErr w:type="spellEnd"/>
            <w:r w:rsidRPr="00F16B9A">
              <w:rPr>
                <w:rFonts w:ascii="Times New Roman" w:eastAsia="Times New Roman" w:hAnsi="Times New Roman" w:cs="Times New Roman"/>
                <w:sz w:val="28"/>
                <w:szCs w:val="28"/>
                <w:lang w:val="uk-UA" w:eastAsia="ru-RU"/>
              </w:rPr>
              <w:t xml:space="preserve"> до Єдиного державного реєстру осіб, які вчинили корупційні або пов’язані з корупцією правопорушення;</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6B9A">
              <w:rPr>
                <w:rFonts w:ascii="Times New Roman" w:eastAsia="Times New Roman" w:hAnsi="Times New Roman" w:cs="Times New Roman"/>
                <w:sz w:val="28"/>
                <w:szCs w:val="28"/>
                <w:lang w:val="uk-UA" w:eastAsia="ru-RU"/>
              </w:rPr>
              <w:t>антиконкурентних</w:t>
            </w:r>
            <w:proofErr w:type="spellEnd"/>
            <w:r w:rsidRPr="00F16B9A">
              <w:rPr>
                <w:rFonts w:ascii="Times New Roman" w:eastAsia="Times New Roman" w:hAnsi="Times New Roman" w:cs="Times New Roman"/>
                <w:sz w:val="28"/>
                <w:szCs w:val="28"/>
                <w:lang w:val="uk-UA" w:eastAsia="ru-RU"/>
              </w:rPr>
              <w:t xml:space="preserve"> узгоджених дій, що стосуються спотворення результатів тендерів;</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 xml:space="preserve">5) </w:t>
            </w:r>
            <w:r w:rsidRPr="00F16B9A">
              <w:rPr>
                <w:rFonts w:ascii="Times New Roman" w:eastAsia="Calibri" w:hAnsi="Times New Roman" w:cs="Times New Roman"/>
                <w:sz w:val="28"/>
                <w:szCs w:val="28"/>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16B9A">
              <w:rPr>
                <w:rFonts w:ascii="Times New Roman" w:eastAsia="Times New Roman" w:hAnsi="Times New Roman" w:cs="Times New Roman"/>
                <w:sz w:val="28"/>
                <w:szCs w:val="28"/>
                <w:lang w:val="uk-UA" w:eastAsia="ru-RU"/>
              </w:rPr>
              <w:t>;</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 xml:space="preserve">6) </w:t>
            </w:r>
            <w:r w:rsidRPr="00F16B9A">
              <w:rPr>
                <w:rFonts w:ascii="Times New Roman" w:eastAsia="Calibri" w:hAnsi="Times New Roman" w:cs="Times New Roman"/>
                <w:sz w:val="28"/>
                <w:szCs w:val="28"/>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16B9A">
              <w:rPr>
                <w:rFonts w:ascii="Times New Roman" w:eastAsia="Times New Roman" w:hAnsi="Times New Roman" w:cs="Times New Roman"/>
                <w:sz w:val="28"/>
                <w:szCs w:val="28"/>
                <w:lang w:val="uk-UA" w:eastAsia="ru-RU"/>
              </w:rPr>
              <w:t>;</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7) тендерна пропозиція подана учасником конкурентної процедури закупівлі, який є пов’язаною</w:t>
            </w:r>
            <w:r w:rsidRPr="00F16B9A">
              <w:rPr>
                <w:rFonts w:ascii="Times New Roman" w:eastAsia="Calibri" w:hAnsi="Times New Roman" w:cs="Times New Roman"/>
                <w:sz w:val="28"/>
                <w:szCs w:val="28"/>
                <w:lang w:val="uk-UA"/>
              </w:rPr>
              <w:t xml:space="preserve"> </w:t>
            </w:r>
            <w:r w:rsidRPr="00F16B9A">
              <w:rPr>
                <w:rFonts w:ascii="Times New Roman" w:eastAsia="Times New Roman" w:hAnsi="Times New Roman" w:cs="Times New Roman"/>
                <w:sz w:val="28"/>
                <w:szCs w:val="28"/>
                <w:lang w:val="uk-UA" w:eastAsia="ru-RU"/>
              </w:rPr>
              <w:t>особою з іншими учасниками процедури закупівлі та/або з уповноваженою особою (особами), та/або з керівником замовника;</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F16B9A">
              <w:rPr>
                <w:rFonts w:ascii="Times New Roman" w:eastAsia="Calibri" w:hAnsi="Times New Roman" w:cs="Times New Roman"/>
                <w:b/>
                <w:bCs/>
                <w:color w:val="000000"/>
                <w:sz w:val="28"/>
                <w:szCs w:val="28"/>
                <w:lang w:val="uk-UA" w:eastAsia="ru-RU"/>
              </w:rPr>
              <w:t xml:space="preserve"> </w:t>
            </w:r>
            <w:r w:rsidRPr="00F16B9A">
              <w:rPr>
                <w:rFonts w:ascii="Times New Roman" w:eastAsia="Times New Roman" w:hAnsi="Times New Roman" w:cs="Times New Roman"/>
                <w:b/>
                <w:bCs/>
                <w:sz w:val="28"/>
                <w:szCs w:val="28"/>
                <w:lang w:val="uk-UA" w:eastAsia="ru-RU"/>
              </w:rPr>
              <w:t>Згідно ПКМУ № 1178 від 12 жовтня 2022 року, ПКМУ № 1495 від 30 грудня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6B9A" w:rsidRPr="00F16B9A" w:rsidRDefault="00F16B9A" w:rsidP="00F16B9A">
            <w:pPr>
              <w:spacing w:after="0" w:line="240" w:lineRule="auto"/>
              <w:ind w:firstLine="460"/>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Якщо замовник вважає таке підтвердження достатнім, учаснику не може бути відмовлено в участі в процедурі закупівлі.</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i/>
                <w:sz w:val="28"/>
                <w:szCs w:val="28"/>
                <w:lang w:val="uk-UA"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F16B9A">
              <w:rPr>
                <w:rFonts w:ascii="Times New Roman" w:eastAsia="Times New Roman" w:hAnsi="Times New Roman" w:cs="Times New Roman"/>
                <w:i/>
                <w:sz w:val="28"/>
                <w:szCs w:val="28"/>
                <w:lang w:val="uk-UA" w:eastAsia="ru-RU"/>
              </w:rPr>
              <w:t>их</w:t>
            </w:r>
            <w:proofErr w:type="spellEnd"/>
            <w:r w:rsidRPr="00F16B9A">
              <w:rPr>
                <w:rFonts w:ascii="Times New Roman" w:eastAsia="Times New Roman" w:hAnsi="Times New Roman" w:cs="Times New Roman"/>
                <w:i/>
                <w:sz w:val="28"/>
                <w:szCs w:val="28"/>
                <w:lang w:val="uk-UA" w:eastAsia="ru-RU"/>
              </w:rPr>
              <w:t xml:space="preserve">) підтверджує </w:t>
            </w:r>
            <w:r w:rsidRPr="00F16B9A">
              <w:rPr>
                <w:rFonts w:ascii="Times New Roman" w:eastAsia="Times New Roman" w:hAnsi="Times New Roman" w:cs="Times New Roman"/>
                <w:i/>
                <w:sz w:val="28"/>
                <w:szCs w:val="28"/>
                <w:lang w:val="uk-UA" w:eastAsia="ru-RU"/>
              </w:rPr>
              <w:lastRenderedPageBreak/>
              <w:t>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F16B9A">
              <w:rPr>
                <w:rFonts w:ascii="Times New Roman" w:eastAsia="Times New Roman" w:hAnsi="Times New Roman" w:cs="Times New Roman"/>
                <w:sz w:val="28"/>
                <w:szCs w:val="28"/>
                <w:lang w:val="uk-UA"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 xml:space="preserve">Переможець процедури закупівлі у строк, що не перевищує </w:t>
            </w:r>
            <w:r w:rsidRPr="00F16B9A">
              <w:rPr>
                <w:rFonts w:ascii="Times New Roman" w:eastAsia="Times New Roman" w:hAnsi="Times New Roman" w:cs="Times New Roman"/>
                <w:b/>
                <w:sz w:val="28"/>
                <w:szCs w:val="28"/>
                <w:lang w:val="uk-UA" w:eastAsia="ru-RU"/>
              </w:rPr>
              <w:t>чотири дні</w:t>
            </w:r>
            <w:r w:rsidRPr="00F16B9A">
              <w:rPr>
                <w:rFonts w:ascii="Times New Roman" w:eastAsia="Times New Roman" w:hAnsi="Times New Roman" w:cs="Times New Roman"/>
                <w:sz w:val="28"/>
                <w:szCs w:val="28"/>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F16B9A" w:rsidRPr="00F16B9A" w:rsidRDefault="00F16B9A" w:rsidP="00F16B9A">
            <w:pPr>
              <w:numPr>
                <w:ilvl w:val="0"/>
                <w:numId w:val="3"/>
              </w:numPr>
              <w:spacing w:after="0" w:line="240" w:lineRule="auto"/>
              <w:ind w:left="0"/>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F16B9A" w:rsidRPr="00F16B9A" w:rsidRDefault="00F16B9A" w:rsidP="00F16B9A">
            <w:pPr>
              <w:numPr>
                <w:ilvl w:val="0"/>
                <w:numId w:val="3"/>
              </w:numPr>
              <w:spacing w:after="0" w:line="240" w:lineRule="auto"/>
              <w:ind w:left="0" w:hanging="391"/>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w:t>
            </w:r>
            <w:r w:rsidRPr="00F16B9A">
              <w:rPr>
                <w:rFonts w:ascii="Times New Roman" w:eastAsia="Times New Roman" w:hAnsi="Times New Roman" w:cs="Times New Roman"/>
                <w:sz w:val="28"/>
                <w:szCs w:val="28"/>
                <w:lang w:val="uk-UA"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F16B9A" w:rsidRPr="00F16B9A" w:rsidRDefault="00F16B9A" w:rsidP="00F16B9A">
            <w:pPr>
              <w:numPr>
                <w:ilvl w:val="0"/>
                <w:numId w:val="3"/>
              </w:numPr>
              <w:spacing w:after="0" w:line="240" w:lineRule="auto"/>
              <w:ind w:left="34" w:hanging="77"/>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F16B9A" w:rsidRPr="00F16B9A" w:rsidRDefault="00F16B9A" w:rsidP="00F16B9A">
            <w:pPr>
              <w:spacing w:after="0" w:line="240" w:lineRule="auto"/>
              <w:ind w:left="60"/>
              <w:jc w:val="both"/>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w:t>
            </w:r>
            <w:r w:rsidRPr="00F16B9A">
              <w:rPr>
                <w:rFonts w:ascii="Times New Roman" w:eastAsia="Times New Roman" w:hAnsi="Times New Roman" w:cs="Times New Roman"/>
                <w:sz w:val="28"/>
                <w:szCs w:val="28"/>
                <w:lang w:val="uk-UA" w:eastAsia="ru-RU"/>
              </w:rPr>
              <w:lastRenderedPageBreak/>
              <w:t>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16B9A" w:rsidRPr="00015A06" w:rsidTr="00F16B9A">
        <w:trPr>
          <w:trHeight w:val="878"/>
        </w:trPr>
        <w:tc>
          <w:tcPr>
            <w:tcW w:w="2836" w:type="dxa"/>
          </w:tcPr>
          <w:p w:rsidR="00F16B9A" w:rsidRPr="00F16B9A" w:rsidRDefault="00F16B9A" w:rsidP="00F16B9A">
            <w:pPr>
              <w:spacing w:after="100" w:afterAutospacing="1" w:line="240" w:lineRule="auto"/>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b/>
                <w:bCs/>
                <w:sz w:val="28"/>
                <w:szCs w:val="28"/>
                <w:lang w:val="uk-UA" w:eastAsia="uk-UA"/>
              </w:rPr>
              <w:lastRenderedPageBreak/>
              <w:t>6. Інформація про технічні, якісні та кількісні характеристики предмета закупівлі</w:t>
            </w:r>
          </w:p>
        </w:tc>
        <w:tc>
          <w:tcPr>
            <w:tcW w:w="8080" w:type="dxa"/>
          </w:tcPr>
          <w:p w:rsidR="00F16B9A" w:rsidRPr="00F16B9A" w:rsidRDefault="00F16B9A" w:rsidP="00F16B9A">
            <w:pPr>
              <w:suppressAutoHyphens/>
              <w:spacing w:after="0" w:line="240" w:lineRule="auto"/>
              <w:jc w:val="both"/>
              <w:rPr>
                <w:rFonts w:ascii="Times New Roman" w:eastAsia="Times New Roman" w:hAnsi="Times New Roman" w:cs="Times New Roman"/>
                <w:sz w:val="28"/>
                <w:szCs w:val="28"/>
                <w:lang w:val="uk-UA" w:eastAsia="ar-SA"/>
              </w:rPr>
            </w:pPr>
            <w:r w:rsidRPr="00F16B9A">
              <w:rPr>
                <w:rFonts w:ascii="Times New Roman" w:eastAsia="Calibri" w:hAnsi="Times New Roman" w:cs="Times New Roman"/>
                <w:sz w:val="28"/>
                <w:szCs w:val="28"/>
                <w:lang w:val="uk-UA"/>
              </w:rPr>
              <w:t>Учасники процедури закупівлі повинні надати в складі тендерної пропозиції документи, які підтверджують відповідність якості надання послу</w:t>
            </w:r>
          </w:p>
        </w:tc>
      </w:tr>
      <w:tr w:rsidR="00F16B9A" w:rsidRPr="00F16B9A" w:rsidTr="00F16B9A">
        <w:tc>
          <w:tcPr>
            <w:tcW w:w="2836" w:type="dxa"/>
            <w:tcBorders>
              <w:top w:val="single" w:sz="4" w:space="0" w:color="auto"/>
              <w:left w:val="single" w:sz="4" w:space="0" w:color="auto"/>
              <w:bottom w:val="single" w:sz="4" w:space="0" w:color="auto"/>
              <w:right w:val="single" w:sz="4" w:space="0" w:color="auto"/>
            </w:tcBorders>
          </w:tcPr>
          <w:p w:rsidR="00F16B9A" w:rsidRPr="00F16B9A" w:rsidRDefault="00F16B9A" w:rsidP="00F16B9A">
            <w:pPr>
              <w:spacing w:after="0" w:line="240" w:lineRule="auto"/>
              <w:textAlignment w:val="baseline"/>
              <w:rPr>
                <w:rFonts w:ascii="Times New Roman" w:eastAsia="Times New Roman" w:hAnsi="Times New Roman" w:cs="Times New Roman"/>
                <w:b/>
                <w:sz w:val="28"/>
                <w:szCs w:val="28"/>
                <w:lang w:val="uk-UA" w:eastAsia="ru-RU"/>
              </w:rPr>
            </w:pPr>
            <w:r w:rsidRPr="00F16B9A">
              <w:rPr>
                <w:rFonts w:ascii="Times New Roman" w:eastAsia="Times New Roman" w:hAnsi="Times New Roman" w:cs="Times New Roman"/>
                <w:b/>
                <w:sz w:val="28"/>
                <w:szCs w:val="28"/>
                <w:lang w:val="uk-UA" w:eastAsia="ru-RU"/>
              </w:rPr>
              <w:t xml:space="preserve"> 7.</w:t>
            </w:r>
            <w:r w:rsidRPr="00F16B9A">
              <w:rPr>
                <w:rFonts w:ascii="Times New Roman" w:eastAsia="Calibri" w:hAnsi="Times New Roman" w:cs="Times New Roman"/>
                <w:b/>
                <w:sz w:val="28"/>
                <w:szCs w:val="28"/>
                <w:lang w:val="uk-UA"/>
              </w:rPr>
              <w:t xml:space="preserve"> </w:t>
            </w:r>
            <w:r w:rsidRPr="00F16B9A">
              <w:rPr>
                <w:rFonts w:ascii="Times New Roman" w:eastAsia="Times New Roman" w:hAnsi="Times New Roman" w:cs="Times New Roman"/>
                <w:b/>
                <w:sz w:val="28"/>
                <w:szCs w:val="28"/>
                <w:lang w:val="uk-UA" w:eastAsia="ru-RU"/>
              </w:rPr>
              <w:t>Інформація про субпідрядника/</w:t>
            </w:r>
          </w:p>
          <w:p w:rsidR="00F16B9A" w:rsidRPr="00F16B9A" w:rsidRDefault="00F16B9A" w:rsidP="00F16B9A">
            <w:pPr>
              <w:spacing w:after="0" w:line="240" w:lineRule="auto"/>
              <w:textAlignment w:val="baseline"/>
              <w:rPr>
                <w:rFonts w:ascii="Times New Roman" w:eastAsia="Times New Roman" w:hAnsi="Times New Roman" w:cs="Times New Roman"/>
                <w:b/>
                <w:sz w:val="28"/>
                <w:szCs w:val="28"/>
                <w:lang w:val="uk-UA" w:eastAsia="ru-RU"/>
              </w:rPr>
            </w:pPr>
            <w:r w:rsidRPr="00F16B9A">
              <w:rPr>
                <w:rFonts w:ascii="Times New Roman" w:eastAsia="Times New Roman" w:hAnsi="Times New Roman" w:cs="Times New Roman"/>
                <w:b/>
                <w:sz w:val="28"/>
                <w:szCs w:val="28"/>
                <w:lang w:val="uk-UA" w:eastAsia="ru-RU"/>
              </w:rPr>
              <w:t>співвиконавця (у випадку закупівлі робіт)</w:t>
            </w:r>
          </w:p>
        </w:tc>
        <w:tc>
          <w:tcPr>
            <w:tcW w:w="8080" w:type="dxa"/>
            <w:tcBorders>
              <w:top w:val="single" w:sz="4" w:space="0" w:color="auto"/>
              <w:left w:val="single" w:sz="4" w:space="0" w:color="auto"/>
              <w:bottom w:val="single" w:sz="4" w:space="0" w:color="auto"/>
              <w:right w:val="single" w:sz="4" w:space="0" w:color="auto"/>
            </w:tcBorders>
            <w:vAlign w:val="center"/>
          </w:tcPr>
          <w:p w:rsidR="00F16B9A" w:rsidRPr="00F16B9A" w:rsidRDefault="00F16B9A" w:rsidP="00F16B9A">
            <w:pPr>
              <w:spacing w:after="0" w:line="240" w:lineRule="auto"/>
              <w:ind w:firstLine="459"/>
              <w:jc w:val="both"/>
              <w:textAlignment w:val="baseline"/>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w:t>
            </w:r>
          </w:p>
        </w:tc>
      </w:tr>
      <w:tr w:rsidR="00F16B9A" w:rsidRPr="00F16B9A" w:rsidTr="00F16B9A">
        <w:tc>
          <w:tcPr>
            <w:tcW w:w="2836" w:type="dxa"/>
            <w:tcBorders>
              <w:top w:val="single" w:sz="4" w:space="0" w:color="auto"/>
              <w:left w:val="single" w:sz="4" w:space="0" w:color="auto"/>
              <w:bottom w:val="single" w:sz="4" w:space="0" w:color="auto"/>
              <w:right w:val="single" w:sz="4" w:space="0" w:color="auto"/>
            </w:tcBorders>
          </w:tcPr>
          <w:p w:rsidR="00F16B9A" w:rsidRPr="00F16B9A" w:rsidRDefault="00F16B9A" w:rsidP="00F16B9A">
            <w:pPr>
              <w:spacing w:after="0" w:line="240" w:lineRule="auto"/>
              <w:rPr>
                <w:rFonts w:ascii="Times New Roman" w:eastAsia="Calibri" w:hAnsi="Times New Roman" w:cs="Times New Roman"/>
                <w:b/>
                <w:bCs/>
                <w:sz w:val="28"/>
                <w:szCs w:val="28"/>
                <w:lang w:val="uk-UA" w:eastAsia="uk-UA"/>
              </w:rPr>
            </w:pPr>
            <w:r w:rsidRPr="00F16B9A">
              <w:rPr>
                <w:rFonts w:ascii="Times New Roman" w:eastAsia="Calibri" w:hAnsi="Times New Roman" w:cs="Times New Roman"/>
                <w:b/>
                <w:bCs/>
                <w:sz w:val="28"/>
                <w:szCs w:val="28"/>
                <w:lang w:val="uk-UA"/>
              </w:rPr>
              <w:t>8. Унесення змін або відкликання тендерної пропозиції учасником</w:t>
            </w:r>
          </w:p>
        </w:tc>
        <w:tc>
          <w:tcPr>
            <w:tcW w:w="8080" w:type="dxa"/>
            <w:tcBorders>
              <w:top w:val="single" w:sz="4" w:space="0" w:color="auto"/>
              <w:left w:val="single" w:sz="4" w:space="0" w:color="auto"/>
              <w:bottom w:val="single" w:sz="4" w:space="0" w:color="auto"/>
              <w:right w:val="single" w:sz="4" w:space="0" w:color="auto"/>
            </w:tcBorders>
            <w:vAlign w:val="center"/>
          </w:tcPr>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 xml:space="preserve">Учасник процедури закупівлі має право </w:t>
            </w:r>
            <w:proofErr w:type="spellStart"/>
            <w:r w:rsidRPr="00F16B9A">
              <w:rPr>
                <w:rFonts w:ascii="Times New Roman" w:eastAsia="Calibri" w:hAnsi="Times New Roman" w:cs="Times New Roman"/>
                <w:sz w:val="28"/>
                <w:szCs w:val="28"/>
                <w:lang w:val="uk-UA"/>
              </w:rPr>
              <w:t>внести</w:t>
            </w:r>
            <w:proofErr w:type="spellEnd"/>
            <w:r w:rsidRPr="00F16B9A">
              <w:rPr>
                <w:rFonts w:ascii="Times New Roman" w:eastAsia="Calibri" w:hAnsi="Times New Roman" w:cs="Times New Roman"/>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6B9A">
              <w:rPr>
                <w:rFonts w:ascii="Times New Roman" w:eastAsia="Calibri" w:hAnsi="Times New Roman" w:cs="Times New Roman"/>
                <w:sz w:val="28"/>
                <w:szCs w:val="28"/>
                <w:lang w:val="uk-UA"/>
              </w:rPr>
              <w:t>невідповідностей</w:t>
            </w:r>
            <w:proofErr w:type="spellEnd"/>
            <w:r w:rsidRPr="00F16B9A">
              <w:rPr>
                <w:rFonts w:ascii="Times New Roman" w:eastAsia="Calibri" w:hAnsi="Times New Roman" w:cs="Times New Roman"/>
                <w:sz w:val="28"/>
                <w:szCs w:val="28"/>
                <w:lang w:val="uk-UA"/>
              </w:rPr>
              <w:t>.</w:t>
            </w:r>
          </w:p>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shd w:val="clear" w:color="auto" w:fill="FFFFFF"/>
                <w:lang w:val="uk-UA"/>
              </w:rPr>
              <w:t xml:space="preserve">Замовник розглядає подані тендерні пропозиції з урахуванням виправлення або </w:t>
            </w:r>
            <w:proofErr w:type="spellStart"/>
            <w:r w:rsidRPr="00F16B9A">
              <w:rPr>
                <w:rFonts w:ascii="Times New Roman" w:eastAsia="Calibri" w:hAnsi="Times New Roman" w:cs="Times New Roman"/>
                <w:sz w:val="28"/>
                <w:szCs w:val="28"/>
                <w:shd w:val="clear" w:color="auto" w:fill="FFFFFF"/>
                <w:lang w:val="uk-UA"/>
              </w:rPr>
              <w:t>невиправлення</w:t>
            </w:r>
            <w:proofErr w:type="spellEnd"/>
            <w:r w:rsidRPr="00F16B9A">
              <w:rPr>
                <w:rFonts w:ascii="Times New Roman" w:eastAsia="Calibri" w:hAnsi="Times New Roman" w:cs="Times New Roman"/>
                <w:sz w:val="28"/>
                <w:szCs w:val="28"/>
                <w:shd w:val="clear" w:color="auto" w:fill="FFFFFF"/>
                <w:lang w:val="uk-UA"/>
              </w:rPr>
              <w:t xml:space="preserve"> учасниками виявлених </w:t>
            </w:r>
            <w:proofErr w:type="spellStart"/>
            <w:r w:rsidRPr="00F16B9A">
              <w:rPr>
                <w:rFonts w:ascii="Times New Roman" w:eastAsia="Calibri" w:hAnsi="Times New Roman" w:cs="Times New Roman"/>
                <w:sz w:val="28"/>
                <w:szCs w:val="28"/>
                <w:shd w:val="clear" w:color="auto" w:fill="FFFFFF"/>
                <w:lang w:val="uk-UA"/>
              </w:rPr>
              <w:t>невідповідностей</w:t>
            </w:r>
            <w:proofErr w:type="spellEnd"/>
            <w:r w:rsidRPr="00F16B9A">
              <w:rPr>
                <w:rFonts w:ascii="Times New Roman" w:eastAsia="Calibri" w:hAnsi="Times New Roman" w:cs="Times New Roman"/>
                <w:sz w:val="28"/>
                <w:szCs w:val="28"/>
                <w:shd w:val="clear" w:color="auto" w:fill="FFFFFF"/>
                <w:lang w:val="uk-UA"/>
              </w:rPr>
              <w:t>.</w:t>
            </w:r>
          </w:p>
        </w:tc>
      </w:tr>
      <w:tr w:rsidR="00F16B9A" w:rsidRPr="00F16B9A" w:rsidTr="00F16B9A">
        <w:trPr>
          <w:trHeight w:val="441"/>
        </w:trPr>
        <w:tc>
          <w:tcPr>
            <w:tcW w:w="10916" w:type="dxa"/>
            <w:gridSpan w:val="2"/>
            <w:tcBorders>
              <w:top w:val="single" w:sz="4" w:space="0" w:color="auto"/>
            </w:tcBorders>
            <w:vAlign w:val="center"/>
          </w:tcPr>
          <w:p w:rsidR="00F16B9A" w:rsidRPr="00F16B9A" w:rsidRDefault="00F16B9A" w:rsidP="00F16B9A">
            <w:pPr>
              <w:spacing w:after="0" w:line="240" w:lineRule="auto"/>
              <w:jc w:val="center"/>
              <w:rPr>
                <w:rFonts w:ascii="Times New Roman" w:eastAsia="Times New Roman" w:hAnsi="Times New Roman" w:cs="Times New Roman"/>
                <w:b/>
                <w:bCs/>
                <w:sz w:val="28"/>
                <w:szCs w:val="28"/>
                <w:highlight w:val="yellow"/>
                <w:lang w:val="uk-UA" w:eastAsia="uk-UA"/>
              </w:rPr>
            </w:pPr>
            <w:r w:rsidRPr="00F16B9A">
              <w:rPr>
                <w:rFonts w:ascii="Times New Roman" w:eastAsia="Times New Roman" w:hAnsi="Times New Roman" w:cs="Times New Roman"/>
                <w:b/>
                <w:bCs/>
                <w:sz w:val="28"/>
                <w:szCs w:val="28"/>
                <w:lang w:val="uk-UA" w:eastAsia="uk-UA"/>
              </w:rPr>
              <w:t>Розділ 4. Подання та розкриття тендерних пропозицій</w:t>
            </w:r>
          </w:p>
        </w:tc>
      </w:tr>
      <w:tr w:rsidR="00F16B9A" w:rsidRPr="00015A06" w:rsidTr="00F16B9A">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 xml:space="preserve">1. Кінцевий строк подання тендерної </w:t>
            </w:r>
            <w:r w:rsidRPr="00F16B9A">
              <w:rPr>
                <w:rFonts w:ascii="Times New Roman" w:eastAsia="Times New Roman" w:hAnsi="Times New Roman" w:cs="Times New Roman"/>
                <w:b/>
                <w:bCs/>
                <w:sz w:val="28"/>
                <w:szCs w:val="28"/>
                <w:lang w:val="uk-UA" w:eastAsia="uk-UA"/>
              </w:rPr>
              <w:lastRenderedPageBreak/>
              <w:t>пропозиції:</w:t>
            </w:r>
            <w:r w:rsidRPr="00F16B9A">
              <w:rPr>
                <w:rFonts w:ascii="Times New Roman" w:eastAsia="Times New Roman" w:hAnsi="Times New Roman" w:cs="Times New Roman"/>
                <w:sz w:val="28"/>
                <w:szCs w:val="28"/>
                <w:lang w:val="uk-UA" w:eastAsia="uk-UA"/>
              </w:rPr>
              <w:t xml:space="preserve"> </w:t>
            </w:r>
            <w:r w:rsidRPr="00F16B9A">
              <w:rPr>
                <w:rFonts w:ascii="Times New Roman" w:eastAsia="Times New Roman" w:hAnsi="Times New Roman" w:cs="Times New Roman"/>
                <w:sz w:val="28"/>
                <w:szCs w:val="28"/>
                <w:lang w:val="uk-UA" w:eastAsia="uk-UA"/>
              </w:rPr>
              <w:br/>
            </w:r>
          </w:p>
          <w:p w:rsidR="00F16B9A" w:rsidRPr="00F16B9A" w:rsidRDefault="00F16B9A" w:rsidP="00F16B9A">
            <w:pPr>
              <w:spacing w:after="0" w:line="240" w:lineRule="auto"/>
              <w:rPr>
                <w:rFonts w:ascii="Times New Roman" w:eastAsia="Times New Roman" w:hAnsi="Times New Roman" w:cs="Times New Roman"/>
                <w:sz w:val="28"/>
                <w:szCs w:val="28"/>
                <w:highlight w:val="yellow"/>
                <w:lang w:val="uk-UA" w:eastAsia="uk-UA"/>
              </w:rPr>
            </w:pPr>
          </w:p>
        </w:tc>
        <w:tc>
          <w:tcPr>
            <w:tcW w:w="8080" w:type="dxa"/>
          </w:tcPr>
          <w:p w:rsidR="00F16B9A" w:rsidRPr="00F16B9A" w:rsidRDefault="00F16B9A" w:rsidP="00F16B9A">
            <w:pPr>
              <w:shd w:val="clear" w:color="auto" w:fill="FFFFFF"/>
              <w:spacing w:after="0" w:line="276" w:lineRule="auto"/>
              <w:jc w:val="both"/>
              <w:textAlignment w:val="baseline"/>
              <w:rPr>
                <w:rFonts w:ascii="Times New Roman" w:eastAsia="Times New Roman" w:hAnsi="Times New Roman" w:cs="Times New Roman"/>
                <w:b/>
                <w:sz w:val="28"/>
                <w:szCs w:val="28"/>
                <w:lang w:val="uk-UA" w:eastAsia="ru-RU"/>
              </w:rPr>
            </w:pPr>
            <w:r w:rsidRPr="00F16B9A">
              <w:rPr>
                <w:rFonts w:ascii="Times New Roman" w:eastAsia="Times New Roman" w:hAnsi="Times New Roman" w:cs="Times New Roman"/>
                <w:sz w:val="28"/>
                <w:szCs w:val="28"/>
                <w:lang w:val="uk-UA" w:eastAsia="uk-UA"/>
              </w:rPr>
              <w:lastRenderedPageBreak/>
              <w:t xml:space="preserve">Кінцевий строк подання тендерних </w:t>
            </w:r>
            <w:r w:rsidRPr="00F16B9A">
              <w:rPr>
                <w:rFonts w:ascii="Times New Roman" w:eastAsia="Times New Roman" w:hAnsi="Times New Roman" w:cs="Times New Roman"/>
                <w:color w:val="000000"/>
                <w:sz w:val="28"/>
                <w:szCs w:val="28"/>
                <w:lang w:val="uk-UA" w:eastAsia="uk-UA"/>
              </w:rPr>
              <w:t xml:space="preserve">пропозицій: </w:t>
            </w:r>
            <w:r w:rsidRPr="00F16B9A">
              <w:rPr>
                <w:rFonts w:ascii="Times New Roman" w:eastAsia="Times New Roman" w:hAnsi="Times New Roman" w:cs="Times New Roman"/>
                <w:b/>
                <w:color w:val="000000"/>
                <w:sz w:val="28"/>
                <w:szCs w:val="28"/>
                <w:lang w:val="uk-UA" w:eastAsia="uk-UA"/>
              </w:rPr>
              <w:t xml:space="preserve">   </w:t>
            </w:r>
            <w:r w:rsidRPr="00F16B9A">
              <w:rPr>
                <w:rFonts w:ascii="Times New Roman" w:eastAsia="Times New Roman" w:hAnsi="Times New Roman" w:cs="Times New Roman"/>
                <w:b/>
                <w:sz w:val="28"/>
                <w:szCs w:val="28"/>
                <w:lang w:val="uk-UA" w:eastAsia="ru-RU"/>
              </w:rPr>
              <w:t xml:space="preserve">до </w:t>
            </w:r>
            <w:r w:rsidRPr="00F16B9A">
              <w:rPr>
                <w:rFonts w:ascii="Times New Roman" w:eastAsia="Times New Roman" w:hAnsi="Times New Roman" w:cs="Times New Roman"/>
                <w:b/>
                <w:sz w:val="28"/>
                <w:szCs w:val="28"/>
                <w:lang w:eastAsia="ru-RU"/>
              </w:rPr>
              <w:t>00-00</w:t>
            </w:r>
            <w:r w:rsidRPr="00F16B9A">
              <w:rPr>
                <w:rFonts w:ascii="Times New Roman" w:eastAsia="Times New Roman" w:hAnsi="Times New Roman" w:cs="Times New Roman"/>
                <w:b/>
                <w:sz w:val="28"/>
                <w:szCs w:val="28"/>
                <w:lang w:val="uk-UA" w:eastAsia="ru-RU"/>
              </w:rPr>
              <w:t xml:space="preserve"> </w:t>
            </w:r>
            <w:r w:rsidRPr="00F16B9A">
              <w:rPr>
                <w:rFonts w:ascii="Times New Roman" w:eastAsia="Times New Roman" w:hAnsi="Times New Roman" w:cs="Times New Roman"/>
                <w:b/>
                <w:sz w:val="28"/>
                <w:szCs w:val="28"/>
                <w:lang w:eastAsia="ru-RU"/>
              </w:rPr>
              <w:t>год</w:t>
            </w:r>
            <w:r w:rsidRPr="00F16B9A">
              <w:rPr>
                <w:rFonts w:ascii="Times New Roman" w:eastAsia="Times New Roman" w:hAnsi="Times New Roman" w:cs="Times New Roman"/>
                <w:b/>
                <w:sz w:val="28"/>
                <w:szCs w:val="28"/>
                <w:lang w:val="uk-UA" w:eastAsia="ru-RU"/>
              </w:rPr>
              <w:t xml:space="preserve">. </w:t>
            </w:r>
            <w:r w:rsidRPr="00F16B9A">
              <w:rPr>
                <w:rFonts w:ascii="Times New Roman" w:eastAsia="Times New Roman" w:hAnsi="Times New Roman" w:cs="Times New Roman"/>
                <w:b/>
                <w:sz w:val="28"/>
                <w:szCs w:val="28"/>
                <w:lang w:eastAsia="ru-RU"/>
              </w:rPr>
              <w:t xml:space="preserve">13.01.2023 року </w:t>
            </w:r>
          </w:p>
          <w:p w:rsidR="00F16B9A" w:rsidRPr="00F16B9A" w:rsidRDefault="00F16B9A" w:rsidP="00F16B9A">
            <w:pPr>
              <w:spacing w:after="0" w:line="240" w:lineRule="auto"/>
              <w:ind w:left="-82"/>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lastRenderedPageBreak/>
              <w:t>Отримана тендерна пропозиція вноситься автоматично до реєстру отриманих тендерних пропозицій.</w:t>
            </w:r>
          </w:p>
          <w:p w:rsidR="00F16B9A" w:rsidRPr="00F16B9A" w:rsidRDefault="00F16B9A" w:rsidP="00F16B9A">
            <w:pPr>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16B9A" w:rsidRPr="00F16B9A" w:rsidRDefault="00F16B9A" w:rsidP="00F16B9A">
            <w:pPr>
              <w:spacing w:after="0" w:line="240" w:lineRule="auto"/>
              <w:jc w:val="both"/>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sz w:val="28"/>
                <w:szCs w:val="28"/>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16B9A" w:rsidRPr="00F16B9A" w:rsidTr="00F16B9A">
        <w:tc>
          <w:tcPr>
            <w:tcW w:w="2836" w:type="dxa"/>
          </w:tcPr>
          <w:p w:rsidR="00F16B9A" w:rsidRPr="00F16B9A" w:rsidRDefault="00F16B9A" w:rsidP="00F16B9A">
            <w:pPr>
              <w:spacing w:after="0" w:line="240" w:lineRule="auto"/>
              <w:ind w:right="-108"/>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lastRenderedPageBreak/>
              <w:t>2. Дата та час розкриття тендерної пропозиції</w:t>
            </w:r>
            <w:r w:rsidRPr="00F16B9A">
              <w:rPr>
                <w:rFonts w:ascii="Times New Roman" w:eastAsia="Times New Roman" w:hAnsi="Times New Roman" w:cs="Times New Roman"/>
                <w:sz w:val="28"/>
                <w:szCs w:val="28"/>
                <w:lang w:val="uk-UA" w:eastAsia="uk-UA"/>
              </w:rPr>
              <w:t>:</w:t>
            </w:r>
          </w:p>
        </w:tc>
        <w:tc>
          <w:tcPr>
            <w:tcW w:w="8080"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Відкриті торги проводяться без застосування</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електронного аукціону. Електронною системою</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закупівель після закінчення строку для подання</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тендерних пропозицій, визначеного замовником в</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оголошенні про проведення відкритих торгів,</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розкривається вся інформація, зазначена в тендерній</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пропозиції (тендерних пропозиціях), у тому числі</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інформація про ціну / приведену ціну тендерної</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пропозиції (тендерних пропозицій).</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Не підлягає розкриттю інформація, що обґрунтовано</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визначена учасником як конфіденційна, у тому числі</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інформація, що містить персональні дані.</w:t>
            </w:r>
          </w:p>
          <w:p w:rsidR="00F16B9A" w:rsidRPr="00F16B9A" w:rsidRDefault="00F16B9A" w:rsidP="00F16B9A">
            <w:pPr>
              <w:spacing w:after="0" w:line="240" w:lineRule="auto"/>
              <w:ind w:firstLine="460"/>
              <w:rPr>
                <w:rFonts w:ascii="Times New Roman" w:eastAsia="Times New Roman" w:hAnsi="Times New Roman" w:cs="Times New Roman"/>
                <w:sz w:val="28"/>
                <w:szCs w:val="28"/>
                <w:lang w:val="uk-UA" w:eastAsia="uk-UA"/>
              </w:rPr>
            </w:pP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Конфіденційною не може бути визначена інформація</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про запропоновану ціну, інші критерії оцінки, технічні</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умови, технічні специфікації та документи, що</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підтверджують відповідність кваліфікаційним</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критеріям відповідно до статті 16 Закону, і документи,</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що підтверджують відсутність підстав, установлених</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статтею 17 Закону. Замовник, орган оскарження та</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proofErr w:type="spellStart"/>
            <w:r w:rsidRPr="00F16B9A">
              <w:rPr>
                <w:rFonts w:ascii="Times New Roman" w:eastAsia="Times New Roman" w:hAnsi="Times New Roman" w:cs="Times New Roman"/>
                <w:sz w:val="28"/>
                <w:szCs w:val="28"/>
                <w:lang w:val="uk-UA" w:eastAsia="uk-UA"/>
              </w:rPr>
              <w:t>Держаудитслужба</w:t>
            </w:r>
            <w:proofErr w:type="spellEnd"/>
            <w:r w:rsidRPr="00F16B9A">
              <w:rPr>
                <w:rFonts w:ascii="Times New Roman" w:eastAsia="Times New Roman" w:hAnsi="Times New Roman" w:cs="Times New Roman"/>
                <w:sz w:val="28"/>
                <w:szCs w:val="28"/>
                <w:lang w:val="uk-UA" w:eastAsia="uk-UA"/>
              </w:rPr>
              <w:t xml:space="preserve"> мають доступ в електронній системі</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закупівель до інформації, яка визначена учасником</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процедури закупівлі конфіденційною.</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Оцінка тендерної пропозиції проводиться електронною</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системою закупівель автоматично на основі критеріїв і</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методики оцінки, визначених замовником у тендерній</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документації, шляхом визначення тендерної пропозиції</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найбільш економічно вигідною.</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Найбільш економічно вигідною тендерною</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пропозицією електронна система закупівель визначає</w:t>
            </w:r>
          </w:p>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тендерну пропозицію, ціна/приведена ціна якої є</w:t>
            </w:r>
          </w:p>
          <w:p w:rsidR="00F16B9A" w:rsidRPr="00F16B9A" w:rsidRDefault="00F16B9A" w:rsidP="00F16B9A">
            <w:pPr>
              <w:spacing w:after="0" w:line="240" w:lineRule="auto"/>
              <w:ind w:firstLine="460"/>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найнижчою.</w:t>
            </w:r>
          </w:p>
        </w:tc>
      </w:tr>
      <w:tr w:rsidR="00F16B9A" w:rsidRPr="00F16B9A" w:rsidTr="00F16B9A">
        <w:trPr>
          <w:trHeight w:val="392"/>
        </w:trPr>
        <w:tc>
          <w:tcPr>
            <w:tcW w:w="10916" w:type="dxa"/>
            <w:gridSpan w:val="2"/>
            <w:vAlign w:val="center"/>
          </w:tcPr>
          <w:p w:rsidR="00F16B9A" w:rsidRPr="00F16B9A" w:rsidRDefault="00F16B9A" w:rsidP="00F16B9A">
            <w:pPr>
              <w:spacing w:after="0" w:line="240" w:lineRule="auto"/>
              <w:jc w:val="center"/>
              <w:rPr>
                <w:rFonts w:ascii="Times New Roman" w:eastAsia="Times New Roman" w:hAnsi="Times New Roman" w:cs="Times New Roman"/>
                <w:b/>
                <w:bCs/>
                <w:sz w:val="28"/>
                <w:szCs w:val="28"/>
                <w:highlight w:val="yellow"/>
                <w:lang w:val="uk-UA" w:eastAsia="uk-UA"/>
              </w:rPr>
            </w:pPr>
            <w:r w:rsidRPr="00F16B9A">
              <w:rPr>
                <w:rFonts w:ascii="Times New Roman" w:eastAsia="Times New Roman" w:hAnsi="Times New Roman" w:cs="Times New Roman"/>
                <w:b/>
                <w:bCs/>
                <w:sz w:val="28"/>
                <w:szCs w:val="28"/>
                <w:lang w:val="uk-UA" w:eastAsia="uk-UA"/>
              </w:rPr>
              <w:t>Розділ 5. Оцінка тендерних пропозицій</w:t>
            </w:r>
          </w:p>
        </w:tc>
      </w:tr>
      <w:tr w:rsidR="00F16B9A" w:rsidRPr="00F16B9A" w:rsidTr="00F16B9A">
        <w:tc>
          <w:tcPr>
            <w:tcW w:w="2836" w:type="dxa"/>
          </w:tcPr>
          <w:p w:rsidR="00F16B9A" w:rsidRPr="00F16B9A" w:rsidRDefault="00F16B9A" w:rsidP="00F16B9A">
            <w:pPr>
              <w:spacing w:after="150" w:line="240" w:lineRule="auto"/>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b/>
                <w:bCs/>
                <w:sz w:val="28"/>
                <w:szCs w:val="28"/>
                <w:lang w:val="uk-UA" w:eastAsia="uk-UA"/>
              </w:rPr>
              <w:lastRenderedPageBreak/>
              <w:t xml:space="preserve">1. Перелік критеріїв та методика оцінки тендерної пропозиції із зазначенням питомої ваги критерію </w:t>
            </w:r>
          </w:p>
        </w:tc>
        <w:tc>
          <w:tcPr>
            <w:tcW w:w="8080" w:type="dxa"/>
          </w:tcPr>
          <w:p w:rsidR="00F16B9A" w:rsidRPr="00F16B9A" w:rsidRDefault="00F16B9A" w:rsidP="00F16B9A">
            <w:pPr>
              <w:tabs>
                <w:tab w:val="left" w:pos="6840"/>
              </w:tabs>
              <w:spacing w:after="0" w:line="240" w:lineRule="auto"/>
              <w:jc w:val="both"/>
              <w:rPr>
                <w:rFonts w:ascii="Times New Roman" w:eastAsia="Times New Roman" w:hAnsi="Times New Roman" w:cs="Times New Roman"/>
                <w:sz w:val="28"/>
                <w:szCs w:val="28"/>
                <w:lang w:val="uk-UA" w:eastAsia="ar-SA"/>
              </w:rPr>
            </w:pPr>
            <w:r w:rsidRPr="00F16B9A">
              <w:rPr>
                <w:rFonts w:ascii="Times New Roman" w:eastAsia="Times New Roman" w:hAnsi="Times New Roman" w:cs="Times New Roman"/>
                <w:b/>
                <w:sz w:val="28"/>
                <w:szCs w:val="28"/>
                <w:lang w:val="uk-UA" w:eastAsia="ar-SA"/>
              </w:rPr>
              <w:t>Критерієм оцінки тендерних пропозицій є ціна.</w:t>
            </w:r>
            <w:r w:rsidRPr="00F16B9A">
              <w:rPr>
                <w:rFonts w:ascii="Times New Roman" w:eastAsia="Times New Roman" w:hAnsi="Times New Roman" w:cs="Times New Roman"/>
                <w:sz w:val="28"/>
                <w:szCs w:val="28"/>
                <w:lang w:val="uk-UA" w:eastAsia="ar-SA"/>
              </w:rPr>
              <w:t xml:space="preserve"> </w:t>
            </w:r>
          </w:p>
        </w:tc>
      </w:tr>
      <w:tr w:rsidR="00F16B9A" w:rsidRPr="00F16B9A" w:rsidTr="00F16B9A">
        <w:trPr>
          <w:trHeight w:val="764"/>
        </w:trPr>
        <w:tc>
          <w:tcPr>
            <w:tcW w:w="2836" w:type="dxa"/>
            <w:shd w:val="clear" w:color="auto" w:fill="auto"/>
          </w:tcPr>
          <w:p w:rsidR="00F16B9A" w:rsidRPr="00F16B9A" w:rsidRDefault="00F16B9A" w:rsidP="00F16B9A">
            <w:pPr>
              <w:spacing w:after="15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8080" w:type="dxa"/>
          </w:tcPr>
          <w:p w:rsidR="00F16B9A" w:rsidRPr="00F16B9A" w:rsidRDefault="00F16B9A" w:rsidP="00F16B9A">
            <w:pPr>
              <w:tabs>
                <w:tab w:val="left" w:pos="0"/>
                <w:tab w:val="center" w:pos="4153"/>
                <w:tab w:val="right" w:pos="8306"/>
              </w:tabs>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Перелік формальних помилок визначений наказом Мінекономіки від 15.04.2020 №710 «Про затвердження Переліку формальних помилок» .</w:t>
            </w:r>
          </w:p>
          <w:p w:rsidR="00F16B9A" w:rsidRPr="00F16B9A" w:rsidRDefault="00F16B9A" w:rsidP="00F16B9A">
            <w:pPr>
              <w:spacing w:after="0" w:line="240" w:lineRule="auto"/>
              <w:jc w:val="both"/>
              <w:rPr>
                <w:rFonts w:ascii="Times New Roman" w:eastAsia="Times New Roman" w:hAnsi="Times New Roman" w:cs="Times New Roman"/>
                <w:bCs/>
                <w:sz w:val="28"/>
                <w:szCs w:val="28"/>
                <w:lang w:val="uk-UA" w:eastAsia="ar-SA"/>
              </w:rPr>
            </w:pPr>
            <w:r w:rsidRPr="00F16B9A">
              <w:rPr>
                <w:rFonts w:ascii="Times New Roman" w:eastAsia="Times New Roman" w:hAnsi="Times New Roman" w:cs="Times New Roman"/>
                <w:bCs/>
                <w:sz w:val="28"/>
                <w:szCs w:val="28"/>
                <w:lang w:val="uk-UA"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F16B9A" w:rsidRPr="00F16B9A" w:rsidTr="00F16B9A">
        <w:trPr>
          <w:trHeight w:val="764"/>
        </w:trPr>
        <w:tc>
          <w:tcPr>
            <w:tcW w:w="2836" w:type="dxa"/>
          </w:tcPr>
          <w:p w:rsidR="00F16B9A" w:rsidRPr="00F16B9A" w:rsidRDefault="00F16B9A" w:rsidP="00F16B9A">
            <w:pPr>
              <w:spacing w:after="15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t>3.Інша інформація</w:t>
            </w:r>
          </w:p>
        </w:tc>
        <w:tc>
          <w:tcPr>
            <w:tcW w:w="8080" w:type="dxa"/>
          </w:tcPr>
          <w:p w:rsidR="00F16B9A" w:rsidRPr="00F16B9A" w:rsidRDefault="00F16B9A" w:rsidP="00F16B9A">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 xml:space="preserve">При розрахунку ціни, за яку Учасник згоден надати  послуги, враховується ціна предмету закупівлі, відповідно до цієї інструкції та всі витрати, пов’язані з виконанням зобов’язань Учасника процедури закупівлі по виконанню договору. Це положення є умовою договору, який буде укладено із переможцем процедури закупівлі за підсумками цих торгів. </w:t>
            </w:r>
          </w:p>
          <w:p w:rsidR="00F16B9A" w:rsidRPr="00F16B9A" w:rsidRDefault="00F16B9A" w:rsidP="00F16B9A">
            <w:pPr>
              <w:tabs>
                <w:tab w:val="center" w:pos="4153"/>
                <w:tab w:val="right" w:pos="8306"/>
              </w:tabs>
              <w:spacing w:after="0" w:line="240" w:lineRule="auto"/>
              <w:jc w:val="both"/>
              <w:rPr>
                <w:rFonts w:ascii="Times New Roman" w:eastAsia="Calibri" w:hAnsi="Times New Roman" w:cs="Times New Roman"/>
                <w:bCs/>
                <w:sz w:val="28"/>
                <w:szCs w:val="28"/>
                <w:lang w:val="uk-UA"/>
              </w:rPr>
            </w:pPr>
          </w:p>
          <w:p w:rsidR="00F16B9A" w:rsidRPr="00F16B9A" w:rsidRDefault="00F16B9A" w:rsidP="00F16B9A">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6B9A" w:rsidRPr="00F16B9A" w:rsidRDefault="00F16B9A" w:rsidP="00F16B9A">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16B9A" w:rsidRPr="00F16B9A" w:rsidRDefault="00F16B9A" w:rsidP="00F16B9A">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 xml:space="preserve">Замовник може відхилити аномально низьку тендерну пропозицію, у разі якщо учасник не надав належного </w:t>
            </w:r>
            <w:r w:rsidRPr="00F16B9A">
              <w:rPr>
                <w:rFonts w:ascii="Times New Roman" w:eastAsia="Calibri" w:hAnsi="Times New Roman" w:cs="Times New Roman"/>
                <w:bCs/>
                <w:sz w:val="28"/>
                <w:szCs w:val="28"/>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16B9A" w:rsidRPr="00F16B9A" w:rsidRDefault="00F16B9A" w:rsidP="00F16B9A">
            <w:pPr>
              <w:tabs>
                <w:tab w:val="center" w:pos="4153"/>
                <w:tab w:val="right" w:pos="8306"/>
              </w:tabs>
              <w:spacing w:after="0" w:line="240" w:lineRule="auto"/>
              <w:ind w:firstLine="460"/>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Обґрунтування аномально низької тендерної пропозиції може містити інформацію про:</w:t>
            </w:r>
          </w:p>
          <w:p w:rsidR="00F16B9A" w:rsidRPr="00F16B9A" w:rsidRDefault="00F16B9A" w:rsidP="00F16B9A">
            <w:pPr>
              <w:tabs>
                <w:tab w:val="center" w:pos="4153"/>
                <w:tab w:val="right" w:pos="8306"/>
              </w:tabs>
              <w:spacing w:after="0" w:line="240" w:lineRule="auto"/>
              <w:ind w:firstLine="460"/>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6B9A" w:rsidRPr="00F16B9A" w:rsidRDefault="00F16B9A" w:rsidP="00F16B9A">
            <w:pPr>
              <w:tabs>
                <w:tab w:val="center" w:pos="4153"/>
                <w:tab w:val="right" w:pos="8306"/>
              </w:tabs>
              <w:spacing w:after="0" w:line="240" w:lineRule="auto"/>
              <w:ind w:firstLine="460"/>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16B9A" w:rsidRPr="00F16B9A" w:rsidRDefault="00F16B9A" w:rsidP="00F16B9A">
            <w:pPr>
              <w:tabs>
                <w:tab w:val="center" w:pos="4153"/>
                <w:tab w:val="right" w:pos="8306"/>
              </w:tabs>
              <w:spacing w:after="0" w:line="240" w:lineRule="auto"/>
              <w:ind w:firstLine="460"/>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3) отримання учасником державної допомоги згідно із законодавством.</w:t>
            </w:r>
          </w:p>
          <w:p w:rsidR="00F16B9A" w:rsidRPr="00F16B9A" w:rsidRDefault="00F16B9A" w:rsidP="00F16B9A">
            <w:pPr>
              <w:tabs>
                <w:tab w:val="center" w:pos="4153"/>
                <w:tab w:val="right" w:pos="8306"/>
              </w:tabs>
              <w:spacing w:after="0" w:line="240" w:lineRule="auto"/>
              <w:ind w:firstLine="460"/>
              <w:jc w:val="both"/>
              <w:rPr>
                <w:rFonts w:ascii="Times New Roman" w:eastAsia="Calibri" w:hAnsi="Times New Roman" w:cs="Times New Roman"/>
                <w:bCs/>
                <w:sz w:val="28"/>
                <w:szCs w:val="28"/>
                <w:lang w:val="uk-UA"/>
              </w:rPr>
            </w:pPr>
            <w:r w:rsidRPr="00F16B9A">
              <w:rPr>
                <w:rFonts w:ascii="Times New Roman" w:eastAsia="Calibri" w:hAnsi="Times New Roman" w:cs="Times New Roman"/>
                <w:bCs/>
                <w:sz w:val="28"/>
                <w:szCs w:val="28"/>
                <w:lang w:val="uk-UA"/>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16B9A" w:rsidRPr="00F16B9A" w:rsidRDefault="00F16B9A" w:rsidP="00F16B9A">
            <w:pPr>
              <w:widowControl w:val="0"/>
              <w:spacing w:after="0" w:line="240" w:lineRule="auto"/>
              <w:ind w:firstLine="460"/>
              <w:jc w:val="both"/>
              <w:rPr>
                <w:rFonts w:ascii="Times New Roman" w:eastAsia="Times New Roman" w:hAnsi="Times New Roman" w:cs="Times New Roman"/>
                <w:color w:val="000000"/>
                <w:sz w:val="28"/>
                <w:szCs w:val="28"/>
                <w:lang w:val="uk-UA" w:eastAsia="ru-RU"/>
              </w:rPr>
            </w:pPr>
            <w:r w:rsidRPr="00F16B9A">
              <w:rPr>
                <w:rFonts w:ascii="Times New Roman" w:eastAsia="Times New Roman" w:hAnsi="Times New Roman" w:cs="Times New Roman"/>
                <w:color w:val="000000"/>
                <w:sz w:val="28"/>
                <w:szCs w:val="28"/>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lang w:val="uk-UA" w:eastAsia="ru-RU"/>
              </w:rPr>
            </w:pPr>
            <w:r w:rsidRPr="00F16B9A">
              <w:rPr>
                <w:rFonts w:ascii="Times New Roman" w:eastAsia="Times New Roman" w:hAnsi="Times New Roman" w:cs="Times New Roman"/>
                <w:color w:val="000000"/>
                <w:sz w:val="28"/>
                <w:szCs w:val="28"/>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lang w:val="uk-UA" w:eastAsia="ru-RU"/>
              </w:rPr>
            </w:pPr>
            <w:r w:rsidRPr="00F16B9A">
              <w:rPr>
                <w:rFonts w:ascii="Times New Roman" w:eastAsia="Times New Roman" w:hAnsi="Times New Roman" w:cs="Times New Roman"/>
                <w:color w:val="000000"/>
                <w:sz w:val="28"/>
                <w:szCs w:val="28"/>
                <w:lang w:val="uk-UA"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F16B9A">
              <w:rPr>
                <w:rFonts w:ascii="Times New Roman" w:eastAsia="Times New Roman" w:hAnsi="Times New Roman" w:cs="Times New Roman"/>
                <w:color w:val="000000"/>
                <w:sz w:val="28"/>
                <w:szCs w:val="28"/>
                <w:lang w:val="uk-UA" w:eastAsia="ru-RU"/>
              </w:rPr>
              <w:t>означатиме</w:t>
            </w:r>
            <w:proofErr w:type="spellEnd"/>
            <w:r w:rsidRPr="00F16B9A">
              <w:rPr>
                <w:rFonts w:ascii="Times New Roman" w:eastAsia="Times New Roman" w:hAnsi="Times New Roman" w:cs="Times New Roman"/>
                <w:color w:val="000000"/>
                <w:sz w:val="28"/>
                <w:szCs w:val="28"/>
                <w:lang w:val="uk-UA"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highlight w:val="cyan"/>
                <w:lang w:val="uk-UA" w:eastAsia="ru-RU"/>
              </w:rPr>
            </w:pPr>
            <w:r w:rsidRPr="00F16B9A">
              <w:rPr>
                <w:rFonts w:ascii="Times New Roman" w:eastAsia="Times New Roman" w:hAnsi="Times New Roman" w:cs="Times New Roman"/>
                <w:color w:val="000000"/>
                <w:sz w:val="28"/>
                <w:szCs w:val="28"/>
                <w:lang w:val="uk-UA"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sidRPr="00F16B9A">
              <w:rPr>
                <w:rFonts w:ascii="Times New Roman" w:eastAsia="Times New Roman" w:hAnsi="Times New Roman" w:cs="Times New Roman"/>
                <w:color w:val="000000"/>
                <w:sz w:val="28"/>
                <w:szCs w:val="28"/>
                <w:lang w:val="uk-UA" w:eastAsia="ru-RU"/>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6B9A">
              <w:rPr>
                <w:rFonts w:ascii="Times New Roman" w:eastAsia="Times New Roman" w:hAnsi="Times New Roman" w:cs="Times New Roman"/>
                <w:color w:val="000000"/>
                <w:sz w:val="28"/>
                <w:szCs w:val="28"/>
                <w:lang w:val="uk-UA" w:eastAsia="ru-RU"/>
              </w:rPr>
              <w:t>невідповідностей</w:t>
            </w:r>
            <w:proofErr w:type="spellEnd"/>
            <w:r w:rsidRPr="00F16B9A">
              <w:rPr>
                <w:rFonts w:ascii="Times New Roman" w:eastAsia="Times New Roman" w:hAnsi="Times New Roman" w:cs="Times New Roman"/>
                <w:color w:val="000000"/>
                <w:sz w:val="28"/>
                <w:szCs w:val="28"/>
                <w:lang w:val="uk-UA" w:eastAsia="ru-RU"/>
              </w:rPr>
              <w:t xml:space="preserve"> в електронній системі закупівель.</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lang w:val="uk-UA" w:eastAsia="ru-RU"/>
              </w:rPr>
            </w:pPr>
            <w:r w:rsidRPr="00F16B9A">
              <w:rPr>
                <w:rFonts w:ascii="Times New Roman" w:eastAsia="Times New Roman" w:hAnsi="Times New Roman" w:cs="Times New Roman"/>
                <w:color w:val="000000"/>
                <w:sz w:val="28"/>
                <w:szCs w:val="28"/>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highlight w:val="cyan"/>
                <w:lang w:val="uk-UA" w:eastAsia="ru-RU"/>
              </w:rPr>
            </w:pPr>
            <w:r w:rsidRPr="00F16B9A">
              <w:rPr>
                <w:rFonts w:ascii="Times New Roman" w:eastAsia="Times New Roman" w:hAnsi="Times New Roman" w:cs="Times New Roman"/>
                <w:color w:val="000000"/>
                <w:sz w:val="28"/>
                <w:szCs w:val="28"/>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16B9A">
              <w:rPr>
                <w:rFonts w:ascii="Times New Roman" w:eastAsia="Times New Roman" w:hAnsi="Times New Roman" w:cs="Times New Roman"/>
                <w:color w:val="000000"/>
                <w:sz w:val="28"/>
                <w:szCs w:val="28"/>
                <w:lang w:val="uk-UA" w:eastAsia="ru-RU"/>
              </w:rPr>
              <w:t>невідповідностей</w:t>
            </w:r>
            <w:proofErr w:type="spellEnd"/>
            <w:r w:rsidRPr="00F16B9A">
              <w:rPr>
                <w:rFonts w:ascii="Times New Roman" w:eastAsia="Times New Roman" w:hAnsi="Times New Roman" w:cs="Times New Roman"/>
                <w:color w:val="000000"/>
                <w:sz w:val="28"/>
                <w:szCs w:val="28"/>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highlight w:val="cyan"/>
                <w:lang w:val="uk-UA" w:eastAsia="ru-RU"/>
              </w:rPr>
            </w:pPr>
            <w:r w:rsidRPr="00F16B9A">
              <w:rPr>
                <w:rFonts w:ascii="Times New Roman" w:eastAsia="Times New Roman" w:hAnsi="Times New Roman" w:cs="Times New Roman"/>
                <w:color w:val="000000"/>
                <w:sz w:val="28"/>
                <w:szCs w:val="28"/>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6B9A">
              <w:rPr>
                <w:rFonts w:ascii="Times New Roman" w:eastAsia="Times New Roman" w:hAnsi="Times New Roman" w:cs="Times New Roman"/>
                <w:color w:val="000000"/>
                <w:sz w:val="28"/>
                <w:szCs w:val="28"/>
                <w:lang w:val="uk-UA" w:eastAsia="ru-RU"/>
              </w:rPr>
              <w:t>невідповідностей</w:t>
            </w:r>
            <w:proofErr w:type="spellEnd"/>
            <w:r w:rsidRPr="00F16B9A">
              <w:rPr>
                <w:rFonts w:ascii="Times New Roman" w:eastAsia="Times New Roman" w:hAnsi="Times New Roman" w:cs="Times New Roman"/>
                <w:color w:val="000000"/>
                <w:sz w:val="28"/>
                <w:szCs w:val="28"/>
                <w:lang w:val="uk-UA" w:eastAsia="ru-RU"/>
              </w:rPr>
              <w:t>.</w:t>
            </w:r>
            <w:r w:rsidRPr="00F16B9A">
              <w:rPr>
                <w:rFonts w:ascii="Times New Roman" w:eastAsia="Times New Roman" w:hAnsi="Times New Roman" w:cs="Times New Roman"/>
                <w:color w:val="000000"/>
                <w:sz w:val="28"/>
                <w:szCs w:val="28"/>
                <w:highlight w:val="cyan"/>
                <w:lang w:val="uk-UA" w:eastAsia="ru-RU"/>
              </w:rPr>
              <w:t xml:space="preserve"> </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lang w:val="uk-UA" w:eastAsia="ru-RU"/>
              </w:rPr>
            </w:pPr>
            <w:r w:rsidRPr="00F16B9A">
              <w:rPr>
                <w:rFonts w:ascii="Times New Roman" w:eastAsia="Times New Roman" w:hAnsi="Times New Roman" w:cs="Times New Roman"/>
                <w:color w:val="000000"/>
                <w:sz w:val="28"/>
                <w:szCs w:val="28"/>
                <w:lang w:val="uk-UA" w:eastAsia="ru-RU"/>
              </w:rPr>
              <w:t xml:space="preserve">Замовник розглядає подані тендерні пропозиції з урахуванням виправлення або </w:t>
            </w:r>
            <w:proofErr w:type="spellStart"/>
            <w:r w:rsidRPr="00F16B9A">
              <w:rPr>
                <w:rFonts w:ascii="Times New Roman" w:eastAsia="Times New Roman" w:hAnsi="Times New Roman" w:cs="Times New Roman"/>
                <w:color w:val="000000"/>
                <w:sz w:val="28"/>
                <w:szCs w:val="28"/>
                <w:lang w:val="uk-UA" w:eastAsia="ru-RU"/>
              </w:rPr>
              <w:t>невиправлення</w:t>
            </w:r>
            <w:proofErr w:type="spellEnd"/>
            <w:r w:rsidRPr="00F16B9A">
              <w:rPr>
                <w:rFonts w:ascii="Times New Roman" w:eastAsia="Times New Roman" w:hAnsi="Times New Roman" w:cs="Times New Roman"/>
                <w:color w:val="000000"/>
                <w:sz w:val="28"/>
                <w:szCs w:val="28"/>
                <w:lang w:val="uk-UA" w:eastAsia="ru-RU"/>
              </w:rPr>
              <w:t xml:space="preserve"> учасниками виявлених </w:t>
            </w:r>
            <w:proofErr w:type="spellStart"/>
            <w:r w:rsidRPr="00F16B9A">
              <w:rPr>
                <w:rFonts w:ascii="Times New Roman" w:eastAsia="Times New Roman" w:hAnsi="Times New Roman" w:cs="Times New Roman"/>
                <w:color w:val="000000"/>
                <w:sz w:val="28"/>
                <w:szCs w:val="28"/>
                <w:lang w:val="uk-UA" w:eastAsia="ru-RU"/>
              </w:rPr>
              <w:t>невідповідностей</w:t>
            </w:r>
            <w:proofErr w:type="spellEnd"/>
            <w:r w:rsidRPr="00F16B9A">
              <w:rPr>
                <w:rFonts w:ascii="Times New Roman" w:eastAsia="Times New Roman" w:hAnsi="Times New Roman" w:cs="Times New Roman"/>
                <w:color w:val="000000"/>
                <w:sz w:val="28"/>
                <w:szCs w:val="28"/>
                <w:lang w:val="uk-UA" w:eastAsia="ru-RU"/>
              </w:rPr>
              <w:t xml:space="preserve">. </w:t>
            </w:r>
          </w:p>
          <w:p w:rsidR="00F16B9A" w:rsidRPr="00F16B9A" w:rsidRDefault="00F16B9A" w:rsidP="00F16B9A">
            <w:pPr>
              <w:tabs>
                <w:tab w:val="center" w:pos="4153"/>
                <w:tab w:val="right" w:pos="8306"/>
              </w:tabs>
              <w:spacing w:after="0" w:line="240" w:lineRule="auto"/>
              <w:ind w:firstLine="460"/>
              <w:jc w:val="both"/>
              <w:rPr>
                <w:rFonts w:ascii="Times New Roman" w:eastAsia="Times New Roman" w:hAnsi="Times New Roman" w:cs="Times New Roman"/>
                <w:color w:val="000000"/>
                <w:sz w:val="28"/>
                <w:szCs w:val="28"/>
                <w:lang w:val="uk-UA" w:eastAsia="ru-RU"/>
              </w:rPr>
            </w:pPr>
            <w:r w:rsidRPr="00F16B9A">
              <w:rPr>
                <w:rFonts w:ascii="Times New Roman" w:eastAsia="Times New Roman" w:hAnsi="Times New Roman" w:cs="Times New Roman"/>
                <w:color w:val="000000"/>
                <w:sz w:val="28"/>
                <w:szCs w:val="28"/>
                <w:lang w:val="uk-UA"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16B9A" w:rsidRPr="00F16B9A" w:rsidRDefault="00F16B9A" w:rsidP="00F16B9A">
            <w:pPr>
              <w:widowControl w:val="0"/>
              <w:spacing w:after="0" w:line="240" w:lineRule="auto"/>
              <w:ind w:firstLine="460"/>
              <w:jc w:val="both"/>
              <w:rPr>
                <w:rFonts w:ascii="Times New Roman" w:eastAsia="Times New Roman" w:hAnsi="Times New Roman" w:cs="Times New Roman"/>
                <w:color w:val="000000"/>
                <w:sz w:val="28"/>
                <w:szCs w:val="28"/>
                <w:lang w:val="uk-UA" w:eastAsia="ru-RU"/>
              </w:rPr>
            </w:pPr>
            <w:r w:rsidRPr="00F16B9A">
              <w:rPr>
                <w:rFonts w:ascii="Times New Roman" w:eastAsia="Times New Roman" w:hAnsi="Times New Roman" w:cs="Times New Roman"/>
                <w:color w:val="000000"/>
                <w:sz w:val="28"/>
                <w:szCs w:val="28"/>
                <w:lang w:val="uk-UA" w:eastAsia="ru-RU"/>
              </w:rPr>
              <w:t xml:space="preserve">Учасник, надає довідки у довільній формі, що згодний з </w:t>
            </w:r>
            <w:proofErr w:type="spellStart"/>
            <w:r w:rsidRPr="00F16B9A">
              <w:rPr>
                <w:rFonts w:ascii="Times New Roman" w:eastAsia="Times New Roman" w:hAnsi="Times New Roman" w:cs="Times New Roman"/>
                <w:color w:val="000000"/>
                <w:sz w:val="28"/>
                <w:szCs w:val="28"/>
                <w:lang w:val="uk-UA" w:eastAsia="ru-RU"/>
              </w:rPr>
              <w:lastRenderedPageBreak/>
              <w:t>проєктом</w:t>
            </w:r>
            <w:proofErr w:type="spellEnd"/>
            <w:r w:rsidRPr="00F16B9A">
              <w:rPr>
                <w:rFonts w:ascii="Times New Roman" w:eastAsia="Times New Roman" w:hAnsi="Times New Roman" w:cs="Times New Roman"/>
                <w:color w:val="000000"/>
                <w:sz w:val="28"/>
                <w:szCs w:val="28"/>
                <w:lang w:val="uk-UA" w:eastAsia="ru-RU"/>
              </w:rPr>
              <w:t xml:space="preserve"> договору про закупівлю, викладеним в </w:t>
            </w:r>
            <w:r w:rsidRPr="00F16B9A">
              <w:rPr>
                <w:rFonts w:ascii="Times New Roman" w:eastAsia="Times New Roman" w:hAnsi="Times New Roman" w:cs="Times New Roman"/>
                <w:b/>
                <w:bCs/>
                <w:iCs/>
                <w:color w:val="000000"/>
                <w:sz w:val="28"/>
                <w:szCs w:val="28"/>
                <w:lang w:val="uk-UA" w:eastAsia="ru-RU"/>
              </w:rPr>
              <w:t xml:space="preserve">Додатку 2 </w:t>
            </w:r>
            <w:r w:rsidRPr="00F16B9A">
              <w:rPr>
                <w:rFonts w:ascii="Times New Roman" w:eastAsia="Times New Roman" w:hAnsi="Times New Roman" w:cs="Times New Roman"/>
                <w:bCs/>
                <w:iCs/>
                <w:color w:val="000000"/>
                <w:sz w:val="28"/>
                <w:szCs w:val="28"/>
                <w:lang w:val="uk-UA" w:eastAsia="ru-RU"/>
              </w:rPr>
              <w:t>до</w:t>
            </w:r>
            <w:r w:rsidRPr="00F16B9A">
              <w:rPr>
                <w:rFonts w:ascii="Times New Roman" w:eastAsia="Times New Roman" w:hAnsi="Times New Roman" w:cs="Times New Roman"/>
                <w:color w:val="000000"/>
                <w:sz w:val="28"/>
                <w:szCs w:val="28"/>
                <w:lang w:val="uk-UA"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16B9A">
              <w:rPr>
                <w:rFonts w:ascii="Times New Roman" w:eastAsia="Times New Roman" w:hAnsi="Times New Roman" w:cs="Times New Roman"/>
                <w:b/>
                <w:bCs/>
                <w:iCs/>
                <w:color w:val="000000"/>
                <w:sz w:val="28"/>
                <w:szCs w:val="28"/>
                <w:lang w:val="uk-UA" w:eastAsia="ru-RU"/>
              </w:rPr>
              <w:t>в п. 4 Розділу 3</w:t>
            </w:r>
            <w:r w:rsidRPr="00F16B9A">
              <w:rPr>
                <w:rFonts w:ascii="Times New Roman" w:eastAsia="Times New Roman" w:hAnsi="Times New Roman" w:cs="Times New Roman"/>
                <w:color w:val="000000"/>
                <w:sz w:val="28"/>
                <w:szCs w:val="28"/>
                <w:lang w:val="uk-UA" w:eastAsia="ru-RU"/>
              </w:rPr>
              <w:t xml:space="preserve"> до тендерної документації.</w:t>
            </w:r>
          </w:p>
        </w:tc>
      </w:tr>
      <w:tr w:rsidR="00F16B9A" w:rsidRPr="00015A06" w:rsidTr="00F16B9A">
        <w:trPr>
          <w:trHeight w:val="416"/>
        </w:trPr>
        <w:tc>
          <w:tcPr>
            <w:tcW w:w="2836" w:type="dxa"/>
          </w:tcPr>
          <w:p w:rsidR="00F16B9A" w:rsidRPr="00F16B9A" w:rsidRDefault="00F16B9A" w:rsidP="00F16B9A">
            <w:pPr>
              <w:spacing w:after="15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lastRenderedPageBreak/>
              <w:t>4. Відхилення тендерних пропозицій</w:t>
            </w:r>
          </w:p>
          <w:p w:rsidR="00F16B9A" w:rsidRPr="00F16B9A" w:rsidRDefault="00F16B9A" w:rsidP="00F16B9A">
            <w:pPr>
              <w:spacing w:after="150" w:line="240" w:lineRule="auto"/>
              <w:jc w:val="both"/>
              <w:rPr>
                <w:rFonts w:ascii="Times New Roman" w:eastAsia="Times New Roman" w:hAnsi="Times New Roman" w:cs="Times New Roman"/>
                <w:sz w:val="28"/>
                <w:szCs w:val="28"/>
                <w:lang w:val="uk-UA" w:eastAsia="uk-UA"/>
              </w:rPr>
            </w:pPr>
          </w:p>
          <w:p w:rsidR="00F16B9A" w:rsidRPr="00F16B9A" w:rsidRDefault="00F16B9A" w:rsidP="00F16B9A">
            <w:pPr>
              <w:spacing w:after="150" w:line="240" w:lineRule="auto"/>
              <w:jc w:val="both"/>
              <w:rPr>
                <w:rFonts w:ascii="Times New Roman" w:eastAsia="Times New Roman" w:hAnsi="Times New Roman" w:cs="Times New Roman"/>
                <w:sz w:val="28"/>
                <w:szCs w:val="28"/>
                <w:highlight w:val="yellow"/>
                <w:lang w:val="uk-UA" w:eastAsia="uk-UA"/>
              </w:rPr>
            </w:pPr>
          </w:p>
        </w:tc>
        <w:tc>
          <w:tcPr>
            <w:tcW w:w="8080" w:type="dxa"/>
          </w:tcPr>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 xml:space="preserve"> </w:t>
            </w:r>
            <w:r w:rsidRPr="00F16B9A">
              <w:rPr>
                <w:rFonts w:ascii="Times New Roman" w:eastAsia="Times New Roman" w:hAnsi="Times New Roman" w:cs="Times New Roman"/>
                <w:b/>
                <w:color w:val="000000"/>
                <w:sz w:val="28"/>
                <w:szCs w:val="28"/>
                <w:lang w:val="uk-UA" w:eastAsia="uk-UA"/>
              </w:rPr>
              <w:t>Замовник відхиляє тендерну пропозицію із зазначенням аргументації в електронній системі закупівель у разі, коли:</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1) учасник процедури закупівлі:</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6B9A">
              <w:rPr>
                <w:rFonts w:ascii="Times New Roman" w:eastAsia="Times New Roman" w:hAnsi="Times New Roman" w:cs="Times New Roman"/>
                <w:color w:val="000000"/>
                <w:sz w:val="28"/>
                <w:szCs w:val="28"/>
                <w:lang w:val="uk-UA" w:eastAsia="uk-UA"/>
              </w:rPr>
              <w:t>невідповідностей</w:t>
            </w:r>
            <w:proofErr w:type="spellEnd"/>
            <w:r w:rsidRPr="00F16B9A">
              <w:rPr>
                <w:rFonts w:ascii="Times New Roman" w:eastAsia="Times New Roman" w:hAnsi="Times New Roman" w:cs="Times New Roman"/>
                <w:color w:val="000000"/>
                <w:sz w:val="28"/>
                <w:szCs w:val="28"/>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6B9A">
              <w:rPr>
                <w:rFonts w:ascii="Times New Roman" w:eastAsia="Times New Roman" w:hAnsi="Times New Roman" w:cs="Times New Roman"/>
                <w:color w:val="000000"/>
                <w:sz w:val="28"/>
                <w:szCs w:val="28"/>
                <w:lang w:val="uk-UA" w:eastAsia="uk-UA"/>
              </w:rPr>
              <w:t>невідповідностей</w:t>
            </w:r>
            <w:proofErr w:type="spellEnd"/>
            <w:r w:rsidRPr="00F16B9A">
              <w:rPr>
                <w:rFonts w:ascii="Times New Roman" w:eastAsia="Times New Roman" w:hAnsi="Times New Roman" w:cs="Times New Roman"/>
                <w:color w:val="000000"/>
                <w:sz w:val="28"/>
                <w:szCs w:val="28"/>
                <w:lang w:val="uk-UA" w:eastAsia="uk-UA"/>
              </w:rPr>
              <w:t>;</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 xml:space="preserve">є юридичною особою – резидентом російської федерації/республіки </w:t>
            </w:r>
            <w:proofErr w:type="spellStart"/>
            <w:r w:rsidRPr="00F16B9A">
              <w:rPr>
                <w:rFonts w:ascii="Times New Roman" w:eastAsia="Times New Roman" w:hAnsi="Times New Roman" w:cs="Times New Roman"/>
                <w:color w:val="000000"/>
                <w:sz w:val="28"/>
                <w:szCs w:val="28"/>
                <w:lang w:val="uk-UA" w:eastAsia="uk-UA"/>
              </w:rPr>
              <w:t>білорусь</w:t>
            </w:r>
            <w:proofErr w:type="spellEnd"/>
            <w:r w:rsidRPr="00F16B9A">
              <w:rPr>
                <w:rFonts w:ascii="Times New Roman" w:eastAsia="Times New Roman" w:hAnsi="Times New Roman" w:cs="Times New Roman"/>
                <w:color w:val="000000"/>
                <w:sz w:val="28"/>
                <w:szCs w:val="28"/>
                <w:lang w:val="uk-UA"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F16B9A">
              <w:rPr>
                <w:rFonts w:ascii="Times New Roman" w:eastAsia="Times New Roman" w:hAnsi="Times New Roman" w:cs="Times New Roman"/>
                <w:color w:val="000000"/>
                <w:sz w:val="28"/>
                <w:szCs w:val="28"/>
                <w:lang w:val="uk-UA" w:eastAsia="uk-UA"/>
              </w:rPr>
              <w:t>білорусь</w:t>
            </w:r>
            <w:proofErr w:type="spellEnd"/>
            <w:r w:rsidRPr="00F16B9A">
              <w:rPr>
                <w:rFonts w:ascii="Times New Roman" w:eastAsia="Times New Roman" w:hAnsi="Times New Roman" w:cs="Times New Roman"/>
                <w:color w:val="000000"/>
                <w:sz w:val="28"/>
                <w:szCs w:val="28"/>
                <w:lang w:val="uk-UA" w:eastAsia="uk-UA"/>
              </w:rPr>
              <w:t xml:space="preserve">, та/або юридичною особою, кінцевим </w:t>
            </w:r>
            <w:proofErr w:type="spellStart"/>
            <w:r w:rsidRPr="00F16B9A">
              <w:rPr>
                <w:rFonts w:ascii="Times New Roman" w:eastAsia="Times New Roman" w:hAnsi="Times New Roman" w:cs="Times New Roman"/>
                <w:color w:val="000000"/>
                <w:sz w:val="28"/>
                <w:szCs w:val="28"/>
                <w:lang w:val="uk-UA" w:eastAsia="uk-UA"/>
              </w:rPr>
              <w:t>бенефіціарним</w:t>
            </w:r>
            <w:proofErr w:type="spellEnd"/>
            <w:r w:rsidRPr="00F16B9A">
              <w:rPr>
                <w:rFonts w:ascii="Times New Roman" w:eastAsia="Times New Roman" w:hAnsi="Times New Roman" w:cs="Times New Roman"/>
                <w:color w:val="000000"/>
                <w:sz w:val="28"/>
                <w:szCs w:val="28"/>
                <w:lang w:val="uk-UA" w:eastAsia="uk-UA"/>
              </w:rPr>
              <w:t xml:space="preserve"> власником (власником) якої є резидент (резиденти) російської федерації/республіки </w:t>
            </w:r>
            <w:proofErr w:type="spellStart"/>
            <w:r w:rsidRPr="00F16B9A">
              <w:rPr>
                <w:rFonts w:ascii="Times New Roman" w:eastAsia="Times New Roman" w:hAnsi="Times New Roman" w:cs="Times New Roman"/>
                <w:color w:val="000000"/>
                <w:sz w:val="28"/>
                <w:szCs w:val="28"/>
                <w:lang w:val="uk-UA" w:eastAsia="uk-UA"/>
              </w:rPr>
              <w:t>білорусь</w:t>
            </w:r>
            <w:proofErr w:type="spellEnd"/>
            <w:r w:rsidRPr="00F16B9A">
              <w:rPr>
                <w:rFonts w:ascii="Times New Roman" w:eastAsia="Times New Roman" w:hAnsi="Times New Roman" w:cs="Times New Roman"/>
                <w:color w:val="000000"/>
                <w:sz w:val="28"/>
                <w:szCs w:val="28"/>
                <w:lang w:val="uk-UA" w:eastAsia="uk-UA"/>
              </w:rPr>
              <w:t xml:space="preserve">, або фізичною особою (фізичною особою – підприємцем) – резидентом російської федерації/республіки </w:t>
            </w:r>
            <w:proofErr w:type="spellStart"/>
            <w:r w:rsidRPr="00F16B9A">
              <w:rPr>
                <w:rFonts w:ascii="Times New Roman" w:eastAsia="Times New Roman" w:hAnsi="Times New Roman" w:cs="Times New Roman"/>
                <w:color w:val="000000"/>
                <w:sz w:val="28"/>
                <w:szCs w:val="28"/>
                <w:lang w:val="uk-UA" w:eastAsia="uk-UA"/>
              </w:rPr>
              <w:t>білорусь</w:t>
            </w:r>
            <w:proofErr w:type="spellEnd"/>
            <w:r w:rsidRPr="00F16B9A">
              <w:rPr>
                <w:rFonts w:ascii="Times New Roman" w:eastAsia="Times New Roman" w:hAnsi="Times New Roman" w:cs="Times New Roman"/>
                <w:color w:val="000000"/>
                <w:sz w:val="28"/>
                <w:szCs w:val="28"/>
                <w:lang w:val="uk-UA"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F16B9A">
              <w:rPr>
                <w:rFonts w:ascii="Times New Roman" w:eastAsia="Times New Roman" w:hAnsi="Times New Roman" w:cs="Times New Roman"/>
                <w:color w:val="000000"/>
                <w:sz w:val="28"/>
                <w:szCs w:val="28"/>
                <w:lang w:val="uk-UA" w:eastAsia="uk-UA"/>
              </w:rPr>
              <w:t>білорусь</w:t>
            </w:r>
            <w:proofErr w:type="spellEnd"/>
            <w:r w:rsidRPr="00F16B9A">
              <w:rPr>
                <w:rFonts w:ascii="Times New Roman" w:eastAsia="Times New Roman" w:hAnsi="Times New Roman" w:cs="Times New Roman"/>
                <w:color w:val="000000"/>
                <w:sz w:val="28"/>
                <w:szCs w:val="28"/>
                <w:lang w:val="uk-UA"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F16B9A">
              <w:rPr>
                <w:rFonts w:ascii="Times New Roman" w:eastAsia="Times New Roman" w:hAnsi="Times New Roman" w:cs="Times New Roman"/>
                <w:color w:val="000000"/>
                <w:sz w:val="28"/>
                <w:szCs w:val="28"/>
                <w:lang w:val="uk-UA" w:eastAsia="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6B9A">
              <w:rPr>
                <w:rFonts w:ascii="Times New Roman" w:eastAsia="Times New Roman" w:hAnsi="Times New Roman" w:cs="Times New Roman"/>
                <w:sz w:val="28"/>
                <w:szCs w:val="28"/>
                <w:lang w:val="uk-UA" w:eastAsia="uk-UA"/>
              </w:rPr>
              <w:t xml:space="preserve"> постановою Кабінету Міністрів України від 30.12.2022 №1495 «</w:t>
            </w:r>
            <w:r w:rsidRPr="00F16B9A">
              <w:rPr>
                <w:rFonts w:ascii="Times New Roman" w:eastAsia="Calibri" w:hAnsi="Times New Roman" w:cs="Times New Roman"/>
                <w:bCs/>
                <w:color w:val="333333"/>
                <w:sz w:val="28"/>
                <w:szCs w:val="28"/>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6B9A">
              <w:rPr>
                <w:rFonts w:ascii="Times New Roman" w:eastAsia="Times New Roman" w:hAnsi="Times New Roman" w:cs="Times New Roman"/>
                <w:color w:val="000000"/>
                <w:sz w:val="28"/>
                <w:szCs w:val="28"/>
                <w:lang w:val="uk-UA" w:eastAsia="uk-UA"/>
              </w:rPr>
              <w:t>);</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2) тендерна пропозиція:</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не відповідає умовам технічної специфікації та іншим вимогам щодо предмета закупівлі тендерної документації;</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викладена іншою мовою (мовами), ніж мова (мови), що передбачена тендерною документацією;</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є такою, строк дії якої закінчився;</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3) переможець процедури закупівлі:</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не надав забезпечення виконання договору про закупівлю, якщо таке забезпечення вимагалося замовником;</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 xml:space="preserve"> Замовник може відхилити тендерну пропозицію із зазначенням аргументації в електронній системі закупівель у разі, коли:</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highlight w:val="cyan"/>
                <w:lang w:val="uk-UA" w:eastAsia="uk-UA"/>
              </w:rPr>
            </w:pPr>
            <w:r w:rsidRPr="00F16B9A">
              <w:rPr>
                <w:rFonts w:ascii="Times New Roman" w:eastAsia="Times New Roman" w:hAnsi="Times New Roman" w:cs="Times New Roman"/>
                <w:color w:val="000000"/>
                <w:sz w:val="28"/>
                <w:szCs w:val="28"/>
                <w:lang w:val="uk-UA" w:eastAsia="uk-UA"/>
              </w:rPr>
              <w:lastRenderedPageBreak/>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color w:val="000000"/>
                <w:sz w:val="28"/>
                <w:szCs w:val="28"/>
                <w:highlight w:val="cyan"/>
                <w:lang w:val="uk-UA" w:eastAsia="uk-UA"/>
              </w:rPr>
            </w:pPr>
            <w:r w:rsidRPr="00F16B9A">
              <w:rPr>
                <w:rFonts w:ascii="Times New Roman" w:eastAsia="Times New Roman" w:hAnsi="Times New Roman" w:cs="Times New Roman"/>
                <w:color w:val="000000"/>
                <w:sz w:val="28"/>
                <w:szCs w:val="28"/>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6B9A" w:rsidRPr="00F16B9A" w:rsidRDefault="00F16B9A" w:rsidP="00F16B9A">
            <w:pPr>
              <w:spacing w:after="0" w:line="240" w:lineRule="auto"/>
              <w:ind w:left="-82"/>
              <w:jc w:val="both"/>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6B9A" w:rsidRPr="00F16B9A" w:rsidRDefault="00F16B9A" w:rsidP="00F16B9A">
            <w:pPr>
              <w:spacing w:after="0" w:line="240" w:lineRule="auto"/>
              <w:ind w:firstLine="460"/>
              <w:jc w:val="both"/>
              <w:rPr>
                <w:rFonts w:ascii="Times New Roman" w:eastAsia="Times New Roman" w:hAnsi="Times New Roman" w:cs="Times New Roman"/>
                <w:color w:val="000000"/>
                <w:sz w:val="28"/>
                <w:szCs w:val="28"/>
                <w:lang w:val="uk-UA" w:eastAsia="uk-UA"/>
              </w:rPr>
            </w:pPr>
          </w:p>
        </w:tc>
      </w:tr>
      <w:tr w:rsidR="00F16B9A" w:rsidRPr="00F16B9A" w:rsidTr="00F16B9A">
        <w:trPr>
          <w:trHeight w:val="269"/>
        </w:trPr>
        <w:tc>
          <w:tcPr>
            <w:tcW w:w="10916" w:type="dxa"/>
            <w:gridSpan w:val="2"/>
            <w:vAlign w:val="center"/>
          </w:tcPr>
          <w:p w:rsidR="00F16B9A" w:rsidRPr="00F16B9A" w:rsidRDefault="00F16B9A" w:rsidP="00F16B9A">
            <w:pPr>
              <w:spacing w:after="0" w:line="240" w:lineRule="auto"/>
              <w:jc w:val="center"/>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b/>
                <w:bCs/>
                <w:sz w:val="28"/>
                <w:szCs w:val="28"/>
                <w:lang w:val="uk-UA" w:eastAsia="uk-UA"/>
              </w:rPr>
              <w:lastRenderedPageBreak/>
              <w:t>Розділ 6. Результати тендеру та укладання договору про закупівлю</w:t>
            </w:r>
          </w:p>
        </w:tc>
      </w:tr>
      <w:tr w:rsidR="00F16B9A" w:rsidRPr="00015A06" w:rsidTr="00F16B9A">
        <w:tc>
          <w:tcPr>
            <w:tcW w:w="2836" w:type="dxa"/>
          </w:tcPr>
          <w:p w:rsidR="00F16B9A" w:rsidRPr="00F16B9A" w:rsidRDefault="00F16B9A" w:rsidP="00F16B9A">
            <w:pPr>
              <w:spacing w:after="150" w:line="240" w:lineRule="auto"/>
              <w:jc w:val="both"/>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b/>
                <w:bCs/>
                <w:sz w:val="28"/>
                <w:szCs w:val="28"/>
                <w:lang w:val="uk-UA" w:eastAsia="uk-UA"/>
              </w:rPr>
              <w:t>1. Відміна замовником тендеру чи визнання його таким, що не відбувся</w:t>
            </w:r>
          </w:p>
        </w:tc>
        <w:tc>
          <w:tcPr>
            <w:tcW w:w="8080" w:type="dxa"/>
          </w:tcPr>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Замовник відміняє тендер у разі:</w:t>
            </w:r>
          </w:p>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Замовник відміняє відкриті торги у разі:</w:t>
            </w:r>
          </w:p>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1) відсутності подальшої потреби в закупівлі товарів, робіт чи послуг;</w:t>
            </w:r>
          </w:p>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3) скорочення обсягу видатків на здійснення закупівлі товарів, робіт чи послуг;</w:t>
            </w:r>
          </w:p>
          <w:p w:rsidR="00F16B9A" w:rsidRPr="00F16B9A" w:rsidRDefault="00F16B9A" w:rsidP="00F16B9A">
            <w:pPr>
              <w:spacing w:after="0" w:line="240" w:lineRule="auto"/>
              <w:jc w:val="both"/>
              <w:rPr>
                <w:rFonts w:ascii="Times New Roman" w:eastAsia="Calibri" w:hAnsi="Times New Roman" w:cs="Times New Roman"/>
                <w:sz w:val="28"/>
                <w:szCs w:val="28"/>
                <w:lang w:val="uk-UA"/>
              </w:rPr>
            </w:pPr>
            <w:r w:rsidRPr="00F16B9A">
              <w:rPr>
                <w:rFonts w:ascii="Times New Roman" w:eastAsia="Calibri" w:hAnsi="Times New Roman" w:cs="Times New Roman"/>
                <w:sz w:val="28"/>
                <w:szCs w:val="28"/>
                <w:lang w:val="uk-UA"/>
              </w:rPr>
              <w:t>4) коли здійснення закупівлі стало неможливим внаслідок дії обставин непереборної сили.</w:t>
            </w:r>
          </w:p>
          <w:p w:rsidR="00F16B9A" w:rsidRPr="00F16B9A" w:rsidRDefault="00F16B9A" w:rsidP="00F16B9A">
            <w:pPr>
              <w:spacing w:after="0" w:line="240" w:lineRule="auto"/>
              <w:ind w:firstLine="459"/>
              <w:jc w:val="both"/>
              <w:rPr>
                <w:rFonts w:ascii="Times New Roman" w:eastAsia="Calibri" w:hAnsi="Times New Roman" w:cs="Times New Roman"/>
                <w:sz w:val="28"/>
                <w:szCs w:val="28"/>
                <w:highlight w:val="yellow"/>
                <w:lang w:val="uk-UA"/>
              </w:rPr>
            </w:pPr>
          </w:p>
          <w:p w:rsidR="00F16B9A" w:rsidRPr="00F16B9A" w:rsidRDefault="00F16B9A" w:rsidP="00F16B9A">
            <w:pPr>
              <w:suppressAutoHyphens/>
              <w:spacing w:after="0" w:line="240" w:lineRule="atLeast"/>
              <w:jc w:val="both"/>
              <w:rPr>
                <w:rFonts w:ascii="Times New Roman" w:eastAsia="Times New Roman" w:hAnsi="Times New Roman" w:cs="Times New Roman"/>
                <w:color w:val="000000"/>
                <w:sz w:val="28"/>
                <w:szCs w:val="28"/>
                <w:lang w:val="uk-UA" w:eastAsia="zh-CN"/>
              </w:rPr>
            </w:pPr>
            <w:r w:rsidRPr="00F16B9A">
              <w:rPr>
                <w:rFonts w:ascii="Times New Roman" w:eastAsia="Times New Roman" w:hAnsi="Times New Roman" w:cs="Times New Roman"/>
                <w:color w:val="000000"/>
                <w:sz w:val="28"/>
                <w:szCs w:val="28"/>
                <w:lang w:val="uk-UA"/>
              </w:rPr>
              <w:t>Відкриті торги автоматично відміняються електронною системою закупівель у разі:</w:t>
            </w:r>
          </w:p>
          <w:p w:rsidR="00F16B9A" w:rsidRPr="00F16B9A" w:rsidRDefault="00F16B9A" w:rsidP="00F16B9A">
            <w:pPr>
              <w:suppressAutoHyphens/>
              <w:spacing w:after="0" w:line="240" w:lineRule="atLeast"/>
              <w:jc w:val="both"/>
              <w:rPr>
                <w:rFonts w:ascii="Times New Roman" w:eastAsia="Times New Roman" w:hAnsi="Times New Roman" w:cs="Times New Roman"/>
                <w:color w:val="000000"/>
                <w:sz w:val="28"/>
                <w:szCs w:val="28"/>
                <w:lang w:val="uk-UA" w:eastAsia="zh-CN"/>
              </w:rPr>
            </w:pPr>
            <w:r w:rsidRPr="00F16B9A">
              <w:rPr>
                <w:rFonts w:ascii="Times New Roman" w:eastAsia="Times New Roman" w:hAnsi="Times New Roman" w:cs="Times New Roman"/>
                <w:color w:val="000000"/>
                <w:sz w:val="28"/>
                <w:szCs w:val="28"/>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16B9A">
              <w:rPr>
                <w:rFonts w:ascii="Times New Roman" w:eastAsia="Times New Roman" w:hAnsi="Times New Roman" w:cs="Times New Roman"/>
                <w:color w:val="000000"/>
                <w:sz w:val="28"/>
                <w:szCs w:val="28"/>
                <w:shd w:val="solid" w:color="FFFFFF" w:fill="FFFFFF"/>
                <w:lang w:val="uk-UA"/>
              </w:rPr>
              <w:t>цими особливостями</w:t>
            </w:r>
            <w:r w:rsidRPr="00F16B9A">
              <w:rPr>
                <w:rFonts w:ascii="Times New Roman" w:eastAsia="Times New Roman" w:hAnsi="Times New Roman" w:cs="Times New Roman"/>
                <w:color w:val="000000"/>
                <w:sz w:val="28"/>
                <w:szCs w:val="28"/>
                <w:lang w:val="uk-UA"/>
              </w:rPr>
              <w:t>;</w:t>
            </w:r>
          </w:p>
          <w:p w:rsidR="00F16B9A" w:rsidRPr="00F16B9A" w:rsidRDefault="00F16B9A" w:rsidP="00F16B9A">
            <w:pPr>
              <w:suppressAutoHyphens/>
              <w:spacing w:after="0" w:line="240" w:lineRule="atLeast"/>
              <w:jc w:val="both"/>
              <w:rPr>
                <w:rFonts w:ascii="Times New Roman" w:eastAsia="Times New Roman" w:hAnsi="Times New Roman" w:cs="Times New Roman"/>
                <w:color w:val="000000"/>
                <w:sz w:val="28"/>
                <w:szCs w:val="28"/>
                <w:lang w:val="uk-UA" w:eastAsia="zh-CN"/>
              </w:rPr>
            </w:pPr>
            <w:r w:rsidRPr="00F16B9A">
              <w:rPr>
                <w:rFonts w:ascii="Times New Roman" w:eastAsia="Times New Roman" w:hAnsi="Times New Roman" w:cs="Times New Roman"/>
                <w:color w:val="000000"/>
                <w:sz w:val="28"/>
                <w:szCs w:val="28"/>
                <w:lang w:val="uk-UA"/>
              </w:rPr>
              <w:t>2) не</w:t>
            </w:r>
            <w:r w:rsidRPr="00F16B9A">
              <w:rPr>
                <w:rFonts w:ascii="Times New Roman" w:eastAsia="Times New Roman" w:hAnsi="Times New Roman" w:cs="Times New Roman"/>
                <w:color w:val="000000"/>
                <w:sz w:val="28"/>
                <w:szCs w:val="28"/>
                <w:shd w:val="solid" w:color="FFFFFF" w:fill="FFFFFF"/>
                <w:lang w:val="uk-UA"/>
              </w:rPr>
              <w:t>подання жодної тендерної пропозиції для участі</w:t>
            </w:r>
            <w:r w:rsidRPr="00F16B9A">
              <w:rPr>
                <w:rFonts w:ascii="Times New Roman" w:eastAsia="Times New Roman" w:hAnsi="Times New Roman" w:cs="Times New Roman"/>
                <w:color w:val="000000"/>
                <w:sz w:val="28"/>
                <w:szCs w:val="28"/>
                <w:lang w:val="uk-UA"/>
              </w:rPr>
              <w:t xml:space="preserve"> у відкритих торгах у строк, установлений замовником згідно з </w:t>
            </w:r>
            <w:r w:rsidRPr="00F16B9A">
              <w:rPr>
                <w:rFonts w:ascii="Times New Roman" w:eastAsia="Times New Roman" w:hAnsi="Times New Roman" w:cs="Times New Roman"/>
                <w:color w:val="000000"/>
                <w:sz w:val="28"/>
                <w:szCs w:val="28"/>
                <w:shd w:val="solid" w:color="FFFFFF" w:fill="FFFFFF"/>
                <w:lang w:val="uk-UA"/>
              </w:rPr>
              <w:t>цими особливостями</w:t>
            </w:r>
            <w:r w:rsidRPr="00F16B9A">
              <w:rPr>
                <w:rFonts w:ascii="Times New Roman" w:eastAsia="Times New Roman" w:hAnsi="Times New Roman" w:cs="Times New Roman"/>
                <w:color w:val="000000"/>
                <w:sz w:val="28"/>
                <w:szCs w:val="28"/>
                <w:lang w:val="uk-UA"/>
              </w:rPr>
              <w:t>.</w:t>
            </w:r>
          </w:p>
          <w:p w:rsidR="00F16B9A" w:rsidRPr="00F16B9A" w:rsidRDefault="00F16B9A" w:rsidP="00F16B9A">
            <w:pPr>
              <w:suppressAutoHyphens/>
              <w:spacing w:after="0" w:line="240" w:lineRule="atLeast"/>
              <w:jc w:val="both"/>
              <w:rPr>
                <w:rFonts w:ascii="Times New Roman" w:eastAsia="Times New Roman" w:hAnsi="Times New Roman" w:cs="Times New Roman"/>
                <w:color w:val="000000"/>
                <w:sz w:val="28"/>
                <w:szCs w:val="28"/>
                <w:lang w:val="uk-UA" w:eastAsia="zh-CN"/>
              </w:rPr>
            </w:pPr>
            <w:r w:rsidRPr="00F16B9A">
              <w:rPr>
                <w:rFonts w:ascii="Times New Roman" w:eastAsia="Times New Roman" w:hAnsi="Times New Roman" w:cs="Times New Roman"/>
                <w:color w:val="000000"/>
                <w:sz w:val="28"/>
                <w:szCs w:val="28"/>
                <w:lang w:val="uk-UA"/>
              </w:rPr>
              <w:t xml:space="preserve"> Відкриті торги можуть бути відмінені частково (за лотом).</w:t>
            </w:r>
          </w:p>
          <w:p w:rsidR="00F16B9A" w:rsidRPr="00F16B9A" w:rsidRDefault="00F16B9A" w:rsidP="00F16B9A">
            <w:pPr>
              <w:suppressAutoHyphens/>
              <w:spacing w:after="0" w:line="240" w:lineRule="auto"/>
              <w:ind w:right="162"/>
              <w:contextualSpacing/>
              <w:jc w:val="both"/>
              <w:rPr>
                <w:rFonts w:ascii="Times New Roman" w:eastAsia="Times New Roman" w:hAnsi="Times New Roman" w:cs="Times New Roman"/>
                <w:sz w:val="28"/>
                <w:szCs w:val="28"/>
                <w:lang w:val="uk-UA" w:eastAsia="zh-CN"/>
              </w:rPr>
            </w:pPr>
            <w:r w:rsidRPr="00F16B9A">
              <w:rPr>
                <w:rFonts w:ascii="Times New Roman" w:eastAsia="Times New Roman" w:hAnsi="Times New Roman" w:cs="Times New Roman"/>
                <w:sz w:val="28"/>
                <w:szCs w:val="28"/>
                <w:lang w:val="uk-UA" w:eastAsia="zh-CN"/>
              </w:rPr>
              <w:t xml:space="preserve"> У разі відміни відкритих торгів замовник протягом одного робочого дня з дня прийняття відповідного рішення зазначає в </w:t>
            </w:r>
            <w:r w:rsidRPr="00F16B9A">
              <w:rPr>
                <w:rFonts w:ascii="Times New Roman" w:eastAsia="Times New Roman" w:hAnsi="Times New Roman" w:cs="Times New Roman"/>
                <w:sz w:val="28"/>
                <w:szCs w:val="28"/>
                <w:lang w:val="uk-UA" w:eastAsia="zh-CN"/>
              </w:rPr>
              <w:lastRenderedPageBreak/>
              <w:t xml:space="preserve">електронній системі закупівель підстави прийняття такого рішення. </w:t>
            </w:r>
          </w:p>
          <w:p w:rsidR="00F16B9A" w:rsidRPr="00F16B9A" w:rsidRDefault="00F16B9A" w:rsidP="00F16B9A">
            <w:pPr>
              <w:suppressAutoHyphens/>
              <w:spacing w:after="0" w:line="240" w:lineRule="auto"/>
              <w:ind w:right="162"/>
              <w:contextualSpacing/>
              <w:jc w:val="both"/>
              <w:rPr>
                <w:rFonts w:ascii="Times New Roman" w:eastAsia="Times New Roman" w:hAnsi="Times New Roman" w:cs="Times New Roman"/>
                <w:sz w:val="28"/>
                <w:szCs w:val="28"/>
                <w:lang w:val="uk-UA" w:eastAsia="zh-CN"/>
              </w:rPr>
            </w:pPr>
            <w:r w:rsidRPr="00F16B9A">
              <w:rPr>
                <w:rFonts w:ascii="Times New Roman" w:eastAsia="Times New Roman" w:hAnsi="Times New Roman" w:cs="Times New Roman"/>
                <w:sz w:val="28"/>
                <w:szCs w:val="28"/>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16B9A" w:rsidRPr="00F16B9A" w:rsidRDefault="00F16B9A" w:rsidP="00F16B9A">
            <w:pPr>
              <w:spacing w:after="0" w:line="240" w:lineRule="auto"/>
              <w:jc w:val="both"/>
              <w:rPr>
                <w:rFonts w:ascii="Times New Roman" w:eastAsia="Calibri" w:hAnsi="Times New Roman" w:cs="Times New Roman"/>
                <w:sz w:val="28"/>
                <w:szCs w:val="28"/>
                <w:highlight w:val="yellow"/>
                <w:lang w:val="uk-UA"/>
              </w:rPr>
            </w:pPr>
            <w:r w:rsidRPr="00F16B9A">
              <w:rPr>
                <w:rFonts w:ascii="Times New Roman" w:eastAsia="Times New Roman" w:hAnsi="Times New Roman" w:cs="Times New Roman"/>
                <w:sz w:val="28"/>
                <w:szCs w:val="28"/>
                <w:lang w:val="uk-UA"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F16B9A" w:rsidRPr="00F16B9A" w:rsidTr="00F16B9A">
        <w:tc>
          <w:tcPr>
            <w:tcW w:w="2836" w:type="dxa"/>
          </w:tcPr>
          <w:p w:rsidR="00F16B9A" w:rsidRPr="00F16B9A" w:rsidRDefault="00F16B9A" w:rsidP="00F16B9A">
            <w:pPr>
              <w:spacing w:after="150" w:line="240" w:lineRule="auto"/>
              <w:rPr>
                <w:rFonts w:ascii="Times New Roman" w:eastAsia="Times New Roman" w:hAnsi="Times New Roman" w:cs="Times New Roman"/>
                <w:sz w:val="28"/>
                <w:szCs w:val="28"/>
                <w:highlight w:val="yellow"/>
                <w:lang w:val="uk-UA" w:eastAsia="uk-UA"/>
              </w:rPr>
            </w:pPr>
            <w:r w:rsidRPr="00F16B9A">
              <w:rPr>
                <w:rFonts w:ascii="Times New Roman" w:eastAsia="Times New Roman" w:hAnsi="Times New Roman" w:cs="Times New Roman"/>
                <w:b/>
                <w:bCs/>
                <w:sz w:val="28"/>
                <w:szCs w:val="28"/>
                <w:lang w:val="uk-UA" w:eastAsia="uk-UA"/>
              </w:rPr>
              <w:lastRenderedPageBreak/>
              <w:t>2. Строк укладання договору про закупівлю</w:t>
            </w:r>
          </w:p>
        </w:tc>
        <w:tc>
          <w:tcPr>
            <w:tcW w:w="8080" w:type="dxa"/>
            <w:vAlign w:val="center"/>
          </w:tcPr>
          <w:p w:rsidR="00F16B9A" w:rsidRPr="00F16B9A" w:rsidRDefault="00F16B9A" w:rsidP="00F16B9A">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 xml:space="preserve">З метою забезпечення права на оскарження рішень замовника договір про закупівлю не може бути укладено раніше ніж через </w:t>
            </w:r>
            <w:r w:rsidRPr="00F16B9A">
              <w:rPr>
                <w:rFonts w:ascii="Times New Roman" w:eastAsia="Times New Roman" w:hAnsi="Times New Roman" w:cs="Times New Roman"/>
                <w:b/>
                <w:color w:val="000000"/>
                <w:sz w:val="28"/>
                <w:szCs w:val="28"/>
                <w:lang w:val="uk-UA" w:eastAsia="uk-UA"/>
              </w:rPr>
              <w:t>п’ять</w:t>
            </w:r>
            <w:r w:rsidRPr="00F16B9A">
              <w:rPr>
                <w:rFonts w:ascii="Times New Roman" w:eastAsia="Times New Roman" w:hAnsi="Times New Roman" w:cs="Times New Roman"/>
                <w:color w:val="000000"/>
                <w:sz w:val="28"/>
                <w:szCs w:val="28"/>
                <w:lang w:val="uk-UA" w:eastAsia="uk-UA"/>
              </w:rPr>
              <w:t xml:space="preserve"> днів з дати оприлюднення в електронній системі закупівель повідомлення про намір укласти договір про закупівлю. </w:t>
            </w:r>
          </w:p>
          <w:p w:rsidR="00F16B9A" w:rsidRPr="00F16B9A" w:rsidRDefault="00F16B9A" w:rsidP="00F16B9A">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F16B9A">
              <w:rPr>
                <w:rFonts w:ascii="Times New Roman" w:eastAsia="Times New Roman" w:hAnsi="Times New Roman" w:cs="Times New Roman"/>
                <w:color w:val="000000"/>
                <w:sz w:val="28"/>
                <w:szCs w:val="28"/>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6B9A" w:rsidRPr="00F16B9A" w:rsidRDefault="00F16B9A" w:rsidP="00F16B9A">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sz w:val="28"/>
                <w:szCs w:val="28"/>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16B9A" w:rsidRPr="00015A06" w:rsidTr="00F16B9A">
        <w:tc>
          <w:tcPr>
            <w:tcW w:w="2836" w:type="dxa"/>
          </w:tcPr>
          <w:p w:rsidR="00F16B9A" w:rsidRPr="00F16B9A" w:rsidRDefault="00F16B9A" w:rsidP="00F16B9A">
            <w:pPr>
              <w:spacing w:after="0" w:line="240" w:lineRule="auto"/>
              <w:rPr>
                <w:rFonts w:ascii="Times New Roman" w:eastAsia="Times New Roman" w:hAnsi="Times New Roman" w:cs="Times New Roman"/>
                <w:sz w:val="28"/>
                <w:szCs w:val="28"/>
                <w:lang w:val="uk-UA" w:eastAsia="uk-UA"/>
              </w:rPr>
            </w:pPr>
            <w:r w:rsidRPr="00F16B9A">
              <w:rPr>
                <w:rFonts w:ascii="Times New Roman" w:eastAsia="Times New Roman" w:hAnsi="Times New Roman" w:cs="Times New Roman"/>
                <w:b/>
                <w:bCs/>
                <w:sz w:val="28"/>
                <w:szCs w:val="28"/>
                <w:lang w:val="uk-UA" w:eastAsia="uk-UA"/>
              </w:rPr>
              <w:t xml:space="preserve">3. </w:t>
            </w:r>
            <w:proofErr w:type="spellStart"/>
            <w:r w:rsidRPr="00F16B9A">
              <w:rPr>
                <w:rFonts w:ascii="Times New Roman" w:eastAsia="Times New Roman" w:hAnsi="Times New Roman" w:cs="Times New Roman"/>
                <w:b/>
                <w:bCs/>
                <w:sz w:val="28"/>
                <w:szCs w:val="28"/>
                <w:lang w:val="uk-UA" w:eastAsia="uk-UA"/>
              </w:rPr>
              <w:t>Проєкт</w:t>
            </w:r>
            <w:proofErr w:type="spellEnd"/>
            <w:r w:rsidRPr="00F16B9A">
              <w:rPr>
                <w:rFonts w:ascii="Times New Roman" w:eastAsia="Times New Roman" w:hAnsi="Times New Roman" w:cs="Times New Roman"/>
                <w:b/>
                <w:bCs/>
                <w:sz w:val="28"/>
                <w:szCs w:val="28"/>
                <w:lang w:val="uk-UA" w:eastAsia="uk-UA"/>
              </w:rPr>
              <w:t xml:space="preserve"> договору про закупівлю</w:t>
            </w:r>
          </w:p>
        </w:tc>
        <w:tc>
          <w:tcPr>
            <w:tcW w:w="8080" w:type="dxa"/>
          </w:tcPr>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proofErr w:type="spellStart"/>
            <w:r w:rsidRPr="00F16B9A">
              <w:rPr>
                <w:rFonts w:ascii="Times New Roman" w:eastAsia="Calibri" w:hAnsi="Times New Roman" w:cs="Times New Roman"/>
                <w:sz w:val="28"/>
                <w:szCs w:val="28"/>
                <w:lang w:val="uk-UA" w:eastAsia="ru-RU"/>
              </w:rPr>
              <w:t>Проєкт</w:t>
            </w:r>
            <w:proofErr w:type="spellEnd"/>
            <w:r w:rsidRPr="00F16B9A">
              <w:rPr>
                <w:rFonts w:ascii="Times New Roman" w:eastAsia="Calibri" w:hAnsi="Times New Roman" w:cs="Times New Roman"/>
                <w:sz w:val="28"/>
                <w:szCs w:val="28"/>
                <w:lang w:val="uk-UA" w:eastAsia="ru-RU"/>
              </w:rPr>
              <w:t xml:space="preserve"> договору про закупівлю міститься в </w:t>
            </w:r>
            <w:r w:rsidRPr="00F16B9A">
              <w:rPr>
                <w:rFonts w:ascii="Times New Roman" w:eastAsia="Calibri" w:hAnsi="Times New Roman" w:cs="Times New Roman"/>
                <w:b/>
                <w:sz w:val="28"/>
                <w:szCs w:val="28"/>
                <w:lang w:val="uk-UA" w:eastAsia="ru-RU"/>
              </w:rPr>
              <w:t>Додатку 2</w:t>
            </w:r>
            <w:r w:rsidRPr="00F16B9A">
              <w:rPr>
                <w:rFonts w:ascii="Times New Roman" w:eastAsia="Calibri" w:hAnsi="Times New Roman" w:cs="Times New Roman"/>
                <w:sz w:val="28"/>
                <w:szCs w:val="28"/>
                <w:lang w:val="uk-UA" w:eastAsia="ru-RU"/>
              </w:rPr>
              <w:t xml:space="preserve"> до тендерної документації.</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proofErr w:type="spellStart"/>
            <w:r w:rsidRPr="00F16B9A">
              <w:rPr>
                <w:rFonts w:ascii="Times New Roman" w:eastAsia="Calibri" w:hAnsi="Times New Roman" w:cs="Times New Roman"/>
                <w:sz w:val="28"/>
                <w:szCs w:val="28"/>
                <w:lang w:val="uk-UA" w:eastAsia="ru-RU"/>
              </w:rPr>
              <w:t>Проєкт</w:t>
            </w:r>
            <w:proofErr w:type="spellEnd"/>
            <w:r w:rsidRPr="00F16B9A">
              <w:rPr>
                <w:rFonts w:ascii="Times New Roman" w:eastAsia="Calibri" w:hAnsi="Times New Roman" w:cs="Times New Roman"/>
                <w:sz w:val="28"/>
                <w:szCs w:val="28"/>
                <w:lang w:val="uk-UA" w:eastAsia="ru-RU"/>
              </w:rPr>
              <w:t xml:space="preserve"> договору складається замовником з урахуванням особливостей предмету закупівлі та вимог ст. 41 Закону.</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Переможець процедури закупівлі під час укладення договору про закупівлю повинен надати:</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1) відповідну інформацію про право підписання договору про закупівлю;</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16B9A" w:rsidRPr="00F16B9A" w:rsidRDefault="00F16B9A" w:rsidP="00F16B9A">
            <w:pPr>
              <w:spacing w:after="0" w:line="240" w:lineRule="auto"/>
              <w:jc w:val="both"/>
              <w:rPr>
                <w:rFonts w:ascii="Times New Roman" w:eastAsia="Calibri" w:hAnsi="Times New Roman" w:cs="Times New Roman"/>
                <w:sz w:val="28"/>
                <w:szCs w:val="28"/>
                <w:lang w:val="uk-UA" w:eastAsia="ru-RU"/>
              </w:rPr>
            </w:pPr>
            <w:r w:rsidRPr="00F16B9A">
              <w:rPr>
                <w:rFonts w:ascii="Times New Roman" w:eastAsia="Calibri" w:hAnsi="Times New Roman" w:cs="Times New Roman"/>
                <w:sz w:val="28"/>
                <w:szCs w:val="28"/>
                <w:lang w:val="uk-UA"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F16B9A" w:rsidRPr="00F16B9A" w:rsidTr="00F16B9A">
        <w:tc>
          <w:tcPr>
            <w:tcW w:w="2836" w:type="dxa"/>
          </w:tcPr>
          <w:p w:rsidR="00F16B9A" w:rsidRPr="00F16B9A" w:rsidRDefault="00F16B9A" w:rsidP="00F16B9A">
            <w:pPr>
              <w:spacing w:after="0" w:line="240" w:lineRule="auto"/>
              <w:rPr>
                <w:rFonts w:ascii="Times New Roman" w:eastAsia="Times New Roman" w:hAnsi="Times New Roman" w:cs="Times New Roman"/>
                <w:b/>
                <w:bCs/>
                <w:sz w:val="28"/>
                <w:szCs w:val="28"/>
                <w:highlight w:val="yellow"/>
                <w:lang w:val="uk-UA" w:eastAsia="uk-UA"/>
              </w:rPr>
            </w:pPr>
            <w:r w:rsidRPr="00F16B9A">
              <w:rPr>
                <w:rFonts w:ascii="Times New Roman" w:eastAsia="Times New Roman" w:hAnsi="Times New Roman" w:cs="Times New Roman"/>
                <w:b/>
                <w:bCs/>
                <w:sz w:val="28"/>
                <w:szCs w:val="28"/>
                <w:lang w:val="uk-UA" w:eastAsia="uk-UA"/>
              </w:rPr>
              <w:lastRenderedPageBreak/>
              <w:t>4.</w:t>
            </w:r>
            <w:r w:rsidRPr="00F16B9A">
              <w:rPr>
                <w:rFonts w:ascii="Times New Roman" w:eastAsia="Calibri" w:hAnsi="Times New Roman" w:cs="Times New Roman"/>
                <w:b/>
                <w:sz w:val="28"/>
                <w:szCs w:val="28"/>
                <w:lang w:val="uk-UA" w:eastAsia="uk-UA"/>
              </w:rPr>
              <w:t xml:space="preserve"> </w:t>
            </w:r>
            <w:r w:rsidRPr="00F16B9A">
              <w:rPr>
                <w:rFonts w:ascii="Times New Roman" w:eastAsia="Times New Roman" w:hAnsi="Times New Roman" w:cs="Times New Roman"/>
                <w:b/>
                <w:bCs/>
                <w:sz w:val="28"/>
                <w:szCs w:val="28"/>
                <w:lang w:val="uk-UA" w:eastAsia="uk-UA"/>
              </w:rPr>
              <w:t>Істотні умови договору про закупівлю</w:t>
            </w:r>
          </w:p>
        </w:tc>
        <w:tc>
          <w:tcPr>
            <w:tcW w:w="8080" w:type="dxa"/>
            <w:vAlign w:val="center"/>
          </w:tcPr>
          <w:p w:rsidR="00F16B9A" w:rsidRPr="00F16B9A" w:rsidRDefault="00F16B9A" w:rsidP="00F16B9A">
            <w:pPr>
              <w:spacing w:after="0" w:line="240" w:lineRule="auto"/>
              <w:jc w:val="both"/>
              <w:textAlignment w:val="baseline"/>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6B9A" w:rsidRPr="00F16B9A" w:rsidRDefault="00F16B9A" w:rsidP="00F16B9A">
            <w:pPr>
              <w:shd w:val="clear" w:color="auto" w:fill="FFFFFF"/>
              <w:spacing w:after="150" w:line="276" w:lineRule="auto"/>
              <w:jc w:val="both"/>
              <w:rPr>
                <w:rFonts w:ascii="Times New Roman" w:eastAsia="Times New Roman" w:hAnsi="Times New Roman" w:cs="Times New Roman"/>
                <w:color w:val="333333"/>
                <w:sz w:val="28"/>
                <w:szCs w:val="28"/>
                <w:lang w:eastAsia="ru-RU"/>
              </w:rPr>
            </w:pPr>
            <w:bookmarkStart w:id="1" w:name="n1769"/>
            <w:bookmarkEnd w:id="1"/>
            <w:r w:rsidRPr="00F16B9A">
              <w:rPr>
                <w:rFonts w:ascii="Times New Roman" w:eastAsia="Calibri" w:hAnsi="Times New Roman" w:cs="Times New Roman"/>
                <w:sz w:val="28"/>
                <w:szCs w:val="28"/>
                <w:lang w:val="uk-UA"/>
              </w:rPr>
              <w:t xml:space="preserve">1) </w:t>
            </w:r>
            <w:proofErr w:type="spellStart"/>
            <w:r w:rsidRPr="00F16B9A">
              <w:rPr>
                <w:rFonts w:ascii="Times New Roman" w:eastAsia="Times New Roman" w:hAnsi="Times New Roman" w:cs="Times New Roman"/>
                <w:color w:val="333333"/>
                <w:sz w:val="28"/>
                <w:szCs w:val="28"/>
                <w:lang w:eastAsia="ru-RU"/>
              </w:rPr>
              <w:t>зменшення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обсягів</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закупівлі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зокрема</w:t>
            </w:r>
            <w:proofErr w:type="spellEnd"/>
            <w:r w:rsidRPr="00F16B9A">
              <w:rPr>
                <w:rFonts w:ascii="Times New Roman" w:eastAsia="Times New Roman" w:hAnsi="Times New Roman" w:cs="Times New Roman"/>
                <w:color w:val="333333"/>
                <w:sz w:val="28"/>
                <w:szCs w:val="28"/>
                <w:lang w:eastAsia="ru-RU"/>
              </w:rPr>
              <w:t xml:space="preserve"> з </w:t>
            </w:r>
            <w:proofErr w:type="spellStart"/>
            <w:r w:rsidRPr="00F16B9A">
              <w:rPr>
                <w:rFonts w:ascii="Times New Roman" w:eastAsia="Times New Roman" w:hAnsi="Times New Roman" w:cs="Times New Roman"/>
                <w:color w:val="333333"/>
                <w:sz w:val="28"/>
                <w:szCs w:val="28"/>
                <w:lang w:eastAsia="ru-RU"/>
              </w:rPr>
              <w:t>урахуванням</w:t>
            </w:r>
            <w:proofErr w:type="spellEnd"/>
            <w:r w:rsidRPr="00F16B9A">
              <w:rPr>
                <w:rFonts w:ascii="Times New Roman" w:eastAsia="Times New Roman" w:hAnsi="Times New Roman" w:cs="Times New Roman"/>
                <w:color w:val="333333"/>
                <w:sz w:val="28"/>
                <w:szCs w:val="28"/>
                <w:lang w:eastAsia="ru-RU"/>
              </w:rPr>
              <w:t xml:space="preserve"> фактичного </w:t>
            </w:r>
            <w:proofErr w:type="spellStart"/>
            <w:r w:rsidRPr="00F16B9A">
              <w:rPr>
                <w:rFonts w:ascii="Times New Roman" w:eastAsia="Times New Roman" w:hAnsi="Times New Roman" w:cs="Times New Roman"/>
                <w:color w:val="333333"/>
                <w:sz w:val="28"/>
                <w:szCs w:val="28"/>
                <w:lang w:eastAsia="ru-RU"/>
              </w:rPr>
              <w:t>обсягу</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видатків</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замовника</w:t>
            </w:r>
            <w:proofErr w:type="spellEnd"/>
            <w:r w:rsidRPr="00F16B9A">
              <w:rPr>
                <w:rFonts w:ascii="Times New Roman" w:eastAsia="Times New Roman" w:hAnsi="Times New Roman" w:cs="Times New Roman"/>
                <w:color w:val="333333"/>
                <w:sz w:val="28"/>
                <w:szCs w:val="28"/>
                <w:lang w:eastAsia="ru-RU"/>
              </w:rPr>
              <w:t>;</w:t>
            </w:r>
          </w:p>
          <w:p w:rsidR="00F16B9A" w:rsidRPr="00F16B9A" w:rsidRDefault="00F16B9A" w:rsidP="00F16B9A">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 w:name="n75"/>
            <w:bookmarkEnd w:id="2"/>
            <w:r w:rsidRPr="00F16B9A">
              <w:rPr>
                <w:rFonts w:ascii="Times New Roman" w:eastAsia="Times New Roman" w:hAnsi="Times New Roman" w:cs="Times New Roman"/>
                <w:color w:val="333333"/>
                <w:sz w:val="28"/>
                <w:szCs w:val="28"/>
                <w:lang w:eastAsia="ru-RU"/>
              </w:rPr>
              <w:t xml:space="preserve">2) </w:t>
            </w:r>
            <w:proofErr w:type="spellStart"/>
            <w:r w:rsidRPr="00F16B9A">
              <w:rPr>
                <w:rFonts w:ascii="Times New Roman" w:eastAsia="Times New Roman" w:hAnsi="Times New Roman" w:cs="Times New Roman"/>
                <w:color w:val="333333"/>
                <w:sz w:val="28"/>
                <w:szCs w:val="28"/>
                <w:lang w:eastAsia="ru-RU"/>
              </w:rPr>
              <w:t>погодження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за </w:t>
            </w:r>
            <w:proofErr w:type="spellStart"/>
            <w:r w:rsidRPr="00F16B9A">
              <w:rPr>
                <w:rFonts w:ascii="Times New Roman" w:eastAsia="Times New Roman" w:hAnsi="Times New Roman" w:cs="Times New Roman"/>
                <w:color w:val="333333"/>
                <w:sz w:val="28"/>
                <w:szCs w:val="28"/>
                <w:lang w:eastAsia="ru-RU"/>
              </w:rPr>
              <w:t>одиницю</w:t>
            </w:r>
            <w:proofErr w:type="spellEnd"/>
            <w:r w:rsidRPr="00F16B9A">
              <w:rPr>
                <w:rFonts w:ascii="Times New Roman" w:eastAsia="Times New Roman" w:hAnsi="Times New Roman" w:cs="Times New Roman"/>
                <w:color w:val="333333"/>
                <w:sz w:val="28"/>
                <w:szCs w:val="28"/>
                <w:lang w:eastAsia="ru-RU"/>
              </w:rPr>
              <w:t xml:space="preserve"> товару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у </w:t>
            </w:r>
            <w:proofErr w:type="spellStart"/>
            <w:r w:rsidRPr="00F16B9A">
              <w:rPr>
                <w:rFonts w:ascii="Times New Roman" w:eastAsia="Times New Roman" w:hAnsi="Times New Roman" w:cs="Times New Roman"/>
                <w:color w:val="333333"/>
                <w:sz w:val="28"/>
                <w:szCs w:val="28"/>
                <w:lang w:eastAsia="ru-RU"/>
              </w:rPr>
              <w:t>разі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коливання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такого товару на ринку, </w:t>
            </w:r>
            <w:proofErr w:type="spellStart"/>
            <w:r w:rsidRPr="00F16B9A">
              <w:rPr>
                <w:rFonts w:ascii="Times New Roman" w:eastAsia="Times New Roman" w:hAnsi="Times New Roman" w:cs="Times New Roman"/>
                <w:color w:val="333333"/>
                <w:sz w:val="28"/>
                <w:szCs w:val="28"/>
                <w:lang w:eastAsia="ru-RU"/>
              </w:rPr>
              <w:t>що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відбулося</w:t>
            </w:r>
            <w:proofErr w:type="spellEnd"/>
            <w:r w:rsidRPr="00F16B9A">
              <w:rPr>
                <w:rFonts w:ascii="Times New Roman" w:eastAsia="Times New Roman" w:hAnsi="Times New Roman" w:cs="Times New Roman"/>
                <w:color w:val="333333"/>
                <w:sz w:val="28"/>
                <w:szCs w:val="28"/>
                <w:lang w:eastAsia="ru-RU"/>
              </w:rPr>
              <w:t xml:space="preserve"> з моменту </w:t>
            </w:r>
            <w:proofErr w:type="spellStart"/>
            <w:r w:rsidRPr="00F16B9A">
              <w:rPr>
                <w:rFonts w:ascii="Times New Roman" w:eastAsia="Times New Roman" w:hAnsi="Times New Roman" w:cs="Times New Roman"/>
                <w:color w:val="333333"/>
                <w:sz w:val="28"/>
                <w:szCs w:val="28"/>
                <w:lang w:eastAsia="ru-RU"/>
              </w:rPr>
              <w:t>укладення</w:t>
            </w:r>
            <w:proofErr w:type="spellEnd"/>
            <w:r w:rsidRPr="00F16B9A">
              <w:rPr>
                <w:rFonts w:ascii="Times New Roman" w:eastAsia="Times New Roman" w:hAnsi="Times New Roman" w:cs="Times New Roman"/>
                <w:color w:val="333333"/>
                <w:sz w:val="28"/>
                <w:szCs w:val="28"/>
                <w:lang w:eastAsia="ru-RU"/>
              </w:rPr>
              <w:t xml:space="preserve"> договору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або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останнього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внесення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w:t>
            </w:r>
            <w:proofErr w:type="spellEnd"/>
            <w:r w:rsidRPr="00F16B9A">
              <w:rPr>
                <w:rFonts w:ascii="Times New Roman" w:eastAsia="Times New Roman" w:hAnsi="Times New Roman" w:cs="Times New Roman"/>
                <w:color w:val="333333"/>
                <w:sz w:val="28"/>
                <w:szCs w:val="28"/>
                <w:lang w:eastAsia="ru-RU"/>
              </w:rPr>
              <w:t xml:space="preserve"> до договору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частині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за </w:t>
            </w:r>
            <w:proofErr w:type="spellStart"/>
            <w:r w:rsidRPr="00F16B9A">
              <w:rPr>
                <w:rFonts w:ascii="Times New Roman" w:eastAsia="Times New Roman" w:hAnsi="Times New Roman" w:cs="Times New Roman"/>
                <w:color w:val="333333"/>
                <w:sz w:val="28"/>
                <w:szCs w:val="28"/>
                <w:lang w:eastAsia="ru-RU"/>
              </w:rPr>
              <w:t>одиницю</w:t>
            </w:r>
            <w:proofErr w:type="spellEnd"/>
            <w:r w:rsidRPr="00F16B9A">
              <w:rPr>
                <w:rFonts w:ascii="Times New Roman" w:eastAsia="Times New Roman" w:hAnsi="Times New Roman" w:cs="Times New Roman"/>
                <w:color w:val="333333"/>
                <w:sz w:val="28"/>
                <w:szCs w:val="28"/>
                <w:lang w:eastAsia="ru-RU"/>
              </w:rPr>
              <w:t xml:space="preserve"> товару. </w:t>
            </w:r>
            <w:proofErr w:type="spellStart"/>
            <w:r w:rsidRPr="00F16B9A">
              <w:rPr>
                <w:rFonts w:ascii="Times New Roman" w:eastAsia="Times New Roman" w:hAnsi="Times New Roman" w:cs="Times New Roman"/>
                <w:color w:val="333333"/>
                <w:sz w:val="28"/>
                <w:szCs w:val="28"/>
                <w:lang w:eastAsia="ru-RU"/>
              </w:rPr>
              <w:t>Зміна</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за </w:t>
            </w:r>
            <w:proofErr w:type="spellStart"/>
            <w:r w:rsidRPr="00F16B9A">
              <w:rPr>
                <w:rFonts w:ascii="Times New Roman" w:eastAsia="Times New Roman" w:hAnsi="Times New Roman" w:cs="Times New Roman"/>
                <w:color w:val="333333"/>
                <w:sz w:val="28"/>
                <w:szCs w:val="28"/>
                <w:lang w:eastAsia="ru-RU"/>
              </w:rPr>
              <w:t>одиницю</w:t>
            </w:r>
            <w:proofErr w:type="spellEnd"/>
            <w:r w:rsidRPr="00F16B9A">
              <w:rPr>
                <w:rFonts w:ascii="Times New Roman" w:eastAsia="Times New Roman" w:hAnsi="Times New Roman" w:cs="Times New Roman"/>
                <w:color w:val="333333"/>
                <w:sz w:val="28"/>
                <w:szCs w:val="28"/>
                <w:lang w:eastAsia="ru-RU"/>
              </w:rPr>
              <w:t xml:space="preserve"> товару </w:t>
            </w:r>
            <w:proofErr w:type="spellStart"/>
            <w:r w:rsidRPr="00F16B9A">
              <w:rPr>
                <w:rFonts w:ascii="Times New Roman" w:eastAsia="Times New Roman" w:hAnsi="Times New Roman" w:cs="Times New Roman"/>
                <w:color w:val="333333"/>
                <w:sz w:val="28"/>
                <w:szCs w:val="28"/>
                <w:lang w:eastAsia="ru-RU"/>
              </w:rPr>
              <w:t>здійснюється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пропорційно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коливанню</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такого товару на ринку (</w:t>
            </w:r>
            <w:proofErr w:type="spellStart"/>
            <w:r w:rsidRPr="00F16B9A">
              <w:rPr>
                <w:rFonts w:ascii="Times New Roman" w:eastAsia="Times New Roman" w:hAnsi="Times New Roman" w:cs="Times New Roman"/>
                <w:color w:val="333333"/>
                <w:sz w:val="28"/>
                <w:szCs w:val="28"/>
                <w:lang w:eastAsia="ru-RU"/>
              </w:rPr>
              <w:t>відсоток</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збільшення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за </w:t>
            </w:r>
            <w:proofErr w:type="spellStart"/>
            <w:r w:rsidRPr="00F16B9A">
              <w:rPr>
                <w:rFonts w:ascii="Times New Roman" w:eastAsia="Times New Roman" w:hAnsi="Times New Roman" w:cs="Times New Roman"/>
                <w:color w:val="333333"/>
                <w:sz w:val="28"/>
                <w:szCs w:val="28"/>
                <w:lang w:eastAsia="ru-RU"/>
              </w:rPr>
              <w:t>одиницю</w:t>
            </w:r>
            <w:proofErr w:type="spellEnd"/>
            <w:r w:rsidRPr="00F16B9A">
              <w:rPr>
                <w:rFonts w:ascii="Times New Roman" w:eastAsia="Times New Roman" w:hAnsi="Times New Roman" w:cs="Times New Roman"/>
                <w:color w:val="333333"/>
                <w:sz w:val="28"/>
                <w:szCs w:val="28"/>
                <w:lang w:eastAsia="ru-RU"/>
              </w:rPr>
              <w:t xml:space="preserve"> товару не </w:t>
            </w:r>
            <w:proofErr w:type="spellStart"/>
            <w:r w:rsidRPr="00F16B9A">
              <w:rPr>
                <w:rFonts w:ascii="Times New Roman" w:eastAsia="Times New Roman" w:hAnsi="Times New Roman" w:cs="Times New Roman"/>
                <w:color w:val="333333"/>
                <w:sz w:val="28"/>
                <w:szCs w:val="28"/>
                <w:lang w:eastAsia="ru-RU"/>
              </w:rPr>
              <w:t>може</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перевищувати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відсоток</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коливання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збільшення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такого товару на ринку) за </w:t>
            </w:r>
            <w:proofErr w:type="spellStart"/>
            <w:r w:rsidRPr="00F16B9A">
              <w:rPr>
                <w:rFonts w:ascii="Times New Roman" w:eastAsia="Times New Roman" w:hAnsi="Times New Roman" w:cs="Times New Roman"/>
                <w:color w:val="333333"/>
                <w:sz w:val="28"/>
                <w:szCs w:val="28"/>
                <w:lang w:eastAsia="ru-RU"/>
              </w:rPr>
              <w:t>умови</w:t>
            </w:r>
            <w:proofErr w:type="spellEnd"/>
            <w:r w:rsidRPr="00F16B9A">
              <w:rPr>
                <w:rFonts w:ascii="Times New Roman" w:eastAsia="Times New Roman" w:hAnsi="Times New Roman" w:cs="Times New Roman"/>
                <w:color w:val="333333"/>
                <w:sz w:val="28"/>
                <w:szCs w:val="28"/>
                <w:lang w:eastAsia="ru-RU"/>
              </w:rPr>
              <w:t xml:space="preserve"> документального </w:t>
            </w:r>
            <w:proofErr w:type="spellStart"/>
            <w:r w:rsidRPr="00F16B9A">
              <w:rPr>
                <w:rFonts w:ascii="Times New Roman" w:eastAsia="Times New Roman" w:hAnsi="Times New Roman" w:cs="Times New Roman"/>
                <w:color w:val="333333"/>
                <w:sz w:val="28"/>
                <w:szCs w:val="28"/>
                <w:lang w:eastAsia="ru-RU"/>
              </w:rPr>
              <w:t>підтвердження</w:t>
            </w:r>
            <w:proofErr w:type="spellEnd"/>
            <w:r w:rsidRPr="00F16B9A">
              <w:rPr>
                <w:rFonts w:ascii="Times New Roman" w:eastAsia="Times New Roman" w:hAnsi="Times New Roman" w:cs="Times New Roman"/>
                <w:color w:val="333333"/>
                <w:sz w:val="28"/>
                <w:szCs w:val="28"/>
                <w:lang w:eastAsia="ru-RU"/>
              </w:rPr>
              <w:t xml:space="preserve"> такого </w:t>
            </w:r>
            <w:proofErr w:type="spellStart"/>
            <w:r w:rsidRPr="00F16B9A">
              <w:rPr>
                <w:rFonts w:ascii="Times New Roman" w:eastAsia="Times New Roman" w:hAnsi="Times New Roman" w:cs="Times New Roman"/>
                <w:color w:val="333333"/>
                <w:sz w:val="28"/>
                <w:szCs w:val="28"/>
                <w:lang w:eastAsia="ru-RU"/>
              </w:rPr>
              <w:t>коливання</w:t>
            </w:r>
            <w:proofErr w:type="spellEnd"/>
            <w:r w:rsidRPr="00F16B9A">
              <w:rPr>
                <w:rFonts w:ascii="Times New Roman" w:eastAsia="Times New Roman" w:hAnsi="Times New Roman" w:cs="Times New Roman"/>
                <w:color w:val="333333"/>
                <w:sz w:val="28"/>
                <w:szCs w:val="28"/>
                <w:lang w:eastAsia="ru-RU"/>
              </w:rPr>
              <w:t xml:space="preserve"> та не повинна </w:t>
            </w:r>
            <w:proofErr w:type="spellStart"/>
            <w:r w:rsidRPr="00F16B9A">
              <w:rPr>
                <w:rFonts w:ascii="Times New Roman" w:eastAsia="Times New Roman" w:hAnsi="Times New Roman" w:cs="Times New Roman"/>
                <w:color w:val="333333"/>
                <w:sz w:val="28"/>
                <w:szCs w:val="28"/>
                <w:lang w:eastAsia="ru-RU"/>
              </w:rPr>
              <w:t>призвести</w:t>
            </w:r>
            <w:proofErr w:type="spellEnd"/>
            <w:r w:rsidRPr="00F16B9A">
              <w:rPr>
                <w:rFonts w:ascii="Times New Roman" w:eastAsia="Times New Roman" w:hAnsi="Times New Roman" w:cs="Times New Roman"/>
                <w:color w:val="333333"/>
                <w:sz w:val="28"/>
                <w:szCs w:val="28"/>
                <w:lang w:eastAsia="ru-RU"/>
              </w:rPr>
              <w:t xml:space="preserve"> до </w:t>
            </w:r>
            <w:proofErr w:type="spellStart"/>
            <w:r w:rsidRPr="00F16B9A">
              <w:rPr>
                <w:rFonts w:ascii="Times New Roman" w:eastAsia="Times New Roman" w:hAnsi="Times New Roman" w:cs="Times New Roman"/>
                <w:color w:val="333333"/>
                <w:sz w:val="28"/>
                <w:szCs w:val="28"/>
                <w:lang w:eastAsia="ru-RU"/>
              </w:rPr>
              <w:t>збільшення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суми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визначеної</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на момент </w:t>
            </w:r>
            <w:proofErr w:type="spellStart"/>
            <w:r w:rsidRPr="00F16B9A">
              <w:rPr>
                <w:rFonts w:ascii="Times New Roman" w:eastAsia="Times New Roman" w:hAnsi="Times New Roman" w:cs="Times New Roman"/>
                <w:color w:val="333333"/>
                <w:sz w:val="28"/>
                <w:szCs w:val="28"/>
                <w:lang w:eastAsia="ru-RU"/>
              </w:rPr>
              <w:t>його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укладення</w:t>
            </w:r>
            <w:proofErr w:type="spellEnd"/>
            <w:r w:rsidRPr="00F16B9A">
              <w:rPr>
                <w:rFonts w:ascii="Times New Roman" w:eastAsia="Times New Roman" w:hAnsi="Times New Roman" w:cs="Times New Roman"/>
                <w:color w:val="333333"/>
                <w:sz w:val="28"/>
                <w:szCs w:val="28"/>
                <w:lang w:eastAsia="ru-RU"/>
              </w:rPr>
              <w:t>;</w:t>
            </w:r>
          </w:p>
          <w:p w:rsidR="00F16B9A" w:rsidRPr="00F16B9A" w:rsidRDefault="00F16B9A" w:rsidP="00F16B9A">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3" w:name="n76"/>
            <w:bookmarkEnd w:id="3"/>
            <w:r w:rsidRPr="00F16B9A">
              <w:rPr>
                <w:rFonts w:ascii="Times New Roman" w:eastAsia="Times New Roman" w:hAnsi="Times New Roman" w:cs="Times New Roman"/>
                <w:color w:val="333333"/>
                <w:sz w:val="28"/>
                <w:szCs w:val="28"/>
                <w:lang w:eastAsia="ru-RU"/>
              </w:rPr>
              <w:t xml:space="preserve">3) </w:t>
            </w:r>
            <w:proofErr w:type="spellStart"/>
            <w:r w:rsidRPr="00F16B9A">
              <w:rPr>
                <w:rFonts w:ascii="Times New Roman" w:eastAsia="Times New Roman" w:hAnsi="Times New Roman" w:cs="Times New Roman"/>
                <w:color w:val="333333"/>
                <w:sz w:val="28"/>
                <w:szCs w:val="28"/>
                <w:lang w:eastAsia="ru-RU"/>
              </w:rPr>
              <w:t>покращення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якості</w:t>
            </w:r>
            <w:proofErr w:type="spellEnd"/>
            <w:r w:rsidRPr="00F16B9A">
              <w:rPr>
                <w:rFonts w:ascii="Times New Roman" w:eastAsia="Times New Roman" w:hAnsi="Times New Roman" w:cs="Times New Roman"/>
                <w:color w:val="333333"/>
                <w:sz w:val="28"/>
                <w:szCs w:val="28"/>
                <w:lang w:eastAsia="ru-RU"/>
              </w:rPr>
              <w:t xml:space="preserve"> предмета </w:t>
            </w:r>
            <w:proofErr w:type="spellStart"/>
            <w:r w:rsidRPr="00F16B9A">
              <w:rPr>
                <w:rFonts w:ascii="Times New Roman" w:eastAsia="Times New Roman" w:hAnsi="Times New Roman" w:cs="Times New Roman"/>
                <w:color w:val="333333"/>
                <w:sz w:val="28"/>
                <w:szCs w:val="28"/>
                <w:lang w:eastAsia="ru-RU"/>
              </w:rPr>
              <w:t>закупівлі</w:t>
            </w:r>
            <w:proofErr w:type="spellEnd"/>
            <w:r w:rsidRPr="00F16B9A">
              <w:rPr>
                <w:rFonts w:ascii="Times New Roman" w:eastAsia="Times New Roman" w:hAnsi="Times New Roman" w:cs="Times New Roman"/>
                <w:color w:val="333333"/>
                <w:sz w:val="28"/>
                <w:szCs w:val="28"/>
                <w:lang w:eastAsia="ru-RU"/>
              </w:rPr>
              <w:t xml:space="preserve"> за </w:t>
            </w:r>
            <w:proofErr w:type="spellStart"/>
            <w:r w:rsidRPr="00F16B9A">
              <w:rPr>
                <w:rFonts w:ascii="Times New Roman" w:eastAsia="Times New Roman" w:hAnsi="Times New Roman" w:cs="Times New Roman"/>
                <w:color w:val="333333"/>
                <w:sz w:val="28"/>
                <w:szCs w:val="28"/>
                <w:lang w:eastAsia="ru-RU"/>
              </w:rPr>
              <w:t>умови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що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таке</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покращення</w:t>
            </w:r>
            <w:proofErr w:type="spellEnd"/>
            <w:r w:rsidRPr="00F16B9A">
              <w:rPr>
                <w:rFonts w:ascii="Times New Roman" w:eastAsia="Times New Roman" w:hAnsi="Times New Roman" w:cs="Times New Roman"/>
                <w:color w:val="333333"/>
                <w:sz w:val="28"/>
                <w:szCs w:val="28"/>
                <w:lang w:eastAsia="ru-RU"/>
              </w:rPr>
              <w:t xml:space="preserve"> не </w:t>
            </w:r>
            <w:proofErr w:type="spellStart"/>
            <w:r w:rsidRPr="00F16B9A">
              <w:rPr>
                <w:rFonts w:ascii="Times New Roman" w:eastAsia="Times New Roman" w:hAnsi="Times New Roman" w:cs="Times New Roman"/>
                <w:color w:val="333333"/>
                <w:sz w:val="28"/>
                <w:szCs w:val="28"/>
                <w:lang w:eastAsia="ru-RU"/>
              </w:rPr>
              <w:t>призведе</w:t>
            </w:r>
            <w:proofErr w:type="spellEnd"/>
            <w:r w:rsidRPr="00F16B9A">
              <w:rPr>
                <w:rFonts w:ascii="Times New Roman" w:eastAsia="Times New Roman" w:hAnsi="Times New Roman" w:cs="Times New Roman"/>
                <w:color w:val="333333"/>
                <w:sz w:val="28"/>
                <w:szCs w:val="28"/>
                <w:lang w:eastAsia="ru-RU"/>
              </w:rPr>
              <w:t xml:space="preserve"> до </w:t>
            </w:r>
            <w:proofErr w:type="spellStart"/>
            <w:r w:rsidRPr="00F16B9A">
              <w:rPr>
                <w:rFonts w:ascii="Times New Roman" w:eastAsia="Times New Roman" w:hAnsi="Times New Roman" w:cs="Times New Roman"/>
                <w:color w:val="333333"/>
                <w:sz w:val="28"/>
                <w:szCs w:val="28"/>
                <w:lang w:eastAsia="ru-RU"/>
              </w:rPr>
              <w:t>збільшення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суми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визначеної</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w:t>
            </w:r>
          </w:p>
          <w:p w:rsidR="00F16B9A" w:rsidRPr="00F16B9A" w:rsidRDefault="00F16B9A" w:rsidP="00F16B9A">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4" w:name="n77"/>
            <w:bookmarkEnd w:id="4"/>
            <w:r w:rsidRPr="00F16B9A">
              <w:rPr>
                <w:rFonts w:ascii="Times New Roman" w:eastAsia="Times New Roman" w:hAnsi="Times New Roman" w:cs="Times New Roman"/>
                <w:color w:val="333333"/>
                <w:sz w:val="28"/>
                <w:szCs w:val="28"/>
                <w:lang w:eastAsia="ru-RU"/>
              </w:rPr>
              <w:t xml:space="preserve">4) </w:t>
            </w:r>
            <w:proofErr w:type="spellStart"/>
            <w:r w:rsidRPr="00F16B9A">
              <w:rPr>
                <w:rFonts w:ascii="Times New Roman" w:eastAsia="Times New Roman" w:hAnsi="Times New Roman" w:cs="Times New Roman"/>
                <w:color w:val="333333"/>
                <w:sz w:val="28"/>
                <w:szCs w:val="28"/>
                <w:lang w:eastAsia="ru-RU"/>
              </w:rPr>
              <w:t>продовження</w:t>
            </w:r>
            <w:proofErr w:type="spellEnd"/>
            <w:r w:rsidRPr="00F16B9A">
              <w:rPr>
                <w:rFonts w:ascii="Times New Roman" w:eastAsia="Times New Roman" w:hAnsi="Times New Roman" w:cs="Times New Roman"/>
                <w:color w:val="333333"/>
                <w:sz w:val="28"/>
                <w:szCs w:val="28"/>
                <w:lang w:eastAsia="ru-RU"/>
              </w:rPr>
              <w:t xml:space="preserve"> строку </w:t>
            </w:r>
            <w:proofErr w:type="spellStart"/>
            <w:r w:rsidRPr="00F16B9A">
              <w:rPr>
                <w:rFonts w:ascii="Times New Roman" w:eastAsia="Times New Roman" w:hAnsi="Times New Roman" w:cs="Times New Roman"/>
                <w:color w:val="333333"/>
                <w:sz w:val="28"/>
                <w:szCs w:val="28"/>
                <w:lang w:eastAsia="ru-RU"/>
              </w:rPr>
              <w:t>дії</w:t>
            </w:r>
            <w:proofErr w:type="spellEnd"/>
            <w:r w:rsidRPr="00F16B9A">
              <w:rPr>
                <w:rFonts w:ascii="Times New Roman" w:eastAsia="Times New Roman" w:hAnsi="Times New Roman" w:cs="Times New Roman"/>
                <w:color w:val="333333"/>
                <w:sz w:val="28"/>
                <w:szCs w:val="28"/>
                <w:lang w:eastAsia="ru-RU"/>
              </w:rPr>
              <w:t xml:space="preserve"> договору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та строку </w:t>
            </w:r>
            <w:proofErr w:type="spellStart"/>
            <w:r w:rsidRPr="00F16B9A">
              <w:rPr>
                <w:rFonts w:ascii="Times New Roman" w:eastAsia="Times New Roman" w:hAnsi="Times New Roman" w:cs="Times New Roman"/>
                <w:color w:val="333333"/>
                <w:sz w:val="28"/>
                <w:szCs w:val="28"/>
                <w:lang w:eastAsia="ru-RU"/>
              </w:rPr>
              <w:t>виконання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зобов’язань</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щодо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передачі</w:t>
            </w:r>
            <w:proofErr w:type="spellEnd"/>
            <w:r w:rsidRPr="00F16B9A">
              <w:rPr>
                <w:rFonts w:ascii="Times New Roman" w:eastAsia="Times New Roman" w:hAnsi="Times New Roman" w:cs="Times New Roman"/>
                <w:color w:val="333333"/>
                <w:sz w:val="28"/>
                <w:szCs w:val="28"/>
                <w:lang w:eastAsia="ru-RU"/>
              </w:rPr>
              <w:t xml:space="preserve"> товару, </w:t>
            </w:r>
            <w:proofErr w:type="spellStart"/>
            <w:r w:rsidRPr="00F16B9A">
              <w:rPr>
                <w:rFonts w:ascii="Times New Roman" w:eastAsia="Times New Roman" w:hAnsi="Times New Roman" w:cs="Times New Roman"/>
                <w:color w:val="333333"/>
                <w:sz w:val="28"/>
                <w:szCs w:val="28"/>
                <w:lang w:eastAsia="ru-RU"/>
              </w:rPr>
              <w:t>виконання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робіт</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надання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послуг</w:t>
            </w:r>
            <w:proofErr w:type="spellEnd"/>
            <w:r w:rsidRPr="00F16B9A">
              <w:rPr>
                <w:rFonts w:ascii="Times New Roman" w:eastAsia="Times New Roman" w:hAnsi="Times New Roman" w:cs="Times New Roman"/>
                <w:color w:val="333333"/>
                <w:sz w:val="28"/>
                <w:szCs w:val="28"/>
                <w:lang w:eastAsia="ru-RU"/>
              </w:rPr>
              <w:t xml:space="preserve"> у </w:t>
            </w:r>
            <w:proofErr w:type="spellStart"/>
            <w:r w:rsidRPr="00F16B9A">
              <w:rPr>
                <w:rFonts w:ascii="Times New Roman" w:eastAsia="Times New Roman" w:hAnsi="Times New Roman" w:cs="Times New Roman"/>
                <w:color w:val="333333"/>
                <w:sz w:val="28"/>
                <w:szCs w:val="28"/>
                <w:lang w:eastAsia="ru-RU"/>
              </w:rPr>
              <w:t>разі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виникнення</w:t>
            </w:r>
            <w:proofErr w:type="spellEnd"/>
            <w:r w:rsidRPr="00F16B9A">
              <w:rPr>
                <w:rFonts w:ascii="Times New Roman" w:eastAsia="Times New Roman" w:hAnsi="Times New Roman" w:cs="Times New Roman"/>
                <w:color w:val="333333"/>
                <w:sz w:val="28"/>
                <w:szCs w:val="28"/>
                <w:lang w:eastAsia="ru-RU"/>
              </w:rPr>
              <w:t xml:space="preserve"> документально </w:t>
            </w:r>
            <w:proofErr w:type="spellStart"/>
            <w:r w:rsidRPr="00F16B9A">
              <w:rPr>
                <w:rFonts w:ascii="Times New Roman" w:eastAsia="Times New Roman" w:hAnsi="Times New Roman" w:cs="Times New Roman"/>
                <w:color w:val="333333"/>
                <w:sz w:val="28"/>
                <w:szCs w:val="28"/>
                <w:lang w:eastAsia="ru-RU"/>
              </w:rPr>
              <w:t>підтверджених</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об’єктивних</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обставин</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що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спричинили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таке</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продовження</w:t>
            </w:r>
            <w:proofErr w:type="spellEnd"/>
            <w:r w:rsidRPr="00F16B9A">
              <w:rPr>
                <w:rFonts w:ascii="Times New Roman" w:eastAsia="Times New Roman" w:hAnsi="Times New Roman" w:cs="Times New Roman"/>
                <w:color w:val="333333"/>
                <w:sz w:val="28"/>
                <w:szCs w:val="28"/>
                <w:lang w:eastAsia="ru-RU"/>
              </w:rPr>
              <w:t xml:space="preserve">, у тому </w:t>
            </w:r>
            <w:proofErr w:type="spellStart"/>
            <w:r w:rsidRPr="00F16B9A">
              <w:rPr>
                <w:rFonts w:ascii="Times New Roman" w:eastAsia="Times New Roman" w:hAnsi="Times New Roman" w:cs="Times New Roman"/>
                <w:color w:val="333333"/>
                <w:sz w:val="28"/>
                <w:szCs w:val="28"/>
                <w:lang w:eastAsia="ru-RU"/>
              </w:rPr>
              <w:t>числі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обставин</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непереборної</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сили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затримки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фінансування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витрат</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замовника</w:t>
            </w:r>
            <w:proofErr w:type="spellEnd"/>
            <w:r w:rsidRPr="00F16B9A">
              <w:rPr>
                <w:rFonts w:ascii="Times New Roman" w:eastAsia="Times New Roman" w:hAnsi="Times New Roman" w:cs="Times New Roman"/>
                <w:color w:val="333333"/>
                <w:sz w:val="28"/>
                <w:szCs w:val="28"/>
                <w:lang w:eastAsia="ru-RU"/>
              </w:rPr>
              <w:t xml:space="preserve">, за </w:t>
            </w:r>
            <w:proofErr w:type="spellStart"/>
            <w:r w:rsidRPr="00F16B9A">
              <w:rPr>
                <w:rFonts w:ascii="Times New Roman" w:eastAsia="Times New Roman" w:hAnsi="Times New Roman" w:cs="Times New Roman"/>
                <w:color w:val="333333"/>
                <w:sz w:val="28"/>
                <w:szCs w:val="28"/>
                <w:lang w:eastAsia="ru-RU"/>
              </w:rPr>
              <w:t>умови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що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такі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не </w:t>
            </w:r>
            <w:proofErr w:type="spellStart"/>
            <w:r w:rsidRPr="00F16B9A">
              <w:rPr>
                <w:rFonts w:ascii="Times New Roman" w:eastAsia="Times New Roman" w:hAnsi="Times New Roman" w:cs="Times New Roman"/>
                <w:color w:val="333333"/>
                <w:sz w:val="28"/>
                <w:szCs w:val="28"/>
                <w:lang w:eastAsia="ru-RU"/>
              </w:rPr>
              <w:t>призведуть</w:t>
            </w:r>
            <w:proofErr w:type="spellEnd"/>
            <w:r w:rsidRPr="00F16B9A">
              <w:rPr>
                <w:rFonts w:ascii="Times New Roman" w:eastAsia="Times New Roman" w:hAnsi="Times New Roman" w:cs="Times New Roman"/>
                <w:color w:val="333333"/>
                <w:sz w:val="28"/>
                <w:szCs w:val="28"/>
                <w:lang w:eastAsia="ru-RU"/>
              </w:rPr>
              <w:t xml:space="preserve"> до </w:t>
            </w:r>
            <w:proofErr w:type="spellStart"/>
            <w:r w:rsidRPr="00F16B9A">
              <w:rPr>
                <w:rFonts w:ascii="Times New Roman" w:eastAsia="Times New Roman" w:hAnsi="Times New Roman" w:cs="Times New Roman"/>
                <w:color w:val="333333"/>
                <w:sz w:val="28"/>
                <w:szCs w:val="28"/>
                <w:lang w:eastAsia="ru-RU"/>
              </w:rPr>
              <w:t>збільшення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суми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визначеної</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w:t>
            </w:r>
          </w:p>
          <w:p w:rsidR="00F16B9A" w:rsidRPr="00F16B9A" w:rsidRDefault="00F16B9A" w:rsidP="00F16B9A">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5" w:name="n78"/>
            <w:bookmarkEnd w:id="5"/>
            <w:r w:rsidRPr="00F16B9A">
              <w:rPr>
                <w:rFonts w:ascii="Times New Roman" w:eastAsia="Times New Roman" w:hAnsi="Times New Roman" w:cs="Times New Roman"/>
                <w:color w:val="333333"/>
                <w:sz w:val="28"/>
                <w:szCs w:val="28"/>
                <w:lang w:eastAsia="ru-RU"/>
              </w:rPr>
              <w:t xml:space="preserve">5) </w:t>
            </w:r>
            <w:proofErr w:type="spellStart"/>
            <w:r w:rsidRPr="00F16B9A">
              <w:rPr>
                <w:rFonts w:ascii="Times New Roman" w:eastAsia="Times New Roman" w:hAnsi="Times New Roman" w:cs="Times New Roman"/>
                <w:color w:val="333333"/>
                <w:sz w:val="28"/>
                <w:szCs w:val="28"/>
                <w:lang w:eastAsia="ru-RU"/>
              </w:rPr>
              <w:t>погодження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бік</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зменшення</w:t>
            </w:r>
            <w:proofErr w:type="spellEnd"/>
            <w:r w:rsidRPr="00F16B9A">
              <w:rPr>
                <w:rFonts w:ascii="Times New Roman" w:eastAsia="Times New Roman" w:hAnsi="Times New Roman" w:cs="Times New Roman"/>
                <w:color w:val="333333"/>
                <w:sz w:val="28"/>
                <w:szCs w:val="28"/>
                <w:lang w:eastAsia="ru-RU"/>
              </w:rPr>
              <w:t xml:space="preserve"> (без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кількості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обсягу</w:t>
            </w:r>
            <w:proofErr w:type="spellEnd"/>
            <w:r w:rsidRPr="00F16B9A">
              <w:rPr>
                <w:rFonts w:ascii="Times New Roman" w:eastAsia="Times New Roman" w:hAnsi="Times New Roman" w:cs="Times New Roman"/>
                <w:color w:val="333333"/>
                <w:sz w:val="28"/>
                <w:szCs w:val="28"/>
                <w:lang w:eastAsia="ru-RU"/>
              </w:rPr>
              <w:t xml:space="preserve">) та </w:t>
            </w:r>
            <w:proofErr w:type="spellStart"/>
            <w:r w:rsidRPr="00F16B9A">
              <w:rPr>
                <w:rFonts w:ascii="Times New Roman" w:eastAsia="Times New Roman" w:hAnsi="Times New Roman" w:cs="Times New Roman"/>
                <w:color w:val="333333"/>
                <w:sz w:val="28"/>
                <w:szCs w:val="28"/>
                <w:lang w:eastAsia="ru-RU"/>
              </w:rPr>
              <w:t>якості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товарів</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робіт</w:t>
            </w:r>
            <w:proofErr w:type="spellEnd"/>
            <w:r w:rsidRPr="00F16B9A">
              <w:rPr>
                <w:rFonts w:ascii="Times New Roman" w:eastAsia="Times New Roman" w:hAnsi="Times New Roman" w:cs="Times New Roman"/>
                <w:color w:val="333333"/>
                <w:sz w:val="28"/>
                <w:szCs w:val="28"/>
                <w:lang w:eastAsia="ru-RU"/>
              </w:rPr>
              <w:t xml:space="preserve"> і </w:t>
            </w:r>
            <w:proofErr w:type="spellStart"/>
            <w:r w:rsidRPr="00F16B9A">
              <w:rPr>
                <w:rFonts w:ascii="Times New Roman" w:eastAsia="Times New Roman" w:hAnsi="Times New Roman" w:cs="Times New Roman"/>
                <w:color w:val="333333"/>
                <w:sz w:val="28"/>
                <w:szCs w:val="28"/>
                <w:lang w:eastAsia="ru-RU"/>
              </w:rPr>
              <w:t>послуг</w:t>
            </w:r>
            <w:proofErr w:type="spellEnd"/>
            <w:r w:rsidRPr="00F16B9A">
              <w:rPr>
                <w:rFonts w:ascii="Times New Roman" w:eastAsia="Times New Roman" w:hAnsi="Times New Roman" w:cs="Times New Roman"/>
                <w:color w:val="333333"/>
                <w:sz w:val="28"/>
                <w:szCs w:val="28"/>
                <w:lang w:eastAsia="ru-RU"/>
              </w:rPr>
              <w:t>);</w:t>
            </w:r>
          </w:p>
          <w:p w:rsidR="00F16B9A" w:rsidRPr="00F16B9A" w:rsidRDefault="00F16B9A" w:rsidP="00F16B9A">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6" w:name="n79"/>
            <w:bookmarkEnd w:id="6"/>
            <w:r w:rsidRPr="00F16B9A">
              <w:rPr>
                <w:rFonts w:ascii="Times New Roman" w:eastAsia="Times New Roman" w:hAnsi="Times New Roman" w:cs="Times New Roman"/>
                <w:color w:val="333333"/>
                <w:sz w:val="28"/>
                <w:szCs w:val="28"/>
                <w:lang w:eastAsia="ru-RU"/>
              </w:rPr>
              <w:t xml:space="preserve">6)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у </w:t>
            </w:r>
            <w:proofErr w:type="spellStart"/>
            <w:r w:rsidRPr="00F16B9A">
              <w:rPr>
                <w:rFonts w:ascii="Times New Roman" w:eastAsia="Times New Roman" w:hAnsi="Times New Roman" w:cs="Times New Roman"/>
                <w:color w:val="333333"/>
                <w:sz w:val="28"/>
                <w:szCs w:val="28"/>
                <w:lang w:eastAsia="ru-RU"/>
              </w:rPr>
              <w:t>зв’язку</w:t>
            </w:r>
            <w:proofErr w:type="spellEnd"/>
            <w:r w:rsidRPr="00F16B9A">
              <w:rPr>
                <w:rFonts w:ascii="Times New Roman" w:eastAsia="Times New Roman" w:hAnsi="Times New Roman" w:cs="Times New Roman"/>
                <w:color w:val="333333"/>
                <w:sz w:val="28"/>
                <w:szCs w:val="28"/>
                <w:lang w:eastAsia="ru-RU"/>
              </w:rPr>
              <w:t xml:space="preserve"> з </w:t>
            </w:r>
            <w:proofErr w:type="spellStart"/>
            <w:r w:rsidRPr="00F16B9A">
              <w:rPr>
                <w:rFonts w:ascii="Times New Roman" w:eastAsia="Times New Roman" w:hAnsi="Times New Roman" w:cs="Times New Roman"/>
                <w:color w:val="333333"/>
                <w:sz w:val="28"/>
                <w:szCs w:val="28"/>
                <w:lang w:eastAsia="ru-RU"/>
              </w:rPr>
              <w:t>зміною</w:t>
            </w:r>
            <w:proofErr w:type="spellEnd"/>
            <w:r w:rsidRPr="00F16B9A">
              <w:rPr>
                <w:rFonts w:ascii="Times New Roman" w:eastAsia="Times New Roman" w:hAnsi="Times New Roman" w:cs="Times New Roman"/>
                <w:color w:val="333333"/>
                <w:sz w:val="28"/>
                <w:szCs w:val="28"/>
                <w:lang w:eastAsia="ru-RU"/>
              </w:rPr>
              <w:t xml:space="preserve"> ставок </w:t>
            </w:r>
            <w:proofErr w:type="spellStart"/>
            <w:r w:rsidRPr="00F16B9A">
              <w:rPr>
                <w:rFonts w:ascii="Times New Roman" w:eastAsia="Times New Roman" w:hAnsi="Times New Roman" w:cs="Times New Roman"/>
                <w:color w:val="333333"/>
                <w:sz w:val="28"/>
                <w:szCs w:val="28"/>
                <w:lang w:eastAsia="ru-RU"/>
              </w:rPr>
              <w:t>податків</w:t>
            </w:r>
            <w:proofErr w:type="spellEnd"/>
            <w:r w:rsidRPr="00F16B9A">
              <w:rPr>
                <w:rFonts w:ascii="Times New Roman" w:eastAsia="Times New Roman" w:hAnsi="Times New Roman" w:cs="Times New Roman"/>
                <w:color w:val="333333"/>
                <w:sz w:val="28"/>
                <w:szCs w:val="28"/>
                <w:lang w:eastAsia="ru-RU"/>
              </w:rPr>
              <w:t xml:space="preserve"> і </w:t>
            </w:r>
            <w:proofErr w:type="spellStart"/>
            <w:r w:rsidRPr="00F16B9A">
              <w:rPr>
                <w:rFonts w:ascii="Times New Roman" w:eastAsia="Times New Roman" w:hAnsi="Times New Roman" w:cs="Times New Roman"/>
                <w:color w:val="333333"/>
                <w:sz w:val="28"/>
                <w:szCs w:val="28"/>
                <w:lang w:eastAsia="ru-RU"/>
              </w:rPr>
              <w:t>зборів</w:t>
            </w:r>
            <w:proofErr w:type="spellEnd"/>
            <w:r w:rsidRPr="00F16B9A">
              <w:rPr>
                <w:rFonts w:ascii="Times New Roman" w:eastAsia="Times New Roman" w:hAnsi="Times New Roman" w:cs="Times New Roman"/>
                <w:color w:val="333333"/>
                <w:sz w:val="28"/>
                <w:szCs w:val="28"/>
                <w:lang w:eastAsia="ru-RU"/>
              </w:rPr>
              <w:t xml:space="preserve"> та/</w:t>
            </w:r>
            <w:proofErr w:type="spellStart"/>
            <w:r w:rsidRPr="00F16B9A">
              <w:rPr>
                <w:rFonts w:ascii="Times New Roman" w:eastAsia="Times New Roman" w:hAnsi="Times New Roman" w:cs="Times New Roman"/>
                <w:color w:val="333333"/>
                <w:sz w:val="28"/>
                <w:szCs w:val="28"/>
                <w:lang w:eastAsia="ru-RU"/>
              </w:rPr>
              <w:t>або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зміною</w:t>
            </w:r>
            <w:proofErr w:type="spellEnd"/>
            <w:r w:rsidRPr="00F16B9A">
              <w:rPr>
                <w:rFonts w:ascii="Times New Roman" w:eastAsia="Times New Roman" w:hAnsi="Times New Roman" w:cs="Times New Roman"/>
                <w:color w:val="333333"/>
                <w:sz w:val="28"/>
                <w:szCs w:val="28"/>
                <w:lang w:eastAsia="ru-RU"/>
              </w:rPr>
              <w:t xml:space="preserve"> умов </w:t>
            </w:r>
            <w:proofErr w:type="spellStart"/>
            <w:r w:rsidRPr="00F16B9A">
              <w:rPr>
                <w:rFonts w:ascii="Times New Roman" w:eastAsia="Times New Roman" w:hAnsi="Times New Roman" w:cs="Times New Roman"/>
                <w:color w:val="333333"/>
                <w:sz w:val="28"/>
                <w:szCs w:val="28"/>
                <w:lang w:eastAsia="ru-RU"/>
              </w:rPr>
              <w:t>щодо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надання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пільг</w:t>
            </w:r>
            <w:proofErr w:type="spellEnd"/>
            <w:r w:rsidRPr="00F16B9A">
              <w:rPr>
                <w:rFonts w:ascii="Times New Roman" w:eastAsia="Times New Roman" w:hAnsi="Times New Roman" w:cs="Times New Roman"/>
                <w:color w:val="333333"/>
                <w:sz w:val="28"/>
                <w:szCs w:val="28"/>
                <w:lang w:eastAsia="ru-RU"/>
              </w:rPr>
              <w:t xml:space="preserve"> з </w:t>
            </w:r>
            <w:proofErr w:type="spellStart"/>
            <w:r w:rsidRPr="00F16B9A">
              <w:rPr>
                <w:rFonts w:ascii="Times New Roman" w:eastAsia="Times New Roman" w:hAnsi="Times New Roman" w:cs="Times New Roman"/>
                <w:color w:val="333333"/>
                <w:sz w:val="28"/>
                <w:szCs w:val="28"/>
                <w:lang w:eastAsia="ru-RU"/>
              </w:rPr>
              <w:t>оподаткування</w:t>
            </w:r>
            <w:proofErr w:type="spellEnd"/>
            <w:r w:rsidRPr="00F16B9A">
              <w:rPr>
                <w:rFonts w:ascii="Times New Roman" w:eastAsia="Times New Roman" w:hAnsi="Times New Roman" w:cs="Times New Roman"/>
                <w:color w:val="333333"/>
                <w:sz w:val="28"/>
                <w:szCs w:val="28"/>
                <w:lang w:eastAsia="ru-RU"/>
              </w:rPr>
              <w:t xml:space="preserve"> - </w:t>
            </w:r>
            <w:proofErr w:type="spellStart"/>
            <w:r w:rsidRPr="00F16B9A">
              <w:rPr>
                <w:rFonts w:ascii="Times New Roman" w:eastAsia="Times New Roman" w:hAnsi="Times New Roman" w:cs="Times New Roman"/>
                <w:color w:val="333333"/>
                <w:sz w:val="28"/>
                <w:szCs w:val="28"/>
                <w:lang w:eastAsia="ru-RU"/>
              </w:rPr>
              <w:t>пропорційно</w:t>
            </w:r>
            <w:proofErr w:type="spellEnd"/>
            <w:r w:rsidRPr="00F16B9A">
              <w:rPr>
                <w:rFonts w:ascii="Times New Roman" w:eastAsia="Times New Roman" w:hAnsi="Times New Roman" w:cs="Times New Roman"/>
                <w:color w:val="333333"/>
                <w:sz w:val="28"/>
                <w:szCs w:val="28"/>
                <w:lang w:eastAsia="ru-RU"/>
              </w:rPr>
              <w:t xml:space="preserve"> до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таких ставок та/</w:t>
            </w:r>
            <w:proofErr w:type="spellStart"/>
            <w:r w:rsidRPr="00F16B9A">
              <w:rPr>
                <w:rFonts w:ascii="Times New Roman" w:eastAsia="Times New Roman" w:hAnsi="Times New Roman" w:cs="Times New Roman"/>
                <w:color w:val="333333"/>
                <w:sz w:val="28"/>
                <w:szCs w:val="28"/>
                <w:lang w:eastAsia="ru-RU"/>
              </w:rPr>
              <w:t>або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пільг</w:t>
            </w:r>
            <w:proofErr w:type="spellEnd"/>
            <w:r w:rsidRPr="00F16B9A">
              <w:rPr>
                <w:rFonts w:ascii="Times New Roman" w:eastAsia="Times New Roman" w:hAnsi="Times New Roman" w:cs="Times New Roman"/>
                <w:color w:val="333333"/>
                <w:sz w:val="28"/>
                <w:szCs w:val="28"/>
                <w:lang w:eastAsia="ru-RU"/>
              </w:rPr>
              <w:t xml:space="preserve"> з </w:t>
            </w:r>
            <w:proofErr w:type="spellStart"/>
            <w:r w:rsidRPr="00F16B9A">
              <w:rPr>
                <w:rFonts w:ascii="Times New Roman" w:eastAsia="Times New Roman" w:hAnsi="Times New Roman" w:cs="Times New Roman"/>
                <w:color w:val="333333"/>
                <w:sz w:val="28"/>
                <w:szCs w:val="28"/>
                <w:lang w:eastAsia="ru-RU"/>
              </w:rPr>
              <w:t>оподаткування</w:t>
            </w:r>
            <w:proofErr w:type="spellEnd"/>
            <w:r w:rsidRPr="00F16B9A">
              <w:rPr>
                <w:rFonts w:ascii="Times New Roman" w:eastAsia="Times New Roman" w:hAnsi="Times New Roman" w:cs="Times New Roman"/>
                <w:color w:val="333333"/>
                <w:sz w:val="28"/>
                <w:szCs w:val="28"/>
                <w:lang w:eastAsia="ru-RU"/>
              </w:rPr>
              <w:t xml:space="preserve">, а </w:t>
            </w:r>
            <w:proofErr w:type="spellStart"/>
            <w:r w:rsidRPr="00F16B9A">
              <w:rPr>
                <w:rFonts w:ascii="Times New Roman" w:eastAsia="Times New Roman" w:hAnsi="Times New Roman" w:cs="Times New Roman"/>
                <w:color w:val="333333"/>
                <w:sz w:val="28"/>
                <w:szCs w:val="28"/>
                <w:lang w:eastAsia="ru-RU"/>
              </w:rPr>
              <w:t>також</w:t>
            </w:r>
            <w:proofErr w:type="spellEnd"/>
            <w:r w:rsidRPr="00F16B9A">
              <w:rPr>
                <w:rFonts w:ascii="Times New Roman" w:eastAsia="Times New Roman" w:hAnsi="Times New Roman" w:cs="Times New Roman"/>
                <w:color w:val="333333"/>
                <w:sz w:val="28"/>
                <w:szCs w:val="28"/>
                <w:lang w:eastAsia="ru-RU"/>
              </w:rPr>
              <w:t xml:space="preserve"> у </w:t>
            </w:r>
            <w:proofErr w:type="spellStart"/>
            <w:r w:rsidRPr="00F16B9A">
              <w:rPr>
                <w:rFonts w:ascii="Times New Roman" w:eastAsia="Times New Roman" w:hAnsi="Times New Roman" w:cs="Times New Roman"/>
                <w:color w:val="333333"/>
                <w:sz w:val="28"/>
                <w:szCs w:val="28"/>
                <w:lang w:eastAsia="ru-RU"/>
              </w:rPr>
              <w:t>зв’язку</w:t>
            </w:r>
            <w:proofErr w:type="spellEnd"/>
            <w:r w:rsidRPr="00F16B9A">
              <w:rPr>
                <w:rFonts w:ascii="Times New Roman" w:eastAsia="Times New Roman" w:hAnsi="Times New Roman" w:cs="Times New Roman"/>
                <w:color w:val="333333"/>
                <w:sz w:val="28"/>
                <w:szCs w:val="28"/>
                <w:lang w:eastAsia="ru-RU"/>
              </w:rPr>
              <w:t xml:space="preserve"> з </w:t>
            </w:r>
            <w:proofErr w:type="spellStart"/>
            <w:r w:rsidRPr="00F16B9A">
              <w:rPr>
                <w:rFonts w:ascii="Times New Roman" w:eastAsia="Times New Roman" w:hAnsi="Times New Roman" w:cs="Times New Roman"/>
                <w:color w:val="333333"/>
                <w:sz w:val="28"/>
                <w:szCs w:val="28"/>
                <w:lang w:eastAsia="ru-RU"/>
              </w:rPr>
              <w:t>зміною</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системи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оподаткування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lastRenderedPageBreak/>
              <w:t>пропорційно</w:t>
            </w:r>
            <w:proofErr w:type="spellEnd"/>
            <w:r w:rsidRPr="00F16B9A">
              <w:rPr>
                <w:rFonts w:ascii="Times New Roman" w:eastAsia="Times New Roman" w:hAnsi="Times New Roman" w:cs="Times New Roman"/>
                <w:color w:val="333333"/>
                <w:sz w:val="28"/>
                <w:szCs w:val="28"/>
                <w:lang w:eastAsia="ru-RU"/>
              </w:rPr>
              <w:t xml:space="preserve"> до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податкового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навантаження</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внаслідок</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системи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оподаткування</w:t>
            </w:r>
            <w:proofErr w:type="spellEnd"/>
            <w:r w:rsidRPr="00F16B9A">
              <w:rPr>
                <w:rFonts w:ascii="Times New Roman" w:eastAsia="Times New Roman" w:hAnsi="Times New Roman" w:cs="Times New Roman"/>
                <w:color w:val="333333"/>
                <w:sz w:val="28"/>
                <w:szCs w:val="28"/>
                <w:lang w:eastAsia="ru-RU"/>
              </w:rPr>
              <w:t>;</w:t>
            </w:r>
          </w:p>
          <w:p w:rsidR="00F16B9A" w:rsidRPr="00F16B9A" w:rsidRDefault="00F16B9A" w:rsidP="00F16B9A">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7" w:name="n80"/>
            <w:bookmarkEnd w:id="7"/>
            <w:r w:rsidRPr="00F16B9A">
              <w:rPr>
                <w:rFonts w:ascii="Times New Roman" w:eastAsia="Times New Roman" w:hAnsi="Times New Roman" w:cs="Times New Roman"/>
                <w:color w:val="333333"/>
                <w:sz w:val="28"/>
                <w:szCs w:val="28"/>
                <w:lang w:eastAsia="ru-RU"/>
              </w:rPr>
              <w:t xml:space="preserve">7)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встановленого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згідно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із</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законодавством</w:t>
            </w:r>
            <w:proofErr w:type="spellEnd"/>
            <w:r w:rsidRPr="00F16B9A">
              <w:rPr>
                <w:rFonts w:ascii="Times New Roman" w:eastAsia="Times New Roman" w:hAnsi="Times New Roman" w:cs="Times New Roman"/>
                <w:color w:val="333333"/>
                <w:sz w:val="28"/>
                <w:szCs w:val="28"/>
                <w:lang w:eastAsia="ru-RU"/>
              </w:rPr>
              <w:t xml:space="preserve"> органами </w:t>
            </w:r>
            <w:proofErr w:type="spellStart"/>
            <w:r w:rsidRPr="00F16B9A">
              <w:rPr>
                <w:rFonts w:ascii="Times New Roman" w:eastAsia="Times New Roman" w:hAnsi="Times New Roman" w:cs="Times New Roman"/>
                <w:color w:val="333333"/>
                <w:sz w:val="28"/>
                <w:szCs w:val="28"/>
                <w:lang w:eastAsia="ru-RU"/>
              </w:rPr>
              <w:t>державної</w:t>
            </w:r>
            <w:proofErr w:type="spellEnd"/>
            <w:r w:rsidRPr="00F16B9A">
              <w:rPr>
                <w:rFonts w:ascii="Times New Roman" w:eastAsia="Times New Roman" w:hAnsi="Times New Roman" w:cs="Times New Roman"/>
                <w:color w:val="333333"/>
                <w:sz w:val="28"/>
                <w:szCs w:val="28"/>
                <w:lang w:eastAsia="ru-RU"/>
              </w:rPr>
              <w:t xml:space="preserve"> статистики </w:t>
            </w:r>
            <w:proofErr w:type="spellStart"/>
            <w:r w:rsidRPr="00F16B9A">
              <w:rPr>
                <w:rFonts w:ascii="Times New Roman" w:eastAsia="Times New Roman" w:hAnsi="Times New Roman" w:cs="Times New Roman"/>
                <w:color w:val="333333"/>
                <w:sz w:val="28"/>
                <w:szCs w:val="28"/>
                <w:lang w:eastAsia="ru-RU"/>
              </w:rPr>
              <w:t>індексу</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споживчих</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курсу </w:t>
            </w:r>
            <w:proofErr w:type="spellStart"/>
            <w:r w:rsidRPr="00F16B9A">
              <w:rPr>
                <w:rFonts w:ascii="Times New Roman" w:eastAsia="Times New Roman" w:hAnsi="Times New Roman" w:cs="Times New Roman"/>
                <w:color w:val="333333"/>
                <w:sz w:val="28"/>
                <w:szCs w:val="28"/>
                <w:lang w:eastAsia="ru-RU"/>
              </w:rPr>
              <w:t>іноземної</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валюти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біржових</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котирувань</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або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показників</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Platts</w:t>
            </w:r>
            <w:proofErr w:type="spellEnd"/>
            <w:r w:rsidRPr="00F16B9A">
              <w:rPr>
                <w:rFonts w:ascii="Times New Roman" w:eastAsia="Times New Roman" w:hAnsi="Times New Roman" w:cs="Times New Roman"/>
                <w:color w:val="333333"/>
                <w:sz w:val="28"/>
                <w:szCs w:val="28"/>
                <w:lang w:eastAsia="ru-RU"/>
              </w:rPr>
              <w:t xml:space="preserve">, ARGUS, </w:t>
            </w:r>
            <w:proofErr w:type="spellStart"/>
            <w:r w:rsidRPr="00F16B9A">
              <w:rPr>
                <w:rFonts w:ascii="Times New Roman" w:eastAsia="Times New Roman" w:hAnsi="Times New Roman" w:cs="Times New Roman"/>
                <w:color w:val="333333"/>
                <w:sz w:val="28"/>
                <w:szCs w:val="28"/>
                <w:lang w:eastAsia="ru-RU"/>
              </w:rPr>
              <w:t>регульованих</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тарифів</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нормативів</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середньозважених</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w:t>
            </w:r>
            <w:proofErr w:type="spellEnd"/>
            <w:r w:rsidRPr="00F16B9A">
              <w:rPr>
                <w:rFonts w:ascii="Times New Roman" w:eastAsia="Times New Roman" w:hAnsi="Times New Roman" w:cs="Times New Roman"/>
                <w:color w:val="333333"/>
                <w:sz w:val="28"/>
                <w:szCs w:val="28"/>
                <w:lang w:eastAsia="ru-RU"/>
              </w:rPr>
              <w:t xml:space="preserve"> на </w:t>
            </w:r>
            <w:proofErr w:type="spellStart"/>
            <w:r w:rsidRPr="00F16B9A">
              <w:rPr>
                <w:rFonts w:ascii="Times New Roman" w:eastAsia="Times New Roman" w:hAnsi="Times New Roman" w:cs="Times New Roman"/>
                <w:color w:val="333333"/>
                <w:sz w:val="28"/>
                <w:szCs w:val="28"/>
                <w:lang w:eastAsia="ru-RU"/>
              </w:rPr>
              <w:t>електроенергію</w:t>
            </w:r>
            <w:proofErr w:type="spellEnd"/>
            <w:r w:rsidRPr="00F16B9A">
              <w:rPr>
                <w:rFonts w:ascii="Times New Roman" w:eastAsia="Times New Roman" w:hAnsi="Times New Roman" w:cs="Times New Roman"/>
                <w:color w:val="333333"/>
                <w:sz w:val="28"/>
                <w:szCs w:val="28"/>
                <w:lang w:eastAsia="ru-RU"/>
              </w:rPr>
              <w:t xml:space="preserve"> на ринку “на </w:t>
            </w:r>
            <w:proofErr w:type="spellStart"/>
            <w:r w:rsidRPr="00F16B9A">
              <w:rPr>
                <w:rFonts w:ascii="Times New Roman" w:eastAsia="Times New Roman" w:hAnsi="Times New Roman" w:cs="Times New Roman"/>
                <w:color w:val="333333"/>
                <w:sz w:val="28"/>
                <w:szCs w:val="28"/>
                <w:lang w:eastAsia="ru-RU"/>
              </w:rPr>
              <w:t>добу</w:t>
            </w:r>
            <w:proofErr w:type="spellEnd"/>
            <w:r w:rsidRPr="00F16B9A">
              <w:rPr>
                <w:rFonts w:ascii="Times New Roman" w:eastAsia="Times New Roman" w:hAnsi="Times New Roman" w:cs="Times New Roman"/>
                <w:color w:val="333333"/>
                <w:sz w:val="28"/>
                <w:szCs w:val="28"/>
                <w:lang w:eastAsia="ru-RU"/>
              </w:rPr>
              <w:t xml:space="preserve"> наперед”, </w:t>
            </w:r>
            <w:proofErr w:type="spellStart"/>
            <w:r w:rsidRPr="00F16B9A">
              <w:rPr>
                <w:rFonts w:ascii="Times New Roman" w:eastAsia="Times New Roman" w:hAnsi="Times New Roman" w:cs="Times New Roman"/>
                <w:color w:val="333333"/>
                <w:sz w:val="28"/>
                <w:szCs w:val="28"/>
                <w:lang w:eastAsia="ru-RU"/>
              </w:rPr>
              <w:t>що</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застосовуються</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у </w:t>
            </w:r>
            <w:proofErr w:type="spellStart"/>
            <w:r w:rsidRPr="00F16B9A">
              <w:rPr>
                <w:rFonts w:ascii="Times New Roman" w:eastAsia="Times New Roman" w:hAnsi="Times New Roman" w:cs="Times New Roman"/>
                <w:color w:val="333333"/>
                <w:sz w:val="28"/>
                <w:szCs w:val="28"/>
                <w:lang w:eastAsia="ru-RU"/>
              </w:rPr>
              <w:t>разі</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встановлення</w:t>
            </w:r>
            <w:proofErr w:type="spellEnd"/>
            <w:r w:rsidRPr="00F16B9A">
              <w:rPr>
                <w:rFonts w:ascii="Times New Roman" w:eastAsia="Times New Roman" w:hAnsi="Times New Roman" w:cs="Times New Roman"/>
                <w:color w:val="333333"/>
                <w:sz w:val="28"/>
                <w:szCs w:val="28"/>
                <w:lang w:eastAsia="ru-RU"/>
              </w:rPr>
              <w:t xml:space="preserve"> в </w:t>
            </w:r>
            <w:proofErr w:type="spellStart"/>
            <w:r w:rsidRPr="00F16B9A">
              <w:rPr>
                <w:rFonts w:ascii="Times New Roman" w:eastAsia="Times New Roman" w:hAnsi="Times New Roman" w:cs="Times New Roman"/>
                <w:color w:val="333333"/>
                <w:sz w:val="28"/>
                <w:szCs w:val="28"/>
                <w:lang w:eastAsia="ru-RU"/>
              </w:rPr>
              <w:t>договорі</w:t>
            </w:r>
            <w:proofErr w:type="spellEnd"/>
            <w:r w:rsidRPr="00F16B9A">
              <w:rPr>
                <w:rFonts w:ascii="Times New Roman" w:eastAsia="Times New Roman" w:hAnsi="Times New Roman" w:cs="Times New Roman"/>
                <w:color w:val="333333"/>
                <w:sz w:val="28"/>
                <w:szCs w:val="28"/>
                <w:lang w:eastAsia="ru-RU"/>
              </w:rPr>
              <w:t xml:space="preserve"> про </w:t>
            </w:r>
            <w:proofErr w:type="spellStart"/>
            <w:r w:rsidRPr="00F16B9A">
              <w:rPr>
                <w:rFonts w:ascii="Times New Roman" w:eastAsia="Times New Roman" w:hAnsi="Times New Roman" w:cs="Times New Roman"/>
                <w:color w:val="333333"/>
                <w:sz w:val="28"/>
                <w:szCs w:val="28"/>
                <w:lang w:eastAsia="ru-RU"/>
              </w:rPr>
              <w:t>закупівлю</w:t>
            </w:r>
            <w:proofErr w:type="spellEnd"/>
            <w:r w:rsidRPr="00F16B9A">
              <w:rPr>
                <w:rFonts w:ascii="Times New Roman" w:eastAsia="Times New Roman" w:hAnsi="Times New Roman" w:cs="Times New Roman"/>
                <w:color w:val="333333"/>
                <w:sz w:val="28"/>
                <w:szCs w:val="28"/>
                <w:lang w:eastAsia="ru-RU"/>
              </w:rPr>
              <w:t xml:space="preserve"> порядку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ціни</w:t>
            </w:r>
            <w:proofErr w:type="spellEnd"/>
            <w:r w:rsidRPr="00F16B9A">
              <w:rPr>
                <w:rFonts w:ascii="Times New Roman" w:eastAsia="Times New Roman" w:hAnsi="Times New Roman" w:cs="Times New Roman"/>
                <w:color w:val="333333"/>
                <w:sz w:val="28"/>
                <w:szCs w:val="28"/>
                <w:lang w:eastAsia="ru-RU"/>
              </w:rPr>
              <w:t>;</w:t>
            </w:r>
          </w:p>
          <w:p w:rsidR="00F16B9A" w:rsidRPr="00F16B9A" w:rsidRDefault="00F16B9A" w:rsidP="00F16B9A">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8" w:name="n81"/>
            <w:bookmarkEnd w:id="8"/>
            <w:r w:rsidRPr="00F16B9A">
              <w:rPr>
                <w:rFonts w:ascii="Times New Roman" w:eastAsia="Times New Roman" w:hAnsi="Times New Roman" w:cs="Times New Roman"/>
                <w:color w:val="333333"/>
                <w:sz w:val="28"/>
                <w:szCs w:val="28"/>
                <w:lang w:eastAsia="ru-RU"/>
              </w:rPr>
              <w:t xml:space="preserve">8) </w:t>
            </w:r>
            <w:proofErr w:type="spellStart"/>
            <w:r w:rsidRPr="00F16B9A">
              <w:rPr>
                <w:rFonts w:ascii="Times New Roman" w:eastAsia="Times New Roman" w:hAnsi="Times New Roman" w:cs="Times New Roman"/>
                <w:color w:val="333333"/>
                <w:sz w:val="28"/>
                <w:szCs w:val="28"/>
                <w:lang w:eastAsia="ru-RU"/>
              </w:rPr>
              <w:t>зміни</w:t>
            </w:r>
            <w:proofErr w:type="spellEnd"/>
            <w:r w:rsidRPr="00F16B9A">
              <w:rPr>
                <w:rFonts w:ascii="Times New Roman" w:eastAsia="Times New Roman" w:hAnsi="Times New Roman" w:cs="Times New Roman"/>
                <w:color w:val="333333"/>
                <w:sz w:val="28"/>
                <w:szCs w:val="28"/>
                <w:lang w:eastAsia="ru-RU"/>
              </w:rPr>
              <w:t xml:space="preserve"> умов у </w:t>
            </w:r>
            <w:proofErr w:type="spellStart"/>
            <w:r w:rsidRPr="00F16B9A">
              <w:rPr>
                <w:rFonts w:ascii="Times New Roman" w:eastAsia="Times New Roman" w:hAnsi="Times New Roman" w:cs="Times New Roman"/>
                <w:color w:val="333333"/>
                <w:sz w:val="28"/>
                <w:szCs w:val="28"/>
                <w:lang w:eastAsia="ru-RU"/>
              </w:rPr>
              <w:t>зв’язку</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із</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застосуванням</w:t>
            </w:r>
            <w:proofErr w:type="spellEnd"/>
            <w:r w:rsidRPr="00F16B9A">
              <w:rPr>
                <w:rFonts w:ascii="Times New Roman" w:eastAsia="Times New Roman" w:hAnsi="Times New Roman" w:cs="Times New Roman"/>
                <w:color w:val="333333"/>
                <w:sz w:val="28"/>
                <w:szCs w:val="28"/>
                <w:lang w:eastAsia="ru-RU"/>
              </w:rPr>
              <w:t xml:space="preserve"> </w:t>
            </w:r>
            <w:proofErr w:type="spellStart"/>
            <w:r w:rsidRPr="00F16B9A">
              <w:rPr>
                <w:rFonts w:ascii="Times New Roman" w:eastAsia="Times New Roman" w:hAnsi="Times New Roman" w:cs="Times New Roman"/>
                <w:color w:val="333333"/>
                <w:sz w:val="28"/>
                <w:szCs w:val="28"/>
                <w:lang w:eastAsia="ru-RU"/>
              </w:rPr>
              <w:t>положень</w:t>
            </w:r>
            <w:proofErr w:type="spellEnd"/>
            <w:r w:rsidRPr="00F16B9A">
              <w:rPr>
                <w:rFonts w:ascii="Times New Roman" w:eastAsia="Times New Roman" w:hAnsi="Times New Roman" w:cs="Times New Roman"/>
                <w:color w:val="333333"/>
                <w:sz w:val="28"/>
                <w:szCs w:val="28"/>
                <w:lang w:eastAsia="ru-RU"/>
              </w:rPr>
              <w:t> </w:t>
            </w:r>
            <w:proofErr w:type="spellStart"/>
            <w:r w:rsidRPr="00F16B9A">
              <w:rPr>
                <w:rFonts w:ascii="Times New Roman" w:eastAsia="Calibri" w:hAnsi="Times New Roman" w:cs="Times New Roman"/>
                <w:sz w:val="28"/>
                <w:szCs w:val="28"/>
                <w:lang w:val="uk-UA"/>
              </w:rPr>
              <w:fldChar w:fldCharType="begin"/>
            </w:r>
            <w:r w:rsidRPr="00F16B9A">
              <w:rPr>
                <w:rFonts w:ascii="Times New Roman" w:eastAsia="Calibri" w:hAnsi="Times New Roman" w:cs="Times New Roman"/>
                <w:sz w:val="28"/>
                <w:szCs w:val="28"/>
                <w:lang w:val="uk-UA"/>
              </w:rPr>
              <w:instrText xml:space="preserve"> HYPERLINK "https://zakon.rada.gov.ua/laws/show/922-19" \l "n1778" \t "_blank" </w:instrText>
            </w:r>
            <w:r w:rsidRPr="00F16B9A">
              <w:rPr>
                <w:rFonts w:ascii="Times New Roman" w:eastAsia="Calibri" w:hAnsi="Times New Roman" w:cs="Times New Roman"/>
                <w:sz w:val="28"/>
                <w:szCs w:val="28"/>
                <w:lang w:val="uk-UA"/>
              </w:rPr>
              <w:fldChar w:fldCharType="separate"/>
            </w:r>
            <w:r w:rsidRPr="00F16B9A">
              <w:rPr>
                <w:rFonts w:ascii="Times New Roman" w:eastAsia="Times New Roman" w:hAnsi="Times New Roman" w:cs="Times New Roman"/>
                <w:color w:val="000099"/>
                <w:sz w:val="28"/>
                <w:szCs w:val="28"/>
                <w:u w:val="single"/>
                <w:lang w:eastAsia="ru-RU"/>
              </w:rPr>
              <w:t>частини</w:t>
            </w:r>
            <w:proofErr w:type="spellEnd"/>
            <w:r w:rsidRPr="00F16B9A">
              <w:rPr>
                <w:rFonts w:ascii="Times New Roman" w:eastAsia="Times New Roman" w:hAnsi="Times New Roman" w:cs="Times New Roman"/>
                <w:color w:val="000099"/>
                <w:sz w:val="28"/>
                <w:szCs w:val="28"/>
                <w:u w:val="single"/>
                <w:lang w:eastAsia="ru-RU"/>
              </w:rPr>
              <w:t xml:space="preserve"> </w:t>
            </w:r>
            <w:proofErr w:type="spellStart"/>
            <w:r w:rsidRPr="00F16B9A">
              <w:rPr>
                <w:rFonts w:ascii="Times New Roman" w:eastAsia="Times New Roman" w:hAnsi="Times New Roman" w:cs="Times New Roman"/>
                <w:color w:val="000099"/>
                <w:sz w:val="28"/>
                <w:szCs w:val="28"/>
                <w:u w:val="single"/>
                <w:lang w:eastAsia="ru-RU"/>
              </w:rPr>
              <w:t>шостої</w:t>
            </w:r>
            <w:proofErr w:type="spellEnd"/>
            <w:r w:rsidRPr="00F16B9A">
              <w:rPr>
                <w:rFonts w:ascii="Times New Roman" w:eastAsia="Times New Roman" w:hAnsi="Times New Roman" w:cs="Times New Roman"/>
                <w:color w:val="000099"/>
                <w:sz w:val="28"/>
                <w:szCs w:val="28"/>
                <w:u w:val="single"/>
                <w:lang w:eastAsia="ru-RU"/>
              </w:rPr>
              <w:fldChar w:fldCharType="end"/>
            </w:r>
            <w:r w:rsidRPr="00F16B9A">
              <w:rPr>
                <w:rFonts w:ascii="Times New Roman" w:eastAsia="Times New Roman" w:hAnsi="Times New Roman" w:cs="Times New Roman"/>
                <w:color w:val="333333"/>
                <w:sz w:val="28"/>
                <w:szCs w:val="28"/>
                <w:lang w:eastAsia="ru-RU"/>
              </w:rPr>
              <w:t> </w:t>
            </w:r>
            <w:proofErr w:type="spellStart"/>
            <w:r w:rsidRPr="00F16B9A">
              <w:rPr>
                <w:rFonts w:ascii="Times New Roman" w:eastAsia="Times New Roman" w:hAnsi="Times New Roman" w:cs="Times New Roman"/>
                <w:color w:val="333333"/>
                <w:sz w:val="28"/>
                <w:szCs w:val="28"/>
                <w:lang w:eastAsia="ru-RU"/>
              </w:rPr>
              <w:t>статті</w:t>
            </w:r>
            <w:proofErr w:type="spellEnd"/>
            <w:r w:rsidRPr="00F16B9A">
              <w:rPr>
                <w:rFonts w:ascii="Times New Roman" w:eastAsia="Times New Roman" w:hAnsi="Times New Roman" w:cs="Times New Roman"/>
                <w:color w:val="333333"/>
                <w:sz w:val="28"/>
                <w:szCs w:val="28"/>
                <w:lang w:eastAsia="ru-RU"/>
              </w:rPr>
              <w:t xml:space="preserve"> 41 Закону.</w:t>
            </w:r>
          </w:p>
          <w:p w:rsidR="00F16B9A" w:rsidRPr="00F16B9A" w:rsidRDefault="00F16B9A" w:rsidP="00F16B9A">
            <w:pPr>
              <w:spacing w:after="0" w:line="240" w:lineRule="auto"/>
              <w:jc w:val="both"/>
              <w:textAlignment w:val="baseline"/>
              <w:rPr>
                <w:rFonts w:ascii="Times New Roman" w:eastAsia="Times New Roman" w:hAnsi="Times New Roman" w:cs="Times New Roman"/>
                <w:sz w:val="28"/>
                <w:szCs w:val="28"/>
                <w:lang w:val="uk-UA" w:eastAsia="ru-RU"/>
              </w:rPr>
            </w:pPr>
            <w:bookmarkStart w:id="9" w:name="n1777"/>
            <w:bookmarkStart w:id="10" w:name="n1778"/>
            <w:bookmarkEnd w:id="9"/>
            <w:bookmarkEnd w:id="10"/>
            <w:r w:rsidRPr="00F16B9A">
              <w:rPr>
                <w:rFonts w:ascii="Times New Roman" w:eastAsia="Times New Roman" w:hAnsi="Times New Roman" w:cs="Times New Roman"/>
                <w:sz w:val="28"/>
                <w:szCs w:val="28"/>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16B9A" w:rsidRPr="00F16B9A" w:rsidTr="00F16B9A">
        <w:trPr>
          <w:trHeight w:val="722"/>
        </w:trPr>
        <w:tc>
          <w:tcPr>
            <w:tcW w:w="2836" w:type="dxa"/>
            <w:tcBorders>
              <w:top w:val="single" w:sz="4" w:space="0" w:color="000000"/>
              <w:left w:val="single" w:sz="4" w:space="0" w:color="000000"/>
              <w:bottom w:val="single" w:sz="4" w:space="0" w:color="000000"/>
              <w:right w:val="single" w:sz="4" w:space="0" w:color="000000"/>
            </w:tcBorders>
          </w:tcPr>
          <w:p w:rsidR="00F16B9A" w:rsidRPr="00F16B9A" w:rsidRDefault="00F16B9A" w:rsidP="00F16B9A">
            <w:pPr>
              <w:spacing w:after="0" w:line="240" w:lineRule="auto"/>
              <w:rPr>
                <w:rFonts w:ascii="Times New Roman" w:eastAsia="Times New Roman" w:hAnsi="Times New Roman" w:cs="Times New Roman"/>
                <w:b/>
                <w:bCs/>
                <w:sz w:val="28"/>
                <w:szCs w:val="28"/>
                <w:highlight w:val="yellow"/>
                <w:lang w:val="uk-UA" w:eastAsia="uk-UA"/>
              </w:rPr>
            </w:pPr>
            <w:r w:rsidRPr="00F16B9A">
              <w:rPr>
                <w:rFonts w:ascii="Times New Roman" w:eastAsia="Times New Roman" w:hAnsi="Times New Roman" w:cs="Times New Roman"/>
                <w:b/>
                <w:bCs/>
                <w:sz w:val="28"/>
                <w:szCs w:val="28"/>
                <w:lang w:val="uk-UA" w:eastAsia="uk-UA"/>
              </w:rPr>
              <w:lastRenderedPageBreak/>
              <w:t xml:space="preserve">5. Дії замовника при відмові переможця процедури закупівлі підписати договір про закупівлю </w:t>
            </w:r>
          </w:p>
        </w:tc>
        <w:tc>
          <w:tcPr>
            <w:tcW w:w="8080" w:type="dxa"/>
            <w:tcBorders>
              <w:top w:val="single" w:sz="4" w:space="0" w:color="000000"/>
              <w:left w:val="single" w:sz="4" w:space="0" w:color="000000"/>
              <w:bottom w:val="single" w:sz="4" w:space="0" w:color="000000"/>
              <w:right w:val="single" w:sz="4" w:space="0" w:color="000000"/>
            </w:tcBorders>
            <w:vAlign w:val="center"/>
          </w:tcPr>
          <w:p w:rsidR="00F16B9A" w:rsidRPr="00F16B9A" w:rsidRDefault="00F16B9A" w:rsidP="00F16B9A">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highlight w:val="yellow"/>
                <w:shd w:val="clear" w:color="auto" w:fill="FFFFFF"/>
                <w:lang w:val="uk-UA" w:eastAsia="ru-RU"/>
              </w:rPr>
            </w:pPr>
            <w:r w:rsidRPr="00F16B9A">
              <w:rPr>
                <w:rFonts w:ascii="Times New Roman" w:eastAsia="Times New Roman" w:hAnsi="Times New Roman" w:cs="Times New Roman"/>
                <w:sz w:val="28"/>
                <w:szCs w:val="28"/>
                <w:shd w:val="clear" w:color="auto" w:fill="FFFFFF"/>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16B9A">
              <w:rPr>
                <w:rFonts w:ascii="Times New Roman" w:eastAsia="Times New Roman" w:hAnsi="Times New Roman" w:cs="Times New Roman"/>
                <w:sz w:val="28"/>
                <w:szCs w:val="28"/>
                <w:shd w:val="clear" w:color="auto" w:fill="FFFFFF"/>
                <w:lang w:val="uk-UA" w:eastAsia="ru-RU"/>
              </w:rPr>
              <w:t>неукладення</w:t>
            </w:r>
            <w:proofErr w:type="spellEnd"/>
            <w:r w:rsidRPr="00F16B9A">
              <w:rPr>
                <w:rFonts w:ascii="Times New Roman" w:eastAsia="Times New Roman" w:hAnsi="Times New Roman" w:cs="Times New Roman"/>
                <w:sz w:val="28"/>
                <w:szCs w:val="28"/>
                <w:shd w:val="clear" w:color="auto" w:fill="FFFFFF"/>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16B9A" w:rsidRPr="00F16B9A" w:rsidTr="00F16B9A">
        <w:tc>
          <w:tcPr>
            <w:tcW w:w="2836" w:type="dxa"/>
            <w:tcBorders>
              <w:top w:val="single" w:sz="4" w:space="0" w:color="000000"/>
              <w:left w:val="single" w:sz="4" w:space="0" w:color="000000"/>
              <w:bottom w:val="single" w:sz="4" w:space="0" w:color="000000"/>
              <w:right w:val="single" w:sz="4" w:space="0" w:color="000000"/>
            </w:tcBorders>
          </w:tcPr>
          <w:p w:rsidR="00F16B9A" w:rsidRPr="00F16B9A" w:rsidRDefault="00F16B9A" w:rsidP="00F16B9A">
            <w:pPr>
              <w:spacing w:after="0" w:line="240" w:lineRule="auto"/>
              <w:rPr>
                <w:rFonts w:ascii="Times New Roman" w:eastAsia="Times New Roman" w:hAnsi="Times New Roman" w:cs="Times New Roman"/>
                <w:b/>
                <w:bCs/>
                <w:sz w:val="28"/>
                <w:szCs w:val="28"/>
                <w:lang w:val="uk-UA" w:eastAsia="uk-UA"/>
              </w:rPr>
            </w:pPr>
            <w:r w:rsidRPr="00F16B9A">
              <w:rPr>
                <w:rFonts w:ascii="Times New Roman" w:eastAsia="Times New Roman" w:hAnsi="Times New Roman" w:cs="Times New Roman"/>
                <w:b/>
                <w:bCs/>
                <w:sz w:val="28"/>
                <w:szCs w:val="28"/>
                <w:lang w:val="uk-UA" w:eastAsia="uk-UA"/>
              </w:rPr>
              <w:t xml:space="preserve">6. Забезпечення виконання договору про закупівлю </w:t>
            </w:r>
          </w:p>
        </w:tc>
        <w:tc>
          <w:tcPr>
            <w:tcW w:w="8080" w:type="dxa"/>
            <w:tcBorders>
              <w:top w:val="single" w:sz="4" w:space="0" w:color="000000"/>
              <w:left w:val="single" w:sz="4" w:space="0" w:color="000000"/>
              <w:bottom w:val="single" w:sz="4" w:space="0" w:color="000000"/>
              <w:right w:val="single" w:sz="4" w:space="0" w:color="000000"/>
            </w:tcBorders>
            <w:vAlign w:val="center"/>
          </w:tcPr>
          <w:p w:rsidR="00F16B9A" w:rsidRPr="00F16B9A" w:rsidRDefault="00F16B9A" w:rsidP="00F16B9A">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F16B9A">
              <w:rPr>
                <w:rFonts w:ascii="Times New Roman" w:eastAsia="Times New Roman" w:hAnsi="Times New Roman" w:cs="Times New Roman"/>
                <w:sz w:val="28"/>
                <w:szCs w:val="28"/>
                <w:lang w:val="uk-UA" w:eastAsia="ru-RU"/>
              </w:rPr>
              <w:t>Не вимагається.</w:t>
            </w:r>
          </w:p>
        </w:tc>
      </w:tr>
    </w:tbl>
    <w:p w:rsidR="00F16B9A" w:rsidRPr="00F16B9A" w:rsidRDefault="00F16B9A" w:rsidP="00F16B9A">
      <w:pPr>
        <w:spacing w:after="200" w:line="276" w:lineRule="auto"/>
        <w:jc w:val="both"/>
        <w:rPr>
          <w:rFonts w:ascii="Times New Roman" w:eastAsia="Calibri" w:hAnsi="Times New Roman" w:cs="Times New Roman"/>
          <w:b/>
          <w:sz w:val="28"/>
          <w:szCs w:val="28"/>
          <w:lang w:val="uk-UA"/>
        </w:rPr>
      </w:pPr>
    </w:p>
    <w:p w:rsidR="00F16B9A" w:rsidRPr="00F16B9A" w:rsidRDefault="00F16B9A" w:rsidP="00F16B9A">
      <w:pPr>
        <w:spacing w:after="200" w:line="276" w:lineRule="auto"/>
        <w:jc w:val="both"/>
        <w:rPr>
          <w:rFonts w:ascii="Times New Roman" w:eastAsia="Calibri" w:hAnsi="Times New Roman" w:cs="Times New Roman"/>
          <w:b/>
          <w:sz w:val="28"/>
          <w:szCs w:val="28"/>
          <w:lang w:val="uk-UA"/>
        </w:rPr>
      </w:pPr>
    </w:p>
    <w:p w:rsidR="00F16B9A" w:rsidRPr="00F16B9A" w:rsidRDefault="00F16B9A" w:rsidP="00F16B9A">
      <w:pPr>
        <w:spacing w:after="200" w:line="276" w:lineRule="auto"/>
        <w:jc w:val="both"/>
        <w:rPr>
          <w:rFonts w:ascii="Times New Roman" w:eastAsia="Calibri" w:hAnsi="Times New Roman" w:cs="Times New Roman"/>
          <w:b/>
          <w:sz w:val="28"/>
          <w:szCs w:val="28"/>
          <w:lang w:val="uk-UA"/>
        </w:rPr>
      </w:pPr>
    </w:p>
    <w:p w:rsidR="00F16B9A" w:rsidRPr="00F16B9A" w:rsidRDefault="00F16B9A" w:rsidP="00F16B9A">
      <w:pPr>
        <w:spacing w:after="200" w:line="276" w:lineRule="auto"/>
        <w:jc w:val="both"/>
        <w:rPr>
          <w:rFonts w:ascii="Times New Roman" w:eastAsia="Calibri" w:hAnsi="Times New Roman" w:cs="Times New Roman"/>
          <w:b/>
          <w:lang w:val="uk-UA"/>
        </w:rPr>
      </w:pPr>
    </w:p>
    <w:p w:rsidR="00F16B9A" w:rsidRPr="00F16B9A" w:rsidRDefault="00F16B9A" w:rsidP="00F16B9A">
      <w:pPr>
        <w:spacing w:after="200" w:line="276" w:lineRule="auto"/>
        <w:jc w:val="both"/>
        <w:rPr>
          <w:rFonts w:ascii="Times New Roman" w:eastAsia="Calibri" w:hAnsi="Times New Roman" w:cs="Times New Roman"/>
          <w:b/>
          <w:lang w:val="uk-UA"/>
        </w:rPr>
      </w:pPr>
    </w:p>
    <w:p w:rsidR="00F16B9A" w:rsidRPr="00F16B9A" w:rsidRDefault="00F16B9A" w:rsidP="00F16B9A">
      <w:pPr>
        <w:spacing w:after="200" w:line="276" w:lineRule="auto"/>
        <w:jc w:val="both"/>
        <w:rPr>
          <w:rFonts w:ascii="Times New Roman" w:eastAsia="Calibri" w:hAnsi="Times New Roman" w:cs="Times New Roman"/>
          <w:b/>
          <w:lang w:val="uk-UA"/>
        </w:rPr>
      </w:pPr>
    </w:p>
    <w:p w:rsidR="00C74B35" w:rsidRDefault="00C74B35"/>
    <w:sectPr w:rsidR="00C7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1D"/>
    <w:rsid w:val="00015A06"/>
    <w:rsid w:val="00247B1D"/>
    <w:rsid w:val="00C74B35"/>
    <w:rsid w:val="00F1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26A0-AC48-4B66-92DC-C04445C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7145</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2023-01-05T11:03:00Z</dcterms:created>
  <dcterms:modified xsi:type="dcterms:W3CDTF">2023-01-05T11:03:00Z</dcterms:modified>
</cp:coreProperties>
</file>