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1A3" w:rsidRDefault="00036B83">
      <w:pPr>
        <w:spacing w:after="0"/>
        <w:ind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rsidR="00ED61A3" w:rsidRDefault="00036B83">
      <w:pPr>
        <w:spacing w:after="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ED61A3" w:rsidRDefault="00036B83">
      <w:pPr>
        <w:spacing w:after="0"/>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Проєкт</w:t>
      </w:r>
      <w:proofErr w:type="spellEnd"/>
      <w:r>
        <w:rPr>
          <w:rFonts w:ascii="Times New Roman" w:eastAsia="Times New Roman" w:hAnsi="Times New Roman" w:cs="Times New Roman"/>
          <w:b/>
          <w:i/>
          <w:sz w:val="28"/>
          <w:szCs w:val="28"/>
        </w:rPr>
        <w:t xml:space="preserve">  договору </w:t>
      </w:r>
    </w:p>
    <w:p w:rsidR="00ED61A3" w:rsidRDefault="00036B83">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 закупівлі за Особливостями</w:t>
      </w:r>
    </w:p>
    <w:p w:rsidR="00ED61A3" w:rsidRPr="005C738A" w:rsidRDefault="00ED61A3">
      <w:pPr>
        <w:spacing w:after="0"/>
        <w:jc w:val="center"/>
        <w:rPr>
          <w:rFonts w:ascii="Times New Roman" w:eastAsia="Times New Roman" w:hAnsi="Times New Roman" w:cs="Times New Roman"/>
          <w:b/>
          <w:i/>
          <w:sz w:val="20"/>
          <w:szCs w:val="20"/>
        </w:rPr>
      </w:pPr>
    </w:p>
    <w:p w:rsidR="00ED61A3" w:rsidRDefault="000D5349" w:rsidP="000D5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B7AF3">
        <w:rPr>
          <w:rFonts w:ascii="Times New Roman" w:eastAsia="Times New Roman" w:hAnsi="Times New Roman" w:cs="Times New Roman"/>
          <w:sz w:val="24"/>
          <w:szCs w:val="24"/>
        </w:rPr>
        <w:t>мт</w:t>
      </w:r>
      <w:r w:rsidR="00036B83">
        <w:rPr>
          <w:rFonts w:ascii="Times New Roman" w:eastAsia="Times New Roman" w:hAnsi="Times New Roman" w:cs="Times New Roman"/>
          <w:sz w:val="24"/>
          <w:szCs w:val="24"/>
        </w:rPr>
        <w:t xml:space="preserve">. </w:t>
      </w:r>
      <w:r w:rsidR="00BB7AF3">
        <w:rPr>
          <w:rFonts w:ascii="Times New Roman" w:eastAsia="Times New Roman" w:hAnsi="Times New Roman" w:cs="Times New Roman"/>
          <w:sz w:val="24"/>
          <w:szCs w:val="24"/>
        </w:rPr>
        <w:t>Нововоронцовка</w:t>
      </w:r>
      <w:r w:rsidR="005C738A">
        <w:rPr>
          <w:rFonts w:ascii="Times New Roman" w:eastAsia="Times New Roman" w:hAnsi="Times New Roman" w:cs="Times New Roman"/>
          <w:sz w:val="24"/>
          <w:szCs w:val="24"/>
        </w:rPr>
        <w:t xml:space="preserve">                      </w:t>
      </w:r>
      <w:r w:rsidR="005C738A">
        <w:rPr>
          <w:rFonts w:ascii="Times New Roman" w:eastAsia="Times New Roman" w:hAnsi="Times New Roman" w:cs="Times New Roman"/>
          <w:sz w:val="24"/>
          <w:szCs w:val="24"/>
        </w:rPr>
        <w:t xml:space="preserve">                          </w:t>
      </w:r>
      <w:r w:rsidR="005C738A">
        <w:rPr>
          <w:rFonts w:ascii="Times New Roman" w:eastAsia="Times New Roman" w:hAnsi="Times New Roman" w:cs="Times New Roman"/>
          <w:sz w:val="24"/>
          <w:szCs w:val="24"/>
        </w:rPr>
        <w:t xml:space="preserve">                           « ___ »  ___________ 2023 р.</w:t>
      </w:r>
    </w:p>
    <w:p w:rsidR="00ED61A3" w:rsidRDefault="00036B8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D61A3" w:rsidRDefault="00036B83">
      <w:pPr>
        <w:jc w:val="both"/>
        <w:rPr>
          <w:rFonts w:ascii="Times New Roman" w:eastAsia="Times New Roman" w:hAnsi="Times New Roman" w:cs="Times New Roman"/>
          <w:color w:val="000000"/>
          <w:sz w:val="24"/>
          <w:szCs w:val="24"/>
        </w:rPr>
      </w:pPr>
      <w:r w:rsidRPr="00BB7AF3">
        <w:rPr>
          <w:rFonts w:ascii="Times New Roman" w:eastAsia="Times New Roman" w:hAnsi="Times New Roman" w:cs="Times New Roman"/>
          <w:color w:val="000000"/>
          <w:sz w:val="24"/>
          <w:szCs w:val="24"/>
        </w:rPr>
        <w:t xml:space="preserve">      </w:t>
      </w:r>
      <w:r w:rsidR="00BB7AF3" w:rsidRPr="00BB7AF3">
        <w:rPr>
          <w:rFonts w:ascii="Times New Roman" w:hAnsi="Times New Roman" w:cs="Times New Roman"/>
          <w:i/>
          <w:color w:val="000000"/>
          <w:sz w:val="24"/>
          <w:szCs w:val="24"/>
          <w:lang w:eastAsia="en-US"/>
        </w:rPr>
        <w:t xml:space="preserve">    </w:t>
      </w:r>
      <w:proofErr w:type="spellStart"/>
      <w:r w:rsidR="00BB7AF3" w:rsidRPr="00BB7AF3">
        <w:rPr>
          <w:rFonts w:ascii="Times New Roman" w:hAnsi="Times New Roman" w:cs="Times New Roman"/>
          <w:i/>
          <w:color w:val="000000"/>
          <w:sz w:val="24"/>
          <w:szCs w:val="24"/>
          <w:lang w:eastAsia="en-US"/>
        </w:rPr>
        <w:t>Нововоронцовська</w:t>
      </w:r>
      <w:proofErr w:type="spellEnd"/>
      <w:r w:rsidR="00BB7AF3" w:rsidRPr="00BB7AF3">
        <w:rPr>
          <w:rFonts w:ascii="Times New Roman" w:hAnsi="Times New Roman" w:cs="Times New Roman"/>
          <w:i/>
          <w:color w:val="000000"/>
          <w:sz w:val="24"/>
          <w:szCs w:val="24"/>
          <w:lang w:eastAsia="en-US"/>
        </w:rPr>
        <w:t xml:space="preserve"> селищна рада </w:t>
      </w:r>
      <w:r w:rsidR="00BB7AF3" w:rsidRPr="00BB7AF3">
        <w:rPr>
          <w:rFonts w:ascii="Times New Roman" w:hAnsi="Times New Roman" w:cs="Times New Roman"/>
          <w:color w:val="000000"/>
          <w:sz w:val="24"/>
          <w:szCs w:val="24"/>
          <w:lang w:eastAsia="en-US"/>
        </w:rPr>
        <w:t xml:space="preserve">в особі  начальника селищної військової адміністрації СЕЛЕЦЬКОГО Андрія Анатолійовича, що діє на підставі постанови Верховної Ради України від 16 листопада 2022 року №2778-ІХ «Про здійснення начальниками військових адміністрацій населених пунктів у Херсонської області повноважень, передбачених частиною </w:t>
      </w:r>
      <w:r w:rsidR="00BB7AF3">
        <w:rPr>
          <w:rFonts w:ascii="Times New Roman" w:hAnsi="Times New Roman" w:cs="Times New Roman"/>
          <w:color w:val="000000"/>
          <w:sz w:val="24"/>
          <w:szCs w:val="24"/>
          <w:lang w:eastAsia="en-US"/>
        </w:rPr>
        <w:t>другою</w:t>
      </w:r>
      <w:r w:rsidR="00BB7AF3" w:rsidRPr="00BB7AF3">
        <w:rPr>
          <w:rFonts w:ascii="Times New Roman" w:hAnsi="Times New Roman" w:cs="Times New Roman"/>
          <w:color w:val="000000"/>
          <w:sz w:val="24"/>
          <w:szCs w:val="24"/>
          <w:lang w:eastAsia="en-US"/>
        </w:rPr>
        <w:t xml:space="preserve"> статті</w:t>
      </w:r>
      <w:r w:rsidR="00BB7AF3">
        <w:rPr>
          <w:rFonts w:ascii="Times New Roman" w:hAnsi="Times New Roman" w:cs="Times New Roman"/>
          <w:color w:val="000000"/>
          <w:sz w:val="24"/>
          <w:szCs w:val="24"/>
          <w:lang w:eastAsia="en-US"/>
        </w:rPr>
        <w:t xml:space="preserve"> </w:t>
      </w:r>
      <w:r w:rsidR="00BB7AF3" w:rsidRPr="00BB7AF3">
        <w:rPr>
          <w:rFonts w:ascii="Times New Roman" w:hAnsi="Times New Roman" w:cs="Times New Roman"/>
          <w:color w:val="000000"/>
          <w:sz w:val="24"/>
          <w:szCs w:val="24"/>
          <w:lang w:eastAsia="en-US"/>
        </w:rPr>
        <w:t>10,</w:t>
      </w:r>
      <w:r w:rsidR="00BB7AF3">
        <w:rPr>
          <w:rFonts w:ascii="Times New Roman" w:hAnsi="Times New Roman" w:cs="Times New Roman"/>
          <w:color w:val="000000"/>
          <w:sz w:val="24"/>
          <w:szCs w:val="24"/>
          <w:lang w:eastAsia="en-US"/>
        </w:rPr>
        <w:t xml:space="preserve"> </w:t>
      </w:r>
      <w:r w:rsidR="00BB7AF3" w:rsidRPr="00BB7AF3">
        <w:rPr>
          <w:rFonts w:ascii="Times New Roman" w:hAnsi="Times New Roman" w:cs="Times New Roman"/>
          <w:color w:val="000000"/>
          <w:sz w:val="24"/>
          <w:szCs w:val="24"/>
          <w:lang w:eastAsia="en-US"/>
        </w:rPr>
        <w:t xml:space="preserve">15 Закону України «Про правовий режим </w:t>
      </w:r>
      <w:proofErr w:type="spellStart"/>
      <w:r w:rsidR="00BB7AF3" w:rsidRPr="00BB7AF3">
        <w:rPr>
          <w:rFonts w:ascii="Times New Roman" w:hAnsi="Times New Roman" w:cs="Times New Roman"/>
          <w:color w:val="000000"/>
          <w:sz w:val="24"/>
          <w:szCs w:val="24"/>
          <w:lang w:eastAsia="en-US"/>
        </w:rPr>
        <w:t>воєного</w:t>
      </w:r>
      <w:proofErr w:type="spellEnd"/>
      <w:r w:rsidR="00BB7AF3" w:rsidRPr="00BB7AF3">
        <w:rPr>
          <w:rFonts w:ascii="Times New Roman" w:hAnsi="Times New Roman" w:cs="Times New Roman"/>
          <w:color w:val="000000"/>
          <w:sz w:val="24"/>
          <w:szCs w:val="24"/>
          <w:lang w:eastAsia="en-US"/>
        </w:rPr>
        <w:t xml:space="preserve"> стану»</w:t>
      </w:r>
      <w:r w:rsidRPr="00BB7A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(далі – Замовник), з однієї сторони, і  _____________________________________, в особі керівника  _________________________,</w:t>
      </w:r>
      <w:r w:rsidR="00F27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що</w:t>
      </w:r>
      <w:r w:rsidR="00F27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діє на підставі ______________ , (далі – Постачальник), з іншої - Сторони, уклали цей договір про закупівлю про таке  (далі – Договір про закупівлю):</w:t>
      </w:r>
    </w:p>
    <w:p w:rsidR="00ED61A3" w:rsidRDefault="00036B83">
      <w:pPr>
        <w:numPr>
          <w:ilvl w:val="0"/>
          <w:numId w:val="1"/>
        </w:numPr>
        <w:spacing w:after="0" w:line="264" w:lineRule="auto"/>
        <w:ind w:left="3686"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p w:rsidR="00ED61A3" w:rsidRDefault="00036B83">
      <w:pPr>
        <w:jc w:val="both"/>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sz w:val="24"/>
          <w:szCs w:val="24"/>
        </w:rPr>
        <w:t xml:space="preserve">    Постачальник  зобов`язується  </w:t>
      </w:r>
      <w:r>
        <w:rPr>
          <w:rFonts w:ascii="Times New Roman" w:eastAsia="Times New Roman" w:hAnsi="Times New Roman" w:cs="Times New Roman"/>
          <w:b/>
          <w:sz w:val="24"/>
          <w:szCs w:val="24"/>
        </w:rPr>
        <w:t xml:space="preserve">до  </w:t>
      </w:r>
      <w:r w:rsidR="00F201E0">
        <w:rPr>
          <w:rFonts w:ascii="Times New Roman" w:eastAsia="Times New Roman" w:hAnsi="Times New Roman" w:cs="Times New Roman"/>
          <w:b/>
          <w:sz w:val="24"/>
          <w:szCs w:val="24"/>
        </w:rPr>
        <w:t xml:space="preserve">31 грудня </w:t>
      </w:r>
      <w:r>
        <w:rPr>
          <w:rFonts w:ascii="Times New Roman" w:eastAsia="Times New Roman" w:hAnsi="Times New Roman" w:cs="Times New Roman"/>
          <w:b/>
          <w:sz w:val="24"/>
          <w:szCs w:val="24"/>
        </w:rPr>
        <w:t>2023</w:t>
      </w:r>
      <w:r>
        <w:rPr>
          <w:rFonts w:ascii="Times New Roman" w:eastAsia="Times New Roman" w:hAnsi="Times New Roman" w:cs="Times New Roman"/>
          <w:sz w:val="24"/>
          <w:szCs w:val="24"/>
        </w:rPr>
        <w:t xml:space="preserve">  року поставити  Зам</w:t>
      </w:r>
      <w:r w:rsidR="00F201E0">
        <w:rPr>
          <w:rFonts w:ascii="Times New Roman" w:eastAsia="Times New Roman" w:hAnsi="Times New Roman" w:cs="Times New Roman"/>
          <w:sz w:val="24"/>
          <w:szCs w:val="24"/>
        </w:rPr>
        <w:t xml:space="preserve">овникові   товари,   зазначені в </w:t>
      </w:r>
      <w:r>
        <w:rPr>
          <w:rFonts w:ascii="Times New Roman" w:eastAsia="Times New Roman" w:hAnsi="Times New Roman" w:cs="Times New Roman"/>
          <w:sz w:val="24"/>
          <w:szCs w:val="24"/>
        </w:rPr>
        <w:t>тендерній документації, а саме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вугілля кам`яне  марки ДГ фракція (13-100) мм, </w:t>
      </w:r>
      <w:r>
        <w:rPr>
          <w:rFonts w:ascii="Times New Roman" w:eastAsia="Times New Roman" w:hAnsi="Times New Roman" w:cs="Times New Roman"/>
          <w:b/>
          <w:sz w:val="24"/>
          <w:szCs w:val="24"/>
        </w:rPr>
        <w:t xml:space="preserve"> за ДК 021:2015 код 09110000-3-Тверде паливо</w:t>
      </w:r>
      <w:r>
        <w:rPr>
          <w:rFonts w:ascii="Times New Roman" w:eastAsia="Times New Roman" w:hAnsi="Times New Roman" w:cs="Times New Roman"/>
          <w:b/>
          <w:i/>
          <w:sz w:val="24"/>
          <w:szCs w:val="24"/>
        </w:rPr>
        <w:t>,</w:t>
      </w:r>
      <w:r w:rsidR="000D534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а Замовник – прийняти і оплатити  товари.   </w:t>
      </w:r>
    </w:p>
    <w:p w:rsidR="00ED61A3" w:rsidRDefault="00036B83">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color w:val="000000"/>
          <w:sz w:val="24"/>
          <w:szCs w:val="24"/>
        </w:rPr>
        <w:t xml:space="preserve">Найменування та кількість товару зазначені  в </w:t>
      </w:r>
      <w:r>
        <w:rPr>
          <w:rFonts w:ascii="Times New Roman" w:eastAsia="Times New Roman" w:hAnsi="Times New Roman" w:cs="Times New Roman"/>
          <w:b/>
          <w:color w:val="000000"/>
          <w:sz w:val="24"/>
          <w:szCs w:val="24"/>
        </w:rPr>
        <w:t xml:space="preserve">Додатку 2 </w:t>
      </w:r>
      <w:r>
        <w:rPr>
          <w:rFonts w:ascii="Times New Roman" w:eastAsia="Times New Roman" w:hAnsi="Times New Roman" w:cs="Times New Roman"/>
          <w:color w:val="000000"/>
          <w:sz w:val="24"/>
          <w:szCs w:val="24"/>
        </w:rPr>
        <w:t>до Договору.</w:t>
      </w:r>
    </w:p>
    <w:p w:rsidR="00ED61A3" w:rsidRDefault="00036B83" w:rsidP="007A73E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1.2.Обсяги закупівлі товарів можуть бути зменшені залежно від реального фінансування видатків. 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ED61A3" w:rsidRDefault="00ED61A3">
      <w:pPr>
        <w:spacing w:after="0" w:line="240" w:lineRule="auto"/>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ТОВАРІВ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Передача товарів  здійснюється в присутності представника   Замовника, за супровідними документами Замовника. Термін усунення недоліків з моменту виявлення  або заміни товарів – дводенний термін з моменту отримання повідомлення Замовника.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Прийом-передача  товарів за кількістю та якістю відповідно до Заявки здійснюється між Замовником та Постачальником в порядку, установленому чинним законодавством України.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залишає за собою право на випробування якості товару до моменту підписання  рахунку та видаткової накладної на товар. </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III.   ЦІНА ДОГОВОРУ</w:t>
      </w:r>
    </w:p>
    <w:p w:rsidR="00ED61A3" w:rsidRDefault="00036B83">
      <w:pPr>
        <w:spacing w:after="0" w:line="240" w:lineRule="auto"/>
        <w:jc w:val="both"/>
        <w:rPr>
          <w:rFonts w:ascii="Times New Roman" w:eastAsia="Times New Roman" w:hAnsi="Times New Roman" w:cs="Times New Roman"/>
          <w:b/>
          <w:i/>
          <w:sz w:val="24"/>
          <w:szCs w:val="24"/>
        </w:rPr>
      </w:pPr>
      <w:bookmarkStart w:id="2" w:name="_heading=h.3znysh7" w:colFirst="0" w:colLast="0"/>
      <w:bookmarkEnd w:id="2"/>
      <w:r>
        <w:rPr>
          <w:rFonts w:ascii="Times New Roman" w:eastAsia="Times New Roman" w:hAnsi="Times New Roman" w:cs="Times New Roman"/>
          <w:sz w:val="24"/>
          <w:szCs w:val="24"/>
        </w:rPr>
        <w:t xml:space="preserve">3.1.   Ціна  цього Договору про закупівлю  становить </w:t>
      </w:r>
      <w:r>
        <w:rPr>
          <w:rFonts w:ascii="Times New Roman" w:eastAsia="Times New Roman" w:hAnsi="Times New Roman" w:cs="Times New Roman"/>
          <w:b/>
          <w:i/>
          <w:sz w:val="24"/>
          <w:szCs w:val="24"/>
        </w:rPr>
        <w:t>______________(_____________)  грн. з ПДВ</w:t>
      </w:r>
    </w:p>
    <w:p w:rsidR="00ED61A3" w:rsidRDefault="00036B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про закупівлю  відповідає ціні тендерної пропозиції  (ціна Договору про закупівлю  визначається з урахуванням Закону України "Про податок на додану вартість") та може бути змінена відповідно до  ст.41 Закону України «Про публічні закупівлі». З урахуванням фактичного фінансування сума закупівлі може зменшуватися.</w:t>
      </w:r>
    </w:p>
    <w:p w:rsidR="00ED61A3" w:rsidRDefault="00036B83">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Ціна товару зазначена в </w:t>
      </w:r>
      <w:r>
        <w:rPr>
          <w:rFonts w:ascii="Times New Roman" w:eastAsia="Times New Roman" w:hAnsi="Times New Roman" w:cs="Times New Roman"/>
          <w:b/>
          <w:sz w:val="24"/>
          <w:szCs w:val="24"/>
        </w:rPr>
        <w:t>Додатку 2</w:t>
      </w:r>
      <w:r>
        <w:rPr>
          <w:rFonts w:ascii="Times New Roman" w:eastAsia="Times New Roman" w:hAnsi="Times New Roman" w:cs="Times New Roman"/>
          <w:sz w:val="24"/>
          <w:szCs w:val="24"/>
        </w:rPr>
        <w:t xml:space="preserve"> - Технічній специфікації до Договору. </w:t>
      </w:r>
    </w:p>
    <w:p w:rsidR="00ED61A3" w:rsidRDefault="00036B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Ціна товару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ED61A3" w:rsidRDefault="00036B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Постачальник зменшує ціну на товар за одиницю виміру у випадку відповідного зменшення ринкових цін. </w:t>
      </w:r>
    </w:p>
    <w:p w:rsidR="00ED61A3" w:rsidRDefault="00036B83">
      <w:pPr>
        <w:spacing w:after="0" w:line="264"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IV. ПОРЯДОК ЗДІЙСНЕННЯ ОПЛАТИ</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4.1. Розрахунки проводяться шляхом оплати Замовником після пред'явлення Постачальником рахунка на оплату товару (далі - рахунок)  після факту поставки товару та підписання паперів (накладної), що засвідчують факт приймання якісного  товару.</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4.3. Замовником здійснюється оплата за отриманий товар на підставі даного Договору та відповідно до виставлених Постачальником рахунків. </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4.4. Постачальник надає Замовнику рахунок на оплату за фактично поставлений товар Постачальником.</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4.5.  Замовник здійснює оплату отриманого рахунку не пізніш ніж протягом 15 (п’ятнадцять) робочих днів після отримання рахунку за поставлений товар. У разі затримки бюджетного фінансування розрахунок за товари здійснюватиметься на протязі 3 (трьох) банківських днів з дати отримання Замовником бюджетного призначення на фінансування закупівлі на свій реєстраційний рахунок.</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4.4.  Розрахунки за поставлений товар здійснюються на підставі п.1 ст.49 Бюджетного кодексу України за фактом постачання.</w:t>
      </w:r>
    </w:p>
    <w:p w:rsidR="00ED61A3" w:rsidRDefault="00ED61A3">
      <w:pPr>
        <w:spacing w:after="0" w:line="240" w:lineRule="auto"/>
        <w:jc w:val="both"/>
        <w:rPr>
          <w:rFonts w:ascii="Times New Roman" w:eastAsia="Times New Roman" w:hAnsi="Times New Roman" w:cs="Times New Roman"/>
          <w:sz w:val="23"/>
          <w:szCs w:val="23"/>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(передачі) товарів</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до </w:t>
      </w:r>
      <w:r w:rsidR="00F201E0">
        <w:rPr>
          <w:rFonts w:ascii="Times New Roman" w:eastAsia="Times New Roman" w:hAnsi="Times New Roman" w:cs="Times New Roman"/>
          <w:b/>
          <w:i/>
          <w:sz w:val="24"/>
          <w:szCs w:val="24"/>
        </w:rPr>
        <w:t>31 грудня</w:t>
      </w:r>
      <w:r>
        <w:rPr>
          <w:rFonts w:ascii="Times New Roman" w:eastAsia="Times New Roman" w:hAnsi="Times New Roman" w:cs="Times New Roman"/>
          <w:b/>
          <w:i/>
          <w:sz w:val="24"/>
          <w:szCs w:val="24"/>
        </w:rPr>
        <w:t xml:space="preserve"> 2023 року</w:t>
      </w:r>
      <w:r>
        <w:rPr>
          <w:rFonts w:ascii="Times New Roman" w:eastAsia="Times New Roman" w:hAnsi="Times New Roman" w:cs="Times New Roman"/>
          <w:i/>
          <w:sz w:val="24"/>
          <w:szCs w:val="24"/>
        </w:rPr>
        <w:t>.</w:t>
      </w:r>
    </w:p>
    <w:p w:rsidR="00486C00" w:rsidRDefault="00036B83" w:rsidP="00486C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(передачі) товарів: </w:t>
      </w:r>
    </w:p>
    <w:p w:rsidR="00486C00" w:rsidRPr="002479BF" w:rsidRDefault="001772F4" w:rsidP="001772F4">
      <w:pPr>
        <w:pStyle w:val="20"/>
        <w:numPr>
          <w:ilvl w:val="0"/>
          <w:numId w:val="2"/>
        </w:numPr>
        <w:tabs>
          <w:tab w:val="left" w:pos="0"/>
        </w:tabs>
        <w:spacing w:after="0" w:line="240" w:lineRule="auto"/>
        <w:rPr>
          <w:lang w:val="uk-UA"/>
        </w:rPr>
      </w:pPr>
      <w:proofErr w:type="spellStart"/>
      <w:r>
        <w:rPr>
          <w:rFonts w:ascii="Times New Roman" w:hAnsi="Times New Roman" w:cs="Times New Roman"/>
          <w:bCs/>
          <w:i/>
          <w:lang w:val="uk-UA" w:eastAsia="ru-RU"/>
        </w:rPr>
        <w:t>Нововоронцовська</w:t>
      </w:r>
      <w:proofErr w:type="spellEnd"/>
      <w:r>
        <w:rPr>
          <w:rFonts w:ascii="Times New Roman" w:hAnsi="Times New Roman" w:cs="Times New Roman"/>
          <w:bCs/>
          <w:i/>
          <w:lang w:val="uk-UA" w:eastAsia="ru-RU"/>
        </w:rPr>
        <w:t xml:space="preserve"> селищна рада</w:t>
      </w:r>
      <w:r w:rsidR="00486C00">
        <w:rPr>
          <w:rFonts w:ascii="Times New Roman" w:hAnsi="Times New Roman" w:cs="Times New Roman"/>
          <w:bCs/>
          <w:lang w:val="uk-UA" w:eastAsia="ru-RU"/>
        </w:rPr>
        <w:t xml:space="preserve">, </w:t>
      </w:r>
      <w:r>
        <w:rPr>
          <w:rFonts w:ascii="Times New Roman" w:hAnsi="Times New Roman" w:cs="Times New Roman"/>
          <w:bCs/>
          <w:lang w:val="uk-UA" w:eastAsia="ru-RU"/>
        </w:rPr>
        <w:t>Херсонська</w:t>
      </w:r>
      <w:r w:rsidR="00486C00">
        <w:rPr>
          <w:rFonts w:ascii="Times New Roman" w:hAnsi="Times New Roman" w:cs="Times New Roman"/>
          <w:bCs/>
          <w:lang w:val="uk-UA" w:eastAsia="ru-RU"/>
        </w:rPr>
        <w:t xml:space="preserve"> обл., </w:t>
      </w:r>
      <w:proofErr w:type="spellStart"/>
      <w:r>
        <w:rPr>
          <w:rFonts w:ascii="Times New Roman" w:hAnsi="Times New Roman" w:cs="Times New Roman"/>
          <w:bCs/>
          <w:lang w:val="uk-UA" w:eastAsia="ru-RU"/>
        </w:rPr>
        <w:t>Бериславський</w:t>
      </w:r>
      <w:proofErr w:type="spellEnd"/>
      <w:r w:rsidR="00486C00">
        <w:rPr>
          <w:rFonts w:ascii="Times New Roman" w:hAnsi="Times New Roman" w:cs="Times New Roman"/>
          <w:bCs/>
          <w:lang w:val="uk-UA" w:eastAsia="ru-RU"/>
        </w:rPr>
        <w:t xml:space="preserve"> р-н., с</w:t>
      </w:r>
      <w:r>
        <w:rPr>
          <w:rFonts w:ascii="Times New Roman" w:hAnsi="Times New Roman" w:cs="Times New Roman"/>
          <w:bCs/>
          <w:lang w:val="uk-UA" w:eastAsia="ru-RU"/>
        </w:rPr>
        <w:t>мт</w:t>
      </w:r>
      <w:r w:rsidR="00486C00">
        <w:rPr>
          <w:rFonts w:ascii="Times New Roman" w:hAnsi="Times New Roman" w:cs="Times New Roman"/>
          <w:bCs/>
          <w:lang w:val="uk-UA" w:eastAsia="ru-RU"/>
        </w:rPr>
        <w:t xml:space="preserve">. </w:t>
      </w:r>
      <w:r>
        <w:rPr>
          <w:rFonts w:ascii="Times New Roman" w:hAnsi="Times New Roman" w:cs="Times New Roman"/>
          <w:bCs/>
          <w:lang w:val="uk-UA" w:eastAsia="ru-RU"/>
        </w:rPr>
        <w:t>Нововоронцовка</w:t>
      </w:r>
      <w:r w:rsidR="00486C00">
        <w:rPr>
          <w:rFonts w:ascii="Times New Roman" w:hAnsi="Times New Roman" w:cs="Times New Roman"/>
          <w:bCs/>
          <w:lang w:val="uk-UA" w:eastAsia="ru-RU"/>
        </w:rPr>
        <w:t xml:space="preserve">, вул. </w:t>
      </w:r>
      <w:r>
        <w:rPr>
          <w:rFonts w:ascii="Times New Roman" w:hAnsi="Times New Roman" w:cs="Times New Roman"/>
          <w:bCs/>
          <w:lang w:val="uk-UA" w:eastAsia="ru-RU"/>
        </w:rPr>
        <w:t>Воронцова</w:t>
      </w:r>
      <w:r w:rsidR="00486C00">
        <w:rPr>
          <w:rFonts w:ascii="Times New Roman" w:hAnsi="Times New Roman" w:cs="Times New Roman"/>
          <w:bCs/>
          <w:lang w:val="uk-UA" w:eastAsia="ru-RU"/>
        </w:rPr>
        <w:t xml:space="preserve">, </w:t>
      </w:r>
      <w:r w:rsidR="00FF7DCA">
        <w:rPr>
          <w:rFonts w:ascii="Times New Roman" w:hAnsi="Times New Roman" w:cs="Times New Roman"/>
          <w:bCs/>
          <w:lang w:val="uk-UA" w:eastAsia="ru-RU"/>
        </w:rPr>
        <w:t>1</w:t>
      </w:r>
      <w:r>
        <w:rPr>
          <w:rFonts w:ascii="Times New Roman" w:hAnsi="Times New Roman" w:cs="Times New Roman"/>
          <w:bCs/>
          <w:lang w:val="uk-UA" w:eastAsia="ru-RU"/>
        </w:rPr>
        <w:t>0</w:t>
      </w:r>
      <w:r w:rsidR="00486C00">
        <w:rPr>
          <w:rFonts w:ascii="Times New Roman" w:hAnsi="Times New Roman" w:cs="Times New Roman"/>
          <w:bCs/>
          <w:lang w:val="uk-UA" w:eastAsia="ru-RU"/>
        </w:rPr>
        <w:t>;</w:t>
      </w:r>
    </w:p>
    <w:p w:rsidR="00486C00" w:rsidRDefault="00486C00" w:rsidP="00486C00">
      <w:pPr>
        <w:spacing w:after="0"/>
        <w:jc w:val="both"/>
        <w:rPr>
          <w:rFonts w:ascii="Times New Roman" w:eastAsia="Times New Roman" w:hAnsi="Times New Roman" w:cs="Times New Roman"/>
          <w:sz w:val="24"/>
          <w:szCs w:val="24"/>
        </w:rPr>
      </w:pPr>
    </w:p>
    <w:p w:rsidR="00ED61A3" w:rsidRDefault="00036B83" w:rsidP="00486C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ТА ОБОВ`ЯЗКИ СТОРІН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Замовник зобов'язаний: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Pr>
          <w:rFonts w:ascii="Times New Roman" w:eastAsia="Times New Roman" w:hAnsi="Times New Roman" w:cs="Times New Roman"/>
          <w:sz w:val="24"/>
          <w:szCs w:val="24"/>
        </w:rPr>
        <w:tab/>
        <w:t xml:space="preserve">Своєчасно та в повному обсязі сплачувати за поставлені товари;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Pr>
          <w:rFonts w:ascii="Times New Roman" w:eastAsia="Times New Roman" w:hAnsi="Times New Roman" w:cs="Times New Roman"/>
          <w:sz w:val="24"/>
          <w:szCs w:val="24"/>
        </w:rPr>
        <w:tab/>
        <w:t xml:space="preserve">Приймати поставлені товари згідно з накладної;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Pr>
          <w:rFonts w:ascii="Times New Roman" w:eastAsia="Times New Roman" w:hAnsi="Times New Roman" w:cs="Times New Roman"/>
          <w:sz w:val="24"/>
          <w:szCs w:val="24"/>
        </w:rPr>
        <w:tab/>
        <w:t xml:space="preserve">Призначати відповідального представника від Замовника, на якого покладено обов’язок по прийманню товарів.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 xml:space="preserve">Замовник має право: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Pr>
          <w:rFonts w:ascii="Times New Roman" w:eastAsia="Times New Roman" w:hAnsi="Times New Roman" w:cs="Times New Roman"/>
          <w:sz w:val="24"/>
          <w:szCs w:val="24"/>
        </w:rPr>
        <w:tab/>
        <w:t xml:space="preserve">Контролювати поставку товарів у строки, встановлені цим Договором про закупівлю;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Pr>
          <w:rFonts w:ascii="Times New Roman" w:eastAsia="Times New Roman" w:hAnsi="Times New Roman" w:cs="Times New Roman"/>
          <w:sz w:val="24"/>
          <w:szCs w:val="24"/>
        </w:rPr>
        <w:tab/>
        <w:t xml:space="preserve">Зменшувати обсяг закупівлі товарів та загальну вартість цього Договору про закупівлю  залежно від реального фінансування видатків. У такому разі Сторони вносять відповідні зміни до цього Договору про закупівлю;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Pr>
          <w:rFonts w:ascii="Times New Roman" w:eastAsia="Times New Roman" w:hAnsi="Times New Roman" w:cs="Times New Roman"/>
          <w:sz w:val="24"/>
          <w:szCs w:val="24"/>
        </w:rPr>
        <w:tab/>
        <w:t>Повернути рахунок Постачальнику без здійснення оплати в разі неналежного оформлення документів, зазначених у цьому Договорі про закупівлю   (відсутність печатки, підписів тощо);</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Pr>
          <w:rFonts w:ascii="Times New Roman" w:eastAsia="Times New Roman" w:hAnsi="Times New Roman" w:cs="Times New Roman"/>
          <w:sz w:val="24"/>
          <w:szCs w:val="24"/>
        </w:rPr>
        <w:tab/>
        <w:t>На свій розсуд здійснювати проведення  незалежної експертизи щодо якісних та технічних  показників товару на їх відповідність вимогам замовника.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 xml:space="preserve">Постачальник зобов'язаний: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якість яких відповідає умовам цього Договору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Поставляти Замовнику товари без будь-яких внутрішніх та зовнішніх пошкоджень;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Надавати на кожну поставку товарів сертифікати якості інші чинні документи щодо якості товару.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Здійснювати доставку та розвантаження товарів в </w:t>
      </w:r>
      <w:r w:rsidR="001772F4">
        <w:rPr>
          <w:rFonts w:ascii="Times New Roman" w:eastAsia="Times New Roman" w:hAnsi="Times New Roman" w:cs="Times New Roman"/>
          <w:sz w:val="24"/>
          <w:szCs w:val="24"/>
        </w:rPr>
        <w:t>адміністративні будівлі</w:t>
      </w:r>
      <w:r>
        <w:rPr>
          <w:rFonts w:ascii="Times New Roman" w:eastAsia="Times New Roman" w:hAnsi="Times New Roman" w:cs="Times New Roman"/>
          <w:sz w:val="24"/>
          <w:szCs w:val="24"/>
        </w:rPr>
        <w:t xml:space="preserve"> Замовника за рахунок власних коштів.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t xml:space="preserve">Постачальник має право: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Pr>
          <w:rFonts w:ascii="Times New Roman" w:eastAsia="Times New Roman" w:hAnsi="Times New Roman" w:cs="Times New Roman"/>
          <w:sz w:val="24"/>
          <w:szCs w:val="24"/>
        </w:rPr>
        <w:tab/>
        <w:t xml:space="preserve">Своєчасно та в повному обсязі отримувати плату за поставлені товари; </w:t>
      </w:r>
    </w:p>
    <w:p w:rsidR="00ED61A3" w:rsidRPr="00FF7DCA" w:rsidRDefault="00036B83" w:rsidP="00FF7DC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Pr>
          <w:rFonts w:ascii="Times New Roman" w:eastAsia="Times New Roman" w:hAnsi="Times New Roman" w:cs="Times New Roman"/>
          <w:sz w:val="24"/>
          <w:szCs w:val="24"/>
        </w:rPr>
        <w:tab/>
        <w:t>На дострокову поставку товарів за письмовим погодженням Замовника</w:t>
      </w:r>
    </w:p>
    <w:p w:rsidR="001772F4" w:rsidRPr="005C738A" w:rsidRDefault="001772F4" w:rsidP="005C738A">
      <w:pPr>
        <w:spacing w:after="0"/>
        <w:rPr>
          <w:rFonts w:ascii="Times New Roman" w:eastAsia="Times New Roman" w:hAnsi="Times New Roman" w:cs="Times New Roman"/>
          <w:b/>
          <w:sz w:val="20"/>
          <w:szCs w:val="20"/>
        </w:rPr>
      </w:pPr>
    </w:p>
    <w:p w:rsidR="00ED61A3" w:rsidRDefault="00036B83">
      <w:pPr>
        <w:spacing w:after="0"/>
        <w:jc w:val="center"/>
        <w:rPr>
          <w:rFonts w:ascii="Times New Roman" w:eastAsia="Times New Roman" w:hAnsi="Times New Roman" w:cs="Times New Roman"/>
          <w:color w:val="980000"/>
          <w:sz w:val="24"/>
          <w:szCs w:val="24"/>
        </w:rPr>
      </w:pPr>
      <w:r>
        <w:rPr>
          <w:rFonts w:ascii="Times New Roman" w:eastAsia="Times New Roman" w:hAnsi="Times New Roman" w:cs="Times New Roman"/>
          <w:b/>
          <w:sz w:val="24"/>
          <w:szCs w:val="24"/>
        </w:rPr>
        <w:t>VII. ВІДПОВІДАЛЬНІСТЬ СТОРІН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вказаної вартості Договору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про закупівлю, крім випадків, передбачених законодавством України та Договором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Замовник може розірвати Договір про закупівлю  в односторонньому порядку, письмово повідомивши про це Постачальника не менше як за 10 днів за таких обставин: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Якщо Постачальник суттєво порушить свої зобов’язання, що створить передумови для затримки виконання замовлення у встановлені Договором про закупівлю  терміни більше, ніж на 15 робочих днів.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Якщо Постачальник пропонує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істотних умов Договору про закупівлю   шляхом укладення додаткових угод до Договору про закупівлю без передбаченого законодавством </w:t>
      </w:r>
      <w:proofErr w:type="spellStart"/>
      <w:r>
        <w:rPr>
          <w:rFonts w:ascii="Times New Roman" w:eastAsia="Times New Roman" w:hAnsi="Times New Roman" w:cs="Times New Roman"/>
          <w:sz w:val="24"/>
          <w:szCs w:val="24"/>
        </w:rPr>
        <w:t>обгрунтування</w:t>
      </w:r>
      <w:proofErr w:type="spellEnd"/>
      <w:r>
        <w:rPr>
          <w:rFonts w:ascii="Times New Roman" w:eastAsia="Times New Roman" w:hAnsi="Times New Roman" w:cs="Times New Roman"/>
          <w:sz w:val="24"/>
          <w:szCs w:val="24"/>
        </w:rPr>
        <w:t xml:space="preserve">.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про закупівлю, у випадку, передбачених Договором про закупівлю, Замовник не несе майнової відповідальності перед Постачальником.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про закупівлю Замовник має право відмовитися від встановлення на майбутнє господарських відносин з Постачальником</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Pr>
          <w:rFonts w:ascii="Times New Roman" w:eastAsia="Times New Roman" w:hAnsi="Times New Roman" w:cs="Times New Roman"/>
          <w:sz w:val="24"/>
          <w:szCs w:val="24"/>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ОПЕРАТИВНО-ГОСПОДАРСЬКІ САНКЦІЇ.</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Зміни та доповнення проводяться тільки за взаємною згодою сторін, з обов`язковим укладанням письмового документу.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якості поставленого товару / виконаних робіт / наданих послуг;</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w:t>
      </w:r>
      <w:r>
        <w:rPr>
          <w:rFonts w:ascii="Times New Roman" w:eastAsia="Times New Roman" w:hAnsi="Times New Roman" w:cs="Times New Roman"/>
          <w:sz w:val="24"/>
          <w:szCs w:val="24"/>
        </w:rPr>
        <w:lastRenderedPageBreak/>
        <w:t>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ED61A3" w:rsidRDefault="00036B83">
      <w:pPr>
        <w:spacing w:after="0"/>
        <w:jc w:val="center"/>
        <w:rPr>
          <w:rFonts w:ascii="Times New Roman" w:eastAsia="Times New Roman" w:hAnsi="Times New Roman" w:cs="Times New Roman"/>
          <w:b/>
          <w:sz w:val="24"/>
          <w:szCs w:val="24"/>
        </w:rPr>
      </w:pPr>
      <w:bookmarkStart w:id="3" w:name="_heading=h.2et92p0" w:colFirst="0" w:colLast="0"/>
      <w:bookmarkEnd w:id="3"/>
      <w:r>
        <w:rPr>
          <w:rFonts w:ascii="Times New Roman" w:eastAsia="Times New Roman" w:hAnsi="Times New Roman" w:cs="Times New Roman"/>
          <w:b/>
          <w:sz w:val="24"/>
          <w:szCs w:val="24"/>
        </w:rPr>
        <w:t xml:space="preserve">X. СТРОК ДІЇ ДОГОВОРУ.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Цей Договір про закупівлю  набирає чинності з дня його підписання і діє </w:t>
      </w:r>
      <w:r>
        <w:rPr>
          <w:rFonts w:ascii="Times New Roman" w:eastAsia="Times New Roman" w:hAnsi="Times New Roman" w:cs="Times New Roman"/>
          <w:b/>
          <w:i/>
          <w:sz w:val="24"/>
          <w:szCs w:val="24"/>
        </w:rPr>
        <w:t xml:space="preserve">до </w:t>
      </w:r>
      <w:r w:rsidR="00486C00">
        <w:rPr>
          <w:rFonts w:ascii="Times New Roman" w:eastAsia="Times New Roman" w:hAnsi="Times New Roman" w:cs="Times New Roman"/>
          <w:b/>
          <w:i/>
          <w:sz w:val="24"/>
          <w:szCs w:val="24"/>
        </w:rPr>
        <w:t>31</w:t>
      </w:r>
      <w:r>
        <w:rPr>
          <w:rFonts w:ascii="Times New Roman" w:eastAsia="Times New Roman" w:hAnsi="Times New Roman" w:cs="Times New Roman"/>
          <w:b/>
          <w:i/>
          <w:sz w:val="24"/>
          <w:szCs w:val="24"/>
        </w:rPr>
        <w:t xml:space="preserve"> </w:t>
      </w:r>
      <w:r w:rsidR="00486C00">
        <w:rPr>
          <w:rFonts w:ascii="Times New Roman" w:eastAsia="Times New Roman" w:hAnsi="Times New Roman" w:cs="Times New Roman"/>
          <w:b/>
          <w:i/>
          <w:sz w:val="24"/>
          <w:szCs w:val="24"/>
        </w:rPr>
        <w:t>грудня</w:t>
      </w:r>
      <w:r>
        <w:rPr>
          <w:rFonts w:ascii="Times New Roman" w:eastAsia="Times New Roman" w:hAnsi="Times New Roman" w:cs="Times New Roman"/>
          <w:b/>
          <w:i/>
          <w:sz w:val="24"/>
          <w:szCs w:val="24"/>
        </w:rPr>
        <w:t xml:space="preserve"> 2023 року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але у будь-якому випадку до повного виконання Сторонами взятих зобов`язань.</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bookmarkStart w:id="4" w:name="_heading=h.tyjcwt" w:colFirst="0" w:colLast="0"/>
      <w:bookmarkEnd w:id="4"/>
      <w:r>
        <w:rPr>
          <w:rFonts w:ascii="Times New Roman" w:eastAsia="Times New Roman" w:hAnsi="Times New Roman" w:cs="Times New Roman"/>
          <w:b/>
          <w:sz w:val="24"/>
          <w:szCs w:val="24"/>
        </w:rPr>
        <w:t>XI. ПОРЯДОК ЗМІНИ УМОВ ДОГОВОРУ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Сторонами шляхом електронного зв'язку на електронні адреси, зазначені в договорі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sz w:val="24"/>
          <w:szCs w:val="24"/>
        </w:rPr>
        <w:t>повернено</w:t>
      </w:r>
      <w:proofErr w:type="spellEnd"/>
      <w:r>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w:t>
      </w:r>
      <w:r>
        <w:rPr>
          <w:rFonts w:ascii="Times New Roman" w:eastAsia="Times New Roman" w:hAnsi="Times New Roman" w:cs="Times New Roman"/>
          <w:sz w:val="24"/>
          <w:szCs w:val="24"/>
        </w:rPr>
        <w:lastRenderedPageBreak/>
        <w:t>порушення договору про закупівлю другою стороною та в інших випадках, встановлених цим договором про закупівлю або законом.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(зазначається строк) понад строку, визначеного пунктом 10 розділу « СТРОК ДІЇ ДОГОВОРУ»,  в інших випадках, передбачених договором про закупівлю та чинним законодавством України.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 У випадках, не передбачених дійсним договором про закупівлю, Сторони керуються чинним законодавством України.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Договір викладений українською мовою в двох примірниках, які мають однакову юридичну силу, по одному для кожної зі Сторін.</w:t>
      </w:r>
    </w:p>
    <w:p w:rsidR="00ED61A3" w:rsidRDefault="00ED61A3">
      <w:pPr>
        <w:spacing w:after="0"/>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ІНШІ УМОВИ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Усі правовідносини, що виникають з цього Договору про закупівлю  або пов’язані із ним, у тому числі пов’язані із дійсністю, укладенням, виконанням, зміною та припиненням цього Договору про закупівлю, тлумаченням його умов, визначенням наслідків недійсності або порушення Договору про закупівлю, регулюються цим Договором про закупівлю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Якщо в результаті укладення або виконання даного Договору про закупівлю  Замовник передав Постачальнику персональні дані у розумінні Закону України «Про захист персональних даних», то в такому випадку Сторони погодили, що Замовник, підписуючи цей Договір про закупівлю,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Замовником. Постачальник має право залучати до розпорядження цими даними </w:t>
      </w:r>
      <w:proofErr w:type="spellStart"/>
      <w:r>
        <w:rPr>
          <w:rFonts w:ascii="Times New Roman" w:eastAsia="Times New Roman" w:hAnsi="Times New Roman" w:cs="Times New Roman"/>
          <w:sz w:val="24"/>
          <w:szCs w:val="24"/>
        </w:rPr>
        <w:t>співрозпорядників</w:t>
      </w:r>
      <w:proofErr w:type="spellEnd"/>
      <w:r>
        <w:rPr>
          <w:rFonts w:ascii="Times New Roman" w:eastAsia="Times New Roman" w:hAnsi="Times New Roman" w:cs="Times New Roman"/>
          <w:sz w:val="24"/>
          <w:szCs w:val="24"/>
        </w:rPr>
        <w:t xml:space="preserve"> на підставі договорів та/або закону. Усі правовідносини, </w:t>
      </w:r>
      <w:r>
        <w:rPr>
          <w:rFonts w:ascii="Times New Roman" w:eastAsia="Times New Roman" w:hAnsi="Times New Roman" w:cs="Times New Roman"/>
          <w:sz w:val="24"/>
          <w:szCs w:val="24"/>
        </w:rPr>
        <w:lastRenderedPageBreak/>
        <w:t>пов’язані із обробкою та захистом персональних даних регулюються відповідним законодавством.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Будь-які зміни і доповнення до Договору про закупівлю  набувають сили після їх письмового підтвердження обома Сторонами.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Після підписання цього Договору про закупівлю   всі попередні переговори за ним, листування, попередні угоди з питань, що так чи інакше стосуються цього Договору про закупівлю  , втрачають юридичну силу.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При зміні реквізитів будь-яка Сторона Договору про закупівлю  не пізніше ніж за 3 /три/ календарних днів письмово повідомляє про це іншу Сторону.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Умови Договору про закупівлю не повинні відрізнятися від змісту тендерної пропозиції переможця процедури закупівлі.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61A3" w:rsidRDefault="00ED61A3">
      <w:pPr>
        <w:spacing w:after="0"/>
        <w:jc w:val="center"/>
        <w:rPr>
          <w:rFonts w:ascii="Times New Roman" w:eastAsia="Times New Roman" w:hAnsi="Times New Roman" w:cs="Times New Roman"/>
          <w:b/>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АНТИКОРУКЦІЙНІ ЗАСТЕРЕЖЕННЯ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w:t>
      </w:r>
      <w:r>
        <w:rPr>
          <w:rFonts w:ascii="Times New Roman" w:eastAsia="Times New Roman" w:hAnsi="Times New Roman" w:cs="Times New Roman"/>
          <w:sz w:val="24"/>
          <w:szCs w:val="24"/>
        </w:rPr>
        <w:lastRenderedPageBreak/>
        <w:t>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w:t>
      </w:r>
    </w:p>
    <w:p w:rsidR="00ED61A3" w:rsidRDefault="00ED61A3">
      <w:pPr>
        <w:spacing w:after="0"/>
        <w:rPr>
          <w:rFonts w:ascii="Times New Roman" w:eastAsia="Times New Roman" w:hAnsi="Times New Roman" w:cs="Times New Roman"/>
          <w:b/>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XIV. ДОДАТКИ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 Місце поставки товарів, юридичні і фактичні адреси закладів Замовника.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Технічна специфікація  товару</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XV. МІСЦЕЗНАХОДЖЕННЯ ТА БАНКІВСЬКІ РЕКВІЗИТИ СТОРІН</w:t>
      </w:r>
    </w:p>
    <w:tbl>
      <w:tblPr>
        <w:tblStyle w:val="af6"/>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4"/>
        <w:gridCol w:w="4647"/>
      </w:tblGrid>
      <w:tr w:rsidR="00ED61A3" w:rsidTr="001772F4">
        <w:trPr>
          <w:trHeight w:val="3847"/>
        </w:trPr>
        <w:tc>
          <w:tcPr>
            <w:tcW w:w="5264" w:type="dxa"/>
          </w:tcPr>
          <w:p w:rsidR="00ED61A3" w:rsidRDefault="00036B83">
            <w:pPr>
              <w:spacing w:line="276" w:lineRule="auto"/>
              <w:jc w:val="center"/>
              <w:rPr>
                <w:rFonts w:ascii="Times New Roman" w:eastAsia="Times New Roman" w:hAnsi="Times New Roman" w:cs="Times New Roman"/>
                <w:b/>
              </w:rPr>
            </w:pPr>
            <w:bookmarkStart w:id="5" w:name="_heading=h.3dy6vkm" w:colFirst="0" w:colLast="0"/>
            <w:bookmarkEnd w:id="5"/>
            <w:r>
              <w:rPr>
                <w:rFonts w:ascii="Times New Roman" w:eastAsia="Times New Roman" w:hAnsi="Times New Roman" w:cs="Times New Roman"/>
                <w:b/>
              </w:rPr>
              <w:t>ЗАМОВНИК</w:t>
            </w:r>
          </w:p>
          <w:p w:rsidR="00ED61A3" w:rsidRPr="000D5349" w:rsidRDefault="001772F4">
            <w:pPr>
              <w:jc w:val="both"/>
              <w:rPr>
                <w:rFonts w:ascii="Times New Roman" w:eastAsia="Times New Roman" w:hAnsi="Times New Roman" w:cs="Times New Roman"/>
                <w:b/>
              </w:rPr>
            </w:pPr>
            <w:proofErr w:type="spellStart"/>
            <w:r>
              <w:rPr>
                <w:rFonts w:ascii="Times New Roman" w:eastAsia="Times New Roman" w:hAnsi="Times New Roman" w:cs="Times New Roman"/>
                <w:b/>
              </w:rPr>
              <w:t>Нововоронцовська</w:t>
            </w:r>
            <w:proofErr w:type="spellEnd"/>
            <w:r>
              <w:rPr>
                <w:rFonts w:ascii="Times New Roman" w:eastAsia="Times New Roman" w:hAnsi="Times New Roman" w:cs="Times New Roman"/>
                <w:b/>
              </w:rPr>
              <w:t xml:space="preserve"> селищна рада</w:t>
            </w:r>
          </w:p>
          <w:p w:rsidR="000D5349" w:rsidRDefault="001772F4">
            <w:pPr>
              <w:jc w:val="both"/>
              <w:rPr>
                <w:rFonts w:ascii="Times New Roman" w:eastAsia="Times New Roman" w:hAnsi="Times New Roman" w:cs="Times New Roman"/>
              </w:rPr>
            </w:pPr>
            <w:r>
              <w:rPr>
                <w:rFonts w:ascii="Times New Roman" w:eastAsia="Times New Roman" w:hAnsi="Times New Roman" w:cs="Times New Roman"/>
              </w:rPr>
              <w:t>74200</w:t>
            </w:r>
            <w:r w:rsidR="000D5349">
              <w:rPr>
                <w:rFonts w:ascii="Times New Roman" w:eastAsia="Times New Roman" w:hAnsi="Times New Roman" w:cs="Times New Roman"/>
              </w:rPr>
              <w:t xml:space="preserve">, </w:t>
            </w:r>
            <w:r>
              <w:rPr>
                <w:rFonts w:ascii="Times New Roman" w:eastAsia="Times New Roman" w:hAnsi="Times New Roman" w:cs="Times New Roman"/>
              </w:rPr>
              <w:t>Херсонська</w:t>
            </w:r>
            <w:r w:rsidR="000D5349">
              <w:rPr>
                <w:rFonts w:ascii="Times New Roman" w:eastAsia="Times New Roman" w:hAnsi="Times New Roman" w:cs="Times New Roman"/>
              </w:rPr>
              <w:t xml:space="preserve"> обл.., </w:t>
            </w:r>
            <w:proofErr w:type="spellStart"/>
            <w:r>
              <w:rPr>
                <w:rFonts w:ascii="Times New Roman" w:eastAsia="Times New Roman" w:hAnsi="Times New Roman" w:cs="Times New Roman"/>
              </w:rPr>
              <w:t>Бериславський</w:t>
            </w:r>
            <w:proofErr w:type="spellEnd"/>
            <w:r w:rsidR="000D5349">
              <w:rPr>
                <w:rFonts w:ascii="Times New Roman" w:eastAsia="Times New Roman" w:hAnsi="Times New Roman" w:cs="Times New Roman"/>
              </w:rPr>
              <w:t xml:space="preserve"> р-н., с</w:t>
            </w:r>
            <w:r>
              <w:rPr>
                <w:rFonts w:ascii="Times New Roman" w:eastAsia="Times New Roman" w:hAnsi="Times New Roman" w:cs="Times New Roman"/>
              </w:rPr>
              <w:t>мт</w:t>
            </w:r>
            <w:r w:rsidR="000D5349">
              <w:rPr>
                <w:rFonts w:ascii="Times New Roman" w:eastAsia="Times New Roman" w:hAnsi="Times New Roman" w:cs="Times New Roman"/>
              </w:rPr>
              <w:t xml:space="preserve">. </w:t>
            </w:r>
            <w:r>
              <w:rPr>
                <w:rFonts w:ascii="Times New Roman" w:eastAsia="Times New Roman" w:hAnsi="Times New Roman" w:cs="Times New Roman"/>
              </w:rPr>
              <w:t>Нововоронцовка</w:t>
            </w:r>
            <w:r w:rsidR="000D5349">
              <w:rPr>
                <w:rFonts w:ascii="Times New Roman" w:eastAsia="Times New Roman" w:hAnsi="Times New Roman" w:cs="Times New Roman"/>
              </w:rPr>
              <w:t xml:space="preserve">, вул.. </w:t>
            </w:r>
            <w:r>
              <w:rPr>
                <w:rFonts w:ascii="Times New Roman" w:eastAsia="Times New Roman" w:hAnsi="Times New Roman" w:cs="Times New Roman"/>
              </w:rPr>
              <w:t>Воронцова</w:t>
            </w:r>
            <w:r w:rsidR="000D5349">
              <w:rPr>
                <w:rFonts w:ascii="Times New Roman" w:eastAsia="Times New Roman" w:hAnsi="Times New Roman" w:cs="Times New Roman"/>
              </w:rPr>
              <w:t xml:space="preserve">, </w:t>
            </w:r>
            <w:r w:rsidR="00FF7DCA">
              <w:rPr>
                <w:rFonts w:ascii="Times New Roman" w:eastAsia="Times New Roman" w:hAnsi="Times New Roman" w:cs="Times New Roman"/>
              </w:rPr>
              <w:t>1</w:t>
            </w:r>
            <w:r>
              <w:rPr>
                <w:rFonts w:ascii="Times New Roman" w:eastAsia="Times New Roman" w:hAnsi="Times New Roman" w:cs="Times New Roman"/>
              </w:rPr>
              <w:t>0</w:t>
            </w:r>
            <w:r w:rsidR="00FF7DCA">
              <w:rPr>
                <w:rFonts w:ascii="Times New Roman" w:eastAsia="Times New Roman" w:hAnsi="Times New Roman" w:cs="Times New Roman"/>
              </w:rPr>
              <w:t>.</w:t>
            </w:r>
          </w:p>
          <w:p w:rsidR="000D5349" w:rsidRDefault="000D5349">
            <w:pPr>
              <w:jc w:val="both"/>
              <w:rPr>
                <w:rFonts w:ascii="Times New Roman" w:eastAsia="Times New Roman" w:hAnsi="Times New Roman" w:cs="Times New Roman"/>
              </w:rPr>
            </w:pPr>
            <w:r>
              <w:rPr>
                <w:rFonts w:ascii="Times New Roman" w:eastAsia="Times New Roman" w:hAnsi="Times New Roman" w:cs="Times New Roman"/>
              </w:rPr>
              <w:t xml:space="preserve">р/р </w:t>
            </w:r>
            <w:r w:rsidR="001772F4">
              <w:rPr>
                <w:rFonts w:ascii="Times New Roman" w:eastAsia="Times New Roman" w:hAnsi="Times New Roman" w:cs="Times New Roman"/>
              </w:rPr>
              <w:t>________________________________________</w:t>
            </w:r>
          </w:p>
          <w:p w:rsidR="000D5349" w:rsidRDefault="000D5349">
            <w:pPr>
              <w:jc w:val="both"/>
              <w:rPr>
                <w:rFonts w:ascii="Times New Roman" w:eastAsia="Times New Roman" w:hAnsi="Times New Roman" w:cs="Times New Roman"/>
              </w:rPr>
            </w:pPr>
            <w:r>
              <w:rPr>
                <w:rFonts w:ascii="Times New Roman" w:eastAsia="Times New Roman" w:hAnsi="Times New Roman" w:cs="Times New Roman"/>
              </w:rPr>
              <w:t xml:space="preserve">в ДКСУ </w:t>
            </w:r>
            <w:proofErr w:type="spellStart"/>
            <w:r>
              <w:rPr>
                <w:rFonts w:ascii="Times New Roman" w:eastAsia="Times New Roman" w:hAnsi="Times New Roman" w:cs="Times New Roman"/>
              </w:rPr>
              <w:t>м.Київ</w:t>
            </w:r>
            <w:proofErr w:type="spellEnd"/>
          </w:p>
          <w:p w:rsidR="000D5349" w:rsidRDefault="000D5349">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w:t>
            </w:r>
            <w:r w:rsidR="00F201E0">
              <w:rPr>
                <w:rFonts w:ascii="Times New Roman" w:eastAsia="Times New Roman" w:hAnsi="Times New Roman" w:cs="Times New Roman"/>
              </w:rPr>
              <w:t>2</w:t>
            </w:r>
            <w:r w:rsidR="001772F4">
              <w:rPr>
                <w:rFonts w:ascii="Times New Roman" w:eastAsia="Times New Roman" w:hAnsi="Times New Roman" w:cs="Times New Roman"/>
              </w:rPr>
              <w:t>6283366</w:t>
            </w: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1772F4">
            <w:pPr>
              <w:jc w:val="both"/>
              <w:rPr>
                <w:rFonts w:ascii="Times New Roman" w:eastAsia="Times New Roman" w:hAnsi="Times New Roman" w:cs="Times New Roman"/>
              </w:rPr>
            </w:pPr>
            <w:r>
              <w:rPr>
                <w:rFonts w:ascii="Times New Roman" w:eastAsia="Times New Roman" w:hAnsi="Times New Roman" w:cs="Times New Roman"/>
              </w:rPr>
              <w:t>Начальник</w:t>
            </w:r>
            <w:r w:rsidR="000D5349">
              <w:rPr>
                <w:rFonts w:ascii="Times New Roman" w:eastAsia="Times New Roman" w:hAnsi="Times New Roman" w:cs="Times New Roman"/>
              </w:rPr>
              <w:t xml:space="preserve">                              </w:t>
            </w:r>
            <w:r>
              <w:rPr>
                <w:rFonts w:ascii="Times New Roman" w:eastAsia="Times New Roman" w:hAnsi="Times New Roman" w:cs="Times New Roman"/>
              </w:rPr>
              <w:t>Андрій СЕЛЕЦЬКИЙ</w:t>
            </w:r>
          </w:p>
          <w:p w:rsidR="000D5349" w:rsidRDefault="000D5349">
            <w:pPr>
              <w:jc w:val="both"/>
              <w:rPr>
                <w:rFonts w:ascii="Times New Roman" w:eastAsia="Times New Roman" w:hAnsi="Times New Roman" w:cs="Times New Roman"/>
              </w:rPr>
            </w:pPr>
          </w:p>
          <w:p w:rsidR="000D5349" w:rsidRPr="000D5349" w:rsidRDefault="000D5349">
            <w:pPr>
              <w:jc w:val="both"/>
              <w:rPr>
                <w:rFonts w:ascii="Times New Roman" w:eastAsia="Times New Roman" w:hAnsi="Times New Roman" w:cs="Times New Roman"/>
                <w:b/>
              </w:rPr>
            </w:pPr>
            <w:proofErr w:type="spellStart"/>
            <w:r w:rsidRPr="000D5349">
              <w:rPr>
                <w:rFonts w:ascii="Times New Roman" w:eastAsia="Times New Roman" w:hAnsi="Times New Roman" w:cs="Times New Roman"/>
                <w:b/>
              </w:rPr>
              <w:t>м.п</w:t>
            </w:r>
            <w:proofErr w:type="spellEnd"/>
            <w:r w:rsidRPr="000D5349">
              <w:rPr>
                <w:rFonts w:ascii="Times New Roman" w:eastAsia="Times New Roman" w:hAnsi="Times New Roman" w:cs="Times New Roman"/>
                <w:b/>
              </w:rPr>
              <w:t>.</w:t>
            </w:r>
          </w:p>
        </w:tc>
        <w:tc>
          <w:tcPr>
            <w:tcW w:w="4647" w:type="dxa"/>
          </w:tcPr>
          <w:p w:rsidR="00ED61A3" w:rsidRDefault="00036B8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ED61A3" w:rsidRDefault="00ED61A3">
            <w:pPr>
              <w:spacing w:line="276" w:lineRule="auto"/>
              <w:jc w:val="both"/>
              <w:rPr>
                <w:rFonts w:ascii="Times New Roman" w:eastAsia="Times New Roman" w:hAnsi="Times New Roman" w:cs="Times New Roman"/>
                <w:b/>
              </w:rPr>
            </w:pPr>
          </w:p>
          <w:p w:rsidR="00ED61A3" w:rsidRDefault="00ED61A3">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roofErr w:type="spellStart"/>
            <w:r w:rsidRPr="000D5349">
              <w:rPr>
                <w:rFonts w:ascii="Times New Roman" w:eastAsia="Times New Roman" w:hAnsi="Times New Roman" w:cs="Times New Roman"/>
                <w:b/>
              </w:rPr>
              <w:t>м.п</w:t>
            </w:r>
            <w:proofErr w:type="spellEnd"/>
            <w:r w:rsidRPr="000D5349">
              <w:rPr>
                <w:rFonts w:ascii="Times New Roman" w:eastAsia="Times New Roman" w:hAnsi="Times New Roman" w:cs="Times New Roman"/>
                <w:b/>
              </w:rPr>
              <w:t>.</w:t>
            </w:r>
          </w:p>
        </w:tc>
      </w:tr>
    </w:tbl>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bookmarkStart w:id="6" w:name="_heading=h.1t3h5sf" w:colFirst="0" w:colLast="0"/>
      <w:bookmarkEnd w:id="6"/>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ED61A3" w:rsidRDefault="00036B8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ED61A3" w:rsidRDefault="00036B8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w:t>
      </w:r>
      <w:r w:rsidR="00F201E0">
        <w:rPr>
          <w:rFonts w:ascii="Times New Roman" w:eastAsia="Times New Roman" w:hAnsi="Times New Roman" w:cs="Times New Roman"/>
          <w:b/>
          <w:sz w:val="24"/>
          <w:szCs w:val="24"/>
        </w:rPr>
        <w:t>№___ від ______________2023р.</w:t>
      </w: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ind w:left="360"/>
        <w:jc w:val="center"/>
        <w:rPr>
          <w:rFonts w:ascii="Times New Roman" w:eastAsia="Times New Roman" w:hAnsi="Times New Roman" w:cs="Times New Roman"/>
          <w:b/>
          <w:sz w:val="24"/>
          <w:szCs w:val="24"/>
        </w:rPr>
      </w:pPr>
    </w:p>
    <w:p w:rsidR="00ED61A3" w:rsidRDefault="00036B83">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Місця постачання товарів</w:t>
      </w:r>
    </w:p>
    <w:p w:rsidR="00ED61A3" w:rsidRDefault="00ED61A3">
      <w:pPr>
        <w:spacing w:after="0" w:line="240" w:lineRule="auto"/>
        <w:ind w:left="360"/>
        <w:jc w:val="center"/>
        <w:rPr>
          <w:rFonts w:ascii="Times New Roman" w:eastAsia="Times New Roman" w:hAnsi="Times New Roman" w:cs="Times New Roman"/>
          <w:b/>
          <w:sz w:val="24"/>
          <w:szCs w:val="24"/>
        </w:rPr>
      </w:pPr>
    </w:p>
    <w:tbl>
      <w:tblPr>
        <w:tblStyle w:val="af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693"/>
        <w:gridCol w:w="3260"/>
        <w:gridCol w:w="1418"/>
      </w:tblGrid>
      <w:tr w:rsidR="00ED61A3">
        <w:trPr>
          <w:trHeight w:val="557"/>
        </w:trPr>
        <w:tc>
          <w:tcPr>
            <w:tcW w:w="2694" w:type="dxa"/>
            <w:vAlign w:val="center"/>
          </w:tcPr>
          <w:p w:rsidR="00ED61A3" w:rsidRDefault="00036B83" w:rsidP="00486C00">
            <w:pPr>
              <w:widowControl w:val="0"/>
              <w:pBdr>
                <w:top w:val="nil"/>
                <w:left w:val="nil"/>
                <w:bottom w:val="nil"/>
                <w:right w:val="nil"/>
                <w:between w:val="nil"/>
              </w:pBdr>
              <w:spacing w:after="0" w:line="240" w:lineRule="auto"/>
              <w:ind w:left="1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Назва </w:t>
            </w:r>
          </w:p>
        </w:tc>
        <w:tc>
          <w:tcPr>
            <w:tcW w:w="2693" w:type="dxa"/>
            <w:vAlign w:val="center"/>
          </w:tcPr>
          <w:p w:rsidR="00ED61A3" w:rsidRDefault="00ED61A3">
            <w:pPr>
              <w:widowControl w:val="0"/>
              <w:pBdr>
                <w:top w:val="nil"/>
                <w:left w:val="nil"/>
                <w:bottom w:val="nil"/>
                <w:right w:val="nil"/>
                <w:between w:val="nil"/>
              </w:pBdr>
              <w:spacing w:after="0" w:line="240" w:lineRule="auto"/>
              <w:ind w:left="105"/>
              <w:jc w:val="center"/>
              <w:rPr>
                <w:rFonts w:ascii="Times New Roman" w:eastAsia="Times New Roman" w:hAnsi="Times New Roman" w:cs="Times New Roman"/>
                <w:b/>
                <w:color w:val="000000"/>
                <w:sz w:val="24"/>
                <w:szCs w:val="24"/>
              </w:rPr>
            </w:pPr>
          </w:p>
          <w:p w:rsidR="00ED61A3" w:rsidRDefault="00036B83">
            <w:pPr>
              <w:widowControl w:val="0"/>
              <w:pBdr>
                <w:top w:val="nil"/>
                <w:left w:val="nil"/>
                <w:bottom w:val="nil"/>
                <w:right w:val="nil"/>
                <w:between w:val="nil"/>
              </w:pBdr>
              <w:spacing w:after="0" w:line="240" w:lineRule="auto"/>
              <w:ind w:left="10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Місце</w:t>
            </w:r>
            <w:r w:rsidR="005C738A">
              <w:rPr>
                <w:rFonts w:ascii="Times New Roman" w:eastAsia="Times New Roman" w:hAnsi="Times New Roman" w:cs="Times New Roman"/>
                <w:b/>
                <w:color w:val="000000"/>
                <w:sz w:val="24"/>
                <w:szCs w:val="24"/>
              </w:rPr>
              <w:t xml:space="preserve"> поставки</w:t>
            </w:r>
          </w:p>
          <w:p w:rsidR="00ED61A3" w:rsidRDefault="00ED61A3">
            <w:pPr>
              <w:widowControl w:val="0"/>
              <w:pBdr>
                <w:top w:val="nil"/>
                <w:left w:val="nil"/>
                <w:bottom w:val="nil"/>
                <w:right w:val="nil"/>
                <w:between w:val="nil"/>
              </w:pBdr>
              <w:spacing w:after="0" w:line="240" w:lineRule="auto"/>
              <w:ind w:left="105"/>
              <w:jc w:val="center"/>
              <w:rPr>
                <w:rFonts w:ascii="Times New Roman" w:eastAsia="Times New Roman" w:hAnsi="Times New Roman" w:cs="Times New Roman"/>
                <w:b/>
                <w:color w:val="000000"/>
                <w:sz w:val="24"/>
                <w:szCs w:val="24"/>
              </w:rPr>
            </w:pPr>
          </w:p>
        </w:tc>
        <w:tc>
          <w:tcPr>
            <w:tcW w:w="3260" w:type="dxa"/>
            <w:vAlign w:val="center"/>
          </w:tcPr>
          <w:p w:rsidR="00ED61A3" w:rsidRDefault="00036B83">
            <w:pPr>
              <w:widowControl w:val="0"/>
              <w:pBdr>
                <w:top w:val="nil"/>
                <w:left w:val="nil"/>
                <w:bottom w:val="nil"/>
                <w:right w:val="nil"/>
                <w:between w:val="nil"/>
              </w:pBdr>
              <w:spacing w:after="0" w:line="240" w:lineRule="auto"/>
              <w:ind w:lef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Найменування  твердого палива </w:t>
            </w:r>
          </w:p>
          <w:p w:rsidR="00ED61A3" w:rsidRDefault="00ED61A3">
            <w:pPr>
              <w:widowControl w:val="0"/>
              <w:pBdr>
                <w:top w:val="nil"/>
                <w:left w:val="nil"/>
                <w:bottom w:val="nil"/>
                <w:right w:val="nil"/>
                <w:between w:val="nil"/>
              </w:pBdr>
              <w:spacing w:after="0" w:line="240" w:lineRule="auto"/>
              <w:ind w:left="106"/>
              <w:jc w:val="center"/>
              <w:rPr>
                <w:rFonts w:ascii="Times New Roman" w:eastAsia="Times New Roman" w:hAnsi="Times New Roman" w:cs="Times New Roman"/>
                <w:b/>
                <w:color w:val="000000"/>
                <w:sz w:val="24"/>
                <w:szCs w:val="24"/>
                <w:highlight w:val="yellow"/>
              </w:rPr>
            </w:pPr>
          </w:p>
        </w:tc>
        <w:tc>
          <w:tcPr>
            <w:tcW w:w="1418" w:type="dxa"/>
            <w:vAlign w:val="center"/>
          </w:tcPr>
          <w:p w:rsidR="00ED61A3" w:rsidRDefault="00036B83">
            <w:pPr>
              <w:widowControl w:val="0"/>
              <w:pBdr>
                <w:top w:val="nil"/>
                <w:left w:val="nil"/>
                <w:bottom w:val="nil"/>
                <w:right w:val="nil"/>
                <w:between w:val="nil"/>
              </w:pBdr>
              <w:spacing w:after="0" w:line="240" w:lineRule="auto"/>
              <w:ind w:lef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 т</w:t>
            </w:r>
          </w:p>
        </w:tc>
      </w:tr>
      <w:tr w:rsidR="00486C00">
        <w:trPr>
          <w:trHeight w:val="557"/>
        </w:trPr>
        <w:tc>
          <w:tcPr>
            <w:tcW w:w="2694" w:type="dxa"/>
          </w:tcPr>
          <w:p w:rsidR="00486C00" w:rsidRPr="00486C00" w:rsidRDefault="005C738A" w:rsidP="000D5349">
            <w:pPr>
              <w:rPr>
                <w:rFonts w:ascii="Times New Roman" w:hAnsi="Times New Roman" w:cs="Times New Roman"/>
                <w:sz w:val="24"/>
                <w:szCs w:val="24"/>
              </w:rPr>
            </w:pPr>
            <w:proofErr w:type="spellStart"/>
            <w:r>
              <w:rPr>
                <w:rFonts w:ascii="Times New Roman" w:hAnsi="Times New Roman" w:cs="Times New Roman"/>
                <w:sz w:val="24"/>
                <w:szCs w:val="24"/>
              </w:rPr>
              <w:t>Нововоронцовська</w:t>
            </w:r>
            <w:proofErr w:type="spellEnd"/>
            <w:r>
              <w:rPr>
                <w:rFonts w:ascii="Times New Roman" w:hAnsi="Times New Roman" w:cs="Times New Roman"/>
                <w:sz w:val="24"/>
                <w:szCs w:val="24"/>
              </w:rPr>
              <w:t xml:space="preserve"> селищна рада</w:t>
            </w:r>
          </w:p>
        </w:tc>
        <w:tc>
          <w:tcPr>
            <w:tcW w:w="2693" w:type="dxa"/>
          </w:tcPr>
          <w:p w:rsidR="00486C00" w:rsidRDefault="005C738A" w:rsidP="00F201E0">
            <w:pPr>
              <w:widowControl w:val="0"/>
              <w:pBdr>
                <w:top w:val="nil"/>
                <w:left w:val="nil"/>
                <w:bottom w:val="nil"/>
                <w:right w:val="nil"/>
                <w:between w:val="nil"/>
              </w:pBdr>
              <w:spacing w:after="0" w:line="240" w:lineRule="auto"/>
              <w:ind w:left="105" w:right="18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74200</w:t>
            </w:r>
            <w:r w:rsidR="00486C00" w:rsidRPr="00486C00">
              <w:rPr>
                <w:rFonts w:ascii="Times New Roman" w:hAnsi="Times New Roman" w:cs="Times New Roman"/>
                <w:sz w:val="24"/>
                <w:szCs w:val="24"/>
              </w:rPr>
              <w:t xml:space="preserve">, </w:t>
            </w:r>
            <w:r>
              <w:rPr>
                <w:rFonts w:ascii="Times New Roman" w:hAnsi="Times New Roman" w:cs="Times New Roman"/>
                <w:sz w:val="24"/>
                <w:szCs w:val="24"/>
              </w:rPr>
              <w:t>Херсонська</w:t>
            </w:r>
            <w:r w:rsidR="00486C00" w:rsidRPr="00486C00">
              <w:rPr>
                <w:rFonts w:ascii="Times New Roman" w:hAnsi="Times New Roman" w:cs="Times New Roman"/>
                <w:sz w:val="24"/>
                <w:szCs w:val="24"/>
              </w:rPr>
              <w:t xml:space="preserve"> обл.., </w:t>
            </w:r>
            <w:proofErr w:type="spellStart"/>
            <w:r>
              <w:rPr>
                <w:rFonts w:ascii="Times New Roman" w:hAnsi="Times New Roman" w:cs="Times New Roman"/>
                <w:sz w:val="24"/>
                <w:szCs w:val="24"/>
              </w:rPr>
              <w:t>Бериславський</w:t>
            </w:r>
            <w:proofErr w:type="spellEnd"/>
            <w:r w:rsidR="00486C00" w:rsidRPr="00486C00">
              <w:rPr>
                <w:rFonts w:ascii="Times New Roman" w:hAnsi="Times New Roman" w:cs="Times New Roman"/>
                <w:sz w:val="24"/>
                <w:szCs w:val="24"/>
              </w:rPr>
              <w:t xml:space="preserve"> р-н, с</w:t>
            </w:r>
            <w:r>
              <w:rPr>
                <w:rFonts w:ascii="Times New Roman" w:hAnsi="Times New Roman" w:cs="Times New Roman"/>
                <w:sz w:val="24"/>
                <w:szCs w:val="24"/>
              </w:rPr>
              <w:t>мт</w:t>
            </w:r>
            <w:r w:rsidR="00486C00" w:rsidRPr="00486C00">
              <w:rPr>
                <w:rFonts w:ascii="Times New Roman" w:hAnsi="Times New Roman" w:cs="Times New Roman"/>
                <w:sz w:val="24"/>
                <w:szCs w:val="24"/>
              </w:rPr>
              <w:t xml:space="preserve">. </w:t>
            </w:r>
            <w:r>
              <w:rPr>
                <w:rFonts w:ascii="Times New Roman" w:hAnsi="Times New Roman" w:cs="Times New Roman"/>
                <w:sz w:val="24"/>
                <w:szCs w:val="24"/>
              </w:rPr>
              <w:t>Нововоронцовка</w:t>
            </w:r>
            <w:r w:rsidR="00486C00" w:rsidRPr="00486C00">
              <w:rPr>
                <w:rFonts w:ascii="Times New Roman" w:hAnsi="Times New Roman" w:cs="Times New Roman"/>
                <w:sz w:val="24"/>
                <w:szCs w:val="24"/>
              </w:rPr>
              <w:t xml:space="preserve">, вул.. </w:t>
            </w:r>
            <w:r>
              <w:rPr>
                <w:rFonts w:ascii="Times New Roman" w:hAnsi="Times New Roman" w:cs="Times New Roman"/>
                <w:sz w:val="24"/>
                <w:szCs w:val="24"/>
              </w:rPr>
              <w:t>Воронцова,</w:t>
            </w:r>
            <w:r w:rsidR="00486C00" w:rsidRPr="00486C00">
              <w:rPr>
                <w:rFonts w:ascii="Times New Roman" w:hAnsi="Times New Roman" w:cs="Times New Roman"/>
                <w:sz w:val="24"/>
                <w:szCs w:val="24"/>
              </w:rPr>
              <w:t xml:space="preserve"> </w:t>
            </w:r>
            <w:r w:rsidR="00FF7DCA">
              <w:rPr>
                <w:rFonts w:ascii="Times New Roman" w:hAnsi="Times New Roman" w:cs="Times New Roman"/>
                <w:sz w:val="24"/>
                <w:szCs w:val="24"/>
              </w:rPr>
              <w:t>1</w:t>
            </w:r>
            <w:r>
              <w:rPr>
                <w:rFonts w:ascii="Times New Roman" w:hAnsi="Times New Roman" w:cs="Times New Roman"/>
                <w:sz w:val="24"/>
                <w:szCs w:val="24"/>
              </w:rPr>
              <w:t>0</w:t>
            </w:r>
          </w:p>
        </w:tc>
        <w:tc>
          <w:tcPr>
            <w:tcW w:w="3260"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вугілля кам`яне  марки ДГ фракція (13-100) мм</w:t>
            </w:r>
          </w:p>
        </w:tc>
        <w:tc>
          <w:tcPr>
            <w:tcW w:w="1418" w:type="dxa"/>
          </w:tcPr>
          <w:p w:rsidR="00486C00" w:rsidRDefault="005C738A">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w:t>
            </w:r>
          </w:p>
        </w:tc>
      </w:tr>
      <w:tr w:rsidR="00486C00">
        <w:trPr>
          <w:trHeight w:val="557"/>
        </w:trPr>
        <w:tc>
          <w:tcPr>
            <w:tcW w:w="2694" w:type="dxa"/>
            <w:tcBorders>
              <w:top w:val="single" w:sz="4" w:space="0" w:color="000000"/>
              <w:left w:val="single" w:sz="4" w:space="0" w:color="000000"/>
              <w:bottom w:val="single" w:sz="4" w:space="0" w:color="000000"/>
              <w:right w:val="single" w:sz="4" w:space="0" w:color="000000"/>
            </w:tcBorders>
          </w:tcPr>
          <w:p w:rsidR="00486C00" w:rsidRPr="00486C00" w:rsidRDefault="00486C00" w:rsidP="00486C00">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3260"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p>
        </w:tc>
        <w:tc>
          <w:tcPr>
            <w:tcW w:w="1418" w:type="dxa"/>
          </w:tcPr>
          <w:p w:rsidR="00486C00" w:rsidRDefault="00486C00">
            <w:pPr>
              <w:widowControl w:val="0"/>
              <w:pBdr>
                <w:top w:val="nil"/>
                <w:left w:val="nil"/>
                <w:bottom w:val="nil"/>
                <w:right w:val="nil"/>
                <w:between w:val="nil"/>
              </w:pBdr>
              <w:spacing w:after="0" w:line="240" w:lineRule="auto"/>
              <w:ind w:left="109" w:right="180"/>
              <w:jc w:val="center"/>
              <w:rPr>
                <w:rFonts w:ascii="Times New Roman" w:eastAsia="Times New Roman" w:hAnsi="Times New Roman" w:cs="Times New Roman"/>
                <w:color w:val="000000"/>
                <w:sz w:val="24"/>
                <w:szCs w:val="24"/>
              </w:rPr>
            </w:pPr>
          </w:p>
        </w:tc>
      </w:tr>
      <w:tr w:rsidR="00486C00">
        <w:trPr>
          <w:trHeight w:val="557"/>
        </w:trPr>
        <w:tc>
          <w:tcPr>
            <w:tcW w:w="2694" w:type="dxa"/>
            <w:tcBorders>
              <w:top w:val="single" w:sz="4" w:space="0" w:color="000000"/>
              <w:left w:val="single" w:sz="4" w:space="0" w:color="000000"/>
              <w:bottom w:val="single" w:sz="4" w:space="0" w:color="000000"/>
              <w:right w:val="single" w:sz="4" w:space="0" w:color="000000"/>
            </w:tcBorders>
          </w:tcPr>
          <w:p w:rsidR="00486C00" w:rsidRPr="00486C00" w:rsidRDefault="00486C00" w:rsidP="00486C00">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3260"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p>
        </w:tc>
        <w:tc>
          <w:tcPr>
            <w:tcW w:w="1418"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p>
        </w:tc>
      </w:tr>
      <w:tr w:rsidR="00486C00">
        <w:trPr>
          <w:trHeight w:val="557"/>
        </w:trPr>
        <w:tc>
          <w:tcPr>
            <w:tcW w:w="2694"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3260" w:type="dxa"/>
          </w:tcPr>
          <w:p w:rsidR="00486C00" w:rsidRDefault="00486C00">
            <w:pPr>
              <w:widowControl w:val="0"/>
              <w:pBdr>
                <w:top w:val="nil"/>
                <w:left w:val="nil"/>
                <w:bottom w:val="nil"/>
                <w:right w:val="nil"/>
                <w:between w:val="nil"/>
              </w:pBdr>
              <w:spacing w:after="0" w:line="240" w:lineRule="auto"/>
              <w:ind w:left="106" w:right="36"/>
              <w:jc w:val="center"/>
              <w:rPr>
                <w:rFonts w:ascii="Times New Roman" w:eastAsia="Times New Roman" w:hAnsi="Times New Roman" w:cs="Times New Roman"/>
                <w:color w:val="000000"/>
                <w:sz w:val="24"/>
                <w:szCs w:val="24"/>
              </w:rPr>
            </w:pPr>
          </w:p>
        </w:tc>
        <w:tc>
          <w:tcPr>
            <w:tcW w:w="1418" w:type="dxa"/>
          </w:tcPr>
          <w:p w:rsidR="00486C00" w:rsidRDefault="00486C00">
            <w:pPr>
              <w:widowControl w:val="0"/>
              <w:pBdr>
                <w:top w:val="nil"/>
                <w:left w:val="nil"/>
                <w:bottom w:val="nil"/>
                <w:right w:val="nil"/>
                <w:between w:val="nil"/>
              </w:pBdr>
              <w:spacing w:after="0" w:line="240" w:lineRule="auto"/>
              <w:ind w:left="106" w:right="36"/>
              <w:jc w:val="center"/>
              <w:rPr>
                <w:rFonts w:ascii="Times New Roman" w:eastAsia="Times New Roman" w:hAnsi="Times New Roman" w:cs="Times New Roman"/>
                <w:color w:val="000000"/>
                <w:sz w:val="24"/>
                <w:szCs w:val="24"/>
              </w:rPr>
            </w:pPr>
          </w:p>
        </w:tc>
      </w:tr>
    </w:tbl>
    <w:p w:rsidR="00ED61A3" w:rsidRDefault="00ED61A3">
      <w:pPr>
        <w:spacing w:after="0"/>
        <w:jc w:val="both"/>
        <w:rPr>
          <w:rFonts w:ascii="Times New Roman" w:eastAsia="Times New Roman" w:hAnsi="Times New Roman" w:cs="Times New Roman"/>
          <w:sz w:val="24"/>
          <w:szCs w:val="24"/>
        </w:rPr>
      </w:pPr>
    </w:p>
    <w:p w:rsidR="00ED61A3" w:rsidRDefault="00ED61A3">
      <w:pPr>
        <w:spacing w:after="0"/>
        <w:jc w:val="both"/>
        <w:rPr>
          <w:rFonts w:ascii="Times New Roman" w:eastAsia="Times New Roman" w:hAnsi="Times New Roman" w:cs="Times New Roman"/>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tbl>
      <w:tblPr>
        <w:tblStyle w:val="af6"/>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4"/>
        <w:gridCol w:w="4647"/>
      </w:tblGrid>
      <w:tr w:rsidR="00F27AB0" w:rsidTr="005C738A">
        <w:trPr>
          <w:trHeight w:val="3766"/>
        </w:trPr>
        <w:tc>
          <w:tcPr>
            <w:tcW w:w="5264" w:type="dxa"/>
          </w:tcPr>
          <w:p w:rsidR="005C738A" w:rsidRDefault="005C738A" w:rsidP="005C738A">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ЗАМОВНИК</w:t>
            </w:r>
          </w:p>
          <w:p w:rsidR="005C738A" w:rsidRPr="000D5349" w:rsidRDefault="005C738A" w:rsidP="005C738A">
            <w:pPr>
              <w:jc w:val="both"/>
              <w:rPr>
                <w:rFonts w:ascii="Times New Roman" w:eastAsia="Times New Roman" w:hAnsi="Times New Roman" w:cs="Times New Roman"/>
                <w:b/>
              </w:rPr>
            </w:pPr>
            <w:proofErr w:type="spellStart"/>
            <w:r>
              <w:rPr>
                <w:rFonts w:ascii="Times New Roman" w:eastAsia="Times New Roman" w:hAnsi="Times New Roman" w:cs="Times New Roman"/>
                <w:b/>
              </w:rPr>
              <w:t>Нововоронцовська</w:t>
            </w:r>
            <w:proofErr w:type="spellEnd"/>
            <w:r>
              <w:rPr>
                <w:rFonts w:ascii="Times New Roman" w:eastAsia="Times New Roman" w:hAnsi="Times New Roman" w:cs="Times New Roman"/>
                <w:b/>
              </w:rPr>
              <w:t xml:space="preserve"> селищна рада</w:t>
            </w: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 xml:space="preserve">74200, Херсонська обл.., </w:t>
            </w:r>
            <w:proofErr w:type="spellStart"/>
            <w:r>
              <w:rPr>
                <w:rFonts w:ascii="Times New Roman" w:eastAsia="Times New Roman" w:hAnsi="Times New Roman" w:cs="Times New Roman"/>
              </w:rPr>
              <w:t>Бериславський</w:t>
            </w:r>
            <w:proofErr w:type="spellEnd"/>
            <w:r>
              <w:rPr>
                <w:rFonts w:ascii="Times New Roman" w:eastAsia="Times New Roman" w:hAnsi="Times New Roman" w:cs="Times New Roman"/>
              </w:rPr>
              <w:t xml:space="preserve"> р-н., смт. Нововоронцовка, вул.. Воронцова, 10.</w:t>
            </w: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р/р ________________________________________</w:t>
            </w: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 xml:space="preserve">в ДКСУ </w:t>
            </w:r>
            <w:proofErr w:type="spellStart"/>
            <w:r>
              <w:rPr>
                <w:rFonts w:ascii="Times New Roman" w:eastAsia="Times New Roman" w:hAnsi="Times New Roman" w:cs="Times New Roman"/>
              </w:rPr>
              <w:t>м.Київ</w:t>
            </w:r>
            <w:proofErr w:type="spellEnd"/>
          </w:p>
          <w:p w:rsidR="005C738A" w:rsidRDefault="005C738A" w:rsidP="005C738A">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26283366</w:t>
            </w: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Начальник                              Андрій СЕЛЕЦЬКИЙ</w:t>
            </w:r>
          </w:p>
          <w:p w:rsidR="005C738A" w:rsidRDefault="005C738A" w:rsidP="005C738A">
            <w:pPr>
              <w:jc w:val="both"/>
              <w:rPr>
                <w:rFonts w:ascii="Times New Roman" w:eastAsia="Times New Roman" w:hAnsi="Times New Roman" w:cs="Times New Roman"/>
              </w:rPr>
            </w:pPr>
          </w:p>
          <w:p w:rsidR="00F27AB0" w:rsidRPr="000D5349" w:rsidRDefault="005C738A" w:rsidP="005C738A">
            <w:pPr>
              <w:jc w:val="both"/>
              <w:rPr>
                <w:rFonts w:ascii="Times New Roman" w:eastAsia="Times New Roman" w:hAnsi="Times New Roman" w:cs="Times New Roman"/>
                <w:b/>
              </w:rPr>
            </w:pPr>
            <w:proofErr w:type="spellStart"/>
            <w:r w:rsidRPr="000D5349">
              <w:rPr>
                <w:rFonts w:ascii="Times New Roman" w:eastAsia="Times New Roman" w:hAnsi="Times New Roman" w:cs="Times New Roman"/>
                <w:b/>
              </w:rPr>
              <w:t>м.п</w:t>
            </w:r>
            <w:proofErr w:type="spellEnd"/>
            <w:r w:rsidRPr="000D5349">
              <w:rPr>
                <w:rFonts w:ascii="Times New Roman" w:eastAsia="Times New Roman" w:hAnsi="Times New Roman" w:cs="Times New Roman"/>
                <w:b/>
              </w:rPr>
              <w:t>.</w:t>
            </w:r>
          </w:p>
        </w:tc>
        <w:tc>
          <w:tcPr>
            <w:tcW w:w="4647" w:type="dxa"/>
          </w:tcPr>
          <w:p w:rsidR="00F27AB0" w:rsidRDefault="00F27AB0" w:rsidP="004103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roofErr w:type="spellStart"/>
            <w:r w:rsidRPr="000D5349">
              <w:rPr>
                <w:rFonts w:ascii="Times New Roman" w:eastAsia="Times New Roman" w:hAnsi="Times New Roman" w:cs="Times New Roman"/>
                <w:b/>
              </w:rPr>
              <w:t>м.п</w:t>
            </w:r>
            <w:proofErr w:type="spellEnd"/>
            <w:r w:rsidRPr="000D5349">
              <w:rPr>
                <w:rFonts w:ascii="Times New Roman" w:eastAsia="Times New Roman" w:hAnsi="Times New Roman" w:cs="Times New Roman"/>
                <w:b/>
              </w:rPr>
              <w:t>.</w:t>
            </w:r>
          </w:p>
        </w:tc>
      </w:tr>
    </w:tbl>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5C738A" w:rsidRDefault="005C738A">
      <w:pPr>
        <w:spacing w:after="0"/>
        <w:jc w:val="right"/>
        <w:rPr>
          <w:rFonts w:ascii="Times New Roman" w:eastAsia="Times New Roman" w:hAnsi="Times New Roman" w:cs="Times New Roman"/>
          <w:b/>
          <w:sz w:val="24"/>
          <w:szCs w:val="24"/>
        </w:rPr>
      </w:pPr>
    </w:p>
    <w:p w:rsidR="005C738A" w:rsidRDefault="005C738A">
      <w:pPr>
        <w:spacing w:after="0"/>
        <w:jc w:val="right"/>
        <w:rPr>
          <w:rFonts w:ascii="Times New Roman" w:eastAsia="Times New Roman" w:hAnsi="Times New Roman" w:cs="Times New Roman"/>
          <w:b/>
          <w:sz w:val="24"/>
          <w:szCs w:val="24"/>
        </w:rPr>
      </w:pPr>
    </w:p>
    <w:p w:rsidR="005C738A" w:rsidRDefault="005C738A">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036B83">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№2 </w:t>
      </w:r>
    </w:p>
    <w:p w:rsidR="00ED61A3" w:rsidRDefault="00F201E0">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№___ від ______________2023р.</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 суб’єкта господарювання</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Ідентифікаційний код за ЄДРПОУ</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Поштова адреса (місце знаходження)</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Телефон, факс, e-</w:t>
      </w:r>
      <w:proofErr w:type="spellStart"/>
      <w:r>
        <w:rPr>
          <w:rFonts w:ascii="Times New Roman" w:eastAsia="Times New Roman" w:hAnsi="Times New Roman" w:cs="Times New Roman"/>
          <w:sz w:val="24"/>
          <w:szCs w:val="24"/>
        </w:rPr>
        <w:t>mail</w:t>
      </w:r>
      <w:proofErr w:type="spellEnd"/>
    </w:p>
    <w:p w:rsidR="00ED61A3" w:rsidRDefault="00ED61A3">
      <w:pPr>
        <w:spacing w:after="0"/>
        <w:rPr>
          <w:rFonts w:ascii="Times New Roman" w:eastAsia="Times New Roman" w:hAnsi="Times New Roman" w:cs="Times New Roman"/>
          <w:sz w:val="24"/>
          <w:szCs w:val="24"/>
        </w:rPr>
      </w:pPr>
    </w:p>
    <w:p w:rsidR="00ED61A3" w:rsidRDefault="00ED61A3">
      <w:pPr>
        <w:spacing w:after="0"/>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 товарів</w:t>
      </w: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ДК 021:2015 код 09110000-3-Тверде паливо</w:t>
      </w:r>
    </w:p>
    <w:tbl>
      <w:tblPr>
        <w:tblStyle w:val="af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4085"/>
        <w:gridCol w:w="1254"/>
        <w:gridCol w:w="1251"/>
        <w:gridCol w:w="1260"/>
        <w:gridCol w:w="1523"/>
      </w:tblGrid>
      <w:tr w:rsidR="00ED61A3">
        <w:tc>
          <w:tcPr>
            <w:tcW w:w="687"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085"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54"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 виміру</w:t>
            </w:r>
          </w:p>
        </w:tc>
        <w:tc>
          <w:tcPr>
            <w:tcW w:w="1251" w:type="dxa"/>
            <w:vAlign w:val="center"/>
          </w:tcPr>
          <w:p w:rsidR="00ED61A3" w:rsidRDefault="00036B83">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Кільк</w:t>
            </w:r>
            <w:proofErr w:type="spellEnd"/>
            <w:r>
              <w:rPr>
                <w:rFonts w:ascii="Times New Roman" w:eastAsia="Times New Roman" w:hAnsi="Times New Roman" w:cs="Times New Roman"/>
                <w:b/>
                <w:sz w:val="24"/>
                <w:szCs w:val="24"/>
              </w:rPr>
              <w:t>.</w:t>
            </w:r>
          </w:p>
        </w:tc>
        <w:tc>
          <w:tcPr>
            <w:tcW w:w="1260"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 без ПДВ</w:t>
            </w:r>
          </w:p>
        </w:tc>
        <w:tc>
          <w:tcPr>
            <w:tcW w:w="1523"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w:t>
            </w:r>
          </w:p>
        </w:tc>
      </w:tr>
      <w:tr w:rsidR="00ED61A3">
        <w:tc>
          <w:tcPr>
            <w:tcW w:w="687" w:type="dxa"/>
          </w:tcPr>
          <w:p w:rsidR="00ED61A3" w:rsidRDefault="00036B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85" w:type="dxa"/>
          </w:tcPr>
          <w:p w:rsidR="00ED61A3" w:rsidRDefault="00036B8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Вугілля кам’яне марки ДГ, фракція (13-100) мм</w:t>
            </w:r>
          </w:p>
        </w:tc>
        <w:tc>
          <w:tcPr>
            <w:tcW w:w="1254" w:type="dxa"/>
          </w:tcPr>
          <w:p w:rsidR="00ED61A3" w:rsidRDefault="00036B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251" w:type="dxa"/>
          </w:tcPr>
          <w:p w:rsidR="00ED61A3" w:rsidRDefault="00ED61A3">
            <w:pPr>
              <w:jc w:val="center"/>
              <w:rPr>
                <w:rFonts w:ascii="Times New Roman" w:eastAsia="Times New Roman" w:hAnsi="Times New Roman" w:cs="Times New Roman"/>
                <w:sz w:val="24"/>
                <w:szCs w:val="24"/>
              </w:rPr>
            </w:pPr>
          </w:p>
        </w:tc>
        <w:tc>
          <w:tcPr>
            <w:tcW w:w="1260" w:type="dxa"/>
          </w:tcPr>
          <w:p w:rsidR="00ED61A3" w:rsidRDefault="00ED61A3">
            <w:pPr>
              <w:jc w:val="center"/>
              <w:rPr>
                <w:rFonts w:ascii="Times New Roman" w:eastAsia="Times New Roman" w:hAnsi="Times New Roman" w:cs="Times New Roman"/>
                <w:sz w:val="24"/>
                <w:szCs w:val="24"/>
              </w:rPr>
            </w:pPr>
          </w:p>
        </w:tc>
        <w:tc>
          <w:tcPr>
            <w:tcW w:w="1523" w:type="dxa"/>
          </w:tcPr>
          <w:p w:rsidR="00ED61A3" w:rsidRDefault="00ED61A3">
            <w:pPr>
              <w:jc w:val="center"/>
              <w:rPr>
                <w:rFonts w:ascii="Times New Roman" w:eastAsia="Times New Roman" w:hAnsi="Times New Roman" w:cs="Times New Roman"/>
                <w:sz w:val="24"/>
                <w:szCs w:val="24"/>
              </w:rPr>
            </w:pPr>
          </w:p>
        </w:tc>
      </w:tr>
      <w:tr w:rsidR="00ED61A3">
        <w:tc>
          <w:tcPr>
            <w:tcW w:w="687" w:type="dxa"/>
          </w:tcPr>
          <w:p w:rsidR="00ED61A3" w:rsidRDefault="00ED61A3">
            <w:pPr>
              <w:jc w:val="center"/>
              <w:rPr>
                <w:rFonts w:ascii="Times New Roman" w:eastAsia="Times New Roman" w:hAnsi="Times New Roman" w:cs="Times New Roman"/>
                <w:sz w:val="24"/>
                <w:szCs w:val="24"/>
              </w:rPr>
            </w:pPr>
          </w:p>
        </w:tc>
        <w:tc>
          <w:tcPr>
            <w:tcW w:w="4085" w:type="dxa"/>
          </w:tcPr>
          <w:p w:rsidR="00ED61A3" w:rsidRDefault="00ED61A3">
            <w:pPr>
              <w:rPr>
                <w:rFonts w:ascii="Times New Roman" w:eastAsia="Times New Roman" w:hAnsi="Times New Roman" w:cs="Times New Roman"/>
                <w:sz w:val="24"/>
                <w:szCs w:val="24"/>
              </w:rPr>
            </w:pPr>
          </w:p>
        </w:tc>
        <w:tc>
          <w:tcPr>
            <w:tcW w:w="1254" w:type="dxa"/>
          </w:tcPr>
          <w:p w:rsidR="00ED61A3" w:rsidRDefault="00ED61A3">
            <w:pPr>
              <w:jc w:val="center"/>
              <w:rPr>
                <w:rFonts w:ascii="Times New Roman" w:eastAsia="Times New Roman" w:hAnsi="Times New Roman" w:cs="Times New Roman"/>
                <w:sz w:val="24"/>
                <w:szCs w:val="24"/>
              </w:rPr>
            </w:pPr>
          </w:p>
        </w:tc>
        <w:tc>
          <w:tcPr>
            <w:tcW w:w="1251" w:type="dxa"/>
          </w:tcPr>
          <w:p w:rsidR="00ED61A3" w:rsidRDefault="00ED61A3">
            <w:pPr>
              <w:jc w:val="center"/>
              <w:rPr>
                <w:rFonts w:ascii="Times New Roman" w:eastAsia="Times New Roman" w:hAnsi="Times New Roman" w:cs="Times New Roman"/>
                <w:sz w:val="24"/>
                <w:szCs w:val="24"/>
              </w:rPr>
            </w:pPr>
          </w:p>
        </w:tc>
        <w:tc>
          <w:tcPr>
            <w:tcW w:w="1260" w:type="dxa"/>
          </w:tcPr>
          <w:p w:rsidR="00ED61A3" w:rsidRDefault="00ED61A3">
            <w:pPr>
              <w:jc w:val="center"/>
              <w:rPr>
                <w:rFonts w:ascii="Times New Roman" w:eastAsia="Times New Roman" w:hAnsi="Times New Roman" w:cs="Times New Roman"/>
                <w:sz w:val="24"/>
                <w:szCs w:val="24"/>
              </w:rPr>
            </w:pPr>
          </w:p>
        </w:tc>
        <w:tc>
          <w:tcPr>
            <w:tcW w:w="1523" w:type="dxa"/>
          </w:tcPr>
          <w:p w:rsidR="00ED61A3" w:rsidRDefault="00ED61A3">
            <w:pPr>
              <w:jc w:val="center"/>
              <w:rPr>
                <w:rFonts w:ascii="Times New Roman" w:eastAsia="Times New Roman" w:hAnsi="Times New Roman" w:cs="Times New Roman"/>
                <w:sz w:val="24"/>
                <w:szCs w:val="24"/>
              </w:rPr>
            </w:pPr>
          </w:p>
        </w:tc>
      </w:tr>
      <w:tr w:rsidR="00ED61A3">
        <w:tc>
          <w:tcPr>
            <w:tcW w:w="687" w:type="dxa"/>
          </w:tcPr>
          <w:p w:rsidR="00ED61A3" w:rsidRDefault="00ED61A3">
            <w:pPr>
              <w:spacing w:line="276" w:lineRule="auto"/>
              <w:jc w:val="center"/>
              <w:rPr>
                <w:rFonts w:ascii="Times New Roman" w:eastAsia="Times New Roman" w:hAnsi="Times New Roman" w:cs="Times New Roman"/>
                <w:b/>
              </w:rPr>
            </w:pPr>
            <w:bookmarkStart w:id="7" w:name="_heading=h.4d34og8" w:colFirst="0" w:colLast="0"/>
            <w:bookmarkEnd w:id="7"/>
          </w:p>
        </w:tc>
        <w:tc>
          <w:tcPr>
            <w:tcW w:w="7850" w:type="dxa"/>
            <w:gridSpan w:val="4"/>
          </w:tcPr>
          <w:p w:rsidR="00ED61A3" w:rsidRDefault="00036B83">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без ПДВ</w:t>
            </w:r>
          </w:p>
        </w:tc>
        <w:tc>
          <w:tcPr>
            <w:tcW w:w="1523" w:type="dxa"/>
          </w:tcPr>
          <w:p w:rsidR="00ED61A3" w:rsidRDefault="00ED61A3">
            <w:pPr>
              <w:spacing w:line="276" w:lineRule="auto"/>
              <w:jc w:val="center"/>
              <w:rPr>
                <w:rFonts w:ascii="Times New Roman" w:eastAsia="Times New Roman" w:hAnsi="Times New Roman" w:cs="Times New Roman"/>
                <w:sz w:val="24"/>
                <w:szCs w:val="24"/>
              </w:rPr>
            </w:pPr>
          </w:p>
        </w:tc>
      </w:tr>
      <w:tr w:rsidR="00ED61A3">
        <w:tc>
          <w:tcPr>
            <w:tcW w:w="687" w:type="dxa"/>
          </w:tcPr>
          <w:p w:rsidR="00ED61A3" w:rsidRDefault="00ED61A3">
            <w:pPr>
              <w:spacing w:line="276" w:lineRule="auto"/>
              <w:jc w:val="center"/>
              <w:rPr>
                <w:rFonts w:ascii="Times New Roman" w:eastAsia="Times New Roman" w:hAnsi="Times New Roman" w:cs="Times New Roman"/>
                <w:b/>
              </w:rPr>
            </w:pPr>
          </w:p>
        </w:tc>
        <w:tc>
          <w:tcPr>
            <w:tcW w:w="7850" w:type="dxa"/>
            <w:gridSpan w:val="4"/>
          </w:tcPr>
          <w:p w:rsidR="00ED61A3" w:rsidRDefault="00036B83">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20 %</w:t>
            </w:r>
          </w:p>
        </w:tc>
        <w:tc>
          <w:tcPr>
            <w:tcW w:w="1523" w:type="dxa"/>
          </w:tcPr>
          <w:p w:rsidR="00ED61A3" w:rsidRDefault="00ED61A3">
            <w:pPr>
              <w:spacing w:line="276" w:lineRule="auto"/>
              <w:jc w:val="center"/>
              <w:rPr>
                <w:rFonts w:ascii="Times New Roman" w:eastAsia="Times New Roman" w:hAnsi="Times New Roman" w:cs="Times New Roman"/>
                <w:sz w:val="24"/>
                <w:szCs w:val="24"/>
              </w:rPr>
            </w:pPr>
          </w:p>
        </w:tc>
      </w:tr>
      <w:tr w:rsidR="00ED61A3">
        <w:tc>
          <w:tcPr>
            <w:tcW w:w="687" w:type="dxa"/>
          </w:tcPr>
          <w:p w:rsidR="00ED61A3" w:rsidRDefault="00ED61A3">
            <w:pPr>
              <w:spacing w:line="276" w:lineRule="auto"/>
              <w:jc w:val="center"/>
              <w:rPr>
                <w:rFonts w:ascii="Times New Roman" w:eastAsia="Times New Roman" w:hAnsi="Times New Roman" w:cs="Times New Roman"/>
                <w:b/>
              </w:rPr>
            </w:pPr>
          </w:p>
        </w:tc>
        <w:tc>
          <w:tcPr>
            <w:tcW w:w="7850" w:type="dxa"/>
            <w:gridSpan w:val="4"/>
          </w:tcPr>
          <w:p w:rsidR="00ED61A3" w:rsidRDefault="00036B83">
            <w:pPr>
              <w:spacing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з ПДВ</w:t>
            </w:r>
          </w:p>
        </w:tc>
        <w:tc>
          <w:tcPr>
            <w:tcW w:w="1523" w:type="dxa"/>
          </w:tcPr>
          <w:p w:rsidR="00ED61A3" w:rsidRDefault="00ED61A3">
            <w:pPr>
              <w:spacing w:line="276" w:lineRule="auto"/>
              <w:rPr>
                <w:rFonts w:ascii="Times New Roman" w:eastAsia="Times New Roman" w:hAnsi="Times New Roman" w:cs="Times New Roman"/>
                <w:b/>
                <w:sz w:val="24"/>
                <w:szCs w:val="24"/>
              </w:rPr>
            </w:pPr>
          </w:p>
        </w:tc>
      </w:tr>
    </w:tbl>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tbl>
      <w:tblPr>
        <w:tblStyle w:val="af9"/>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4"/>
        <w:gridCol w:w="4647"/>
      </w:tblGrid>
      <w:tr w:rsidR="00F27AB0">
        <w:trPr>
          <w:trHeight w:val="3804"/>
        </w:trPr>
        <w:tc>
          <w:tcPr>
            <w:tcW w:w="5264" w:type="dxa"/>
          </w:tcPr>
          <w:p w:rsidR="005C738A" w:rsidRDefault="005C738A" w:rsidP="005C738A">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ЗАМОВНИК</w:t>
            </w:r>
          </w:p>
          <w:p w:rsidR="005C738A" w:rsidRPr="000D5349" w:rsidRDefault="005C738A" w:rsidP="005C738A">
            <w:pPr>
              <w:jc w:val="both"/>
              <w:rPr>
                <w:rFonts w:ascii="Times New Roman" w:eastAsia="Times New Roman" w:hAnsi="Times New Roman" w:cs="Times New Roman"/>
                <w:b/>
              </w:rPr>
            </w:pPr>
            <w:proofErr w:type="spellStart"/>
            <w:r>
              <w:rPr>
                <w:rFonts w:ascii="Times New Roman" w:eastAsia="Times New Roman" w:hAnsi="Times New Roman" w:cs="Times New Roman"/>
                <w:b/>
              </w:rPr>
              <w:t>Нововоронцовська</w:t>
            </w:r>
            <w:proofErr w:type="spellEnd"/>
            <w:r>
              <w:rPr>
                <w:rFonts w:ascii="Times New Roman" w:eastAsia="Times New Roman" w:hAnsi="Times New Roman" w:cs="Times New Roman"/>
                <w:b/>
              </w:rPr>
              <w:t xml:space="preserve"> селищна рада</w:t>
            </w: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 xml:space="preserve">74200, Херсонська обл.., </w:t>
            </w:r>
            <w:proofErr w:type="spellStart"/>
            <w:r>
              <w:rPr>
                <w:rFonts w:ascii="Times New Roman" w:eastAsia="Times New Roman" w:hAnsi="Times New Roman" w:cs="Times New Roman"/>
              </w:rPr>
              <w:t>Бериславський</w:t>
            </w:r>
            <w:proofErr w:type="spellEnd"/>
            <w:r>
              <w:rPr>
                <w:rFonts w:ascii="Times New Roman" w:eastAsia="Times New Roman" w:hAnsi="Times New Roman" w:cs="Times New Roman"/>
              </w:rPr>
              <w:t xml:space="preserve"> р-н., смт. Нововоронцовка, вул.. Воронцова, 10.</w:t>
            </w: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р/р ________________________________________</w:t>
            </w: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 xml:space="preserve">в ДКСУ </w:t>
            </w:r>
            <w:proofErr w:type="spellStart"/>
            <w:r>
              <w:rPr>
                <w:rFonts w:ascii="Times New Roman" w:eastAsia="Times New Roman" w:hAnsi="Times New Roman" w:cs="Times New Roman"/>
              </w:rPr>
              <w:t>м.Київ</w:t>
            </w:r>
            <w:proofErr w:type="spellEnd"/>
          </w:p>
          <w:p w:rsidR="005C738A" w:rsidRDefault="005C738A" w:rsidP="005C738A">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26283366</w:t>
            </w: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p>
          <w:p w:rsidR="005C738A" w:rsidRDefault="005C738A" w:rsidP="005C738A">
            <w:pPr>
              <w:jc w:val="both"/>
              <w:rPr>
                <w:rFonts w:ascii="Times New Roman" w:eastAsia="Times New Roman" w:hAnsi="Times New Roman" w:cs="Times New Roman"/>
              </w:rPr>
            </w:pPr>
            <w:r>
              <w:rPr>
                <w:rFonts w:ascii="Times New Roman" w:eastAsia="Times New Roman" w:hAnsi="Times New Roman" w:cs="Times New Roman"/>
              </w:rPr>
              <w:t>Начальник                              Андрій СЕЛЕЦЬКИЙ</w:t>
            </w:r>
          </w:p>
          <w:p w:rsidR="005C738A" w:rsidRDefault="005C738A" w:rsidP="005C738A">
            <w:pPr>
              <w:jc w:val="both"/>
              <w:rPr>
                <w:rFonts w:ascii="Times New Roman" w:eastAsia="Times New Roman" w:hAnsi="Times New Roman" w:cs="Times New Roman"/>
              </w:rPr>
            </w:pPr>
          </w:p>
          <w:p w:rsidR="00F27AB0" w:rsidRPr="000D5349" w:rsidRDefault="005C738A" w:rsidP="005C738A">
            <w:pPr>
              <w:jc w:val="both"/>
              <w:rPr>
                <w:rFonts w:ascii="Times New Roman" w:eastAsia="Times New Roman" w:hAnsi="Times New Roman" w:cs="Times New Roman"/>
                <w:b/>
              </w:rPr>
            </w:pPr>
            <w:proofErr w:type="spellStart"/>
            <w:r w:rsidRPr="000D5349">
              <w:rPr>
                <w:rFonts w:ascii="Times New Roman" w:eastAsia="Times New Roman" w:hAnsi="Times New Roman" w:cs="Times New Roman"/>
                <w:b/>
              </w:rPr>
              <w:t>м.п.</w:t>
            </w:r>
            <w:r w:rsidR="00F27AB0" w:rsidRPr="000D5349">
              <w:rPr>
                <w:rFonts w:ascii="Times New Roman" w:eastAsia="Times New Roman" w:hAnsi="Times New Roman" w:cs="Times New Roman"/>
                <w:b/>
              </w:rPr>
              <w:t>м.п</w:t>
            </w:r>
            <w:proofErr w:type="spellEnd"/>
            <w:r w:rsidR="00F27AB0" w:rsidRPr="000D5349">
              <w:rPr>
                <w:rFonts w:ascii="Times New Roman" w:eastAsia="Times New Roman" w:hAnsi="Times New Roman" w:cs="Times New Roman"/>
                <w:b/>
              </w:rPr>
              <w:t>.</w:t>
            </w:r>
          </w:p>
        </w:tc>
        <w:tc>
          <w:tcPr>
            <w:tcW w:w="4647" w:type="dxa"/>
          </w:tcPr>
          <w:p w:rsidR="00F27AB0" w:rsidRDefault="00F27AB0" w:rsidP="004103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roofErr w:type="spellStart"/>
            <w:r w:rsidRPr="000D5349">
              <w:rPr>
                <w:rFonts w:ascii="Times New Roman" w:eastAsia="Times New Roman" w:hAnsi="Times New Roman" w:cs="Times New Roman"/>
                <w:b/>
              </w:rPr>
              <w:t>м.п</w:t>
            </w:r>
            <w:proofErr w:type="spellEnd"/>
            <w:r w:rsidRPr="000D5349">
              <w:rPr>
                <w:rFonts w:ascii="Times New Roman" w:eastAsia="Times New Roman" w:hAnsi="Times New Roman" w:cs="Times New Roman"/>
                <w:b/>
              </w:rPr>
              <w:t>.</w:t>
            </w:r>
          </w:p>
        </w:tc>
      </w:tr>
    </w:tbl>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5C738A" w:rsidRDefault="005C738A">
      <w:pPr>
        <w:spacing w:after="0"/>
        <w:rPr>
          <w:rFonts w:ascii="Times New Roman" w:eastAsia="Times New Roman" w:hAnsi="Times New Roman" w:cs="Times New Roman"/>
          <w:b/>
          <w:sz w:val="24"/>
          <w:szCs w:val="24"/>
        </w:rPr>
      </w:pPr>
      <w:bookmarkStart w:id="8" w:name="_GoBack"/>
      <w:bookmarkEnd w:id="8"/>
    </w:p>
    <w:sectPr w:rsidR="005C738A" w:rsidSect="001772F4">
      <w:headerReference w:type="default" r:id="rId9"/>
      <w:pgSz w:w="11906" w:h="16838"/>
      <w:pgMar w:top="567" w:right="567" w:bottom="426"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193" w:rsidRDefault="00153193">
      <w:pPr>
        <w:spacing w:after="0" w:line="240" w:lineRule="auto"/>
      </w:pPr>
      <w:r>
        <w:separator/>
      </w:r>
    </w:p>
  </w:endnote>
  <w:endnote w:type="continuationSeparator" w:id="0">
    <w:p w:rsidR="00153193" w:rsidRDefault="0015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193" w:rsidRDefault="00153193">
      <w:pPr>
        <w:spacing w:after="0" w:line="240" w:lineRule="auto"/>
      </w:pPr>
      <w:r>
        <w:separator/>
      </w:r>
    </w:p>
  </w:footnote>
  <w:footnote w:type="continuationSeparator" w:id="0">
    <w:p w:rsidR="00153193" w:rsidRDefault="0015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61A3" w:rsidRDefault="0042060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036B83">
      <w:rPr>
        <w:color w:val="000000"/>
      </w:rPr>
      <w:instrText>PAGE</w:instrText>
    </w:r>
    <w:r>
      <w:rPr>
        <w:color w:val="000000"/>
      </w:rPr>
      <w:fldChar w:fldCharType="separate"/>
    </w:r>
    <w:r w:rsidR="00F201E0">
      <w:rPr>
        <w:noProof/>
        <w:color w:val="000000"/>
      </w:rPr>
      <w:t>2</w:t>
    </w:r>
    <w:r>
      <w:rPr>
        <w:color w:val="000000"/>
      </w:rPr>
      <w:fldChar w:fldCharType="end"/>
    </w:r>
  </w:p>
  <w:p w:rsidR="00ED61A3" w:rsidRDefault="00ED61A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40AD1"/>
    <w:multiLevelType w:val="multilevel"/>
    <w:tmpl w:val="41FCC746"/>
    <w:lvl w:ilvl="0">
      <w:start w:val="1"/>
      <w:numFmt w:val="upperRoman"/>
      <w:lvlText w:val="%1."/>
      <w:lvlJc w:val="left"/>
      <w:pPr>
        <w:ind w:left="4626" w:hanging="720"/>
      </w:pPr>
      <w:rPr>
        <w:b/>
      </w:rPr>
    </w:lvl>
    <w:lvl w:ilvl="1">
      <w:start w:val="1"/>
      <w:numFmt w:val="decimal"/>
      <w:lvlText w:val="%1.%2."/>
      <w:lvlJc w:val="left"/>
      <w:pPr>
        <w:ind w:left="360" w:hanging="360"/>
      </w:pPr>
      <w:rPr>
        <w:b w:val="0"/>
        <w:i w:val="0"/>
        <w:color w:val="000000"/>
      </w:rPr>
    </w:lvl>
    <w:lvl w:ilvl="2">
      <w:start w:val="1"/>
      <w:numFmt w:val="decimal"/>
      <w:lvlText w:val="%1.%2.%3."/>
      <w:lvlJc w:val="left"/>
      <w:pPr>
        <w:ind w:left="4626" w:hanging="720"/>
      </w:pPr>
      <w:rPr>
        <w:b w:val="0"/>
        <w:i w:val="0"/>
      </w:rPr>
    </w:lvl>
    <w:lvl w:ilvl="3">
      <w:start w:val="1"/>
      <w:numFmt w:val="decimal"/>
      <w:lvlText w:val="%1.%2.%3.%4."/>
      <w:lvlJc w:val="left"/>
      <w:pPr>
        <w:ind w:left="4626" w:hanging="720"/>
      </w:pPr>
      <w:rPr>
        <w:b w:val="0"/>
        <w:i w:val="0"/>
      </w:rPr>
    </w:lvl>
    <w:lvl w:ilvl="4">
      <w:start w:val="1"/>
      <w:numFmt w:val="decimal"/>
      <w:lvlText w:val="%1.%2.%3.%4.%5."/>
      <w:lvlJc w:val="left"/>
      <w:pPr>
        <w:ind w:left="4986" w:hanging="1080"/>
      </w:pPr>
      <w:rPr>
        <w:b w:val="0"/>
        <w:i w:val="0"/>
      </w:rPr>
    </w:lvl>
    <w:lvl w:ilvl="5">
      <w:start w:val="1"/>
      <w:numFmt w:val="decimal"/>
      <w:lvlText w:val="%1.%2.%3.%4.%5.%6."/>
      <w:lvlJc w:val="left"/>
      <w:pPr>
        <w:ind w:left="4986" w:hanging="1080"/>
      </w:pPr>
      <w:rPr>
        <w:b w:val="0"/>
        <w:i w:val="0"/>
      </w:rPr>
    </w:lvl>
    <w:lvl w:ilvl="6">
      <w:start w:val="1"/>
      <w:numFmt w:val="decimal"/>
      <w:lvlText w:val="%1.%2.%3.%4.%5.%6.%7."/>
      <w:lvlJc w:val="left"/>
      <w:pPr>
        <w:ind w:left="4986" w:hanging="1080"/>
      </w:pPr>
      <w:rPr>
        <w:b w:val="0"/>
        <w:i w:val="0"/>
      </w:rPr>
    </w:lvl>
    <w:lvl w:ilvl="7">
      <w:start w:val="1"/>
      <w:numFmt w:val="decimal"/>
      <w:lvlText w:val="%1.%2.%3.%4.%5.%6.%7.%8."/>
      <w:lvlJc w:val="left"/>
      <w:pPr>
        <w:ind w:left="5346" w:hanging="1440"/>
      </w:pPr>
      <w:rPr>
        <w:b w:val="0"/>
        <w:i w:val="0"/>
      </w:rPr>
    </w:lvl>
    <w:lvl w:ilvl="8">
      <w:start w:val="1"/>
      <w:numFmt w:val="decimal"/>
      <w:lvlText w:val="%1.%2.%3.%4.%5.%6.%7.%8.%9."/>
      <w:lvlJc w:val="left"/>
      <w:pPr>
        <w:ind w:left="5346" w:hanging="1440"/>
      </w:pPr>
      <w:rPr>
        <w:b w:val="0"/>
        <w:i w:val="0"/>
      </w:rPr>
    </w:lvl>
  </w:abstractNum>
  <w:abstractNum w:abstractNumId="1" w15:restartNumberingAfterBreak="0">
    <w:nsid w:val="1F890492"/>
    <w:multiLevelType w:val="hybridMultilevel"/>
    <w:tmpl w:val="E304A782"/>
    <w:lvl w:ilvl="0" w:tplc="06240032">
      <w:start w:val="1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A3"/>
    <w:rsid w:val="00036B83"/>
    <w:rsid w:val="00063228"/>
    <w:rsid w:val="00086112"/>
    <w:rsid w:val="000A63CA"/>
    <w:rsid w:val="000D5349"/>
    <w:rsid w:val="00153193"/>
    <w:rsid w:val="001772F4"/>
    <w:rsid w:val="002B417F"/>
    <w:rsid w:val="003A1F61"/>
    <w:rsid w:val="003C3589"/>
    <w:rsid w:val="00420609"/>
    <w:rsid w:val="00486C00"/>
    <w:rsid w:val="005413A4"/>
    <w:rsid w:val="005C6609"/>
    <w:rsid w:val="005C738A"/>
    <w:rsid w:val="007A73E8"/>
    <w:rsid w:val="008F7BE7"/>
    <w:rsid w:val="00966BE6"/>
    <w:rsid w:val="00AD5A6E"/>
    <w:rsid w:val="00AF554F"/>
    <w:rsid w:val="00BB7AF3"/>
    <w:rsid w:val="00BE0D77"/>
    <w:rsid w:val="00ED61A3"/>
    <w:rsid w:val="00F201E0"/>
    <w:rsid w:val="00F27AB0"/>
    <w:rsid w:val="00FF7D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A1DC"/>
  <w15:docId w15:val="{7FAF7699-F302-4495-9479-815915FC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7A7"/>
  </w:style>
  <w:style w:type="paragraph" w:styleId="1">
    <w:name w:val="heading 1"/>
    <w:basedOn w:val="a"/>
    <w:next w:val="a"/>
    <w:uiPriority w:val="9"/>
    <w:qFormat/>
    <w:rsid w:val="00086112"/>
    <w:pPr>
      <w:keepNext/>
      <w:keepLines/>
      <w:spacing w:before="480"/>
      <w:outlineLvl w:val="0"/>
    </w:pPr>
    <w:rPr>
      <w:b/>
      <w:sz w:val="48"/>
      <w:szCs w:val="48"/>
    </w:rPr>
  </w:style>
  <w:style w:type="paragraph" w:styleId="2">
    <w:name w:val="heading 2"/>
    <w:basedOn w:val="a"/>
    <w:next w:val="a"/>
    <w:uiPriority w:val="9"/>
    <w:semiHidden/>
    <w:unhideWhenUsed/>
    <w:qFormat/>
    <w:rsid w:val="00086112"/>
    <w:pPr>
      <w:keepNext/>
      <w:keepLines/>
      <w:spacing w:before="360" w:after="80"/>
      <w:outlineLvl w:val="1"/>
    </w:pPr>
    <w:rPr>
      <w:b/>
      <w:sz w:val="36"/>
      <w:szCs w:val="36"/>
    </w:rPr>
  </w:style>
  <w:style w:type="paragraph" w:styleId="3">
    <w:name w:val="heading 3"/>
    <w:basedOn w:val="a"/>
    <w:next w:val="a"/>
    <w:uiPriority w:val="9"/>
    <w:semiHidden/>
    <w:unhideWhenUsed/>
    <w:qFormat/>
    <w:rsid w:val="00086112"/>
    <w:pPr>
      <w:keepNext/>
      <w:keepLines/>
      <w:spacing w:before="280" w:after="80"/>
      <w:outlineLvl w:val="2"/>
    </w:pPr>
    <w:rPr>
      <w:b/>
      <w:sz w:val="28"/>
      <w:szCs w:val="28"/>
    </w:rPr>
  </w:style>
  <w:style w:type="paragraph" w:styleId="4">
    <w:name w:val="heading 4"/>
    <w:basedOn w:val="a"/>
    <w:next w:val="a"/>
    <w:uiPriority w:val="9"/>
    <w:semiHidden/>
    <w:unhideWhenUsed/>
    <w:qFormat/>
    <w:rsid w:val="00086112"/>
    <w:pPr>
      <w:keepNext/>
      <w:keepLines/>
      <w:spacing w:before="240" w:after="40"/>
      <w:outlineLvl w:val="3"/>
    </w:pPr>
    <w:rPr>
      <w:b/>
      <w:sz w:val="24"/>
      <w:szCs w:val="24"/>
    </w:rPr>
  </w:style>
  <w:style w:type="paragraph" w:styleId="5">
    <w:name w:val="heading 5"/>
    <w:basedOn w:val="a"/>
    <w:next w:val="a"/>
    <w:uiPriority w:val="9"/>
    <w:semiHidden/>
    <w:unhideWhenUsed/>
    <w:qFormat/>
    <w:rsid w:val="00086112"/>
    <w:pPr>
      <w:keepNext/>
      <w:keepLines/>
      <w:spacing w:before="220" w:after="40"/>
      <w:outlineLvl w:val="4"/>
    </w:pPr>
    <w:rPr>
      <w:b/>
    </w:rPr>
  </w:style>
  <w:style w:type="paragraph" w:styleId="6">
    <w:name w:val="heading 6"/>
    <w:basedOn w:val="a"/>
    <w:next w:val="a"/>
    <w:uiPriority w:val="9"/>
    <w:semiHidden/>
    <w:unhideWhenUsed/>
    <w:qFormat/>
    <w:rsid w:val="000861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6112"/>
    <w:tblPr>
      <w:tblCellMar>
        <w:top w:w="0" w:type="dxa"/>
        <w:left w:w="0" w:type="dxa"/>
        <w:bottom w:w="0" w:type="dxa"/>
        <w:right w:w="0" w:type="dxa"/>
      </w:tblCellMar>
    </w:tblPr>
  </w:style>
  <w:style w:type="paragraph" w:styleId="a3">
    <w:name w:val="Title"/>
    <w:basedOn w:val="a"/>
    <w:next w:val="a"/>
    <w:uiPriority w:val="10"/>
    <w:qFormat/>
    <w:rsid w:val="00086112"/>
    <w:pPr>
      <w:keepNext/>
      <w:keepLines/>
      <w:spacing w:before="480"/>
    </w:pPr>
    <w:rPr>
      <w:b/>
      <w:sz w:val="72"/>
      <w:szCs w:val="72"/>
    </w:rPr>
  </w:style>
  <w:style w:type="table" w:customStyle="1" w:styleId="TableNormal0">
    <w:name w:val="Table Normal"/>
    <w:rsid w:val="00086112"/>
    <w:tblPr>
      <w:tblCellMar>
        <w:top w:w="0" w:type="dxa"/>
        <w:left w:w="0" w:type="dxa"/>
        <w:bottom w:w="0" w:type="dxa"/>
        <w:right w:w="0" w:type="dxa"/>
      </w:tblCellMar>
    </w:tblPr>
  </w:style>
  <w:style w:type="table" w:customStyle="1" w:styleId="TableNormal1">
    <w:name w:val="Table Normal"/>
    <w:rsid w:val="00086112"/>
    <w:tblPr>
      <w:tblCellMar>
        <w:top w:w="0" w:type="dxa"/>
        <w:left w:w="0" w:type="dxa"/>
        <w:bottom w:w="0" w:type="dxa"/>
        <w:right w:w="0" w:type="dxa"/>
      </w:tblCellMar>
    </w:tblPr>
  </w:style>
  <w:style w:type="table" w:customStyle="1" w:styleId="TableNormal2">
    <w:name w:val="Table Normal"/>
    <w:rsid w:val="00086112"/>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rsid w:val="000861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086112"/>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Details"/>
    <w:basedOn w:val="a"/>
    <w:link w:val="a7"/>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2"/>
    <w:rsid w:val="00086112"/>
    <w:tblPr>
      <w:tblStyleRowBandSize w:val="1"/>
      <w:tblStyleColBandSize w:val="1"/>
      <w:tblCellMar>
        <w:top w:w="100" w:type="dxa"/>
        <w:left w:w="100" w:type="dxa"/>
        <w:bottom w:w="100" w:type="dxa"/>
        <w:right w:w="100" w:type="dxa"/>
      </w:tblCellMar>
    </w:tblPr>
  </w:style>
  <w:style w:type="table" w:customStyle="1" w:styleId="aa">
    <w:basedOn w:val="TableNormal2"/>
    <w:rsid w:val="00086112"/>
    <w:tblPr>
      <w:tblStyleRowBandSize w:val="1"/>
      <w:tblStyleColBandSize w:val="1"/>
      <w:tblCellMar>
        <w:top w:w="100" w:type="dxa"/>
        <w:left w:w="100" w:type="dxa"/>
        <w:bottom w:w="100" w:type="dxa"/>
        <w:right w:w="100" w:type="dxa"/>
      </w:tblCellMar>
    </w:tblPr>
  </w:style>
  <w:style w:type="table" w:customStyle="1" w:styleId="ab">
    <w:basedOn w:val="TableNormal2"/>
    <w:rsid w:val="00086112"/>
    <w:tblPr>
      <w:tblStyleRowBandSize w:val="1"/>
      <w:tblStyleColBandSize w:val="1"/>
      <w:tblCellMar>
        <w:top w:w="100" w:type="dxa"/>
        <w:left w:w="100" w:type="dxa"/>
        <w:bottom w:w="100" w:type="dxa"/>
        <w:right w:w="100" w:type="dxa"/>
      </w:tblCellMar>
    </w:tblPr>
  </w:style>
  <w:style w:type="table" w:customStyle="1" w:styleId="ac">
    <w:basedOn w:val="TableNormal2"/>
    <w:rsid w:val="00086112"/>
    <w:tblPr>
      <w:tblStyleRowBandSize w:val="1"/>
      <w:tblStyleColBandSize w:val="1"/>
      <w:tblCellMar>
        <w:top w:w="100" w:type="dxa"/>
        <w:left w:w="100" w:type="dxa"/>
        <w:bottom w:w="100" w:type="dxa"/>
        <w:right w:w="100" w:type="dxa"/>
      </w:tblCellMar>
    </w:tblPr>
  </w:style>
  <w:style w:type="table" w:styleId="ad">
    <w:name w:val="Table Grid"/>
    <w:basedOn w:val="a1"/>
    <w:uiPriority w:val="39"/>
    <w:rsid w:val="00E1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B5183"/>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6B5183"/>
  </w:style>
  <w:style w:type="paragraph" w:styleId="af0">
    <w:name w:val="footer"/>
    <w:basedOn w:val="a"/>
    <w:link w:val="af1"/>
    <w:uiPriority w:val="99"/>
    <w:unhideWhenUsed/>
    <w:rsid w:val="006B5183"/>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6B5183"/>
  </w:style>
  <w:style w:type="character" w:styleId="af2">
    <w:name w:val="Hyperlink"/>
    <w:basedOn w:val="a0"/>
    <w:uiPriority w:val="99"/>
    <w:semiHidden/>
    <w:unhideWhenUsed/>
    <w:rsid w:val="00E24A6E"/>
    <w:rPr>
      <w:color w:val="0000FF"/>
      <w:u w:val="single"/>
    </w:rPr>
  </w:style>
  <w:style w:type="character" w:styleId="af3">
    <w:name w:val="Strong"/>
    <w:basedOn w:val="a0"/>
    <w:uiPriority w:val="22"/>
    <w:qFormat/>
    <w:rsid w:val="00E24A6E"/>
    <w:rPr>
      <w:b/>
      <w:bCs/>
    </w:rPr>
  </w:style>
  <w:style w:type="paragraph" w:styleId="af4">
    <w:name w:val="Normal (Web)"/>
    <w:basedOn w:val="a"/>
    <w:uiPriority w:val="99"/>
    <w:semiHidden/>
    <w:unhideWhenUsed/>
    <w:rsid w:val="00E24A6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5">
    <w:name w:val="No Spacing"/>
    <w:uiPriority w:val="1"/>
    <w:qFormat/>
    <w:rsid w:val="00E24A6E"/>
    <w:pPr>
      <w:spacing w:after="0" w:line="240" w:lineRule="auto"/>
    </w:pPr>
  </w:style>
  <w:style w:type="paragraph" w:customStyle="1" w:styleId="TableParagraph">
    <w:name w:val="Table Paragraph"/>
    <w:basedOn w:val="a"/>
    <w:uiPriority w:val="1"/>
    <w:qFormat/>
    <w:rsid w:val="00BF2ECC"/>
    <w:pPr>
      <w:widowControl w:val="0"/>
      <w:autoSpaceDE w:val="0"/>
      <w:autoSpaceDN w:val="0"/>
      <w:spacing w:after="0" w:line="240" w:lineRule="auto"/>
      <w:ind w:left="109"/>
    </w:pPr>
    <w:rPr>
      <w:rFonts w:ascii="Times New Roman" w:hAnsi="Times New Roman" w:cs="Times New Roman"/>
    </w:rPr>
  </w:style>
  <w:style w:type="table" w:customStyle="1" w:styleId="af6">
    <w:basedOn w:val="TableNormal0"/>
    <w:rsid w:val="00086112"/>
    <w:pPr>
      <w:spacing w:after="0" w:line="240" w:lineRule="auto"/>
    </w:pPr>
    <w:tblPr>
      <w:tblStyleRowBandSize w:val="1"/>
      <w:tblStyleColBandSize w:val="1"/>
      <w:tblCellMar>
        <w:left w:w="108" w:type="dxa"/>
        <w:right w:w="108" w:type="dxa"/>
      </w:tblCellMar>
    </w:tblPr>
  </w:style>
  <w:style w:type="table" w:customStyle="1" w:styleId="af7">
    <w:basedOn w:val="TableNormal0"/>
    <w:rsid w:val="00086112"/>
    <w:tblPr>
      <w:tblStyleRowBandSize w:val="1"/>
      <w:tblStyleColBandSize w:val="1"/>
    </w:tblPr>
  </w:style>
  <w:style w:type="table" w:customStyle="1" w:styleId="af8">
    <w:basedOn w:val="TableNormal0"/>
    <w:rsid w:val="00086112"/>
    <w:pPr>
      <w:spacing w:after="0" w:line="240" w:lineRule="auto"/>
    </w:pPr>
    <w:tblPr>
      <w:tblStyleRowBandSize w:val="1"/>
      <w:tblStyleColBandSize w:val="1"/>
      <w:tblCellMar>
        <w:left w:w="108" w:type="dxa"/>
        <w:right w:w="108" w:type="dxa"/>
      </w:tblCellMar>
    </w:tblPr>
  </w:style>
  <w:style w:type="table" w:customStyle="1" w:styleId="af9">
    <w:basedOn w:val="TableNormal0"/>
    <w:rsid w:val="00086112"/>
    <w:pPr>
      <w:spacing w:after="0" w:line="240" w:lineRule="auto"/>
    </w:pPr>
    <w:tblPr>
      <w:tblStyleRowBandSize w:val="1"/>
      <w:tblStyleColBandSize w:val="1"/>
      <w:tblCellMar>
        <w:left w:w="108" w:type="dxa"/>
        <w:right w:w="108" w:type="dxa"/>
      </w:tblCellMar>
    </w:tblPr>
  </w:style>
  <w:style w:type="paragraph" w:styleId="20">
    <w:name w:val="Body Text Indent 2"/>
    <w:basedOn w:val="a"/>
    <w:link w:val="21"/>
    <w:unhideWhenUsed/>
    <w:rsid w:val="00486C00"/>
    <w:pPr>
      <w:suppressAutoHyphens/>
      <w:spacing w:line="480" w:lineRule="auto"/>
      <w:ind w:left="283"/>
      <w:jc w:val="both"/>
    </w:pPr>
    <w:rPr>
      <w:rFonts w:ascii="Times New Roman CYR" w:eastAsia="Times New Roman" w:hAnsi="Times New Roman CYR" w:cs="Times New Roman CYR"/>
      <w:sz w:val="24"/>
      <w:szCs w:val="24"/>
      <w:lang w:val="ru-RU" w:eastAsia="zh-CN"/>
    </w:rPr>
  </w:style>
  <w:style w:type="character" w:customStyle="1" w:styleId="21">
    <w:name w:val="Основний текст з відступом 2 Знак"/>
    <w:basedOn w:val="a0"/>
    <w:link w:val="20"/>
    <w:rsid w:val="00486C00"/>
    <w:rPr>
      <w:rFonts w:ascii="Times New Roman CYR" w:eastAsia="Times New Roman" w:hAnsi="Times New Roman CYR" w:cs="Times New Roman CYR"/>
      <w:sz w:val="24"/>
      <w:szCs w:val="24"/>
      <w:lang w:val="ru-RU" w:eastAsia="zh-CN"/>
    </w:rPr>
  </w:style>
  <w:style w:type="character" w:customStyle="1" w:styleId="a7">
    <w:name w:val="Абзац списку Знак"/>
    <w:aliases w:val="Список уровня 2 Знак,Details Знак"/>
    <w:link w:val="a6"/>
    <w:locked/>
    <w:rsid w:val="004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xBulCVROZdVs7GUK0qm5eCWpTQ==">CgMxLjAyCWguMzBqMHpsbDIJaC4xZm9iOXRlMgloLjN6bnlzaDcyCWguMmV0OTJwMDIIaC50eWpjd3QyCWguM2R5NnZrbTIJaC4xdDNoNXNmMgloLjRkMzRvZzg4AHIhMWMxZnpnNm9GUXVuZ1ZDR2twZlhZd0Jnc0FfSE5TX21h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396DDD-6872-4249-81EA-1F4A91B4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17917</Words>
  <Characters>10214</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 Солянко</cp:lastModifiedBy>
  <cp:revision>3</cp:revision>
  <cp:lastPrinted>2023-08-02T08:52:00Z</cp:lastPrinted>
  <dcterms:created xsi:type="dcterms:W3CDTF">2023-10-25T11:07:00Z</dcterms:created>
  <dcterms:modified xsi:type="dcterms:W3CDTF">2023-10-26T06:39:00Z</dcterms:modified>
</cp:coreProperties>
</file>