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50F9" w14:textId="77777777" w:rsidR="00DA77F8" w:rsidRPr="003C7FF0" w:rsidRDefault="00DA77F8" w:rsidP="00660135">
      <w:pPr>
        <w:widowControl/>
        <w:suppressAutoHyphens w:val="0"/>
        <w:autoSpaceDE/>
        <w:jc w:val="both"/>
        <w:rPr>
          <w:b w:val="0"/>
          <w:color w:val="000000"/>
          <w:lang w:eastAsia="ru-RU"/>
        </w:rPr>
      </w:pPr>
    </w:p>
    <w:p w14:paraId="3B0D3BF2" w14:textId="1D62C89E" w:rsidR="00DA77F8" w:rsidRPr="003C7FF0" w:rsidRDefault="009603E8" w:rsidP="00DA77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ПРОЕКТ </w:t>
      </w:r>
      <w:r w:rsidR="00DA77F8" w:rsidRPr="003C7FF0">
        <w:rPr>
          <w:bCs/>
          <w:color w:val="000000"/>
          <w:lang w:eastAsia="ru-RU"/>
        </w:rPr>
        <w:t>ДОГОВ</w:t>
      </w:r>
      <w:r w:rsidR="00775BEF">
        <w:rPr>
          <w:bCs/>
          <w:color w:val="000000"/>
          <w:lang w:eastAsia="ru-RU"/>
        </w:rPr>
        <w:t>О</w:t>
      </w:r>
      <w:r w:rsidR="00DA77F8" w:rsidRPr="003C7FF0">
        <w:rPr>
          <w:bCs/>
          <w:color w:val="000000"/>
          <w:lang w:eastAsia="ru-RU"/>
        </w:rPr>
        <w:t>Р</w:t>
      </w:r>
      <w:r>
        <w:rPr>
          <w:bCs/>
          <w:color w:val="000000"/>
          <w:lang w:eastAsia="ru-RU"/>
        </w:rPr>
        <w:t>У</w:t>
      </w:r>
      <w:r w:rsidR="00DA77F8" w:rsidRPr="003C7FF0">
        <w:rPr>
          <w:bCs/>
          <w:color w:val="000000"/>
          <w:lang w:eastAsia="ru-RU"/>
        </w:rPr>
        <w:t xml:space="preserve"> №</w:t>
      </w:r>
      <w:r w:rsidR="00660135">
        <w:rPr>
          <w:bCs/>
          <w:color w:val="000000"/>
          <w:lang w:eastAsia="ru-RU"/>
        </w:rPr>
        <w:t xml:space="preserve"> </w:t>
      </w:r>
    </w:p>
    <w:p w14:paraId="05C18471" w14:textId="77777777" w:rsidR="00DA77F8" w:rsidRPr="003C7FF0" w:rsidRDefault="00DA77F8" w:rsidP="00DA77F8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bCs/>
          <w:color w:val="000000"/>
          <w:lang w:eastAsia="ru-RU"/>
        </w:rPr>
      </w:pPr>
      <w:r w:rsidRPr="003C7FF0">
        <w:rPr>
          <w:bCs/>
          <w:color w:val="000000"/>
          <w:lang w:eastAsia="ru-RU"/>
        </w:rPr>
        <w:t>про закупівлю товарів</w:t>
      </w:r>
    </w:p>
    <w:p w14:paraId="6C028823" w14:textId="65ED4089" w:rsidR="00DA77F8" w:rsidRPr="003C7FF0" w:rsidRDefault="00660135" w:rsidP="00DA77F8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 w:val="0"/>
          <w:color w:val="000000"/>
          <w:lang w:eastAsia="ru-RU"/>
        </w:rPr>
      </w:pPr>
      <w:bookmarkStart w:id="0" w:name="o19"/>
      <w:bookmarkEnd w:id="0"/>
      <w:r>
        <w:rPr>
          <w:b w:val="0"/>
          <w:color w:val="000000"/>
          <w:lang w:eastAsia="ru-RU"/>
        </w:rPr>
        <w:t xml:space="preserve">м. </w:t>
      </w:r>
      <w:proofErr w:type="spellStart"/>
      <w:r w:rsidRPr="00660135">
        <w:rPr>
          <w:b w:val="0"/>
          <w:color w:val="000000"/>
          <w:lang w:eastAsia="ru-RU"/>
        </w:rPr>
        <w:t>Білгород-Дністровськ</w:t>
      </w:r>
      <w:proofErr w:type="spellEnd"/>
      <w:r w:rsidR="00DA77F8" w:rsidRPr="003C7FF0">
        <w:rPr>
          <w:b w:val="0"/>
          <w:color w:val="000000"/>
          <w:lang w:eastAsia="ru-RU"/>
        </w:rPr>
        <w:tab/>
      </w:r>
      <w:r w:rsidR="00DA77F8" w:rsidRPr="003C7FF0">
        <w:rPr>
          <w:b w:val="0"/>
          <w:color w:val="000000"/>
          <w:lang w:eastAsia="ru-RU"/>
        </w:rPr>
        <w:tab/>
      </w:r>
      <w:r w:rsidR="00DA77F8" w:rsidRPr="003C7FF0">
        <w:rPr>
          <w:b w:val="0"/>
          <w:color w:val="000000"/>
          <w:lang w:eastAsia="ru-RU"/>
        </w:rPr>
        <w:tab/>
      </w:r>
      <w:r w:rsidR="00DA77F8" w:rsidRPr="003C7FF0">
        <w:rPr>
          <w:b w:val="0"/>
          <w:color w:val="000000"/>
          <w:lang w:eastAsia="ru-RU"/>
        </w:rPr>
        <w:tab/>
      </w:r>
      <w:r w:rsidR="009E7661">
        <w:rPr>
          <w:b w:val="0"/>
          <w:color w:val="000000"/>
          <w:lang w:eastAsia="ru-RU"/>
        </w:rPr>
        <w:t>____________________</w:t>
      </w:r>
      <w:r w:rsidR="00DA77F8" w:rsidRPr="003C7FF0">
        <w:rPr>
          <w:b w:val="0"/>
          <w:color w:val="000000"/>
          <w:lang w:eastAsia="ru-RU"/>
        </w:rPr>
        <w:t>20</w:t>
      </w:r>
      <w:r>
        <w:rPr>
          <w:b w:val="0"/>
          <w:color w:val="000000"/>
          <w:lang w:eastAsia="ru-RU"/>
        </w:rPr>
        <w:t>2</w:t>
      </w:r>
      <w:r w:rsidR="009E7661">
        <w:rPr>
          <w:b w:val="0"/>
          <w:color w:val="000000"/>
          <w:lang w:eastAsia="ru-RU"/>
        </w:rPr>
        <w:t>3</w:t>
      </w:r>
      <w:r w:rsidR="00DA77F8" w:rsidRPr="003C7FF0">
        <w:rPr>
          <w:b w:val="0"/>
          <w:color w:val="000000"/>
          <w:lang w:eastAsia="ru-RU"/>
        </w:rPr>
        <w:t xml:space="preserve"> року</w:t>
      </w:r>
    </w:p>
    <w:p w14:paraId="382DA38C" w14:textId="1E697240" w:rsidR="00DA77F8" w:rsidRPr="001A120A" w:rsidRDefault="00DA77F8" w:rsidP="00DA77F8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 w:val="0"/>
          <w:color w:val="000000"/>
          <w:lang w:eastAsia="ru-RU"/>
        </w:rPr>
      </w:pPr>
      <w:bookmarkStart w:id="1" w:name="o20"/>
      <w:bookmarkEnd w:id="1"/>
    </w:p>
    <w:p w14:paraId="49E7FD03" w14:textId="5ABDD35F" w:rsidR="00DA77F8" w:rsidRPr="003C7FF0" w:rsidRDefault="00DA77F8" w:rsidP="00DA77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567"/>
        <w:jc w:val="both"/>
        <w:rPr>
          <w:b w:val="0"/>
          <w:color w:val="000000"/>
          <w:lang w:eastAsia="ru-RU"/>
        </w:rPr>
      </w:pPr>
      <w:r w:rsidRPr="00687E30">
        <w:t>Комунальне підприємство «</w:t>
      </w:r>
      <w:proofErr w:type="spellStart"/>
      <w:r w:rsidRPr="00687E30">
        <w:t>Білгород-Дністровськтеплоенерго</w:t>
      </w:r>
      <w:proofErr w:type="spellEnd"/>
      <w:r w:rsidRPr="00687E30">
        <w:t>»</w:t>
      </w:r>
      <w:r w:rsidRPr="00687E30">
        <w:rPr>
          <w:b w:val="0"/>
          <w:bCs/>
          <w:color w:val="000000"/>
        </w:rPr>
        <w:t xml:space="preserve">, </w:t>
      </w:r>
      <w:r w:rsidRPr="00687E30">
        <w:rPr>
          <w:b w:val="0"/>
          <w:color w:val="000000"/>
          <w:lang w:eastAsia="ru-RU"/>
        </w:rPr>
        <w:t xml:space="preserve">в особі </w:t>
      </w:r>
      <w:r w:rsidR="00660135" w:rsidRPr="00687E30">
        <w:rPr>
          <w:b w:val="0"/>
          <w:color w:val="000000"/>
          <w:lang w:eastAsia="ru-RU"/>
        </w:rPr>
        <w:t xml:space="preserve">директора </w:t>
      </w:r>
      <w:proofErr w:type="spellStart"/>
      <w:r w:rsidR="00660135" w:rsidRPr="00687E30">
        <w:rPr>
          <w:b w:val="0"/>
          <w:color w:val="000000"/>
          <w:lang w:eastAsia="ru-RU"/>
        </w:rPr>
        <w:t>Волканова</w:t>
      </w:r>
      <w:proofErr w:type="spellEnd"/>
      <w:r w:rsidR="00660135" w:rsidRPr="00687E30">
        <w:rPr>
          <w:b w:val="0"/>
          <w:color w:val="000000"/>
          <w:lang w:eastAsia="ru-RU"/>
        </w:rPr>
        <w:t xml:space="preserve"> Михайла Михайловича</w:t>
      </w:r>
      <w:r w:rsidRPr="00687E30">
        <w:rPr>
          <w:b w:val="0"/>
          <w:color w:val="000000"/>
          <w:lang w:eastAsia="ru-RU"/>
        </w:rPr>
        <w:t xml:space="preserve">, </w:t>
      </w:r>
      <w:bookmarkStart w:id="2" w:name="o22"/>
      <w:bookmarkEnd w:id="2"/>
      <w:r w:rsidRPr="00687E30">
        <w:rPr>
          <w:b w:val="0"/>
          <w:color w:val="000000"/>
          <w:lang w:eastAsia="ru-RU"/>
        </w:rPr>
        <w:t xml:space="preserve">що діє на підставі </w:t>
      </w:r>
      <w:r w:rsidR="00660135" w:rsidRPr="00687E30">
        <w:rPr>
          <w:b w:val="0"/>
          <w:color w:val="000000"/>
          <w:lang w:eastAsia="ru-RU"/>
        </w:rPr>
        <w:t>статуту</w:t>
      </w:r>
      <w:r w:rsidRPr="00687E30">
        <w:rPr>
          <w:b w:val="0"/>
          <w:color w:val="000000"/>
          <w:lang w:eastAsia="ru-RU"/>
        </w:rPr>
        <w:t xml:space="preserve"> (далі - Замовник),</w:t>
      </w:r>
      <w:r w:rsidRPr="003C7FF0">
        <w:rPr>
          <w:b w:val="0"/>
          <w:color w:val="000000"/>
          <w:lang w:eastAsia="ru-RU"/>
        </w:rPr>
        <w:t xml:space="preserve"> з однієї сторони, і </w:t>
      </w:r>
      <w:bookmarkStart w:id="3" w:name="o23"/>
      <w:bookmarkEnd w:id="3"/>
      <w:r w:rsidR="009E7661">
        <w:rPr>
          <w:b w:val="0"/>
          <w:color w:val="000000"/>
          <w:lang w:eastAsia="ru-RU"/>
        </w:rPr>
        <w:t>___________________</w:t>
      </w:r>
      <w:r w:rsidRPr="00660135">
        <w:rPr>
          <w:b w:val="0"/>
          <w:color w:val="000000"/>
          <w:lang w:eastAsia="ru-RU"/>
        </w:rPr>
        <w:t xml:space="preserve">в особі </w:t>
      </w:r>
      <w:r w:rsidR="009E7661">
        <w:rPr>
          <w:b w:val="0"/>
          <w:color w:val="000000"/>
          <w:lang w:eastAsia="ru-RU"/>
        </w:rPr>
        <w:t>_____________</w:t>
      </w:r>
      <w:r w:rsidRPr="00660135">
        <w:rPr>
          <w:b w:val="0"/>
          <w:color w:val="000000"/>
          <w:lang w:eastAsia="ru-RU"/>
        </w:rPr>
        <w:t>,</w:t>
      </w:r>
      <w:r w:rsidRPr="003C7FF0">
        <w:rPr>
          <w:b w:val="0"/>
          <w:color w:val="000000"/>
          <w:lang w:eastAsia="ru-RU"/>
        </w:rPr>
        <w:t xml:space="preserve"> що діє на підставі </w:t>
      </w:r>
      <w:r w:rsidR="009E7661">
        <w:rPr>
          <w:b w:val="0"/>
          <w:color w:val="000000"/>
          <w:lang w:eastAsia="ru-RU"/>
        </w:rPr>
        <w:t>__________</w:t>
      </w:r>
      <w:r w:rsidRPr="003C7FF0">
        <w:rPr>
          <w:b w:val="0"/>
          <w:color w:val="000000"/>
          <w:lang w:eastAsia="ru-RU"/>
        </w:rPr>
        <w:t xml:space="preserve"> (далі - Учасник), з</w:t>
      </w:r>
      <w:r w:rsidRPr="003C7FF0">
        <w:rPr>
          <w:b w:val="0"/>
          <w:lang w:eastAsia="ru-RU"/>
        </w:rPr>
        <w:t xml:space="preserve"> другої сторони, а разом поіменовані Сторони </w:t>
      </w:r>
      <w:r w:rsidRPr="003C7FF0">
        <w:rPr>
          <w:b w:val="0"/>
          <w:lang w:eastAsia="zh-CN"/>
        </w:rPr>
        <w:t>уклали даний Договір про наступне</w:t>
      </w:r>
    </w:p>
    <w:p w14:paraId="63E23D0C" w14:textId="77777777" w:rsidR="00DA77F8" w:rsidRPr="003C7FF0" w:rsidRDefault="00DA77F8" w:rsidP="00DA77F8">
      <w:pPr>
        <w:rPr>
          <w:b w:val="0"/>
        </w:rPr>
      </w:pPr>
      <w:bookmarkStart w:id="4" w:name="o26"/>
      <w:bookmarkStart w:id="5" w:name="o27"/>
      <w:bookmarkEnd w:id="4"/>
      <w:bookmarkEnd w:id="5"/>
      <w:r>
        <w:t>І</w:t>
      </w:r>
      <w:r w:rsidRPr="003C7FF0">
        <w:t>.</w:t>
      </w:r>
      <w:r w:rsidRPr="003C7FF0">
        <w:rPr>
          <w:color w:val="000000"/>
        </w:rPr>
        <w:t xml:space="preserve"> Предмет договору</w:t>
      </w:r>
    </w:p>
    <w:p w14:paraId="794CD0D8" w14:textId="71B71888" w:rsidR="00DA77F8" w:rsidRPr="00756067" w:rsidRDefault="00DA77F8" w:rsidP="00DA77F8">
      <w:pPr>
        <w:jc w:val="both"/>
        <w:rPr>
          <w:color w:val="000000"/>
        </w:rPr>
      </w:pPr>
      <w:r w:rsidRPr="003C7FF0">
        <w:rPr>
          <w:b w:val="0"/>
        </w:rPr>
        <w:t xml:space="preserve">1.1. </w:t>
      </w:r>
      <w:r w:rsidRPr="00DB5145">
        <w:rPr>
          <w:b w:val="0"/>
        </w:rPr>
        <w:t>Постачаль</w:t>
      </w:r>
      <w:r w:rsidRPr="00DB5145">
        <w:rPr>
          <w:b w:val="0"/>
          <w:color w:val="000000"/>
        </w:rPr>
        <w:t xml:space="preserve">ник зобов'язується поставити </w:t>
      </w:r>
      <w:r w:rsidRPr="00462902">
        <w:rPr>
          <w:b w:val="0"/>
          <w:color w:val="000000"/>
        </w:rPr>
        <w:t>Замовникові</w:t>
      </w:r>
      <w:r w:rsidR="00C81459">
        <w:rPr>
          <w:b w:val="0"/>
          <w:color w:val="000000"/>
        </w:rPr>
        <w:t xml:space="preserve"> </w:t>
      </w:r>
      <w:r w:rsidR="00756067" w:rsidRPr="00756067">
        <w:rPr>
          <w:color w:val="000000"/>
        </w:rPr>
        <w:t>Газовий лічильник</w:t>
      </w:r>
      <w:r w:rsidR="00C81459" w:rsidRPr="00C81459">
        <w:rPr>
          <w:iCs/>
          <w:color w:val="000000"/>
        </w:rPr>
        <w:t xml:space="preserve">  </w:t>
      </w:r>
      <w:r w:rsidR="00C81459">
        <w:rPr>
          <w:iCs/>
          <w:color w:val="000000"/>
        </w:rPr>
        <w:t>згідно</w:t>
      </w:r>
      <w:r w:rsidR="00C81459" w:rsidRPr="00C81459">
        <w:rPr>
          <w:iCs/>
          <w:color w:val="000000"/>
        </w:rPr>
        <w:t xml:space="preserve">  </w:t>
      </w:r>
      <w:r w:rsidR="00C81459">
        <w:rPr>
          <w:iCs/>
          <w:color w:val="000000"/>
        </w:rPr>
        <w:t>к</w:t>
      </w:r>
      <w:r w:rsidR="00C81459" w:rsidRPr="00C81459">
        <w:rPr>
          <w:iCs/>
          <w:color w:val="000000"/>
        </w:rPr>
        <w:t>од</w:t>
      </w:r>
      <w:r w:rsidR="00C81459">
        <w:rPr>
          <w:iCs/>
          <w:color w:val="000000"/>
        </w:rPr>
        <w:t>у</w:t>
      </w:r>
      <w:r w:rsidR="00C81459" w:rsidRPr="00C81459">
        <w:rPr>
          <w:iCs/>
          <w:color w:val="000000"/>
        </w:rPr>
        <w:t xml:space="preserve">  ДК 021:2015 "Єдиний закупівельний словник" «38550000-5 - Лічильники»</w:t>
      </w:r>
      <w:r w:rsidR="00C81459">
        <w:rPr>
          <w:iCs/>
          <w:color w:val="000000"/>
        </w:rPr>
        <w:t xml:space="preserve"> </w:t>
      </w:r>
      <w:proofErr w:type="spellStart"/>
      <w:r w:rsidR="00E427E0" w:rsidRPr="00E427E0">
        <w:rPr>
          <w:b w:val="0"/>
          <w:color w:val="000000"/>
          <w:lang w:val="ru-RU"/>
        </w:rPr>
        <w:t>згідно</w:t>
      </w:r>
      <w:proofErr w:type="spellEnd"/>
      <w:r w:rsidR="00E427E0" w:rsidRPr="00E427E0">
        <w:rPr>
          <w:b w:val="0"/>
          <w:color w:val="000000"/>
          <w:lang w:val="ru-RU"/>
        </w:rPr>
        <w:t xml:space="preserve"> </w:t>
      </w:r>
      <w:proofErr w:type="spellStart"/>
      <w:r w:rsidR="00E427E0" w:rsidRPr="00E427E0">
        <w:rPr>
          <w:b w:val="0"/>
          <w:color w:val="000000"/>
          <w:lang w:val="ru-RU"/>
        </w:rPr>
        <w:t>специфікації</w:t>
      </w:r>
      <w:proofErr w:type="spellEnd"/>
      <w:r w:rsidRPr="00462902">
        <w:rPr>
          <w:b w:val="0"/>
        </w:rPr>
        <w:t xml:space="preserve">, </w:t>
      </w:r>
      <w:r w:rsidRPr="00462902">
        <w:rPr>
          <w:b w:val="0"/>
          <w:color w:val="000000"/>
        </w:rPr>
        <w:t>а Замовник – прийняти та оплатити такий товар.</w:t>
      </w:r>
    </w:p>
    <w:p w14:paraId="12F4E65B" w14:textId="560111B9" w:rsidR="00DA77F8" w:rsidRDefault="00D850A2" w:rsidP="00DA77F8">
      <w:pPr>
        <w:jc w:val="both"/>
        <w:rPr>
          <w:b w:val="0"/>
          <w:color w:val="000000"/>
        </w:rPr>
      </w:pPr>
      <w:r>
        <w:rPr>
          <w:b w:val="0"/>
          <w:color w:val="000000"/>
        </w:rPr>
        <w:t>1.</w:t>
      </w:r>
      <w:r w:rsidR="00C81459">
        <w:rPr>
          <w:b w:val="0"/>
          <w:color w:val="000000"/>
        </w:rPr>
        <w:t>2</w:t>
      </w:r>
      <w:r w:rsidR="00DA77F8" w:rsidRPr="00DB5145">
        <w:rPr>
          <w:b w:val="0"/>
          <w:color w:val="000000"/>
        </w:rPr>
        <w:t>. Обсяги закупівлі товарів можуть бути зменшені залежно від реального фінансування видатків.</w:t>
      </w:r>
    </w:p>
    <w:p w14:paraId="5835FC83" w14:textId="28A84D49" w:rsidR="00DA77F8" w:rsidRPr="00047414" w:rsidRDefault="00DA77F8" w:rsidP="00DA77F8">
      <w:pPr>
        <w:jc w:val="both"/>
        <w:rPr>
          <w:b w:val="0"/>
          <w:bCs/>
          <w:iCs/>
        </w:rPr>
      </w:pPr>
      <w:r>
        <w:rPr>
          <w:b w:val="0"/>
          <w:color w:val="000000"/>
        </w:rPr>
        <w:t>1.</w:t>
      </w:r>
      <w:r w:rsidR="00C81459">
        <w:rPr>
          <w:b w:val="0"/>
          <w:color w:val="000000"/>
        </w:rPr>
        <w:t>3</w:t>
      </w:r>
      <w:r>
        <w:rPr>
          <w:b w:val="0"/>
          <w:color w:val="000000"/>
        </w:rPr>
        <w:t xml:space="preserve">. </w:t>
      </w:r>
      <w:r w:rsidRPr="00047414">
        <w:rPr>
          <w:b w:val="0"/>
        </w:rPr>
        <w:t>До ціни Товару включається вартість упаковки та доставки</w:t>
      </w:r>
      <w:r w:rsidRPr="00047414">
        <w:rPr>
          <w:b w:val="0"/>
          <w:bCs/>
          <w:iCs/>
        </w:rPr>
        <w:t>.</w:t>
      </w:r>
    </w:p>
    <w:p w14:paraId="2A25040F" w14:textId="10E42932" w:rsidR="00DA77F8" w:rsidRPr="00047414" w:rsidRDefault="00DA77F8" w:rsidP="00DA77F8">
      <w:pPr>
        <w:jc w:val="both"/>
        <w:rPr>
          <w:b w:val="0"/>
          <w:color w:val="000000"/>
        </w:rPr>
      </w:pPr>
      <w:r w:rsidRPr="00047414">
        <w:rPr>
          <w:b w:val="0"/>
          <w:bCs/>
        </w:rPr>
        <w:t>1.</w:t>
      </w:r>
      <w:r w:rsidR="00C81459">
        <w:rPr>
          <w:b w:val="0"/>
          <w:bCs/>
        </w:rPr>
        <w:t>4</w:t>
      </w:r>
      <w:r w:rsidRPr="00047414">
        <w:rPr>
          <w:b w:val="0"/>
          <w:bCs/>
        </w:rPr>
        <w:t>. Доставка Товару здійснюється на склад Замовника за рахунок Постачальника</w:t>
      </w:r>
      <w:r>
        <w:rPr>
          <w:b w:val="0"/>
          <w:bCs/>
        </w:rPr>
        <w:t>.</w:t>
      </w:r>
    </w:p>
    <w:p w14:paraId="1214FB2A" w14:textId="77777777" w:rsidR="00DA77F8" w:rsidRPr="00DB5145" w:rsidRDefault="00DA77F8" w:rsidP="00DA77F8">
      <w:pPr>
        <w:rPr>
          <w:bCs/>
        </w:rPr>
      </w:pPr>
      <w:r w:rsidRPr="00DB5145">
        <w:rPr>
          <w:bCs/>
        </w:rPr>
        <w:t>ІІ. Вартість та порядок оплати товару</w:t>
      </w:r>
    </w:p>
    <w:p w14:paraId="49F437A0" w14:textId="1C0D23D9" w:rsidR="00DA77F8" w:rsidRPr="00687E30" w:rsidRDefault="00DA77F8" w:rsidP="00DA77F8">
      <w:pPr>
        <w:tabs>
          <w:tab w:val="left" w:pos="720"/>
        </w:tabs>
        <w:ind w:firstLine="709"/>
        <w:jc w:val="both"/>
        <w:rPr>
          <w:b w:val="0"/>
          <w:color w:val="000000"/>
        </w:rPr>
      </w:pPr>
      <w:r w:rsidRPr="00DB5145">
        <w:rPr>
          <w:b w:val="0"/>
        </w:rPr>
        <w:t xml:space="preserve">2.1. Загальна </w:t>
      </w:r>
      <w:r w:rsidRPr="00687E30">
        <w:rPr>
          <w:b w:val="0"/>
        </w:rPr>
        <w:t xml:space="preserve">сума Договору відповідно до Специфікації складає: </w:t>
      </w:r>
      <w:r w:rsidR="009E7661">
        <w:rPr>
          <w:b w:val="0"/>
        </w:rPr>
        <w:t>______</w:t>
      </w:r>
      <w:r w:rsidRPr="00687E30">
        <w:rPr>
          <w:b w:val="0"/>
        </w:rPr>
        <w:t>грн. (</w:t>
      </w:r>
      <w:r w:rsidR="009E7661">
        <w:rPr>
          <w:b w:val="0"/>
        </w:rPr>
        <w:t>________</w:t>
      </w:r>
      <w:r w:rsidR="00991A9A" w:rsidRPr="00687E30">
        <w:rPr>
          <w:b w:val="0"/>
        </w:rPr>
        <w:t xml:space="preserve"> тисяч </w:t>
      </w:r>
      <w:r w:rsidRPr="00687E30">
        <w:rPr>
          <w:b w:val="0"/>
        </w:rPr>
        <w:t xml:space="preserve"> гривень </w:t>
      </w:r>
      <w:r w:rsidR="009E7661">
        <w:rPr>
          <w:b w:val="0"/>
        </w:rPr>
        <w:t>__</w:t>
      </w:r>
      <w:r w:rsidRPr="00687E30">
        <w:rPr>
          <w:b w:val="0"/>
        </w:rPr>
        <w:t xml:space="preserve"> коп.), в т. ч. ПДВ </w:t>
      </w:r>
      <w:r w:rsidR="009E7661">
        <w:rPr>
          <w:b w:val="0"/>
        </w:rPr>
        <w:t>або без ПДВ</w:t>
      </w:r>
      <w:r w:rsidRPr="00687E30">
        <w:rPr>
          <w:b w:val="0"/>
          <w:color w:val="000000"/>
        </w:rPr>
        <w:t>.</w:t>
      </w:r>
      <w:r w:rsidR="00047F5E">
        <w:rPr>
          <w:b w:val="0"/>
          <w:color w:val="000000"/>
        </w:rPr>
        <w:t>,</w:t>
      </w:r>
      <w:r w:rsidRPr="00687E30">
        <w:rPr>
          <w:b w:val="0"/>
          <w:color w:val="000000"/>
        </w:rPr>
        <w:t xml:space="preserve"> </w:t>
      </w:r>
      <w:r w:rsidR="00C81459">
        <w:rPr>
          <w:b w:val="0"/>
          <w:color w:val="000000"/>
        </w:rPr>
        <w:t xml:space="preserve">у </w:t>
      </w:r>
      <w:r w:rsidR="00047F5E" w:rsidRPr="00047F5E">
        <w:rPr>
          <w:b w:val="0"/>
          <w:color w:val="000000"/>
        </w:rPr>
        <w:t>тому числі за рахунок бюджетних коштів у сумі</w:t>
      </w:r>
      <w:r w:rsidR="00047F5E">
        <w:rPr>
          <w:b w:val="0"/>
          <w:color w:val="000000"/>
        </w:rPr>
        <w:t xml:space="preserve"> </w:t>
      </w:r>
      <w:r w:rsidR="009E7661">
        <w:rPr>
          <w:b w:val="0"/>
          <w:color w:val="000000"/>
        </w:rPr>
        <w:t>_______________</w:t>
      </w:r>
      <w:r w:rsidR="00047F5E" w:rsidRPr="00047F5E">
        <w:rPr>
          <w:b w:val="0"/>
          <w:color w:val="000000"/>
        </w:rPr>
        <w:t>грн</w:t>
      </w:r>
      <w:r w:rsidR="00047F5E">
        <w:rPr>
          <w:b w:val="0"/>
          <w:color w:val="000000"/>
        </w:rPr>
        <w:t>.</w:t>
      </w:r>
    </w:p>
    <w:p w14:paraId="3906C5E6" w14:textId="77777777" w:rsidR="00DA77F8" w:rsidRPr="00DB5145" w:rsidRDefault="00DA77F8" w:rsidP="00DA77F8">
      <w:pPr>
        <w:ind w:firstLine="708"/>
        <w:jc w:val="both"/>
        <w:rPr>
          <w:b w:val="0"/>
          <w:color w:val="000000"/>
        </w:rPr>
      </w:pPr>
      <w:r w:rsidRPr="00687E30">
        <w:rPr>
          <w:b w:val="0"/>
        </w:rPr>
        <w:t>2.2.</w:t>
      </w:r>
      <w:r w:rsidRPr="00687E30">
        <w:rPr>
          <w:b w:val="0"/>
          <w:color w:val="000000"/>
        </w:rPr>
        <w:t xml:space="preserve"> Ціна за товар не може бути змінена </w:t>
      </w:r>
      <w:r w:rsidRPr="00687E30">
        <w:rPr>
          <w:b w:val="0"/>
          <w:bCs/>
        </w:rPr>
        <w:t>Постачальником</w:t>
      </w:r>
      <w:r w:rsidRPr="00DB5145">
        <w:rPr>
          <w:b w:val="0"/>
          <w:color w:val="000000"/>
        </w:rPr>
        <w:t xml:space="preserve"> в односторонньому порядку після укладання цього Договору та до повного його виконання Сторонами.</w:t>
      </w:r>
    </w:p>
    <w:p w14:paraId="53E2DB0D" w14:textId="69BCFF7F" w:rsidR="00DA77F8" w:rsidRPr="000B2895" w:rsidRDefault="00DA77F8" w:rsidP="00DA77F8">
      <w:pPr>
        <w:ind w:firstLine="709"/>
        <w:jc w:val="both"/>
        <w:rPr>
          <w:b w:val="0"/>
          <w:color w:val="000000"/>
        </w:rPr>
      </w:pPr>
      <w:r w:rsidRPr="000B2895">
        <w:rPr>
          <w:b w:val="0"/>
          <w:color w:val="000000"/>
        </w:rPr>
        <w:t xml:space="preserve">2.3. </w:t>
      </w:r>
      <w:r w:rsidR="0045295A" w:rsidRPr="0045295A">
        <w:rPr>
          <w:b w:val="0"/>
          <w:color w:val="000000"/>
        </w:rPr>
        <w:t xml:space="preserve">Покупець здійснює </w:t>
      </w:r>
      <w:proofErr w:type="spellStart"/>
      <w:r w:rsidR="0045295A" w:rsidRPr="0045295A">
        <w:rPr>
          <w:b w:val="0"/>
          <w:color w:val="000000"/>
        </w:rPr>
        <w:t>предоплату</w:t>
      </w:r>
      <w:proofErr w:type="spellEnd"/>
      <w:r w:rsidR="0045295A" w:rsidRPr="0045295A">
        <w:rPr>
          <w:b w:val="0"/>
          <w:color w:val="000000"/>
        </w:rPr>
        <w:t xml:space="preserve"> за замовлений товар у розмірі 30% від вартості, а остаточний розрахунок здійснюються після фактичного отримання Товару Покупцем</w:t>
      </w:r>
    </w:p>
    <w:p w14:paraId="40FA5B0A" w14:textId="597DAE8F" w:rsidR="00DA77F8" w:rsidRDefault="00DA77F8" w:rsidP="00DA77F8">
      <w:pPr>
        <w:ind w:firstLine="709"/>
        <w:jc w:val="both"/>
        <w:rPr>
          <w:b w:val="0"/>
          <w:color w:val="000000"/>
        </w:rPr>
      </w:pPr>
      <w:r w:rsidRPr="000B2895">
        <w:rPr>
          <w:b w:val="0"/>
          <w:color w:val="000000"/>
        </w:rPr>
        <w:t xml:space="preserve">2.4. Розрахунки проводяться шляхом оплати Замовником в безготівковому порядку на підставі </w:t>
      </w:r>
      <w:r w:rsidR="00E44C2A">
        <w:rPr>
          <w:b w:val="0"/>
          <w:color w:val="000000"/>
        </w:rPr>
        <w:t>рахунку/</w:t>
      </w:r>
      <w:r w:rsidRPr="000B2895">
        <w:rPr>
          <w:b w:val="0"/>
          <w:color w:val="000000"/>
        </w:rPr>
        <w:t xml:space="preserve">видаткової накладної Постачальника шляхом відстрочки платежу до </w:t>
      </w:r>
      <w:r w:rsidR="007604F5" w:rsidRPr="007604F5">
        <w:rPr>
          <w:b w:val="0"/>
          <w:color w:val="000000"/>
          <w:lang w:val="ru-RU"/>
        </w:rPr>
        <w:t>5</w:t>
      </w:r>
      <w:r w:rsidRPr="000B2895">
        <w:rPr>
          <w:b w:val="0"/>
          <w:color w:val="000000"/>
        </w:rPr>
        <w:t xml:space="preserve"> (</w:t>
      </w:r>
      <w:r w:rsidR="007604F5">
        <w:rPr>
          <w:b w:val="0"/>
          <w:color w:val="000000"/>
        </w:rPr>
        <w:t>п’ять</w:t>
      </w:r>
      <w:r w:rsidRPr="000B2895">
        <w:rPr>
          <w:b w:val="0"/>
          <w:color w:val="000000"/>
        </w:rPr>
        <w:t>) календарних днів</w:t>
      </w:r>
      <w:bookmarkStart w:id="6" w:name="_GoBack"/>
      <w:bookmarkEnd w:id="6"/>
      <w:r w:rsidRPr="000B2895">
        <w:rPr>
          <w:b w:val="0"/>
          <w:color w:val="000000"/>
        </w:rPr>
        <w:t>.</w:t>
      </w:r>
    </w:p>
    <w:p w14:paraId="4C82DBB4" w14:textId="77777777" w:rsidR="00DA77F8" w:rsidRPr="00DB5145" w:rsidRDefault="00DA77F8" w:rsidP="00DA77F8">
      <w:pPr>
        <w:rPr>
          <w:bCs/>
        </w:rPr>
      </w:pPr>
      <w:r w:rsidRPr="00DB5145">
        <w:rPr>
          <w:bCs/>
        </w:rPr>
        <w:t>ІІІ. Порядок та строки поставки</w:t>
      </w:r>
    </w:p>
    <w:p w14:paraId="533353FE" w14:textId="5CE44655" w:rsidR="00DA77F8" w:rsidRPr="00687E30" w:rsidRDefault="00DA77F8" w:rsidP="00DA77F8">
      <w:pPr>
        <w:ind w:firstLine="709"/>
        <w:jc w:val="both"/>
        <w:rPr>
          <w:bCs/>
        </w:rPr>
      </w:pPr>
      <w:r w:rsidRPr="00DB5145">
        <w:rPr>
          <w:b w:val="0"/>
          <w:bCs/>
        </w:rPr>
        <w:t xml:space="preserve">3.1. Постачання Товару здійснюється після підписання </w:t>
      </w:r>
      <w:r w:rsidRPr="00B76AEF">
        <w:rPr>
          <w:b w:val="0"/>
          <w:bCs/>
        </w:rPr>
        <w:t xml:space="preserve">договору </w:t>
      </w:r>
      <w:r w:rsidRPr="00687E30">
        <w:rPr>
          <w:bCs/>
          <w:color w:val="000000"/>
        </w:rPr>
        <w:t xml:space="preserve">не пізніше </w:t>
      </w:r>
      <w:r w:rsidRPr="00687E30">
        <w:rPr>
          <w:spacing w:val="-4"/>
        </w:rPr>
        <w:t xml:space="preserve"> </w:t>
      </w:r>
      <w:r w:rsidR="00775BEF" w:rsidRPr="00775BEF">
        <w:rPr>
          <w:spacing w:val="-4"/>
        </w:rPr>
        <w:t>01</w:t>
      </w:r>
      <w:r w:rsidRPr="00775BEF">
        <w:rPr>
          <w:spacing w:val="-4"/>
        </w:rPr>
        <w:t>.</w:t>
      </w:r>
      <w:r w:rsidR="00775BEF" w:rsidRPr="00775BEF">
        <w:rPr>
          <w:spacing w:val="-4"/>
        </w:rPr>
        <w:t>03</w:t>
      </w:r>
      <w:r w:rsidRPr="00687E30">
        <w:rPr>
          <w:spacing w:val="-4"/>
        </w:rPr>
        <w:t>.202</w:t>
      </w:r>
      <w:r w:rsidR="00775BEF">
        <w:rPr>
          <w:spacing w:val="-4"/>
        </w:rPr>
        <w:t>4</w:t>
      </w:r>
      <w:r w:rsidRPr="00687E30">
        <w:rPr>
          <w:spacing w:val="-4"/>
        </w:rPr>
        <w:t xml:space="preserve"> р</w:t>
      </w:r>
      <w:r w:rsidRPr="00687E30">
        <w:rPr>
          <w:bCs/>
        </w:rPr>
        <w:t>.</w:t>
      </w:r>
    </w:p>
    <w:p w14:paraId="732A1BAD" w14:textId="77777777" w:rsidR="00DA77F8" w:rsidRPr="00DB5145" w:rsidRDefault="00DA77F8" w:rsidP="00DA77F8">
      <w:pPr>
        <w:ind w:firstLine="709"/>
        <w:jc w:val="both"/>
        <w:rPr>
          <w:bCs/>
          <w:iCs/>
        </w:rPr>
      </w:pPr>
      <w:r w:rsidRPr="00687E30">
        <w:rPr>
          <w:b w:val="0"/>
          <w:spacing w:val="-4"/>
        </w:rPr>
        <w:t xml:space="preserve">3.2. Місце поставки Товару за адресою: </w:t>
      </w:r>
      <w:r w:rsidRPr="00687E30">
        <w:rPr>
          <w:color w:val="000000"/>
        </w:rPr>
        <w:t>67700, Одеська обл., місто</w:t>
      </w:r>
      <w:r w:rsidRPr="00B76AEF">
        <w:rPr>
          <w:color w:val="000000"/>
        </w:rPr>
        <w:t xml:space="preserve"> Білгород-Дністровський, вул. Перемоги, 2</w:t>
      </w:r>
      <w:r w:rsidRPr="00B76AEF">
        <w:rPr>
          <w:bCs/>
          <w:iCs/>
        </w:rPr>
        <w:t>.</w:t>
      </w:r>
    </w:p>
    <w:p w14:paraId="3174A4F9" w14:textId="77777777" w:rsidR="00DA77F8" w:rsidRPr="00DB5145" w:rsidRDefault="00DA77F8" w:rsidP="00DA77F8">
      <w:pPr>
        <w:ind w:firstLine="709"/>
        <w:jc w:val="both"/>
        <w:rPr>
          <w:b w:val="0"/>
          <w:bCs/>
        </w:rPr>
      </w:pPr>
      <w:r w:rsidRPr="00DB5145">
        <w:rPr>
          <w:b w:val="0"/>
          <w:bCs/>
          <w:iCs/>
        </w:rPr>
        <w:t>3.</w:t>
      </w:r>
      <w:r w:rsidRPr="00DB5145">
        <w:rPr>
          <w:b w:val="0"/>
          <w:bCs/>
        </w:rPr>
        <w:t>3. Прийом Товару здійснюється за участю представника Замовника безпосередньо при доставці Товару на склад Замовника (</w:t>
      </w:r>
      <w:r w:rsidRPr="00047414">
        <w:rPr>
          <w:b w:val="0"/>
          <w:color w:val="000000"/>
        </w:rPr>
        <w:t>вул. Перемоги, 2</w:t>
      </w:r>
      <w:r w:rsidRPr="00DB5145">
        <w:rPr>
          <w:b w:val="0"/>
          <w:bCs/>
        </w:rPr>
        <w:t>). Право власності Замовника за поставлений товар, виникає з моменту приймання товару, факт якого засвідчується відміткою Замовника на відповідній видатковій накладній.</w:t>
      </w:r>
    </w:p>
    <w:p w14:paraId="62E9B84D" w14:textId="77777777" w:rsidR="00DA77F8" w:rsidRPr="00DB5145" w:rsidRDefault="00DA77F8" w:rsidP="00DA77F8">
      <w:pPr>
        <w:ind w:firstLine="709"/>
        <w:jc w:val="both"/>
        <w:rPr>
          <w:b w:val="0"/>
          <w:bCs/>
        </w:rPr>
      </w:pPr>
      <w:r w:rsidRPr="00DB5145">
        <w:rPr>
          <w:b w:val="0"/>
          <w:bCs/>
        </w:rPr>
        <w:t>3.4. Під час отримання Товару, представник Замовника підписує видаткову накладну на партію Товару, завіряє її печаткою, а також передає Постачальнику належним чином оформлену Довіреність встановленого зразка на отримання товарно-матеріальних цінностей.</w:t>
      </w:r>
    </w:p>
    <w:p w14:paraId="3B5045A1" w14:textId="77777777" w:rsidR="00DA77F8" w:rsidRDefault="00DA77F8" w:rsidP="00DA77F8">
      <w:pPr>
        <w:ind w:firstLine="709"/>
        <w:jc w:val="both"/>
        <w:rPr>
          <w:b w:val="0"/>
          <w:bCs/>
          <w:spacing w:val="-4"/>
        </w:rPr>
      </w:pPr>
      <w:r w:rsidRPr="00DB5145">
        <w:rPr>
          <w:b w:val="0"/>
          <w:bCs/>
          <w:spacing w:val="-4"/>
        </w:rPr>
        <w:t>3.5. При виявленні Замовником неякісного Товару Постачальник зобов’язаний за свій рахунок  усунути виявлені недоліки або замінити цей Товар на якісний і новий в строк до 15 (п’ятнадцяти) робочих днів з дня виявлення неякісного Товару (при відсутності Товару чи запчастин на території України, в строк до 60 (шістдесяти) робочих днів), або повернути його вартість. У випадку несвоєчасної заміни Товару Постачальник сплачує пеню у розмірі 0,1% від вартості Товару, за кожен день прострочення заміни.</w:t>
      </w:r>
    </w:p>
    <w:p w14:paraId="423442DD" w14:textId="77777777" w:rsidR="00DA77F8" w:rsidRPr="00DB5145" w:rsidRDefault="00DA77F8" w:rsidP="00DA77F8">
      <w:pPr>
        <w:rPr>
          <w:bCs/>
        </w:rPr>
      </w:pPr>
      <w:r w:rsidRPr="00DB5145">
        <w:rPr>
          <w:bCs/>
        </w:rPr>
        <w:t>ІV. Якість товару та упаковка</w:t>
      </w:r>
    </w:p>
    <w:p w14:paraId="69F5F139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8A5898">
        <w:rPr>
          <w:b w:val="0"/>
        </w:rPr>
        <w:t>4.1. Товар, що відпускається, має відповідати всім нормативним документам, які</w:t>
      </w:r>
      <w:r w:rsidRPr="00DB5145">
        <w:rPr>
          <w:b w:val="0"/>
        </w:rPr>
        <w:t xml:space="preserve"> встановлені для цієї групи Товарів, та сертифікатам якості.</w:t>
      </w:r>
    </w:p>
    <w:p w14:paraId="1B3408DA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4.2. Товар постачається в упаковці, що забезпечує його цілісність і збереження. За пошкодження Товару при транспортуванні несе відповідальність Постачальник.</w:t>
      </w:r>
    </w:p>
    <w:p w14:paraId="36445150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lastRenderedPageBreak/>
        <w:t>4.3. Постачальник дає гарантію, що всі Товари не мають дефектів, пов’язаних з матеріалом, із якого вони виготовлені, або з процесом їх виробництва.</w:t>
      </w:r>
    </w:p>
    <w:p w14:paraId="75F033CA" w14:textId="77777777" w:rsidR="00DA77F8" w:rsidRPr="00DB5145" w:rsidRDefault="00DA77F8" w:rsidP="00DA77F8">
      <w:pPr>
        <w:ind w:firstLine="709"/>
        <w:jc w:val="both"/>
        <w:rPr>
          <w:b w:val="0"/>
          <w:color w:val="000000"/>
        </w:rPr>
      </w:pPr>
      <w:r w:rsidRPr="00DB5145">
        <w:rPr>
          <w:b w:val="0"/>
        </w:rPr>
        <w:t>4.4</w:t>
      </w:r>
      <w:r w:rsidRPr="00534D2F">
        <w:rPr>
          <w:b w:val="0"/>
        </w:rPr>
        <w:t xml:space="preserve">. </w:t>
      </w:r>
      <w:r w:rsidRPr="00534D2F">
        <w:rPr>
          <w:b w:val="0"/>
          <w:color w:val="000000"/>
        </w:rPr>
        <w:t>Гарантійні зобов’язання на Товар розпочинаються з моменту введення Товару в експлуатацію та тривають протягом 24 місяців.</w:t>
      </w:r>
      <w:r w:rsidRPr="00DB5145">
        <w:rPr>
          <w:b w:val="0"/>
          <w:color w:val="000000"/>
        </w:rPr>
        <w:t xml:space="preserve"> У разі зберігання Товару на складі до моменту введення в експлуатацію, Покупець забезпечує належні умови зберігання Товару, відповідно до вимог заводу-виробника, зазначених у його паспорті.</w:t>
      </w:r>
    </w:p>
    <w:p w14:paraId="60D179D3" w14:textId="768EF477" w:rsidR="00DA77F8" w:rsidRPr="00DB5145" w:rsidRDefault="00DA77F8" w:rsidP="0008657C">
      <w:pPr>
        <w:ind w:firstLine="709"/>
      </w:pPr>
      <w:r w:rsidRPr="00DB5145">
        <w:t>V. Права та обов’язки сторін</w:t>
      </w:r>
    </w:p>
    <w:p w14:paraId="5F3B8B63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5.1. Замовник зобов’язаний:</w:t>
      </w:r>
    </w:p>
    <w:p w14:paraId="0A5F38D9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5.1.1. Своєчасно та в повному обсязі сплачувати за поставлений Товар належної якості;</w:t>
      </w:r>
    </w:p>
    <w:p w14:paraId="0214952F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5.1.2. Приймати поставлений Товар за видатковою накладною.</w:t>
      </w:r>
    </w:p>
    <w:p w14:paraId="6AABCFF6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5.1.3. Повідомити Постачальника про дату введення Товару в експлуатацію .</w:t>
      </w:r>
    </w:p>
    <w:p w14:paraId="5C5610CC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5.2. Замовник має право:</w:t>
      </w:r>
    </w:p>
    <w:p w14:paraId="6CCF3953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5.2.1. Контролювати поставку Товару у строки встановлені цим Договором;</w:t>
      </w:r>
    </w:p>
    <w:p w14:paraId="64D70F79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5.2.2. Повернути видаткову накладну Постачальнику без здійснення оплати в разі неналежного її оформлення (відсутності печатки, підписів тощо).</w:t>
      </w:r>
    </w:p>
    <w:p w14:paraId="29798B92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5.3. Постачальник зобов’язаний:</w:t>
      </w:r>
    </w:p>
    <w:p w14:paraId="36EC281F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5.3.1. Забезпечити поставку Товару в строки встановлені цим Договором;</w:t>
      </w:r>
    </w:p>
    <w:p w14:paraId="1CCBFD10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5.3.2. Забезпечити поставку Товару, якість якого відповідає умовам, встановленим цим Договором.</w:t>
      </w:r>
    </w:p>
    <w:p w14:paraId="58B81372" w14:textId="77777777" w:rsidR="00DA77F8" w:rsidRPr="00DB5145" w:rsidRDefault="00DA77F8" w:rsidP="00DA77F8">
      <w:pPr>
        <w:ind w:firstLine="709"/>
        <w:jc w:val="both"/>
        <w:rPr>
          <w:b w:val="0"/>
          <w:color w:val="FF0000"/>
        </w:rPr>
      </w:pPr>
      <w:r w:rsidRPr="00DB5145">
        <w:rPr>
          <w:b w:val="0"/>
        </w:rPr>
        <w:t xml:space="preserve">5.3.3. </w:t>
      </w:r>
      <w:r w:rsidRPr="00DB5145">
        <w:rPr>
          <w:b w:val="0"/>
          <w:color w:val="000000"/>
        </w:rPr>
        <w:t>Після надання заявки від Замовника у телефонному режимі або електронною поштою, у термін не більше п’яти днів направити фахівця для виявлення та подальшого   усунення недоліків Товару на протязі всього гарантійного терміну</w:t>
      </w:r>
      <w:r w:rsidRPr="00DB5145">
        <w:rPr>
          <w:b w:val="0"/>
          <w:color w:val="FF0000"/>
        </w:rPr>
        <w:t>.</w:t>
      </w:r>
    </w:p>
    <w:p w14:paraId="28CEE4F1" w14:textId="77777777" w:rsidR="00DA77F8" w:rsidRPr="00DB5145" w:rsidRDefault="00DA77F8" w:rsidP="00DA77F8">
      <w:pPr>
        <w:keepNext/>
        <w:ind w:firstLine="709"/>
        <w:jc w:val="both"/>
        <w:rPr>
          <w:b w:val="0"/>
        </w:rPr>
      </w:pPr>
      <w:r w:rsidRPr="00DB5145">
        <w:rPr>
          <w:b w:val="0"/>
        </w:rPr>
        <w:t>5.4. Постачальник має право:</w:t>
      </w:r>
    </w:p>
    <w:p w14:paraId="2431B3F0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5.4.1. Своєчасно та в повному обсязі отримувати плату за поставлений якісний Товар;</w:t>
      </w:r>
    </w:p>
    <w:p w14:paraId="21D0D57B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5.4.2. На дострокову поставку Товару за погодженням з Замовником.</w:t>
      </w:r>
    </w:p>
    <w:p w14:paraId="3D2A4516" w14:textId="77777777" w:rsidR="00DA77F8" w:rsidRPr="00DB5145" w:rsidRDefault="00DA77F8" w:rsidP="00DA77F8">
      <w:r w:rsidRPr="00DB5145">
        <w:t>VI. Відповідальність сторін</w:t>
      </w:r>
    </w:p>
    <w:p w14:paraId="19A944D8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6.1.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14:paraId="0DC2E2DF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 xml:space="preserve">6.2. </w:t>
      </w:r>
      <w:r w:rsidRPr="00DE5F8A">
        <w:rPr>
          <w:b w:val="0"/>
        </w:rPr>
        <w:t>У разі невиконання або несвоєчасного виконання зобов’язань Постачальник сплачує Замовнику штрафні санкції – пеню у розмірі 1 відсотків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вказаної у пункті 2.1 розділу ІІ цього Договору.</w:t>
      </w:r>
    </w:p>
    <w:p w14:paraId="088634AB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6.3. За порушення Постачальником умов зобов’язання щодо якості (комплектності) Товару Постачальник здійснює заміну товару на якісний за власний рахунок.</w:t>
      </w:r>
    </w:p>
    <w:p w14:paraId="1F9F4BAE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6.4. Постачальник несе відповідальність за наявність ліцензій та/або дозволів, необхідних для поставки товару, визначених нормативними документами.</w:t>
      </w:r>
    </w:p>
    <w:p w14:paraId="1FC103B4" w14:textId="77777777" w:rsidR="00DA77F8" w:rsidRPr="00DB5145" w:rsidRDefault="00DA77F8" w:rsidP="00DA77F8">
      <w:r w:rsidRPr="00DB5145">
        <w:t>VII. Вирішення спорів</w:t>
      </w:r>
    </w:p>
    <w:p w14:paraId="4AB7CFEE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7.1.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8B0B881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7.2. У разі недосягнення Сторонами згоди спори (розбіжності) вирішуються у судовому порядку.</w:t>
      </w:r>
    </w:p>
    <w:p w14:paraId="47C1EF95" w14:textId="77777777" w:rsidR="00DA77F8" w:rsidRPr="00DB5145" w:rsidRDefault="00DA77F8" w:rsidP="00DA77F8">
      <w:r w:rsidRPr="00DB5145">
        <w:t>VIII. Форс-мажор</w:t>
      </w:r>
    </w:p>
    <w:p w14:paraId="7610FB6C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 xml:space="preserve">8.1. Жодна із Сторін не несе відповідальність за невиконання чи неналежне виконання своїх зобов’язань по цьому Договору, якщо це зумовлено дією обставин непереборної сили (форс-мажорних обставин), а саме: пожежі, стихійного лиха, землетрусу, військових дій будь-якого характеру, прийняття або не прийняття законодавчими органами рішень та нормативно-правових актів, що перешкоджають виконанню Договору, а також обставин, які неможливо подолати спроможними для Сторін засобами, строк виконання обов’язків переноситься пропорційно часу, протягом </w:t>
      </w:r>
      <w:r w:rsidRPr="00DB5145">
        <w:rPr>
          <w:b w:val="0"/>
        </w:rPr>
        <w:lastRenderedPageBreak/>
        <w:t>якого будуть діяти таки обставини та їх наслідки.</w:t>
      </w:r>
    </w:p>
    <w:p w14:paraId="048A4557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8.2. Сторона, для якої склались форс-мажорні обставини, зобов’язана негайно повідомити іншу Сторону про настання, можливий строк дії та припинення таких обставин.</w:t>
      </w:r>
    </w:p>
    <w:p w14:paraId="659CD170" w14:textId="1C4BA2C0" w:rsidR="00DA77F8" w:rsidRPr="00DB5145" w:rsidRDefault="00DA77F8" w:rsidP="00DA77F8">
      <w:pPr>
        <w:ind w:firstLine="709"/>
        <w:jc w:val="both"/>
      </w:pPr>
      <w:r w:rsidRPr="00DB5145">
        <w:rPr>
          <w:b w:val="0"/>
        </w:rPr>
        <w:t>8.3. Дія форс-мажорних обставин та невиконання з цих причин зобов’язань не звільняє Сторони від обов’язку повернути другій Стороні все, що вона отримала від неї на виконання цього Договору.</w:t>
      </w:r>
    </w:p>
    <w:p w14:paraId="4C1B9FDC" w14:textId="77777777" w:rsidR="00DA77F8" w:rsidRPr="00DB5145" w:rsidRDefault="00DA77F8" w:rsidP="00DA77F8">
      <w:pPr>
        <w:rPr>
          <w:bCs/>
        </w:rPr>
      </w:pPr>
      <w:r w:rsidRPr="00DB5145">
        <w:rPr>
          <w:bCs/>
        </w:rPr>
        <w:t>IX. Заключні положення</w:t>
      </w:r>
    </w:p>
    <w:p w14:paraId="5AD0A385" w14:textId="59B21400" w:rsidR="00DA77F8" w:rsidRPr="00DB5145" w:rsidRDefault="00DA77F8" w:rsidP="00DA77F8">
      <w:pPr>
        <w:pStyle w:val="a3"/>
        <w:ind w:firstLine="709"/>
        <w:rPr>
          <w:b w:val="0"/>
          <w:sz w:val="24"/>
          <w:szCs w:val="24"/>
        </w:rPr>
      </w:pPr>
      <w:r w:rsidRPr="00DB5145">
        <w:rPr>
          <w:b w:val="0"/>
          <w:sz w:val="24"/>
          <w:szCs w:val="24"/>
        </w:rPr>
        <w:t xml:space="preserve">9.1. Цей Договір набирає чинності з дати його підписання і діє </w:t>
      </w:r>
      <w:r w:rsidR="00775BEF">
        <w:rPr>
          <w:b w:val="0"/>
          <w:color w:val="000000"/>
          <w:sz w:val="24"/>
          <w:szCs w:val="24"/>
        </w:rPr>
        <w:t xml:space="preserve">до </w:t>
      </w:r>
      <w:r w:rsidRPr="00DB5145">
        <w:rPr>
          <w:b w:val="0"/>
          <w:color w:val="000000"/>
          <w:sz w:val="24"/>
          <w:szCs w:val="24"/>
        </w:rPr>
        <w:t xml:space="preserve">1 </w:t>
      </w:r>
      <w:r w:rsidR="00775BEF">
        <w:rPr>
          <w:b w:val="0"/>
          <w:color w:val="000000"/>
          <w:sz w:val="24"/>
          <w:szCs w:val="24"/>
          <w:lang w:val="uk-UA"/>
        </w:rPr>
        <w:t>березня</w:t>
      </w:r>
      <w:r w:rsidRPr="00DB5145">
        <w:rPr>
          <w:b w:val="0"/>
          <w:color w:val="000000"/>
          <w:sz w:val="24"/>
          <w:szCs w:val="24"/>
        </w:rPr>
        <w:t xml:space="preserve"> 202</w:t>
      </w:r>
      <w:r w:rsidR="00775BEF">
        <w:rPr>
          <w:b w:val="0"/>
          <w:color w:val="000000"/>
          <w:sz w:val="24"/>
          <w:szCs w:val="24"/>
          <w:lang w:val="uk-UA"/>
        </w:rPr>
        <w:t>4</w:t>
      </w:r>
      <w:r w:rsidRPr="00DB5145">
        <w:rPr>
          <w:b w:val="0"/>
          <w:sz w:val="24"/>
          <w:szCs w:val="24"/>
        </w:rPr>
        <w:t xml:space="preserve"> року, а в частині взаєморозрахунків до повного виконання Сторонами договірних зобов’язань.</w:t>
      </w:r>
    </w:p>
    <w:p w14:paraId="111E150A" w14:textId="77777777" w:rsidR="00DA77F8" w:rsidRPr="00DB5145" w:rsidRDefault="00DA77F8" w:rsidP="00DA77F8">
      <w:pPr>
        <w:pStyle w:val="a3"/>
        <w:ind w:firstLine="709"/>
        <w:rPr>
          <w:b w:val="0"/>
          <w:sz w:val="24"/>
          <w:szCs w:val="24"/>
        </w:rPr>
      </w:pPr>
      <w:r w:rsidRPr="00DB5145">
        <w:rPr>
          <w:b w:val="0"/>
          <w:sz w:val="24"/>
          <w:szCs w:val="24"/>
        </w:rPr>
        <w:t>9.2. Умови Договору вважаються виконаними Сторонами повністю, коли кожна із Сторін виконала всі свої зобов’язання згідно розділами ІІ та ІІІ цього Договору.</w:t>
      </w:r>
    </w:p>
    <w:p w14:paraId="4A19CD71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9.3. Сторони мають право внести в цей Договір будь-які зміни, або доповнення в будь-який час. Ці зміни, або доповнення будуть визнаватися дійсними, якщо вони здійснені в письмовій формі та підписані повноважними представниками обох Сторін.</w:t>
      </w:r>
    </w:p>
    <w:p w14:paraId="5AEB335A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9.4. Умови цього Договору не повинні відрізнятися від змісту тендерної пропозиції/пропозиції за результатами електронного аукціону (у тому числі ціни за одиницю товару).</w:t>
      </w:r>
    </w:p>
    <w:p w14:paraId="1705BD56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8C3DF6">
        <w:rPr>
          <w:b w:val="0"/>
        </w:rPr>
        <w:t>9.6. Цей Договір складений в двох автентичних примірниках, українською мовою, які мають однакову юридичну силу</w:t>
      </w:r>
      <w:r w:rsidRPr="00DB5145">
        <w:rPr>
          <w:b w:val="0"/>
        </w:rPr>
        <w:t>.</w:t>
      </w:r>
    </w:p>
    <w:p w14:paraId="523D4A5B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9.7. У разі зміни банківських реквізитів, юридичної чи фактичної адреси будь-якої із Сторін, Сторона по відношенню якої сталися такі зміни зобов’язана повідомити іншу Сторону протягом 3-х календарних днів.</w:t>
      </w:r>
    </w:p>
    <w:p w14:paraId="145A7528" w14:textId="77777777" w:rsidR="00DA77F8" w:rsidRPr="00DB5145" w:rsidRDefault="00DA77F8" w:rsidP="00DA77F8">
      <w:pPr>
        <w:ind w:firstLine="709"/>
        <w:jc w:val="both"/>
        <w:rPr>
          <w:b w:val="0"/>
        </w:rPr>
      </w:pPr>
      <w:r w:rsidRPr="00DB5145">
        <w:rPr>
          <w:b w:val="0"/>
        </w:rPr>
        <w:t>9.8. Жодна із Сторін не має права передавати свої права і зобов’язання за даним Договором третім особам, без згоди на це другої Сторони.</w:t>
      </w:r>
    </w:p>
    <w:p w14:paraId="7CEABAFB" w14:textId="2E12003B" w:rsidR="00DA77F8" w:rsidRPr="00DB5145" w:rsidRDefault="00DA77F8" w:rsidP="00917874">
      <w:pPr>
        <w:jc w:val="both"/>
        <w:rPr>
          <w:b w:val="0"/>
        </w:rPr>
      </w:pPr>
      <w:r w:rsidRPr="00687E30">
        <w:rPr>
          <w:b w:val="0"/>
        </w:rPr>
        <w:t>10. Додатки до цього Договору є його невід’ємною частиною.</w:t>
      </w:r>
    </w:p>
    <w:p w14:paraId="277BA2EB" w14:textId="77777777" w:rsidR="00DA77F8" w:rsidRPr="00DB5145" w:rsidRDefault="00DA77F8" w:rsidP="00DA77F8">
      <w:r w:rsidRPr="00DB5145">
        <w:t>XI. Юридичні адреси та банківські реквізити Сторін</w:t>
      </w:r>
    </w:p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375"/>
        <w:gridCol w:w="4196"/>
      </w:tblGrid>
      <w:tr w:rsidR="00DA77F8" w:rsidRPr="00DB5145" w14:paraId="6F4375CF" w14:textId="77777777" w:rsidTr="00F071FE">
        <w:trPr>
          <w:trHeight w:val="367"/>
        </w:trPr>
        <w:tc>
          <w:tcPr>
            <w:tcW w:w="2808" w:type="pct"/>
          </w:tcPr>
          <w:p w14:paraId="2CF2A336" w14:textId="48938D20" w:rsidR="00424162" w:rsidRPr="001F077C" w:rsidRDefault="00DA77F8" w:rsidP="001F077C">
            <w:pPr>
              <w:pStyle w:val="aa"/>
              <w:rPr>
                <w:b w:val="0"/>
              </w:rPr>
            </w:pPr>
            <w:r w:rsidRPr="001F077C">
              <w:rPr>
                <w:b w:val="0"/>
              </w:rPr>
              <w:t>ПОСТАЧАЛЬНИК</w:t>
            </w:r>
          </w:p>
          <w:p w14:paraId="3F508FBC" w14:textId="2B51CBFA" w:rsidR="00917874" w:rsidRPr="001F077C" w:rsidRDefault="00917874" w:rsidP="001F077C">
            <w:pPr>
              <w:pStyle w:val="aa"/>
              <w:rPr>
                <w:b w:val="0"/>
                <w:lang w:val="ru-RU"/>
              </w:rPr>
            </w:pPr>
          </w:p>
        </w:tc>
        <w:tc>
          <w:tcPr>
            <w:tcW w:w="2192" w:type="pct"/>
          </w:tcPr>
          <w:p w14:paraId="59E930C4" w14:textId="07C26B1B" w:rsidR="001D28FE" w:rsidRPr="001F077C" w:rsidRDefault="00DA77F8" w:rsidP="001F077C">
            <w:pPr>
              <w:pStyle w:val="aa"/>
              <w:rPr>
                <w:b w:val="0"/>
              </w:rPr>
            </w:pPr>
            <w:r w:rsidRPr="001F077C">
              <w:rPr>
                <w:b w:val="0"/>
              </w:rPr>
              <w:t>ЗАМОВНИК</w:t>
            </w:r>
          </w:p>
          <w:p w14:paraId="10A6EFA0" w14:textId="525A688D" w:rsidR="00917874" w:rsidRPr="001F077C" w:rsidRDefault="00917874" w:rsidP="009E7661">
            <w:pPr>
              <w:pStyle w:val="aa"/>
              <w:rPr>
                <w:b w:val="0"/>
              </w:rPr>
            </w:pPr>
          </w:p>
        </w:tc>
      </w:tr>
    </w:tbl>
    <w:p w14:paraId="0A0B783E" w14:textId="7C0AFE6C" w:rsidR="00DA77F8" w:rsidRPr="00660135" w:rsidRDefault="00DA77F8" w:rsidP="005B3E66">
      <w:pPr>
        <w:jc w:val="both"/>
      </w:pPr>
    </w:p>
    <w:sectPr w:rsidR="00DA77F8" w:rsidRPr="00660135" w:rsidSect="000865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47A"/>
    <w:multiLevelType w:val="hybridMultilevel"/>
    <w:tmpl w:val="8ACC5E5A"/>
    <w:lvl w:ilvl="0" w:tplc="FCA028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C242D"/>
    <w:multiLevelType w:val="hybridMultilevel"/>
    <w:tmpl w:val="95D8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E6"/>
    <w:rsid w:val="00021521"/>
    <w:rsid w:val="00047F5E"/>
    <w:rsid w:val="000564FD"/>
    <w:rsid w:val="0008657C"/>
    <w:rsid w:val="001A120A"/>
    <w:rsid w:val="001C64C8"/>
    <w:rsid w:val="001D0CD1"/>
    <w:rsid w:val="001D1289"/>
    <w:rsid w:val="001D28FE"/>
    <w:rsid w:val="001F077C"/>
    <w:rsid w:val="00264094"/>
    <w:rsid w:val="00342871"/>
    <w:rsid w:val="003B4F37"/>
    <w:rsid w:val="00420DE6"/>
    <w:rsid w:val="00424162"/>
    <w:rsid w:val="0045295A"/>
    <w:rsid w:val="00462902"/>
    <w:rsid w:val="004E118F"/>
    <w:rsid w:val="005A0855"/>
    <w:rsid w:val="005B3E66"/>
    <w:rsid w:val="00660135"/>
    <w:rsid w:val="00687E30"/>
    <w:rsid w:val="007131A4"/>
    <w:rsid w:val="00756067"/>
    <w:rsid w:val="007604F5"/>
    <w:rsid w:val="00775BEF"/>
    <w:rsid w:val="0080101A"/>
    <w:rsid w:val="008A5898"/>
    <w:rsid w:val="008C3DF6"/>
    <w:rsid w:val="00917874"/>
    <w:rsid w:val="009603E8"/>
    <w:rsid w:val="00991A9A"/>
    <w:rsid w:val="009E7661"/>
    <w:rsid w:val="00A80EED"/>
    <w:rsid w:val="00C81459"/>
    <w:rsid w:val="00C9527C"/>
    <w:rsid w:val="00C97818"/>
    <w:rsid w:val="00D26054"/>
    <w:rsid w:val="00D850A2"/>
    <w:rsid w:val="00D85331"/>
    <w:rsid w:val="00DA77F8"/>
    <w:rsid w:val="00E427E0"/>
    <w:rsid w:val="00E44C2A"/>
    <w:rsid w:val="00EA19BA"/>
    <w:rsid w:val="00EF65B6"/>
    <w:rsid w:val="00F071FE"/>
    <w:rsid w:val="00F9752A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77F8"/>
    <w:pPr>
      <w:widowControl/>
      <w:suppressAutoHyphens w:val="0"/>
      <w:autoSpaceDE/>
      <w:jc w:val="both"/>
    </w:pPr>
    <w:rPr>
      <w:rFonts w:eastAsia="Times New Roman"/>
      <w:bCs/>
      <w:noProof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DA77F8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customStyle="1" w:styleId="rvps2">
    <w:name w:val="rvps2"/>
    <w:basedOn w:val="a"/>
    <w:rsid w:val="00DA77F8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/>
    </w:rPr>
  </w:style>
  <w:style w:type="paragraph" w:styleId="a5">
    <w:name w:val="List Paragraph"/>
    <w:basedOn w:val="a"/>
    <w:uiPriority w:val="34"/>
    <w:qFormat/>
    <w:rsid w:val="00424162"/>
    <w:pPr>
      <w:ind w:left="720"/>
      <w:contextualSpacing/>
    </w:pPr>
  </w:style>
  <w:style w:type="table" w:styleId="a6">
    <w:name w:val="Table Grid"/>
    <w:basedOn w:val="a1"/>
    <w:uiPriority w:val="59"/>
    <w:rsid w:val="0026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0564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F071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601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013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47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F5E"/>
    <w:rPr>
      <w:rFonts w:ascii="Tahoma" w:eastAsia="Calibri" w:hAnsi="Tahoma" w:cs="Tahoma"/>
      <w:b/>
      <w:sz w:val="16"/>
      <w:szCs w:val="16"/>
      <w:lang w:val="uk-UA"/>
    </w:rPr>
  </w:style>
  <w:style w:type="paragraph" w:styleId="aa">
    <w:name w:val="No Spacing"/>
    <w:uiPriority w:val="1"/>
    <w:qFormat/>
    <w:rsid w:val="001F077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77F8"/>
    <w:pPr>
      <w:widowControl/>
      <w:suppressAutoHyphens w:val="0"/>
      <w:autoSpaceDE/>
      <w:jc w:val="both"/>
    </w:pPr>
    <w:rPr>
      <w:rFonts w:eastAsia="Times New Roman"/>
      <w:bCs/>
      <w:noProof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DA77F8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customStyle="1" w:styleId="rvps2">
    <w:name w:val="rvps2"/>
    <w:basedOn w:val="a"/>
    <w:rsid w:val="00DA77F8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/>
    </w:rPr>
  </w:style>
  <w:style w:type="paragraph" w:styleId="a5">
    <w:name w:val="List Paragraph"/>
    <w:basedOn w:val="a"/>
    <w:uiPriority w:val="34"/>
    <w:qFormat/>
    <w:rsid w:val="00424162"/>
    <w:pPr>
      <w:ind w:left="720"/>
      <w:contextualSpacing/>
    </w:pPr>
  </w:style>
  <w:style w:type="table" w:styleId="a6">
    <w:name w:val="Table Grid"/>
    <w:basedOn w:val="a1"/>
    <w:uiPriority w:val="59"/>
    <w:rsid w:val="0026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0564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F071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601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013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47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F5E"/>
    <w:rPr>
      <w:rFonts w:ascii="Tahoma" w:eastAsia="Calibri" w:hAnsi="Tahoma" w:cs="Tahoma"/>
      <w:b/>
      <w:sz w:val="16"/>
      <w:szCs w:val="16"/>
      <w:lang w:val="uk-UA"/>
    </w:rPr>
  </w:style>
  <w:style w:type="paragraph" w:styleId="aa">
    <w:name w:val="No Spacing"/>
    <w:uiPriority w:val="1"/>
    <w:qFormat/>
    <w:rsid w:val="001F077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5285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16</cp:revision>
  <cp:lastPrinted>2023-10-09T07:50:00Z</cp:lastPrinted>
  <dcterms:created xsi:type="dcterms:W3CDTF">2021-11-16T13:30:00Z</dcterms:created>
  <dcterms:modified xsi:type="dcterms:W3CDTF">2023-12-04T13:53:00Z</dcterms:modified>
</cp:coreProperties>
</file>