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9" w:rsidRDefault="006B3F99" w:rsidP="00F0644C">
      <w:pPr>
        <w:jc w:val="center"/>
        <w:rPr>
          <w:sz w:val="22"/>
        </w:rPr>
      </w:pP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>Додаток №</w:t>
      </w:r>
      <w:r>
        <w:rPr>
          <w:sz w:val="22"/>
        </w:rPr>
        <w:t>2</w:t>
      </w:r>
    </w:p>
    <w:p w:rsidR="000F1883" w:rsidRDefault="006B3F99" w:rsidP="00F0644C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                              до оголошення</w:t>
      </w:r>
      <w:r w:rsidR="000F1883">
        <w:rPr>
          <w:sz w:val="22"/>
          <w:lang w:val="uk-UA"/>
        </w:rPr>
        <w:t xml:space="preserve">  </w:t>
      </w:r>
    </w:p>
    <w:p w:rsidR="006B3F99" w:rsidRPr="00765F49" w:rsidRDefault="006B3F99" w:rsidP="006B3F99">
      <w:pPr>
        <w:jc w:val="center"/>
        <w:rPr>
          <w:lang w:val="uk-UA"/>
        </w:rPr>
      </w:pPr>
      <w:r w:rsidRPr="00765F49">
        <w:rPr>
          <w:b/>
          <w:bCs/>
          <w:spacing w:val="-3"/>
          <w:szCs w:val="24"/>
          <w:lang w:val="uk-UA"/>
        </w:rPr>
        <w:t>ТЕХНІЧНІ ВИМОГИ</w:t>
      </w:r>
    </w:p>
    <w:p w:rsidR="000F1883" w:rsidRPr="00F0644C" w:rsidRDefault="000F1883" w:rsidP="00F0644C">
      <w:pPr>
        <w:jc w:val="center"/>
        <w:rPr>
          <w:sz w:val="22"/>
          <w:lang w:val="uk-UA"/>
        </w:rPr>
      </w:pPr>
    </w:p>
    <w:tbl>
      <w:tblPr>
        <w:tblStyle w:val="a3"/>
        <w:tblW w:w="10256" w:type="dxa"/>
        <w:tblInd w:w="-318" w:type="dxa"/>
        <w:tblLayout w:type="fixed"/>
        <w:tblLook w:val="04A0"/>
      </w:tblPr>
      <w:tblGrid>
        <w:gridCol w:w="1010"/>
        <w:gridCol w:w="9246"/>
      </w:tblGrid>
      <w:tr w:rsidR="006B3F99" w:rsidRPr="006B3F99" w:rsidTr="006B3F99">
        <w:trPr>
          <w:trHeight w:val="542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B3F99">
              <w:rPr>
                <w:rFonts w:cs="Times New Roman"/>
                <w:b/>
                <w:szCs w:val="24"/>
                <w:lang w:val="uk-UA"/>
              </w:rPr>
              <w:t>№</w:t>
            </w:r>
          </w:p>
          <w:p w:rsidR="006B3F99" w:rsidRPr="006B3F99" w:rsidRDefault="006B3F99" w:rsidP="00F0644C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B3F99">
              <w:rPr>
                <w:rFonts w:cs="Times New Roman"/>
                <w:b/>
                <w:szCs w:val="24"/>
                <w:lang w:val="uk-UA"/>
              </w:rPr>
              <w:t>з/п</w:t>
            </w:r>
          </w:p>
        </w:tc>
        <w:tc>
          <w:tcPr>
            <w:tcW w:w="9246" w:type="dxa"/>
          </w:tcPr>
          <w:p w:rsidR="006B3F99" w:rsidRPr="006B3F99" w:rsidRDefault="006B3F99" w:rsidP="006B3F9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B3F99">
              <w:rPr>
                <w:rFonts w:cs="Times New Roman"/>
                <w:b/>
                <w:szCs w:val="24"/>
                <w:lang w:val="uk-UA"/>
              </w:rPr>
              <w:t xml:space="preserve">Назва та зміст </w:t>
            </w:r>
            <w:bookmarkStart w:id="0" w:name="_GoBack"/>
            <w:bookmarkEnd w:id="0"/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246" w:type="dxa"/>
          </w:tcPr>
          <w:p w:rsidR="006B3F99" w:rsidRPr="006B3F99" w:rsidRDefault="006B3F99" w:rsidP="006B3F99">
            <w:pPr>
              <w:rPr>
                <w:rFonts w:cs="Times New Roman"/>
                <w:b/>
                <w:szCs w:val="24"/>
                <w:lang w:val="uk-UA"/>
              </w:rPr>
            </w:pPr>
            <w:r w:rsidRPr="006B3F99">
              <w:rPr>
                <w:rFonts w:cs="Times New Roman"/>
                <w:b/>
                <w:szCs w:val="24"/>
                <w:lang w:val="uk-UA"/>
              </w:rPr>
              <w:t xml:space="preserve">Технічне обслуговування обладнання системи регулювання </w:t>
            </w:r>
            <w:proofErr w:type="spellStart"/>
            <w:r w:rsidRPr="006B3F99">
              <w:rPr>
                <w:rFonts w:cs="Times New Roman"/>
                <w:b/>
                <w:szCs w:val="24"/>
                <w:lang w:val="uk-UA"/>
              </w:rPr>
              <w:t>ГВП</w:t>
            </w:r>
            <w:proofErr w:type="spellEnd"/>
          </w:p>
        </w:tc>
      </w:tr>
      <w:tr w:rsidR="006B3F99" w:rsidRPr="006B3F99" w:rsidTr="006B3F99">
        <w:trPr>
          <w:trHeight w:val="556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функціонування електронної схеми та індикації дисплею контролера</w:t>
            </w:r>
          </w:p>
        </w:tc>
      </w:tr>
      <w:tr w:rsidR="006B3F99" w:rsidRPr="006B3F99" w:rsidTr="006B3F99">
        <w:trPr>
          <w:trHeight w:val="542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2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Перевід роботи  контролера на весняно-літній(осінньо-зимовий) режим експлуатації</w:t>
            </w:r>
          </w:p>
        </w:tc>
      </w:tr>
      <w:tr w:rsidR="006B3F99" w:rsidRPr="006B3F99" w:rsidTr="006B3F99">
        <w:trPr>
          <w:trHeight w:val="556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3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функціонування двоходового регулюючого клапану температури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4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Тестування вихідних характеристик датчиків температури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5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цілісності та працездатності термометрів т а манометрів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6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стану кабельної мережі та мережі живлення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7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Зовнішній огляд  пластичного теплообмінника на предмет герметичності</w:t>
            </w:r>
          </w:p>
        </w:tc>
      </w:tr>
      <w:tr w:rsidR="006B3F99" w:rsidRPr="006B3F99" w:rsidTr="006B3F99">
        <w:trPr>
          <w:trHeight w:val="556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8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Перевід роботи теплообмінника ГВП на весняно-літній (осінньо-зимовий) режим експлуатації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9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функціонування електрообладнання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10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Очищення фільтрів</w:t>
            </w:r>
          </w:p>
        </w:tc>
      </w:tr>
      <w:tr w:rsidR="006B3F99" w:rsidRPr="006B3F99" w:rsidTr="006B3F99">
        <w:trPr>
          <w:trHeight w:val="542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11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герметичності різьбових та фланцевих з’єднань запірної арматури та герметизації з’єднань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12</w:t>
            </w:r>
          </w:p>
        </w:tc>
        <w:tc>
          <w:tcPr>
            <w:tcW w:w="9246" w:type="dxa"/>
          </w:tcPr>
          <w:p w:rsidR="006B3F99" w:rsidRPr="006B3F99" w:rsidRDefault="006B3F99" w:rsidP="00F0644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функціонування насосного обладнання</w:t>
            </w:r>
          </w:p>
        </w:tc>
      </w:tr>
      <w:tr w:rsidR="006B3F99" w:rsidRPr="006B3F99" w:rsidTr="006B3F99">
        <w:trPr>
          <w:trHeight w:val="556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b/>
                <w:szCs w:val="24"/>
                <w:lang w:val="uk-UA"/>
              </w:rPr>
            </w:pPr>
            <w:r w:rsidRPr="006B3F99">
              <w:rPr>
                <w:rFonts w:cs="Times New Roman"/>
                <w:b/>
                <w:szCs w:val="24"/>
                <w:lang w:val="uk-UA"/>
              </w:rPr>
              <w:t xml:space="preserve">Технічне обслуговування обладнання системи регулювання </w:t>
            </w:r>
          </w:p>
          <w:p w:rsidR="006B3F99" w:rsidRPr="006B3F99" w:rsidRDefault="006B3F99" w:rsidP="00BC465C">
            <w:pPr>
              <w:rPr>
                <w:rFonts w:cs="Times New Roman"/>
                <w:b/>
                <w:szCs w:val="24"/>
                <w:lang w:val="uk-UA"/>
              </w:rPr>
            </w:pPr>
            <w:r w:rsidRPr="006B3F99">
              <w:rPr>
                <w:rFonts w:cs="Times New Roman"/>
                <w:b/>
                <w:szCs w:val="24"/>
                <w:lang w:val="uk-UA"/>
              </w:rPr>
              <w:t>опалення</w:t>
            </w:r>
          </w:p>
        </w:tc>
      </w:tr>
      <w:tr w:rsidR="006B3F99" w:rsidRPr="006B3F99" w:rsidTr="006B3F99">
        <w:trPr>
          <w:trHeight w:val="827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Регулювання перепаду тиску для забезпечення найбільш ефективної роботи</w:t>
            </w:r>
          </w:p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системи опалення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2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Регулювання та перевірка роботи запобіжних клапанів</w:t>
            </w:r>
          </w:p>
        </w:tc>
      </w:tr>
      <w:tr w:rsidR="006B3F99" w:rsidRPr="006B3F99" w:rsidTr="006B3F99">
        <w:trPr>
          <w:trHeight w:val="542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3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Регулювання та перевірка роботи датчиків контролю автоматичного режиму роботи циркуляційних насосів</w:t>
            </w:r>
          </w:p>
        </w:tc>
      </w:tr>
      <w:tr w:rsidR="006B3F99" w:rsidRPr="006B3F99" w:rsidTr="006B3F99">
        <w:trPr>
          <w:trHeight w:val="556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4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функціонування електронної схеми та індикації дисплею контролера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5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функціонування регулюючого клапана температури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6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Тестування вихідних характеристик датчиків температури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7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працездатності термометрів та манометрів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8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стану кабельної мережі та мережі живлення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9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роботи системи регулювання згідно показань КВП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10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Контроль функціонування електрообладнання</w:t>
            </w:r>
          </w:p>
        </w:tc>
      </w:tr>
      <w:tr w:rsidR="006B3F99" w:rsidRPr="006B3F99" w:rsidTr="006B3F99">
        <w:trPr>
          <w:trHeight w:val="271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11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Очищення фільтра</w:t>
            </w:r>
          </w:p>
        </w:tc>
      </w:tr>
      <w:tr w:rsidR="006B3F99" w:rsidRPr="006B3F99" w:rsidTr="006B3F99">
        <w:trPr>
          <w:trHeight w:val="509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12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ru-RU"/>
              </w:rPr>
            </w:pPr>
            <w:r w:rsidRPr="006B3F99">
              <w:rPr>
                <w:rFonts w:cs="Times New Roman"/>
                <w:szCs w:val="24"/>
                <w:lang w:val="uk-UA"/>
              </w:rPr>
              <w:t xml:space="preserve">Перевірка герметичності різьбових та фланцевих </w:t>
            </w:r>
            <w:proofErr w:type="spellStart"/>
            <w:r w:rsidRPr="006B3F99">
              <w:rPr>
                <w:rFonts w:cs="Times New Roman"/>
                <w:szCs w:val="24"/>
                <w:lang w:val="uk-UA"/>
              </w:rPr>
              <w:t>з’</w:t>
            </w:r>
            <w:r w:rsidRPr="006B3F99">
              <w:rPr>
                <w:rFonts w:cs="Times New Roman"/>
                <w:szCs w:val="24"/>
                <w:lang w:val="ru-RU"/>
              </w:rPr>
              <w:t>єднань</w:t>
            </w:r>
            <w:proofErr w:type="spellEnd"/>
            <w:r w:rsidRPr="006B3F9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6B3F99">
              <w:rPr>
                <w:rFonts w:cs="Times New Roman"/>
                <w:szCs w:val="24"/>
                <w:lang w:val="ru-RU"/>
              </w:rPr>
              <w:t>запірної</w:t>
            </w:r>
            <w:proofErr w:type="spellEnd"/>
            <w:r w:rsidRPr="006B3F9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6B3F99">
              <w:rPr>
                <w:rFonts w:cs="Times New Roman"/>
                <w:szCs w:val="24"/>
                <w:lang w:val="ru-RU"/>
              </w:rPr>
              <w:t>артатури</w:t>
            </w:r>
            <w:proofErr w:type="spellEnd"/>
            <w:r w:rsidRPr="006B3F99">
              <w:rPr>
                <w:rFonts w:cs="Times New Roman"/>
                <w:szCs w:val="24"/>
                <w:lang w:val="ru-RU"/>
              </w:rPr>
              <w:t xml:space="preserve"> та</w:t>
            </w:r>
          </w:p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6B3F99">
              <w:rPr>
                <w:rFonts w:cs="Times New Roman"/>
                <w:szCs w:val="24"/>
                <w:lang w:val="ru-RU"/>
              </w:rPr>
              <w:t>герметизація</w:t>
            </w:r>
            <w:proofErr w:type="spellEnd"/>
            <w:r w:rsidRPr="006B3F9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6B3F99">
              <w:rPr>
                <w:rFonts w:cs="Times New Roman"/>
                <w:szCs w:val="24"/>
                <w:lang w:val="ru-RU"/>
              </w:rPr>
              <w:t>з''єднань</w:t>
            </w:r>
            <w:proofErr w:type="spellEnd"/>
          </w:p>
        </w:tc>
      </w:tr>
      <w:tr w:rsidR="006B3F99" w:rsidRPr="006B3F99" w:rsidTr="006B3F99">
        <w:trPr>
          <w:trHeight w:val="284"/>
        </w:trPr>
        <w:tc>
          <w:tcPr>
            <w:tcW w:w="1010" w:type="dxa"/>
          </w:tcPr>
          <w:p w:rsidR="006B3F99" w:rsidRPr="006B3F99" w:rsidRDefault="006B3F99" w:rsidP="00F0644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13</w:t>
            </w:r>
          </w:p>
        </w:tc>
        <w:tc>
          <w:tcPr>
            <w:tcW w:w="9246" w:type="dxa"/>
          </w:tcPr>
          <w:p w:rsidR="006B3F99" w:rsidRPr="006B3F99" w:rsidRDefault="006B3F99" w:rsidP="00BC465C">
            <w:pPr>
              <w:rPr>
                <w:rFonts w:cs="Times New Roman"/>
                <w:szCs w:val="24"/>
                <w:lang w:val="uk-UA"/>
              </w:rPr>
            </w:pPr>
            <w:r w:rsidRPr="006B3F99">
              <w:rPr>
                <w:rFonts w:cs="Times New Roman"/>
                <w:szCs w:val="24"/>
                <w:lang w:val="uk-UA"/>
              </w:rPr>
              <w:t>Перевірка функціонування насосного обладнання згідно показань КВП</w:t>
            </w:r>
          </w:p>
        </w:tc>
      </w:tr>
    </w:tbl>
    <w:p w:rsidR="000F1883" w:rsidRDefault="000F1883" w:rsidP="000F1883">
      <w:pPr>
        <w:rPr>
          <w:b/>
          <w:sz w:val="20"/>
          <w:szCs w:val="20"/>
          <w:lang w:val="uk-UA"/>
        </w:rPr>
      </w:pPr>
    </w:p>
    <w:p w:rsidR="00F0644C" w:rsidRDefault="00F0644C" w:rsidP="00F0644C">
      <w:pPr>
        <w:rPr>
          <w:lang w:val="uk-UA"/>
        </w:rPr>
      </w:pPr>
    </w:p>
    <w:sectPr w:rsidR="00F0644C" w:rsidSect="000F1883">
      <w:pgSz w:w="12240" w:h="15840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644C"/>
    <w:rsid w:val="000547CC"/>
    <w:rsid w:val="000F1883"/>
    <w:rsid w:val="00111670"/>
    <w:rsid w:val="001A05E5"/>
    <w:rsid w:val="00263CCC"/>
    <w:rsid w:val="002D4101"/>
    <w:rsid w:val="0030334C"/>
    <w:rsid w:val="004D5A6F"/>
    <w:rsid w:val="00525FCC"/>
    <w:rsid w:val="005449F9"/>
    <w:rsid w:val="0057103F"/>
    <w:rsid w:val="00601417"/>
    <w:rsid w:val="006B3F99"/>
    <w:rsid w:val="00723E03"/>
    <w:rsid w:val="00802E9B"/>
    <w:rsid w:val="00901AD2"/>
    <w:rsid w:val="00942732"/>
    <w:rsid w:val="009705AF"/>
    <w:rsid w:val="00AE0FB6"/>
    <w:rsid w:val="00BC465C"/>
    <w:rsid w:val="00BE75DC"/>
    <w:rsid w:val="00C04726"/>
    <w:rsid w:val="00D60748"/>
    <w:rsid w:val="00DA57B7"/>
    <w:rsid w:val="00DF5409"/>
    <w:rsid w:val="00E23128"/>
    <w:rsid w:val="00E24CDD"/>
    <w:rsid w:val="00E61CC6"/>
    <w:rsid w:val="00F0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4170-350D-4E32-9D28-A88F9A8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2022-01-21T12:28:00Z</cp:lastPrinted>
  <dcterms:created xsi:type="dcterms:W3CDTF">2022-02-07T06:50:00Z</dcterms:created>
  <dcterms:modified xsi:type="dcterms:W3CDTF">2022-02-07T08:39:00Z</dcterms:modified>
</cp:coreProperties>
</file>