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944A" w14:textId="77777777" w:rsidR="00783545" w:rsidRPr="00783545" w:rsidRDefault="00783545" w:rsidP="00783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Times New Roman"/>
          <w:b/>
          <w:sz w:val="22"/>
          <w:szCs w:val="22"/>
          <w:lang w:val="uk-UA" w:eastAsia="zh-CN"/>
        </w:rPr>
      </w:pPr>
      <w:r w:rsidRPr="00783545">
        <w:rPr>
          <w:rFonts w:eastAsia="Times New Roman"/>
          <w:b/>
          <w:sz w:val="22"/>
          <w:szCs w:val="22"/>
          <w:lang w:val="uk-UA" w:eastAsia="zh-CN"/>
        </w:rPr>
        <w:t xml:space="preserve">Додаток № 2 </w:t>
      </w:r>
    </w:p>
    <w:p w14:paraId="6B25E498" w14:textId="4AC2C61B" w:rsidR="00BB7B3F" w:rsidRDefault="00783545" w:rsidP="00783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lang w:val="uk-UA" w:eastAsia="zh-CN"/>
        </w:rPr>
      </w:pPr>
      <w:r w:rsidRPr="00783545">
        <w:rPr>
          <w:rFonts w:eastAsia="Times New Roman"/>
          <w:b/>
          <w:sz w:val="22"/>
          <w:szCs w:val="22"/>
          <w:lang w:val="uk-UA" w:eastAsia="zh-CN"/>
        </w:rPr>
        <w:t>Технічні та кількісні вимоги до предмету закупівлі.</w:t>
      </w:r>
    </w:p>
    <w:tbl>
      <w:tblPr>
        <w:tblW w:w="10495" w:type="dxa"/>
        <w:tblInd w:w="102" w:type="dxa"/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178"/>
        <w:gridCol w:w="4678"/>
        <w:gridCol w:w="1559"/>
        <w:gridCol w:w="1530"/>
      </w:tblGrid>
      <w:tr w:rsidR="00783545" w:rsidRPr="005E5FF3" w14:paraId="27C3B682" w14:textId="77777777" w:rsidTr="00797D15">
        <w:trPr>
          <w:trHeight w:val="2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BF8AA4" w14:textId="77777777" w:rsidR="00783545" w:rsidRPr="005E5FF3" w:rsidRDefault="00783545" w:rsidP="00783545">
            <w:pPr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zh-CN"/>
              </w:rPr>
            </w:pPr>
            <w:r w:rsidRPr="005E5FF3">
              <w:rPr>
                <w:rFonts w:eastAsia="Times New Roman"/>
                <w:b/>
                <w:sz w:val="22"/>
                <w:szCs w:val="22"/>
                <w:lang w:val="uk-UA" w:eastAsia="zh-CN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366CF2" w14:textId="77777777" w:rsidR="00783545" w:rsidRPr="005E5FF3" w:rsidRDefault="00783545" w:rsidP="00783545">
            <w:pPr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zh-CN"/>
              </w:rPr>
            </w:pPr>
            <w:r w:rsidRPr="005E5FF3">
              <w:rPr>
                <w:rFonts w:eastAsia="Times New Roman"/>
                <w:b/>
                <w:sz w:val="22"/>
                <w:szCs w:val="22"/>
                <w:lang w:val="uk-UA" w:eastAsia="zh-CN"/>
              </w:rPr>
              <w:t>Технічні характеристики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FE8909" w14:textId="77777777" w:rsidR="00783545" w:rsidRPr="005E5FF3" w:rsidRDefault="00783545" w:rsidP="00783545">
            <w:pPr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zh-CN"/>
              </w:rPr>
            </w:pPr>
            <w:r w:rsidRPr="005E5FF3">
              <w:rPr>
                <w:rFonts w:eastAsia="Times New Roman"/>
                <w:b/>
                <w:sz w:val="22"/>
                <w:szCs w:val="22"/>
                <w:lang w:val="uk-UA" w:eastAsia="zh-CN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329" w14:textId="1856719B" w:rsidR="00783545" w:rsidRPr="00664D02" w:rsidRDefault="00783545" w:rsidP="00783545">
            <w:pPr>
              <w:jc w:val="center"/>
              <w:rPr>
                <w:sz w:val="18"/>
                <w:szCs w:val="18"/>
                <w:lang w:val="uk-UA" w:eastAsia="en-US"/>
              </w:rPr>
            </w:pPr>
            <w:proofErr w:type="spellStart"/>
            <w:r w:rsidRPr="00EC3A71">
              <w:rPr>
                <w:sz w:val="22"/>
                <w:szCs w:val="22"/>
                <w:lang w:eastAsia="en-US"/>
              </w:rPr>
              <w:t>Одиниця</w:t>
            </w:r>
            <w:proofErr w:type="spellEnd"/>
            <w:r w:rsidRPr="00EC3A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3A71">
              <w:rPr>
                <w:sz w:val="22"/>
                <w:szCs w:val="22"/>
                <w:lang w:eastAsia="en-US"/>
              </w:rPr>
              <w:t>вимірювання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BCE" w14:textId="77777777" w:rsidR="00783545" w:rsidRPr="00EC3A71" w:rsidRDefault="00783545" w:rsidP="00783545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8FD4818" w14:textId="65361056" w:rsidR="00783545" w:rsidRPr="00664D02" w:rsidRDefault="00783545" w:rsidP="00783545">
            <w:pPr>
              <w:jc w:val="center"/>
              <w:rPr>
                <w:sz w:val="18"/>
                <w:szCs w:val="18"/>
                <w:lang w:val="uk-UA" w:eastAsia="en-US"/>
              </w:rPr>
            </w:pPr>
            <w:proofErr w:type="spellStart"/>
            <w:r w:rsidRPr="00EC3A71">
              <w:rPr>
                <w:sz w:val="22"/>
                <w:szCs w:val="22"/>
                <w:lang w:eastAsia="en-US"/>
              </w:rPr>
              <w:t>Кількість</w:t>
            </w:r>
            <w:proofErr w:type="spellEnd"/>
          </w:p>
        </w:tc>
      </w:tr>
      <w:tr w:rsidR="00BB7B3F" w:rsidRPr="00783545" w14:paraId="110849E7" w14:textId="77777777" w:rsidTr="00317887">
        <w:trPr>
          <w:trHeight w:val="2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3D6163" w14:textId="77777777" w:rsidR="00BB7B3F" w:rsidRPr="00BB7B3F" w:rsidRDefault="00BB7B3F" w:rsidP="005D5C97">
            <w:pPr>
              <w:suppressAutoHyphens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uk-UA"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zh-CN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CDC35E" w14:textId="77777777" w:rsidR="00D61788" w:rsidRPr="00D656E6" w:rsidRDefault="00D656E6" w:rsidP="00D656E6">
            <w:pPr>
              <w:pStyle w:val="a6"/>
              <w:rPr>
                <w:b/>
              </w:rPr>
            </w:pPr>
            <w:r w:rsidRPr="00F24D06">
              <w:rPr>
                <w:rFonts w:ascii="Times New Roman" w:hAnsi="Times New Roman" w:cs="Times New Roman"/>
              </w:rPr>
              <w:t xml:space="preserve">БФП </w:t>
            </w:r>
            <w:proofErr w:type="spellStart"/>
            <w:r w:rsidRPr="00F24D06">
              <w:rPr>
                <w:rFonts w:ascii="Times New Roman" w:hAnsi="Times New Roman" w:cs="Times New Roman"/>
              </w:rPr>
              <w:t>Canon</w:t>
            </w:r>
            <w:proofErr w:type="spellEnd"/>
            <w:r w:rsidRPr="00F24D06">
              <w:rPr>
                <w:rFonts w:ascii="Times New Roman" w:hAnsi="Times New Roman" w:cs="Times New Roman"/>
              </w:rPr>
              <w:t xml:space="preserve"> i-SENSYS MF3010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CCD406" w14:textId="77777777" w:rsidR="00BB7B3F" w:rsidRPr="00E71DE8" w:rsidRDefault="00BB7B3F" w:rsidP="005D5C97">
            <w:pPr>
              <w:suppressAutoHyphens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EED314" w14:textId="3C5BCD56" w:rsidR="00BB7B3F" w:rsidRPr="005E5FF3" w:rsidRDefault="00B02096" w:rsidP="00B02096">
            <w:pPr>
              <w:suppressAutoHyphens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uk-UA"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zh-CN"/>
              </w:rPr>
              <w:t>Шт.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248B7F" w14:textId="28E1381B" w:rsidR="00BB7B3F" w:rsidRPr="005E5FF3" w:rsidRDefault="00B02096" w:rsidP="00B02096">
            <w:pPr>
              <w:suppressAutoHyphens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uk-UA"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zh-CN"/>
              </w:rPr>
              <w:t>5</w:t>
            </w:r>
          </w:p>
        </w:tc>
      </w:tr>
      <w:tr w:rsidR="00BB7B3F" w:rsidRPr="005577DB" w14:paraId="2E226F26" w14:textId="77777777" w:rsidTr="0049414F">
        <w:trPr>
          <w:trHeight w:val="13634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07D054" w14:textId="77777777" w:rsidR="00BB7B3F" w:rsidRPr="005E5FF3" w:rsidRDefault="00BB7B3F" w:rsidP="005D5C97">
            <w:pPr>
              <w:suppressAutoHyphens/>
              <w:jc w:val="center"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CFDCD6" w14:textId="77777777" w:rsidR="00BB7B3F" w:rsidRPr="00D656E6" w:rsidRDefault="00BB7B3F" w:rsidP="005D5C97">
            <w:pPr>
              <w:suppressAutoHyphens/>
              <w:rPr>
                <w:rFonts w:eastAsia="Times New Roman"/>
                <w:b/>
                <w:sz w:val="22"/>
                <w:szCs w:val="22"/>
                <w:lang w:val="uk-UA"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57F207" w14:textId="77777777" w:rsidR="00C97FBC" w:rsidRPr="00B877F2" w:rsidRDefault="00C97FBC" w:rsidP="00C97FBC">
            <w:pPr>
              <w:pStyle w:val="a6"/>
              <w:rPr>
                <w:rFonts w:ascii="Times New Roman" w:hAnsi="Times New Roman" w:cs="Times New Roman"/>
                <w:b/>
                <w:lang w:eastAsia="uk-UA"/>
              </w:rPr>
            </w:pPr>
            <w:r w:rsidRPr="00B877F2">
              <w:rPr>
                <w:rFonts w:ascii="Times New Roman" w:hAnsi="Times New Roman" w:cs="Times New Roman"/>
                <w:b/>
                <w:lang w:eastAsia="uk-UA"/>
              </w:rPr>
              <w:t>Характеристики друку</w:t>
            </w:r>
          </w:p>
          <w:p w14:paraId="79ECF325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Швидкість друку</w:t>
            </w:r>
          </w:p>
          <w:p w14:paraId="1238D545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 xml:space="preserve">До 18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стор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/хв (A4)</w:t>
            </w:r>
          </w:p>
          <w:p w14:paraId="295A713D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Спосіб друку</w:t>
            </w:r>
          </w:p>
          <w:p w14:paraId="0DB6FB58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Монохромний лазерний друк</w:t>
            </w:r>
          </w:p>
          <w:p w14:paraId="3FD50BB4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Якість друку</w:t>
            </w:r>
          </w:p>
          <w:p w14:paraId="6B2EBCB9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До 1200 x 600 точок/дюйм з автоматичним поліпшенням зображення</w:t>
            </w:r>
          </w:p>
          <w:p w14:paraId="7B0AF838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Роздільна здатність друку</w:t>
            </w:r>
          </w:p>
          <w:p w14:paraId="6EE175A6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600 x 400 точок/дюйм</w:t>
            </w:r>
          </w:p>
          <w:p w14:paraId="5A6B6481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Тривалість прогріву</w:t>
            </w:r>
          </w:p>
          <w:p w14:paraId="64FB84CC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Прибл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 10 секунд від моменту ввімкнення живлення</w:t>
            </w:r>
          </w:p>
          <w:p w14:paraId="20228172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Час виведення першої роздруківки</w:t>
            </w:r>
          </w:p>
          <w:p w14:paraId="66CCA523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7,8 с</w:t>
            </w:r>
          </w:p>
          <w:p w14:paraId="53E82ECB" w14:textId="77777777" w:rsidR="00C97FBC" w:rsidRPr="00930CAB" w:rsidRDefault="007F0D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Мови принтера</w:t>
            </w:r>
          </w:p>
          <w:p w14:paraId="0D57FDFC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UFRII-LT</w:t>
            </w:r>
          </w:p>
          <w:p w14:paraId="03B77708" w14:textId="77777777" w:rsidR="00C97FBC" w:rsidRPr="00930CAB" w:rsidRDefault="00B877F2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Поля друку</w:t>
            </w:r>
          </w:p>
          <w:p w14:paraId="305E1026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По 5 мм зверху, зліва і справа, 6 мм – знизу</w:t>
            </w:r>
          </w:p>
          <w:p w14:paraId="239E5C05" w14:textId="77777777" w:rsidR="00C97FBC" w:rsidRPr="00930CAB" w:rsidRDefault="00B877F2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B877F2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C97FBC" w:rsidRPr="00930CAB">
              <w:rPr>
                <w:rFonts w:ascii="Times New Roman" w:hAnsi="Times New Roman" w:cs="Times New Roman"/>
                <w:lang w:eastAsia="uk-UA"/>
              </w:rPr>
              <w:t>Режим заощадження тонера</w:t>
            </w:r>
          </w:p>
          <w:p w14:paraId="0D3CF9F8" w14:textId="77777777" w:rsidR="00C97FBC" w:rsidRPr="00930CAB" w:rsidRDefault="00C97FBC" w:rsidP="00C97FBC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Так</w:t>
            </w:r>
          </w:p>
          <w:p w14:paraId="774E63E0" w14:textId="77777777" w:rsidR="00B877F2" w:rsidRPr="00B877F2" w:rsidRDefault="00B877F2" w:rsidP="00B877F2">
            <w:pPr>
              <w:pStyle w:val="a6"/>
              <w:rPr>
                <w:rFonts w:ascii="Times New Roman" w:hAnsi="Times New Roman" w:cs="Times New Roman"/>
                <w:b/>
                <w:lang w:eastAsia="uk-UA"/>
              </w:rPr>
            </w:pPr>
            <w:r w:rsidRPr="00B877F2">
              <w:rPr>
                <w:rFonts w:ascii="Times New Roman" w:hAnsi="Times New Roman" w:cs="Times New Roman"/>
                <w:b/>
                <w:lang w:eastAsia="uk-UA"/>
              </w:rPr>
              <w:t>Характеристики копіра</w:t>
            </w:r>
          </w:p>
          <w:p w14:paraId="155A7ED7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930CAB">
              <w:rPr>
                <w:rFonts w:ascii="Times New Roman" w:hAnsi="Times New Roman" w:cs="Times New Roman"/>
                <w:lang w:eastAsia="uk-UA"/>
              </w:rPr>
              <w:t>Швидкість копіювання</w:t>
            </w:r>
          </w:p>
          <w:p w14:paraId="4BC0B853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 xml:space="preserve">До 18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стор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/хв (A4)</w:t>
            </w:r>
          </w:p>
          <w:p w14:paraId="3B6C2729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930CAB">
              <w:rPr>
                <w:rFonts w:ascii="Times New Roman" w:hAnsi="Times New Roman" w:cs="Times New Roman"/>
                <w:lang w:eastAsia="uk-UA"/>
              </w:rPr>
              <w:t>Час виведення першої копії</w:t>
            </w:r>
          </w:p>
          <w:p w14:paraId="3F273606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Прибл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 12 с або менше</w:t>
            </w:r>
          </w:p>
          <w:p w14:paraId="5E504DC2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930CAB">
              <w:rPr>
                <w:rFonts w:ascii="Times New Roman" w:hAnsi="Times New Roman" w:cs="Times New Roman"/>
                <w:lang w:eastAsia="uk-UA"/>
              </w:rPr>
              <w:t>Роздільна здатність при копіюванні</w:t>
            </w:r>
          </w:p>
          <w:p w14:paraId="49C3F38D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До 600 x 600 точок/дюйм</w:t>
            </w:r>
          </w:p>
          <w:p w14:paraId="7D634D86" w14:textId="77777777" w:rsidR="00B877F2" w:rsidRPr="00930CAB" w:rsidRDefault="0066108A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B877F2" w:rsidRPr="00930CAB">
              <w:rPr>
                <w:rFonts w:ascii="Times New Roman" w:hAnsi="Times New Roman" w:cs="Times New Roman"/>
                <w:lang w:eastAsia="uk-UA"/>
              </w:rPr>
              <w:t>Режими копіювання</w:t>
            </w:r>
          </w:p>
          <w:p w14:paraId="65A1FDB2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Текст, текст/фото, текст/фото+, фото</w:t>
            </w:r>
          </w:p>
          <w:p w14:paraId="128E84C9" w14:textId="77777777" w:rsidR="00B877F2" w:rsidRPr="00930CAB" w:rsidRDefault="0066108A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B877F2" w:rsidRPr="00930CAB">
              <w:rPr>
                <w:rFonts w:ascii="Times New Roman" w:hAnsi="Times New Roman" w:cs="Times New Roman"/>
                <w:lang w:eastAsia="uk-UA"/>
              </w:rPr>
              <w:t>Багаторазове копіювання</w:t>
            </w:r>
          </w:p>
          <w:p w14:paraId="0088D4D0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До 9 копій</w:t>
            </w:r>
          </w:p>
          <w:p w14:paraId="1C58CF1C" w14:textId="77777777" w:rsidR="00B877F2" w:rsidRPr="00930CAB" w:rsidRDefault="0066108A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B877F2" w:rsidRPr="00930CAB">
              <w:rPr>
                <w:rFonts w:ascii="Times New Roman" w:hAnsi="Times New Roman" w:cs="Times New Roman"/>
                <w:lang w:eastAsia="uk-UA"/>
              </w:rPr>
              <w:t>Зменшення/збільшення</w:t>
            </w:r>
          </w:p>
          <w:p w14:paraId="160E2AB6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50–200 % із кроком 10 %</w:t>
            </w:r>
          </w:p>
          <w:p w14:paraId="38893650" w14:textId="77777777" w:rsidR="00B877F2" w:rsidRPr="00930CAB" w:rsidRDefault="0066108A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B877F2" w:rsidRPr="00930CAB">
              <w:rPr>
                <w:rFonts w:ascii="Times New Roman" w:hAnsi="Times New Roman" w:cs="Times New Roman"/>
                <w:lang w:eastAsia="uk-UA"/>
              </w:rPr>
              <w:t>Інші характеристики</w:t>
            </w:r>
          </w:p>
          <w:p w14:paraId="02F56103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2 на 1, копіювання посвідчення</w:t>
            </w:r>
          </w:p>
          <w:p w14:paraId="1A9765E4" w14:textId="77777777" w:rsidR="00B877F2" w:rsidRPr="0066108A" w:rsidRDefault="00B877F2" w:rsidP="00B877F2">
            <w:pPr>
              <w:pStyle w:val="a6"/>
              <w:rPr>
                <w:rFonts w:ascii="Times New Roman" w:hAnsi="Times New Roman" w:cs="Times New Roman"/>
                <w:b/>
                <w:lang w:eastAsia="uk-UA"/>
              </w:rPr>
            </w:pPr>
            <w:r w:rsidRPr="0066108A">
              <w:rPr>
                <w:rFonts w:ascii="Times New Roman" w:hAnsi="Times New Roman" w:cs="Times New Roman"/>
                <w:b/>
                <w:lang w:eastAsia="uk-UA"/>
              </w:rPr>
              <w:t>Технічні характеристики операцій сканування</w:t>
            </w:r>
          </w:p>
          <w:p w14:paraId="3D2C9F57" w14:textId="77777777" w:rsidR="00B877F2" w:rsidRPr="00930CAB" w:rsidRDefault="00523E15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B877F2" w:rsidRPr="00930CAB">
              <w:rPr>
                <w:rFonts w:ascii="Times New Roman" w:hAnsi="Times New Roman" w:cs="Times New Roman"/>
                <w:lang w:eastAsia="uk-UA"/>
              </w:rPr>
              <w:t>Стандартний тип</w:t>
            </w:r>
          </w:p>
          <w:p w14:paraId="73E9B055" w14:textId="77777777" w:rsidR="00B877F2" w:rsidRPr="00930CAB" w:rsidRDefault="00B877F2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Кольоровий</w:t>
            </w:r>
          </w:p>
          <w:p w14:paraId="671EA403" w14:textId="77777777" w:rsidR="00B877F2" w:rsidRPr="00930CAB" w:rsidRDefault="00523E15" w:rsidP="00B877F2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proofErr w:type="spellStart"/>
            <w:r w:rsidR="00B877F2" w:rsidRPr="00930CAB">
              <w:rPr>
                <w:rFonts w:ascii="Times New Roman" w:hAnsi="Times New Roman" w:cs="Times New Roman"/>
                <w:lang w:eastAsia="uk-UA"/>
              </w:rPr>
              <w:t>Розд</w:t>
            </w:r>
            <w:proofErr w:type="spellEnd"/>
            <w:r w:rsidR="00B877F2" w:rsidRPr="00930CAB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="00B877F2" w:rsidRPr="00930CAB">
              <w:rPr>
                <w:rFonts w:ascii="Times New Roman" w:hAnsi="Times New Roman" w:cs="Times New Roman"/>
                <w:lang w:eastAsia="uk-UA"/>
              </w:rPr>
              <w:t>здатн</w:t>
            </w:r>
            <w:proofErr w:type="spellEnd"/>
            <w:r w:rsidR="00B877F2" w:rsidRPr="00930CAB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="00B877F2" w:rsidRPr="00930CAB">
              <w:rPr>
                <w:rFonts w:ascii="Times New Roman" w:hAnsi="Times New Roman" w:cs="Times New Roman"/>
                <w:lang w:eastAsia="uk-UA"/>
              </w:rPr>
              <w:t>сканув</w:t>
            </w:r>
            <w:proofErr w:type="spellEnd"/>
            <w:r w:rsidR="00B877F2" w:rsidRPr="00930CAB">
              <w:rPr>
                <w:rFonts w:ascii="Times New Roman" w:hAnsi="Times New Roman" w:cs="Times New Roman"/>
                <w:lang w:eastAsia="uk-UA"/>
              </w:rPr>
              <w:t>.</w:t>
            </w:r>
          </w:p>
          <w:p w14:paraId="1D87001A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Оптична: до 600 x 600 точок/дюйм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Удосконалена: до 9600 x 9600 точок/дюйм</w:t>
            </w:r>
          </w:p>
          <w:p w14:paraId="5F1BA655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Глибина кольору під час сканування</w:t>
            </w:r>
          </w:p>
          <w:p w14:paraId="42C8F042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24 біти/24 біти (вхідна/вихідна)</w:t>
            </w:r>
          </w:p>
          <w:p w14:paraId="31B5E49A" w14:textId="77777777" w:rsidR="0066108A" w:rsidRPr="00930CAB" w:rsidRDefault="00523E15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Відтінки сірого</w:t>
            </w:r>
          </w:p>
          <w:p w14:paraId="2A0FAC82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256 градацій</w:t>
            </w:r>
          </w:p>
          <w:p w14:paraId="3659B26C" w14:textId="77777777" w:rsidR="0066108A" w:rsidRPr="00930CAB" w:rsidRDefault="00523E15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Сумісність</w:t>
            </w:r>
          </w:p>
          <w:p w14:paraId="2A1E9FBE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TWAIN, WIA</w:t>
            </w:r>
          </w:p>
          <w:p w14:paraId="73E312F0" w14:textId="77777777" w:rsidR="0066108A" w:rsidRPr="00930CAB" w:rsidRDefault="00523E15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Максимальна ширина сканування</w:t>
            </w:r>
          </w:p>
          <w:p w14:paraId="695A7600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216 мм</w:t>
            </w:r>
          </w:p>
          <w:p w14:paraId="4E6DBEBB" w14:textId="77777777" w:rsidR="0066108A" w:rsidRPr="00930CAB" w:rsidRDefault="007620BD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Використання носіїв друку</w:t>
            </w:r>
          </w:p>
          <w:p w14:paraId="633AF8E1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Тип сканера</w:t>
            </w:r>
          </w:p>
          <w:p w14:paraId="686AAD9F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Планшетний</w:t>
            </w:r>
          </w:p>
          <w:p w14:paraId="5F939D74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Подав. паперу (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станд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.)</w:t>
            </w:r>
          </w:p>
          <w:p w14:paraId="3D0C4C2C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Лоток на 150 аркушів</w:t>
            </w:r>
          </w:p>
          <w:p w14:paraId="1BD31671" w14:textId="77777777" w:rsidR="0066108A" w:rsidRPr="00930CAB" w:rsidRDefault="007620BD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Виведення паперу</w:t>
            </w:r>
          </w:p>
          <w:p w14:paraId="0C10BA75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lastRenderedPageBreak/>
              <w:t>100 аркушів</w:t>
            </w:r>
          </w:p>
          <w:p w14:paraId="78CDBFF7" w14:textId="77777777" w:rsidR="0066108A" w:rsidRPr="00930CAB" w:rsidRDefault="007620BD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Типи носія</w:t>
            </w:r>
          </w:p>
          <w:p w14:paraId="084A600B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Звичайний папір, щільний папір, папір вторинної сировини, ОНР-плівки,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етикетки, конверти</w:t>
            </w:r>
          </w:p>
          <w:p w14:paraId="28533C79" w14:textId="77777777" w:rsidR="0066108A" w:rsidRPr="00930CAB" w:rsidRDefault="007620BD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Розміри носіїв</w:t>
            </w:r>
          </w:p>
          <w:p w14:paraId="1C43A375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Лоток: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 xml:space="preserve">A4, B5, A5,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Executive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Envelope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 xml:space="preserve"> (COM10,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Monarch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, DL,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 xml:space="preserve">B5, C5), LTR, LGL,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Statement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, нестандартні розміри: ширина 76 x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216 мм;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довжина 127 х 356 мм.</w:t>
            </w:r>
          </w:p>
          <w:p w14:paraId="69E28D81" w14:textId="77777777" w:rsidR="0066108A" w:rsidRPr="00930CAB" w:rsidRDefault="007620BD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Щільність носіїв</w:t>
            </w:r>
          </w:p>
          <w:p w14:paraId="335B6B13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Лоток: від 60 до 163 г/м²</w:t>
            </w:r>
          </w:p>
          <w:p w14:paraId="5527903E" w14:textId="77777777" w:rsidR="0066108A" w:rsidRPr="00930CAB" w:rsidRDefault="00AF1D0C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Інтерфейс і програмне забезпечення</w:t>
            </w:r>
          </w:p>
          <w:p w14:paraId="69D57A48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Тип інтерфейсу</w:t>
            </w:r>
          </w:p>
          <w:p w14:paraId="3DC0FB3E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 xml:space="preserve">USB 2.0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Hi-Speed</w:t>
            </w:r>
            <w:proofErr w:type="spellEnd"/>
          </w:p>
          <w:p w14:paraId="2F734042" w14:textId="77777777" w:rsidR="0066108A" w:rsidRPr="00930CAB" w:rsidRDefault="00AF1D0C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F1D0C">
              <w:rPr>
                <w:rFonts w:ascii="Times New Roman" w:hAnsi="Times New Roman" w:cs="Times New Roman"/>
                <w:lang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Сумісність з операційними системами</w:t>
            </w:r>
          </w:p>
          <w:p w14:paraId="7374E96F" w14:textId="77777777" w:rsidR="0066108A" w:rsidRPr="00AF1D0C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 xml:space="preserve">Windows® 11 / Windows® 10 / </w:t>
            </w:r>
          </w:p>
          <w:p w14:paraId="672C2FC6" w14:textId="77777777" w:rsidR="0066108A" w:rsidRPr="00930CAB" w:rsidRDefault="00AF1D0C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Програмне забезпечення та керування принтером</w:t>
            </w:r>
          </w:p>
          <w:p w14:paraId="2531A0DD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Presto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 xml:space="preserve">!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Page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Manager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 xml:space="preserve">, MF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toolbox</w:t>
            </w:r>
            <w:proofErr w:type="spellEnd"/>
          </w:p>
          <w:p w14:paraId="7BF50145" w14:textId="77777777" w:rsidR="0066108A" w:rsidRPr="00AF1D0C" w:rsidRDefault="0066108A" w:rsidP="0066108A">
            <w:pPr>
              <w:pStyle w:val="a6"/>
              <w:rPr>
                <w:rFonts w:ascii="Times New Roman" w:hAnsi="Times New Roman" w:cs="Times New Roman"/>
                <w:b/>
                <w:lang w:eastAsia="uk-UA"/>
              </w:rPr>
            </w:pPr>
            <w:r w:rsidRPr="00AF1D0C">
              <w:rPr>
                <w:rFonts w:ascii="Times New Roman" w:hAnsi="Times New Roman" w:cs="Times New Roman"/>
                <w:b/>
                <w:lang w:eastAsia="uk-UA"/>
              </w:rPr>
              <w:t>Загальні характеристики</w:t>
            </w:r>
          </w:p>
          <w:p w14:paraId="013E9CBF" w14:textId="77777777" w:rsidR="0066108A" w:rsidRPr="00930CAB" w:rsidRDefault="0028095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Робоче навантаження</w:t>
            </w:r>
          </w:p>
          <w:p w14:paraId="5A0FF56C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Макс. 8000 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стор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/міс</w:t>
            </w:r>
          </w:p>
          <w:p w14:paraId="31470641" w14:textId="77777777" w:rsidR="0066108A" w:rsidRPr="00930CAB" w:rsidRDefault="0028095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Пам’ять</w:t>
            </w:r>
            <w:r w:rsidRPr="00A6042F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64 МБ</w:t>
            </w:r>
          </w:p>
          <w:p w14:paraId="0CC7BEA3" w14:textId="77777777" w:rsidR="0066108A" w:rsidRPr="00930CAB" w:rsidRDefault="0028095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Панель керування</w:t>
            </w:r>
          </w:p>
          <w:p w14:paraId="65E93094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1-сегментний світлодіодний індикатор</w:t>
            </w:r>
          </w:p>
          <w:p w14:paraId="3DF994E7" w14:textId="77777777" w:rsidR="0066108A" w:rsidRPr="00930CAB" w:rsidRDefault="0028095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280950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Габарити з лотками (Ш x Г x В)</w:t>
            </w:r>
          </w:p>
          <w:p w14:paraId="2AD2346A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372 мм x 276 мм x 254 мм</w:t>
            </w:r>
          </w:p>
          <w:p w14:paraId="5D319FD2" w14:textId="77777777" w:rsidR="0066108A" w:rsidRPr="00930CAB" w:rsidRDefault="0028095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Простір для встановлення</w:t>
            </w:r>
          </w:p>
          <w:p w14:paraId="53CD28E9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572 мм x 632 мм x 608 мм</w:t>
            </w:r>
          </w:p>
          <w:p w14:paraId="00A74286" w14:textId="77777777" w:rsidR="0066108A" w:rsidRPr="00930CAB" w:rsidRDefault="0028095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Вага</w:t>
            </w:r>
            <w:r w:rsidRPr="00A6042F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8,2 кг</w:t>
            </w:r>
          </w:p>
          <w:p w14:paraId="2BAFB3EC" w14:textId="77777777" w:rsidR="0066108A" w:rsidRPr="00280950" w:rsidRDefault="0066108A" w:rsidP="0066108A">
            <w:pPr>
              <w:pStyle w:val="a6"/>
              <w:rPr>
                <w:rFonts w:ascii="Times New Roman" w:hAnsi="Times New Roman" w:cs="Times New Roman"/>
                <w:b/>
                <w:lang w:eastAsia="uk-UA"/>
              </w:rPr>
            </w:pPr>
            <w:r w:rsidRPr="00280950">
              <w:rPr>
                <w:rFonts w:ascii="Times New Roman" w:hAnsi="Times New Roman" w:cs="Times New Roman"/>
                <w:b/>
                <w:lang w:eastAsia="uk-UA"/>
              </w:rPr>
              <w:t>Умови експлуатації</w:t>
            </w:r>
          </w:p>
          <w:p w14:paraId="0E9622C8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Температура: від 10 до 30 °C (від 50 до 86 °F); відносна вологість: від 20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до 80 % відносної вологості (без конденсації)</w:t>
            </w:r>
          </w:p>
          <w:p w14:paraId="30C0FA8F" w14:textId="77777777" w:rsidR="0066108A" w:rsidRPr="006575C0" w:rsidRDefault="006575C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6575C0">
              <w:rPr>
                <w:rFonts w:ascii="Times New Roman" w:hAnsi="Times New Roman" w:cs="Times New Roman"/>
                <w:lang w:eastAsia="uk-UA"/>
              </w:rPr>
              <w:t>Джерело живлення</w:t>
            </w:r>
          </w:p>
          <w:p w14:paraId="7658FC00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 xml:space="preserve">220–240 В (±10 %), 50/60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Гц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 xml:space="preserve"> (±2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Гц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)</w:t>
            </w:r>
          </w:p>
          <w:p w14:paraId="4EC88F76" w14:textId="77777777" w:rsidR="0066108A" w:rsidRPr="00930CAB" w:rsidRDefault="006575C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Споживання електроенергії</w:t>
            </w:r>
          </w:p>
          <w:p w14:paraId="7F34830C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 xml:space="preserve">Максимум: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прибл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 960 Вт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</w:r>
            <w:r w:rsidR="006575C0" w:rsidRPr="006575C0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930CAB">
              <w:rPr>
                <w:rFonts w:ascii="Times New Roman" w:hAnsi="Times New Roman" w:cs="Times New Roman"/>
                <w:lang w:eastAsia="uk-UA"/>
              </w:rPr>
              <w:t xml:space="preserve">У робочому режимі: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прибл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 450 Вт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</w:r>
            <w:r w:rsidR="006575C0" w:rsidRPr="006575C0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930CAB">
              <w:rPr>
                <w:rFonts w:ascii="Times New Roman" w:hAnsi="Times New Roman" w:cs="Times New Roman"/>
                <w:lang w:eastAsia="uk-UA"/>
              </w:rPr>
              <w:t xml:space="preserve">Режим сну: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прибл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 1,4 Вт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</w:r>
            <w:r w:rsidR="006575C0" w:rsidRPr="006575C0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Pr="00930CAB">
              <w:rPr>
                <w:rFonts w:ascii="Times New Roman" w:hAnsi="Times New Roman" w:cs="Times New Roman"/>
                <w:lang w:eastAsia="uk-UA"/>
              </w:rPr>
              <w:t xml:space="preserve">Типове споживання електроенергії (TEC): 0,6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кВт·год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.</w:t>
            </w:r>
          </w:p>
          <w:p w14:paraId="1C9453C1" w14:textId="77777777" w:rsidR="0066108A" w:rsidRPr="00930CAB" w:rsidRDefault="006575C0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A6042F">
              <w:rPr>
                <w:rFonts w:ascii="Times New Roman" w:hAnsi="Times New Roman" w:cs="Times New Roman"/>
                <w:lang w:val="ru-RU" w:eastAsia="uk-UA"/>
              </w:rPr>
              <w:t>-</w:t>
            </w:r>
            <w:r w:rsidR="0066108A" w:rsidRPr="00930CAB">
              <w:rPr>
                <w:rFonts w:ascii="Times New Roman" w:hAnsi="Times New Roman" w:cs="Times New Roman"/>
                <w:lang w:eastAsia="uk-UA"/>
              </w:rPr>
              <w:t>Рівень шуму</w:t>
            </w:r>
          </w:p>
          <w:p w14:paraId="015DD847" w14:textId="77777777" w:rsidR="0066108A" w:rsidRPr="00930CAB" w:rsidRDefault="0066108A" w:rsidP="0066108A">
            <w:pPr>
              <w:pStyle w:val="a6"/>
              <w:rPr>
                <w:rFonts w:ascii="Times New Roman" w:hAnsi="Times New Roman" w:cs="Times New Roman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Сила звуку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 xml:space="preserve">У робочому режимі: не більше 65,3 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дБ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,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У режимі очікування: не більше 43,0 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дБ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br/>
              <w:t>Звуковий тиск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У робочому режимі: не більше 50,4 </w:t>
            </w:r>
            <w:proofErr w:type="spellStart"/>
            <w:r w:rsidRPr="00930CAB">
              <w:rPr>
                <w:rFonts w:ascii="Times New Roman" w:hAnsi="Times New Roman" w:cs="Times New Roman"/>
                <w:lang w:eastAsia="uk-UA"/>
              </w:rPr>
              <w:t>дБ</w:t>
            </w:r>
            <w:proofErr w:type="spellEnd"/>
            <w:r w:rsidRPr="00930CAB">
              <w:rPr>
                <w:rFonts w:ascii="Times New Roman" w:hAnsi="Times New Roman" w:cs="Times New Roman"/>
                <w:lang w:eastAsia="uk-UA"/>
              </w:rPr>
              <w:t>,</w:t>
            </w:r>
            <w:r w:rsidRPr="00930CAB">
              <w:rPr>
                <w:rFonts w:ascii="Times New Roman" w:hAnsi="Times New Roman" w:cs="Times New Roman"/>
                <w:lang w:eastAsia="uk-UA"/>
              </w:rPr>
              <w:br/>
              <w:t>У режимі очікування: безшумний</w:t>
            </w:r>
          </w:p>
          <w:p w14:paraId="083EC203" w14:textId="77777777" w:rsidR="0066108A" w:rsidRPr="006575C0" w:rsidRDefault="0066108A" w:rsidP="0066108A">
            <w:pPr>
              <w:pStyle w:val="a6"/>
              <w:rPr>
                <w:rFonts w:ascii="Times New Roman" w:hAnsi="Times New Roman" w:cs="Times New Roman"/>
                <w:b/>
                <w:lang w:eastAsia="uk-UA"/>
              </w:rPr>
            </w:pPr>
            <w:r w:rsidRPr="006575C0">
              <w:rPr>
                <w:rFonts w:ascii="Times New Roman" w:hAnsi="Times New Roman" w:cs="Times New Roman"/>
                <w:b/>
                <w:lang w:eastAsia="uk-UA"/>
              </w:rPr>
              <w:t>Витратні матеріали</w:t>
            </w:r>
          </w:p>
          <w:p w14:paraId="7EEE60D6" w14:textId="77777777" w:rsidR="00BB7B3F" w:rsidRDefault="0066108A" w:rsidP="00E822C4">
            <w:pPr>
              <w:pStyle w:val="a6"/>
              <w:rPr>
                <w:rFonts w:ascii="Times New Roman" w:hAnsi="Times New Roman" w:cs="Times New Roman"/>
                <w:color w:val="005AB4"/>
                <w:u w:val="single"/>
                <w:vertAlign w:val="superscript"/>
                <w:lang w:eastAsia="uk-UA"/>
              </w:rPr>
            </w:pPr>
            <w:r w:rsidRPr="00930CAB">
              <w:rPr>
                <w:rFonts w:ascii="Times New Roman" w:hAnsi="Times New Roman" w:cs="Times New Roman"/>
                <w:lang w:eastAsia="uk-UA"/>
              </w:rPr>
              <w:t>Картриджі</w:t>
            </w:r>
            <w:r w:rsidR="006575C0" w:rsidRPr="00A6042F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930CAB">
              <w:rPr>
                <w:rFonts w:ascii="Times New Roman" w:hAnsi="Times New Roman" w:cs="Times New Roman"/>
                <w:lang w:eastAsia="uk-UA"/>
              </w:rPr>
              <w:t>Картридж 725 (1600 сторінок</w:t>
            </w:r>
            <w:hyperlink r:id="rId5" w:anchor="footnote-1" w:history="1">
              <w:r w:rsidRPr="00930CAB">
                <w:rPr>
                  <w:rFonts w:ascii="Times New Roman" w:hAnsi="Times New Roman" w:cs="Times New Roman"/>
                  <w:color w:val="005AB4"/>
                  <w:u w:val="single"/>
                  <w:vertAlign w:val="superscript"/>
                  <w:lang w:eastAsia="uk-UA"/>
                </w:rPr>
                <w:t>1</w:t>
              </w:r>
            </w:hyperlink>
            <w:r w:rsidRPr="00930CAB">
              <w:rPr>
                <w:rFonts w:ascii="Times New Roman" w:hAnsi="Times New Roman" w:cs="Times New Roman"/>
                <w:lang w:eastAsia="uk-UA"/>
              </w:rPr>
              <w:t>)</w:t>
            </w:r>
            <w:hyperlink r:id="rId6" w:anchor="footnote-2" w:history="1">
              <w:r w:rsidRPr="00930CAB">
                <w:rPr>
                  <w:rFonts w:ascii="Times New Roman" w:hAnsi="Times New Roman" w:cs="Times New Roman"/>
                  <w:color w:val="005AB4"/>
                  <w:u w:val="single"/>
                  <w:vertAlign w:val="superscript"/>
                  <w:lang w:eastAsia="uk-UA"/>
                </w:rPr>
                <w:t>2</w:t>
              </w:r>
            </w:hyperlink>
          </w:p>
          <w:p w14:paraId="6AA592A1" w14:textId="52ABC2A0" w:rsidR="00432C4E" w:rsidRPr="00432C4E" w:rsidRDefault="00432C4E" w:rsidP="00E822C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432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Укомплектовані </w:t>
            </w:r>
            <w:r w:rsidRPr="00432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USB подовжувач</w:t>
            </w:r>
            <w:r w:rsidRPr="00432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ем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CF70FE7" w14:textId="77777777" w:rsidR="00BB7B3F" w:rsidRPr="005577DB" w:rsidRDefault="00BB7B3F" w:rsidP="005D5C97">
            <w:pPr>
              <w:suppressAutoHyphens/>
              <w:snapToGrid w:val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D29F82B" w14:textId="77777777" w:rsidR="00BB7B3F" w:rsidRPr="005577DB" w:rsidRDefault="00BB7B3F" w:rsidP="005D5C97">
            <w:pPr>
              <w:suppressAutoHyphens/>
              <w:snapToGrid w:val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BB7B3F" w:rsidRPr="005577DB" w14:paraId="563E0711" w14:textId="77777777" w:rsidTr="00317887">
        <w:trPr>
          <w:trHeight w:val="277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0EE35C" w14:textId="77777777" w:rsidR="00BB7B3F" w:rsidRDefault="00BB7B3F" w:rsidP="005D5C97">
            <w:pPr>
              <w:suppressAutoHyphens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354978" w14:textId="77777777" w:rsidR="00BB7B3F" w:rsidRDefault="00BB7B3F" w:rsidP="005D5C97">
            <w:pPr>
              <w:suppressAutoHyphens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503C9D" w14:textId="77777777" w:rsidR="00BB7B3F" w:rsidRPr="000C24E5" w:rsidRDefault="00BB7B3F" w:rsidP="005D5C97">
            <w:pPr>
              <w:rPr>
                <w:rFonts w:eastAsia="Times New Roman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4321977" w14:textId="77777777" w:rsidR="00BB7B3F" w:rsidRPr="000C24E5" w:rsidRDefault="00BB7B3F" w:rsidP="005D5C97">
            <w:pPr>
              <w:suppressAutoHyphens/>
              <w:snapToGrid w:val="0"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107E08A" w14:textId="51FE334C" w:rsidR="00BB7B3F" w:rsidRPr="00C53C97" w:rsidRDefault="00BB7B3F" w:rsidP="005D5C97">
            <w:pPr>
              <w:suppressAutoHyphens/>
              <w:snapToGrid w:val="0"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</w:tr>
      <w:tr w:rsidR="00317887" w:rsidRPr="000C24E5" w14:paraId="5A6F4F3C" w14:textId="77777777" w:rsidTr="00317887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A1F79C" w14:textId="556E6382" w:rsidR="00BB7B3F" w:rsidRDefault="00BB7B3F" w:rsidP="005D5C97">
            <w:pPr>
              <w:suppressAutoHyphens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A4ECBE" w14:textId="77777777" w:rsidR="00BB7B3F" w:rsidRDefault="00BB7B3F" w:rsidP="005D5C97">
            <w:pPr>
              <w:suppressAutoHyphens/>
              <w:rPr>
                <w:rFonts w:eastAsia="Times New Roman"/>
                <w:sz w:val="22"/>
                <w:szCs w:val="22"/>
                <w:lang w:val="uk-UA" w:eastAsia="zh-CN"/>
              </w:rPr>
            </w:pPr>
            <w:r w:rsidRPr="000D5228">
              <w:rPr>
                <w:rFonts w:eastAsia="Times New Roman"/>
                <w:b/>
                <w:sz w:val="22"/>
                <w:szCs w:val="22"/>
                <w:lang w:val="uk-UA" w:eastAsia="zh-CN"/>
              </w:rPr>
              <w:t xml:space="preserve">Гарантійний термін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1B2364" w14:textId="06EC646C" w:rsidR="00BB7B3F" w:rsidRPr="000C24E5" w:rsidRDefault="00BB7B3F" w:rsidP="005D5C97">
            <w:pPr>
              <w:suppressAutoHyphens/>
              <w:rPr>
                <w:color w:val="221F1F"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zh-CN"/>
              </w:rPr>
              <w:t>Не менше 12 міс</w:t>
            </w:r>
            <w:r w:rsidR="00B02096">
              <w:rPr>
                <w:rFonts w:eastAsia="Times New Roman"/>
                <w:b/>
                <w:sz w:val="22"/>
                <w:szCs w:val="22"/>
                <w:lang w:val="uk-UA" w:eastAsia="zh-CN"/>
              </w:rPr>
              <w:t>я</w:t>
            </w:r>
            <w:r>
              <w:rPr>
                <w:rFonts w:eastAsia="Times New Roman"/>
                <w:b/>
                <w:sz w:val="22"/>
                <w:szCs w:val="22"/>
                <w:lang w:val="uk-UA" w:eastAsia="zh-CN"/>
              </w:rPr>
              <w:t>ців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29A29A" w14:textId="77777777" w:rsidR="00BB7B3F" w:rsidRPr="000C24E5" w:rsidRDefault="00BB7B3F" w:rsidP="005D5C97">
            <w:pPr>
              <w:suppressAutoHyphens/>
              <w:snapToGrid w:val="0"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4F9761" w14:textId="77777777" w:rsidR="00BB7B3F" w:rsidRPr="00987A84" w:rsidRDefault="00BB7B3F" w:rsidP="005D5C97">
            <w:pPr>
              <w:suppressAutoHyphens/>
              <w:snapToGrid w:val="0"/>
              <w:rPr>
                <w:rFonts w:eastAsia="Times New Roman"/>
                <w:sz w:val="22"/>
                <w:szCs w:val="22"/>
                <w:lang w:val="uk-UA" w:eastAsia="zh-CN"/>
              </w:rPr>
            </w:pPr>
          </w:p>
        </w:tc>
      </w:tr>
    </w:tbl>
    <w:p w14:paraId="395E36EE" w14:textId="2F118BCB" w:rsidR="002E150A" w:rsidRDefault="002E150A" w:rsidP="002E150A">
      <w:r>
        <w:tab/>
      </w:r>
      <w:r>
        <w:t xml:space="preserve">1.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повинна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доставку, </w:t>
      </w:r>
      <w:proofErr w:type="spellStart"/>
      <w:r>
        <w:t>підключення</w:t>
      </w:r>
      <w:proofErr w:type="spellEnd"/>
      <w:r>
        <w:t>, запуск (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розвантаження</w:t>
      </w:r>
      <w:proofErr w:type="spellEnd"/>
      <w:r>
        <w:t xml:space="preserve">, </w:t>
      </w:r>
      <w:proofErr w:type="spellStart"/>
      <w:r>
        <w:t>підключення</w:t>
      </w:r>
      <w:proofErr w:type="spellEnd"/>
      <w:r>
        <w:t xml:space="preserve">, запуск, </w:t>
      </w:r>
      <w:proofErr w:type="spellStart"/>
      <w:r>
        <w:t>страхування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14:paraId="6E6E0F44" w14:textId="4F2CA890" w:rsidR="002E150A" w:rsidRDefault="002E150A" w:rsidP="00E54C9C">
      <w:pPr>
        <w:jc w:val="both"/>
      </w:pPr>
      <w:r>
        <w:lastRenderedPageBreak/>
        <w:tab/>
      </w:r>
      <w:r>
        <w:t xml:space="preserve">2. Характеристики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не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та </w:t>
      </w:r>
      <w:proofErr w:type="spellStart"/>
      <w:r>
        <w:t>вказуватись</w:t>
      </w:r>
      <w:proofErr w:type="spellEnd"/>
      <w:r>
        <w:t xml:space="preserve"> в </w:t>
      </w:r>
      <w:proofErr w:type="spellStart"/>
      <w:r>
        <w:t>пропозиціях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з </w:t>
      </w:r>
      <w:proofErr w:type="spellStart"/>
      <w:r>
        <w:t>чітким</w:t>
      </w:r>
      <w:proofErr w:type="spellEnd"/>
      <w:r>
        <w:t xml:space="preserve"> </w:t>
      </w:r>
      <w:proofErr w:type="spellStart"/>
      <w:r>
        <w:t>визначенням</w:t>
      </w:r>
      <w:proofErr w:type="spellEnd"/>
      <w:r>
        <w:t xml:space="preserve"> марки та </w:t>
      </w:r>
      <w:proofErr w:type="spellStart"/>
      <w:r>
        <w:t>моделі</w:t>
      </w:r>
      <w:proofErr w:type="spellEnd"/>
      <w:r>
        <w:t xml:space="preserve"> по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комплектуючим</w:t>
      </w:r>
      <w:proofErr w:type="spellEnd"/>
      <w:r>
        <w:t>.</w:t>
      </w:r>
    </w:p>
    <w:p w14:paraId="0F4C967F" w14:textId="7F4B7087" w:rsidR="002E150A" w:rsidRDefault="002E150A" w:rsidP="00E54C9C">
      <w:pPr>
        <w:jc w:val="both"/>
      </w:pPr>
      <w:r>
        <w:tab/>
      </w:r>
      <w:r>
        <w:t xml:space="preserve">3. Товар (упаковка) повинен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маркування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, яке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ідентифікувати</w:t>
      </w:r>
      <w:proofErr w:type="spellEnd"/>
      <w:r>
        <w:t xml:space="preserve"> Товар,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дату </w:t>
      </w:r>
      <w:proofErr w:type="spellStart"/>
      <w:r>
        <w:t>виробництва</w:t>
      </w:r>
      <w:proofErr w:type="spellEnd"/>
      <w:r>
        <w:t>.</w:t>
      </w:r>
    </w:p>
    <w:p w14:paraId="0836441B" w14:textId="0C28F18B" w:rsidR="002E150A" w:rsidRDefault="002E150A" w:rsidP="00E54C9C">
      <w:pPr>
        <w:jc w:val="both"/>
      </w:pPr>
      <w:r>
        <w:tab/>
      </w:r>
      <w:r>
        <w:t xml:space="preserve">4. Товар повинен бути </w:t>
      </w:r>
      <w:proofErr w:type="spellStart"/>
      <w:r>
        <w:t>новим</w:t>
      </w:r>
      <w:proofErr w:type="spellEnd"/>
      <w:r>
        <w:t xml:space="preserve"> та </w:t>
      </w:r>
      <w:proofErr w:type="spellStart"/>
      <w:r>
        <w:t>укомплектованим</w:t>
      </w:r>
      <w:proofErr w:type="spellEnd"/>
      <w:r>
        <w:t xml:space="preserve"> </w:t>
      </w:r>
      <w:proofErr w:type="spellStart"/>
      <w:r>
        <w:t>інструкціями</w:t>
      </w:r>
      <w:proofErr w:type="spellEnd"/>
      <w:r>
        <w:t xml:space="preserve"> про </w:t>
      </w:r>
      <w:proofErr w:type="spellStart"/>
      <w:r>
        <w:t>використання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викладеними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;</w:t>
      </w:r>
    </w:p>
    <w:p w14:paraId="24DF7B9A" w14:textId="19C716C6" w:rsidR="002E150A" w:rsidRDefault="002E150A" w:rsidP="00E54C9C">
      <w:pPr>
        <w:jc w:val="both"/>
      </w:pPr>
      <w:r>
        <w:tab/>
      </w:r>
      <w:r>
        <w:t xml:space="preserve">5. </w:t>
      </w:r>
      <w:proofErr w:type="spellStart"/>
      <w:r>
        <w:t>Гарантія</w:t>
      </w:r>
      <w:proofErr w:type="spellEnd"/>
      <w:r>
        <w:t xml:space="preserve"> (не </w:t>
      </w:r>
      <w:proofErr w:type="spellStart"/>
      <w:r>
        <w:t>менше</w:t>
      </w:r>
      <w:proofErr w:type="spellEnd"/>
      <w:r>
        <w:t xml:space="preserve"> 12 </w:t>
      </w:r>
      <w:proofErr w:type="spellStart"/>
      <w:r>
        <w:t>місяців</w:t>
      </w:r>
      <w:proofErr w:type="spellEnd"/>
      <w:r>
        <w:t xml:space="preserve">) на товар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підприємства-виробника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p w14:paraId="2C959AD6" w14:textId="05C16307" w:rsidR="002E150A" w:rsidRDefault="002E150A" w:rsidP="00672FBE">
      <w:pPr>
        <w:jc w:val="both"/>
      </w:pPr>
      <w:r>
        <w:tab/>
      </w:r>
      <w:r>
        <w:t xml:space="preserve">6.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до поставки Товару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r w:rsidRPr="00E54C9C">
        <w:rPr>
          <w:b/>
          <w:bCs/>
          <w:u w:val="single"/>
        </w:rPr>
        <w:t xml:space="preserve">шляхом </w:t>
      </w:r>
      <w:proofErr w:type="spellStart"/>
      <w:r w:rsidRPr="00E54C9C">
        <w:rPr>
          <w:b/>
          <w:bCs/>
          <w:u w:val="single"/>
        </w:rPr>
        <w:t>надання</w:t>
      </w:r>
      <w:proofErr w:type="spellEnd"/>
      <w:r w:rsidRPr="00E54C9C">
        <w:rPr>
          <w:b/>
          <w:bCs/>
          <w:u w:val="single"/>
        </w:rPr>
        <w:t xml:space="preserve"> </w:t>
      </w:r>
      <w:proofErr w:type="spellStart"/>
      <w:r w:rsidRPr="00E54C9C">
        <w:rPr>
          <w:b/>
          <w:bCs/>
          <w:u w:val="single"/>
        </w:rPr>
        <w:t>наступних</w:t>
      </w:r>
      <w:proofErr w:type="spellEnd"/>
      <w:r w:rsidRPr="00E54C9C">
        <w:rPr>
          <w:b/>
          <w:bCs/>
          <w:u w:val="single"/>
        </w:rPr>
        <w:t xml:space="preserve"> </w:t>
      </w:r>
      <w:proofErr w:type="spellStart"/>
      <w:r w:rsidRPr="00E54C9C">
        <w:rPr>
          <w:b/>
          <w:bCs/>
          <w:u w:val="single"/>
        </w:rPr>
        <w:t>документів</w:t>
      </w:r>
      <w:proofErr w:type="spellEnd"/>
      <w:r w:rsidRPr="00E54C9C">
        <w:rPr>
          <w:b/>
          <w:bCs/>
          <w:u w:val="single"/>
        </w:rPr>
        <w:t xml:space="preserve"> у </w:t>
      </w:r>
      <w:proofErr w:type="spellStart"/>
      <w:r w:rsidRPr="00E54C9C">
        <w:rPr>
          <w:b/>
          <w:bCs/>
          <w:u w:val="single"/>
        </w:rPr>
        <w:t>складі</w:t>
      </w:r>
      <w:proofErr w:type="spellEnd"/>
      <w:r w:rsidRPr="00E54C9C">
        <w:rPr>
          <w:b/>
          <w:bCs/>
          <w:u w:val="single"/>
        </w:rPr>
        <w:t xml:space="preserve"> </w:t>
      </w:r>
      <w:proofErr w:type="spellStart"/>
      <w:r w:rsidRPr="00E54C9C">
        <w:rPr>
          <w:b/>
          <w:bCs/>
          <w:u w:val="single"/>
        </w:rPr>
        <w:t>своєї</w:t>
      </w:r>
      <w:proofErr w:type="spellEnd"/>
      <w:r w:rsidRPr="00E54C9C">
        <w:rPr>
          <w:b/>
          <w:bCs/>
          <w:u w:val="single"/>
        </w:rPr>
        <w:t xml:space="preserve"> </w:t>
      </w:r>
      <w:proofErr w:type="spellStart"/>
      <w:r w:rsidRPr="00E54C9C">
        <w:rPr>
          <w:b/>
          <w:bCs/>
          <w:u w:val="single"/>
        </w:rPr>
        <w:t>пропозиції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14:paraId="0261E00F" w14:textId="6700C6C0" w:rsidR="002E150A" w:rsidRDefault="002E150A" w:rsidP="00672FBE">
      <w:pPr>
        <w:jc w:val="both"/>
      </w:pPr>
      <w:r>
        <w:tab/>
      </w:r>
      <w:r>
        <w:t xml:space="preserve">6.1. </w:t>
      </w:r>
      <w:proofErr w:type="spellStart"/>
      <w:r>
        <w:t>Гарантійний</w:t>
      </w:r>
      <w:proofErr w:type="spellEnd"/>
      <w:r>
        <w:t xml:space="preserve"> лист про </w:t>
      </w:r>
      <w:proofErr w:type="spellStart"/>
      <w:r>
        <w:t>постачання</w:t>
      </w:r>
      <w:proofErr w:type="spellEnd"/>
      <w:r>
        <w:t xml:space="preserve"> нового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умов та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гарантійного</w:t>
      </w:r>
      <w:proofErr w:type="spellEnd"/>
      <w:r>
        <w:t xml:space="preserve"> та </w:t>
      </w:r>
      <w:proofErr w:type="spellStart"/>
      <w:r>
        <w:t>сервісного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Товару;</w:t>
      </w:r>
    </w:p>
    <w:p w14:paraId="7FDD4A88" w14:textId="4DB5F2FC" w:rsidR="002E150A" w:rsidRDefault="00E54C9C" w:rsidP="00672FBE">
      <w:pPr>
        <w:jc w:val="both"/>
      </w:pPr>
      <w:r>
        <w:tab/>
      </w:r>
      <w:r w:rsidR="002E150A">
        <w:t xml:space="preserve">6.2. </w:t>
      </w:r>
      <w:proofErr w:type="spellStart"/>
      <w:r w:rsidR="002E150A">
        <w:t>Пояснювальна</w:t>
      </w:r>
      <w:proofErr w:type="spellEnd"/>
      <w:r w:rsidR="002E150A">
        <w:t xml:space="preserve"> записка з таблицею </w:t>
      </w:r>
      <w:proofErr w:type="spellStart"/>
      <w:r w:rsidR="002E150A">
        <w:t>порівняльних</w:t>
      </w:r>
      <w:proofErr w:type="spellEnd"/>
      <w:r w:rsidR="002E150A">
        <w:t xml:space="preserve"> характеристик </w:t>
      </w:r>
      <w:proofErr w:type="spellStart"/>
      <w:r w:rsidR="002E150A">
        <w:t>відповідності</w:t>
      </w:r>
      <w:proofErr w:type="spellEnd"/>
      <w:r w:rsidR="002E150A">
        <w:t xml:space="preserve"> </w:t>
      </w:r>
      <w:proofErr w:type="spellStart"/>
      <w:r w:rsidR="002E150A">
        <w:t>запропонованого</w:t>
      </w:r>
      <w:proofErr w:type="spellEnd"/>
      <w:r w:rsidR="002E150A">
        <w:t xml:space="preserve"> товару </w:t>
      </w:r>
      <w:proofErr w:type="spellStart"/>
      <w:r w:rsidR="002E150A">
        <w:t>технічним</w:t>
      </w:r>
      <w:proofErr w:type="spellEnd"/>
      <w:r w:rsidR="002E150A">
        <w:t xml:space="preserve"> </w:t>
      </w:r>
      <w:proofErr w:type="spellStart"/>
      <w:r w:rsidR="002E150A">
        <w:t>вимогам</w:t>
      </w:r>
      <w:proofErr w:type="spellEnd"/>
      <w:r w:rsidR="002E150A">
        <w:t xml:space="preserve"> </w:t>
      </w:r>
      <w:proofErr w:type="spellStart"/>
      <w:r w:rsidR="002E150A">
        <w:t>Замовника</w:t>
      </w:r>
      <w:proofErr w:type="spellEnd"/>
      <w:r w:rsidR="002E150A">
        <w:t xml:space="preserve">, </w:t>
      </w:r>
      <w:proofErr w:type="spellStart"/>
      <w:r w:rsidR="002E150A">
        <w:t>які</w:t>
      </w:r>
      <w:proofErr w:type="spellEnd"/>
      <w:r w:rsidR="002E150A">
        <w:t xml:space="preserve"> </w:t>
      </w:r>
      <w:proofErr w:type="spellStart"/>
      <w:r w:rsidR="002E150A">
        <w:t>вказані</w:t>
      </w:r>
      <w:proofErr w:type="spellEnd"/>
      <w:r w:rsidR="002E150A">
        <w:t xml:space="preserve"> в </w:t>
      </w:r>
      <w:proofErr w:type="spellStart"/>
      <w:r w:rsidR="002E150A">
        <w:t>таблиці</w:t>
      </w:r>
      <w:proofErr w:type="spellEnd"/>
      <w:r w:rsidR="002E150A">
        <w:t xml:space="preserve"> </w:t>
      </w:r>
      <w:proofErr w:type="spellStart"/>
      <w:r w:rsidR="002E150A">
        <w:t>Додатку</w:t>
      </w:r>
      <w:proofErr w:type="spellEnd"/>
      <w:r w:rsidR="002E150A">
        <w:t xml:space="preserve"> 2 (</w:t>
      </w:r>
      <w:proofErr w:type="spellStart"/>
      <w:r w:rsidR="002E150A">
        <w:t>обов‘язково</w:t>
      </w:r>
      <w:proofErr w:type="spellEnd"/>
      <w:r w:rsidR="002E150A">
        <w:t xml:space="preserve"> </w:t>
      </w:r>
      <w:proofErr w:type="spellStart"/>
      <w:r w:rsidR="002E150A">
        <w:t>зазначається</w:t>
      </w:r>
      <w:proofErr w:type="spellEnd"/>
      <w:r w:rsidR="002E150A">
        <w:t xml:space="preserve"> </w:t>
      </w:r>
      <w:proofErr w:type="spellStart"/>
      <w:r w:rsidR="002E150A">
        <w:t>виробник</w:t>
      </w:r>
      <w:proofErr w:type="spellEnd"/>
      <w:r w:rsidR="002E150A">
        <w:t xml:space="preserve">, модель (артикул) для </w:t>
      </w:r>
      <w:proofErr w:type="spellStart"/>
      <w:r w:rsidR="002E150A">
        <w:t>можливості</w:t>
      </w:r>
      <w:proofErr w:type="spellEnd"/>
      <w:r w:rsidR="002E150A">
        <w:t xml:space="preserve"> </w:t>
      </w:r>
      <w:proofErr w:type="spellStart"/>
      <w:r w:rsidR="002E150A">
        <w:t>перевірки</w:t>
      </w:r>
      <w:proofErr w:type="spellEnd"/>
      <w:r w:rsidR="002E150A">
        <w:t xml:space="preserve"> </w:t>
      </w:r>
      <w:proofErr w:type="spellStart"/>
      <w:r w:rsidR="002E150A">
        <w:t>запропонованого</w:t>
      </w:r>
      <w:proofErr w:type="spellEnd"/>
      <w:r w:rsidR="002E150A">
        <w:t xml:space="preserve"> </w:t>
      </w:r>
      <w:proofErr w:type="spellStart"/>
      <w:r w:rsidR="002E150A">
        <w:t>обладнання</w:t>
      </w:r>
      <w:proofErr w:type="spellEnd"/>
      <w:r w:rsidR="002E150A">
        <w:t xml:space="preserve"> </w:t>
      </w:r>
      <w:proofErr w:type="spellStart"/>
      <w:r w:rsidR="002E150A">
        <w:t>технічним</w:t>
      </w:r>
      <w:proofErr w:type="spellEnd"/>
      <w:r w:rsidR="002E150A">
        <w:t xml:space="preserve"> </w:t>
      </w:r>
      <w:proofErr w:type="spellStart"/>
      <w:r w:rsidR="002E150A">
        <w:t>вимогам</w:t>
      </w:r>
      <w:proofErr w:type="spellEnd"/>
      <w:r w:rsidR="002E150A">
        <w:t xml:space="preserve"> </w:t>
      </w:r>
      <w:proofErr w:type="spellStart"/>
      <w:r w:rsidR="002E150A">
        <w:t>Замовника</w:t>
      </w:r>
      <w:proofErr w:type="spellEnd"/>
      <w:r w:rsidR="002E150A">
        <w:t xml:space="preserve">. У </w:t>
      </w:r>
      <w:proofErr w:type="spellStart"/>
      <w:r w:rsidR="002E150A">
        <w:t>разі</w:t>
      </w:r>
      <w:proofErr w:type="spellEnd"/>
      <w:r w:rsidR="002E150A">
        <w:t xml:space="preserve"> </w:t>
      </w:r>
      <w:proofErr w:type="spellStart"/>
      <w:r w:rsidR="002E150A">
        <w:t>відсутності</w:t>
      </w:r>
      <w:proofErr w:type="spellEnd"/>
      <w:r w:rsidR="002E150A">
        <w:t xml:space="preserve"> </w:t>
      </w:r>
      <w:proofErr w:type="spellStart"/>
      <w:r w:rsidR="002E150A">
        <w:t>зазначених</w:t>
      </w:r>
      <w:proofErr w:type="spellEnd"/>
      <w:r w:rsidR="002E150A">
        <w:t xml:space="preserve"> </w:t>
      </w:r>
      <w:proofErr w:type="spellStart"/>
      <w:r w:rsidR="002E150A">
        <w:t>вимог</w:t>
      </w:r>
      <w:proofErr w:type="spellEnd"/>
      <w:r w:rsidR="002E150A">
        <w:t xml:space="preserve">, </w:t>
      </w:r>
      <w:proofErr w:type="spellStart"/>
      <w:r w:rsidR="002E150A">
        <w:t>Замовник</w:t>
      </w:r>
      <w:proofErr w:type="spellEnd"/>
      <w:r w:rsidR="002E150A">
        <w:t xml:space="preserve"> </w:t>
      </w:r>
      <w:proofErr w:type="spellStart"/>
      <w:r w:rsidR="002E150A">
        <w:t>залишає</w:t>
      </w:r>
      <w:proofErr w:type="spellEnd"/>
      <w:r w:rsidR="002E150A">
        <w:t xml:space="preserve"> </w:t>
      </w:r>
      <w:r w:rsidR="002E150A" w:rsidRPr="00E54C9C">
        <w:rPr>
          <w:b/>
          <w:bCs/>
        </w:rPr>
        <w:t xml:space="preserve">право </w:t>
      </w:r>
      <w:proofErr w:type="spellStart"/>
      <w:r w:rsidR="002E150A" w:rsidRPr="00E54C9C">
        <w:rPr>
          <w:b/>
          <w:bCs/>
        </w:rPr>
        <w:t>відхилити</w:t>
      </w:r>
      <w:proofErr w:type="spellEnd"/>
      <w:r w:rsidR="002E150A" w:rsidRPr="00E54C9C">
        <w:rPr>
          <w:b/>
          <w:bCs/>
        </w:rPr>
        <w:t xml:space="preserve"> </w:t>
      </w:r>
      <w:proofErr w:type="spellStart"/>
      <w:r w:rsidR="002E150A" w:rsidRPr="00E54C9C">
        <w:rPr>
          <w:b/>
          <w:bCs/>
        </w:rPr>
        <w:t>пропозицію</w:t>
      </w:r>
      <w:proofErr w:type="spellEnd"/>
      <w:r w:rsidR="002E150A">
        <w:t>).</w:t>
      </w:r>
    </w:p>
    <w:p w14:paraId="67812E41" w14:textId="5837982B" w:rsidR="002E150A" w:rsidRDefault="00E54C9C" w:rsidP="00672FBE">
      <w:pPr>
        <w:jc w:val="both"/>
      </w:pPr>
      <w:r>
        <w:tab/>
      </w:r>
      <w:r w:rsidR="002E150A">
        <w:t xml:space="preserve">7. </w:t>
      </w:r>
      <w:proofErr w:type="spellStart"/>
      <w:r w:rsidR="002E150A">
        <w:t>Продавець</w:t>
      </w:r>
      <w:proofErr w:type="spellEnd"/>
      <w:r w:rsidR="002E150A">
        <w:t xml:space="preserve"> </w:t>
      </w:r>
      <w:proofErr w:type="spellStart"/>
      <w:r w:rsidR="002E150A">
        <w:t>гарантує</w:t>
      </w:r>
      <w:proofErr w:type="spellEnd"/>
      <w:r w:rsidR="002E150A">
        <w:t xml:space="preserve"> </w:t>
      </w:r>
      <w:proofErr w:type="spellStart"/>
      <w:r w:rsidR="002E150A">
        <w:t>відсутність</w:t>
      </w:r>
      <w:proofErr w:type="spellEnd"/>
      <w:r w:rsidR="002E150A">
        <w:t xml:space="preserve"> в </w:t>
      </w:r>
      <w:proofErr w:type="spellStart"/>
      <w:r w:rsidR="002E150A">
        <w:t>Товарі</w:t>
      </w:r>
      <w:proofErr w:type="spellEnd"/>
      <w:r w:rsidR="002E150A">
        <w:t xml:space="preserve"> </w:t>
      </w:r>
      <w:proofErr w:type="spellStart"/>
      <w:r w:rsidR="002E150A">
        <w:t>виробничого</w:t>
      </w:r>
      <w:proofErr w:type="spellEnd"/>
      <w:r w:rsidR="002E150A">
        <w:t xml:space="preserve"> браку, </w:t>
      </w:r>
      <w:proofErr w:type="spellStart"/>
      <w:r w:rsidR="002E150A">
        <w:t>що</w:t>
      </w:r>
      <w:proofErr w:type="spellEnd"/>
      <w:r w:rsidR="002E150A">
        <w:t xml:space="preserve"> </w:t>
      </w:r>
      <w:proofErr w:type="spellStart"/>
      <w:r w:rsidR="002E150A">
        <w:t>виник</w:t>
      </w:r>
      <w:proofErr w:type="spellEnd"/>
      <w:r w:rsidR="002E150A">
        <w:t xml:space="preserve"> з вини </w:t>
      </w:r>
      <w:proofErr w:type="spellStart"/>
      <w:r w:rsidR="002E150A">
        <w:t>Виробника</w:t>
      </w:r>
      <w:proofErr w:type="spellEnd"/>
      <w:r w:rsidR="002E150A">
        <w:t xml:space="preserve">, а </w:t>
      </w:r>
      <w:proofErr w:type="spellStart"/>
      <w:r w:rsidR="002E150A">
        <w:t>також</w:t>
      </w:r>
      <w:proofErr w:type="spellEnd"/>
      <w:r w:rsidR="002E150A">
        <w:t xml:space="preserve"> </w:t>
      </w:r>
      <w:proofErr w:type="spellStart"/>
      <w:r w:rsidR="002E150A">
        <w:t>відповідність</w:t>
      </w:r>
      <w:proofErr w:type="spellEnd"/>
      <w:r w:rsidR="002E150A">
        <w:t xml:space="preserve"> Товару </w:t>
      </w:r>
      <w:proofErr w:type="spellStart"/>
      <w:r w:rsidR="002E150A">
        <w:t>заявленим</w:t>
      </w:r>
      <w:proofErr w:type="spellEnd"/>
      <w:r w:rsidR="002E150A">
        <w:t xml:space="preserve"> </w:t>
      </w:r>
      <w:proofErr w:type="spellStart"/>
      <w:r w:rsidR="002E150A">
        <w:t>технічним</w:t>
      </w:r>
      <w:proofErr w:type="spellEnd"/>
      <w:r w:rsidR="002E150A">
        <w:t xml:space="preserve"> характеристикам.</w:t>
      </w:r>
    </w:p>
    <w:p w14:paraId="61D86547" w14:textId="51F58AB3" w:rsidR="002E150A" w:rsidRDefault="00672FBE" w:rsidP="00672FBE">
      <w:pPr>
        <w:jc w:val="both"/>
      </w:pPr>
      <w:r>
        <w:tab/>
      </w:r>
      <w:r w:rsidR="002E150A">
        <w:t xml:space="preserve">8. У </w:t>
      </w:r>
      <w:proofErr w:type="spellStart"/>
      <w:r w:rsidR="002E150A">
        <w:t>разі</w:t>
      </w:r>
      <w:proofErr w:type="spellEnd"/>
      <w:r w:rsidR="002E150A">
        <w:t xml:space="preserve"> </w:t>
      </w:r>
      <w:proofErr w:type="spellStart"/>
      <w:r w:rsidR="002E150A">
        <w:t>постачання</w:t>
      </w:r>
      <w:proofErr w:type="spellEnd"/>
      <w:r w:rsidR="002E150A">
        <w:t xml:space="preserve"> </w:t>
      </w:r>
      <w:proofErr w:type="spellStart"/>
      <w:r w:rsidR="002E150A">
        <w:t>неякісного</w:t>
      </w:r>
      <w:proofErr w:type="spellEnd"/>
      <w:r w:rsidR="002E150A">
        <w:t xml:space="preserve"> товару </w:t>
      </w:r>
      <w:proofErr w:type="spellStart"/>
      <w:r w:rsidR="002E150A">
        <w:t>Продавець</w:t>
      </w:r>
      <w:proofErr w:type="spellEnd"/>
      <w:r w:rsidR="002E150A">
        <w:t xml:space="preserve"> </w:t>
      </w:r>
      <w:proofErr w:type="spellStart"/>
      <w:r w:rsidR="002E150A">
        <w:t>зобов’язується</w:t>
      </w:r>
      <w:proofErr w:type="spellEnd"/>
      <w:r w:rsidR="002E150A">
        <w:t xml:space="preserve"> </w:t>
      </w:r>
      <w:proofErr w:type="spellStart"/>
      <w:r w:rsidR="002E150A">
        <w:t>замінити</w:t>
      </w:r>
      <w:proofErr w:type="spellEnd"/>
      <w:r w:rsidR="002E150A">
        <w:t xml:space="preserve"> </w:t>
      </w:r>
      <w:proofErr w:type="spellStart"/>
      <w:r w:rsidR="002E150A">
        <w:t>його</w:t>
      </w:r>
      <w:proofErr w:type="spellEnd"/>
      <w:r w:rsidR="002E150A">
        <w:t xml:space="preserve"> на </w:t>
      </w:r>
      <w:proofErr w:type="spellStart"/>
      <w:r w:rsidR="002E150A">
        <w:t>якісний</w:t>
      </w:r>
      <w:proofErr w:type="spellEnd"/>
      <w:r w:rsidR="002E150A">
        <w:t xml:space="preserve"> </w:t>
      </w:r>
      <w:proofErr w:type="spellStart"/>
      <w:r w:rsidR="002E150A">
        <w:t>протягом</w:t>
      </w:r>
      <w:proofErr w:type="spellEnd"/>
      <w:r w:rsidR="002E150A">
        <w:t xml:space="preserve"> </w:t>
      </w:r>
      <w:proofErr w:type="spellStart"/>
      <w:r w:rsidR="002E150A">
        <w:t>п’яти</w:t>
      </w:r>
      <w:proofErr w:type="spellEnd"/>
      <w:r w:rsidR="002E150A">
        <w:t xml:space="preserve"> </w:t>
      </w:r>
      <w:proofErr w:type="spellStart"/>
      <w:r w:rsidR="002E150A">
        <w:t>днів</w:t>
      </w:r>
      <w:proofErr w:type="spellEnd"/>
      <w:r w:rsidR="002E150A">
        <w:t>.</w:t>
      </w:r>
    </w:p>
    <w:p w14:paraId="45B243B0" w14:textId="53D6D383" w:rsidR="002E150A" w:rsidRDefault="00672FBE" w:rsidP="00672FBE">
      <w:pPr>
        <w:jc w:val="both"/>
      </w:pPr>
      <w:r>
        <w:tab/>
      </w:r>
      <w:r w:rsidR="002E150A">
        <w:t xml:space="preserve">9. </w:t>
      </w:r>
      <w:proofErr w:type="spellStart"/>
      <w:r w:rsidR="002E150A">
        <w:t>Зазначені</w:t>
      </w:r>
      <w:proofErr w:type="spellEnd"/>
      <w:r w:rsidR="002E150A">
        <w:t xml:space="preserve"> </w:t>
      </w:r>
      <w:proofErr w:type="spellStart"/>
      <w:r w:rsidR="002E150A">
        <w:t>технічні</w:t>
      </w:r>
      <w:proofErr w:type="spellEnd"/>
      <w:r w:rsidR="002E150A">
        <w:t xml:space="preserve"> характеристики </w:t>
      </w:r>
      <w:proofErr w:type="spellStart"/>
      <w:r w:rsidR="002E150A">
        <w:t>обладнання</w:t>
      </w:r>
      <w:proofErr w:type="spellEnd"/>
      <w:r w:rsidR="002E150A">
        <w:t xml:space="preserve"> </w:t>
      </w:r>
      <w:proofErr w:type="spellStart"/>
      <w:r w:rsidR="002E150A">
        <w:t>визначені</w:t>
      </w:r>
      <w:proofErr w:type="spellEnd"/>
      <w:r w:rsidR="002E150A">
        <w:t xml:space="preserve"> </w:t>
      </w:r>
      <w:proofErr w:type="spellStart"/>
      <w:r w:rsidR="002E150A">
        <w:t>Замовником</w:t>
      </w:r>
      <w:proofErr w:type="spellEnd"/>
      <w:r w:rsidR="002E150A">
        <w:t xml:space="preserve">, </w:t>
      </w:r>
      <w:proofErr w:type="spellStart"/>
      <w:r w:rsidR="002E150A">
        <w:t>оскільки</w:t>
      </w:r>
      <w:proofErr w:type="spellEnd"/>
      <w:r w:rsidR="002E150A">
        <w:t xml:space="preserve"> вони в </w:t>
      </w:r>
      <w:proofErr w:type="spellStart"/>
      <w:r w:rsidR="002E150A">
        <w:t>повній</w:t>
      </w:r>
      <w:proofErr w:type="spellEnd"/>
      <w:r w:rsidR="002E150A">
        <w:t xml:space="preserve"> </w:t>
      </w:r>
      <w:proofErr w:type="spellStart"/>
      <w:r w:rsidR="002E150A">
        <w:t>мірі</w:t>
      </w:r>
      <w:proofErr w:type="spellEnd"/>
      <w:r w:rsidR="002E150A">
        <w:t xml:space="preserve"> </w:t>
      </w:r>
      <w:proofErr w:type="spellStart"/>
      <w:r w:rsidR="002E150A">
        <w:t>забезпечують</w:t>
      </w:r>
      <w:proofErr w:type="spellEnd"/>
      <w:r w:rsidR="002E150A">
        <w:t xml:space="preserve"> </w:t>
      </w:r>
      <w:proofErr w:type="spellStart"/>
      <w:r w:rsidR="002E150A">
        <w:t>можливість</w:t>
      </w:r>
      <w:proofErr w:type="spellEnd"/>
      <w:r w:rsidR="002E150A">
        <w:t xml:space="preserve"> </w:t>
      </w:r>
      <w:proofErr w:type="spellStart"/>
      <w:r w:rsidR="002E150A">
        <w:t>виконання</w:t>
      </w:r>
      <w:proofErr w:type="spellEnd"/>
      <w:r w:rsidR="002E150A">
        <w:t xml:space="preserve"> </w:t>
      </w:r>
      <w:proofErr w:type="spellStart"/>
      <w:r w:rsidR="002E150A">
        <w:t>покладених</w:t>
      </w:r>
      <w:proofErr w:type="spellEnd"/>
      <w:r w:rsidR="002E150A">
        <w:t xml:space="preserve"> на </w:t>
      </w:r>
      <w:proofErr w:type="spellStart"/>
      <w:r w:rsidR="002E150A">
        <w:t>замовника</w:t>
      </w:r>
      <w:proofErr w:type="spellEnd"/>
      <w:r w:rsidR="002E150A">
        <w:t xml:space="preserve"> </w:t>
      </w:r>
      <w:proofErr w:type="spellStart"/>
      <w:r w:rsidR="002E150A">
        <w:t>функцій</w:t>
      </w:r>
      <w:proofErr w:type="spellEnd"/>
      <w:r w:rsidR="002E150A">
        <w:t xml:space="preserve"> та </w:t>
      </w:r>
      <w:proofErr w:type="spellStart"/>
      <w:r w:rsidR="002E150A">
        <w:t>виконання</w:t>
      </w:r>
      <w:proofErr w:type="spellEnd"/>
      <w:r w:rsidR="002E150A">
        <w:t xml:space="preserve"> </w:t>
      </w:r>
      <w:proofErr w:type="spellStart"/>
      <w:r w:rsidR="002E150A">
        <w:t>завдань</w:t>
      </w:r>
      <w:proofErr w:type="spellEnd"/>
      <w:r w:rsidR="002E150A">
        <w:t xml:space="preserve">. </w:t>
      </w:r>
      <w:proofErr w:type="spellStart"/>
      <w:r w:rsidR="002E150A">
        <w:t>Замовник</w:t>
      </w:r>
      <w:proofErr w:type="spellEnd"/>
      <w:r w:rsidR="002E150A">
        <w:t xml:space="preserve"> </w:t>
      </w:r>
      <w:proofErr w:type="spellStart"/>
      <w:r w:rsidR="002E150A">
        <w:t>визначав</w:t>
      </w:r>
      <w:proofErr w:type="spellEnd"/>
      <w:r w:rsidR="002E150A">
        <w:t xml:space="preserve"> </w:t>
      </w:r>
      <w:proofErr w:type="spellStart"/>
      <w:r w:rsidR="002E150A">
        <w:t>параметри</w:t>
      </w:r>
      <w:proofErr w:type="spellEnd"/>
      <w:r w:rsidR="002E150A">
        <w:t xml:space="preserve"> для </w:t>
      </w:r>
      <w:proofErr w:type="spellStart"/>
      <w:r w:rsidR="002E150A">
        <w:t>якісної</w:t>
      </w:r>
      <w:proofErr w:type="spellEnd"/>
      <w:r w:rsidR="002E150A">
        <w:t xml:space="preserve"> та </w:t>
      </w:r>
      <w:proofErr w:type="spellStart"/>
      <w:r w:rsidR="002E150A">
        <w:t>надійної</w:t>
      </w:r>
      <w:proofErr w:type="spellEnd"/>
      <w:r w:rsidR="002E150A">
        <w:t xml:space="preserve"> </w:t>
      </w:r>
      <w:proofErr w:type="spellStart"/>
      <w:r w:rsidR="002E150A">
        <w:t>техніки</w:t>
      </w:r>
      <w:proofErr w:type="spellEnd"/>
      <w:r w:rsidR="002E150A">
        <w:t xml:space="preserve"> в рамках бюджету </w:t>
      </w:r>
      <w:proofErr w:type="spellStart"/>
      <w:r w:rsidR="002E150A">
        <w:t>закупівлі</w:t>
      </w:r>
      <w:proofErr w:type="spellEnd"/>
      <w:r w:rsidR="002E150A">
        <w:t>.</w:t>
      </w:r>
    </w:p>
    <w:p w14:paraId="62DB8A2E" w14:textId="77777777" w:rsidR="002E150A" w:rsidRDefault="002E150A" w:rsidP="002E150A"/>
    <w:p w14:paraId="1B50FF59" w14:textId="77777777" w:rsidR="002E150A" w:rsidRPr="00672FBE" w:rsidRDefault="002E150A" w:rsidP="00672FBE">
      <w:pPr>
        <w:jc w:val="center"/>
        <w:rPr>
          <w:b/>
          <w:bCs/>
        </w:rPr>
      </w:pPr>
    </w:p>
    <w:p w14:paraId="0D60BDBF" w14:textId="737D244D" w:rsidR="002E150A" w:rsidRPr="00672FBE" w:rsidRDefault="002E150A" w:rsidP="00672FBE">
      <w:pPr>
        <w:jc w:val="center"/>
        <w:rPr>
          <w:b/>
          <w:bCs/>
        </w:rPr>
      </w:pPr>
      <w:r w:rsidRPr="00672FBE">
        <w:rPr>
          <w:b/>
          <w:bCs/>
        </w:rPr>
        <w:t>ВИМОГИ ДО КВАЛІФІКАЦІЇ УЧАСНИКІВ</w:t>
      </w:r>
    </w:p>
    <w:p w14:paraId="535BF5A4" w14:textId="77777777" w:rsidR="002E150A" w:rsidRPr="00672FBE" w:rsidRDefault="002E150A" w:rsidP="00672FBE">
      <w:pPr>
        <w:jc w:val="center"/>
        <w:rPr>
          <w:b/>
          <w:bCs/>
        </w:rPr>
      </w:pPr>
      <w:r w:rsidRPr="00672FBE">
        <w:rPr>
          <w:b/>
          <w:bCs/>
        </w:rPr>
        <w:t>ТА СПОСІБ ЇХ ПІДТВЕРДЖЕННЯ</w:t>
      </w:r>
    </w:p>
    <w:p w14:paraId="09EB89B2" w14:textId="77777777" w:rsidR="002E150A" w:rsidRDefault="002E150A" w:rsidP="002E150A"/>
    <w:p w14:paraId="2C0E2178" w14:textId="77777777" w:rsidR="002E150A" w:rsidRDefault="002E150A" w:rsidP="00A52B12">
      <w:pPr>
        <w:jc w:val="both"/>
      </w:pPr>
      <w:r>
        <w:t>1.</w:t>
      </w:r>
      <w:r>
        <w:tab/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>:</w:t>
      </w:r>
    </w:p>
    <w:p w14:paraId="3526CE17" w14:textId="178A812C" w:rsidR="002E150A" w:rsidRDefault="00A52B12" w:rsidP="00A52B12">
      <w:pPr>
        <w:jc w:val="both"/>
      </w:pPr>
      <w:r>
        <w:tab/>
      </w:r>
      <w:proofErr w:type="spellStart"/>
      <w:r w:rsidR="002E150A">
        <w:t>Учасник</w:t>
      </w:r>
      <w:proofErr w:type="spellEnd"/>
      <w:r w:rsidR="002E150A">
        <w:t xml:space="preserve"> повинен </w:t>
      </w:r>
      <w:proofErr w:type="spellStart"/>
      <w:r w:rsidR="002E150A">
        <w:t>надати</w:t>
      </w:r>
      <w:proofErr w:type="spellEnd"/>
      <w:r w:rsidR="002E150A">
        <w:t xml:space="preserve"> в </w:t>
      </w:r>
      <w:proofErr w:type="spellStart"/>
      <w:r w:rsidR="002E150A">
        <w:t>електронному</w:t>
      </w:r>
      <w:proofErr w:type="spellEnd"/>
      <w:r w:rsidR="002E150A">
        <w:t xml:space="preserve"> (</w:t>
      </w:r>
      <w:proofErr w:type="spellStart"/>
      <w:r w:rsidR="002E150A">
        <w:t>сканованому</w:t>
      </w:r>
      <w:proofErr w:type="spellEnd"/>
      <w:r w:rsidR="002E150A">
        <w:t xml:space="preserve">) </w:t>
      </w:r>
      <w:proofErr w:type="spellStart"/>
      <w:r w:rsidR="002E150A">
        <w:t>вигляді</w:t>
      </w:r>
      <w:proofErr w:type="spellEnd"/>
      <w:r w:rsidR="002E150A">
        <w:t xml:space="preserve"> </w:t>
      </w:r>
      <w:proofErr w:type="spellStart"/>
      <w:r w:rsidR="002E150A" w:rsidRPr="00A52B12">
        <w:rPr>
          <w:b/>
          <w:bCs/>
        </w:rPr>
        <w:t>наступні</w:t>
      </w:r>
      <w:proofErr w:type="spellEnd"/>
      <w:r w:rsidR="002E150A" w:rsidRPr="00A52B12">
        <w:rPr>
          <w:b/>
          <w:bCs/>
        </w:rPr>
        <w:t xml:space="preserve"> </w:t>
      </w:r>
      <w:proofErr w:type="spellStart"/>
      <w:r w:rsidR="002E150A" w:rsidRPr="00A52B12">
        <w:rPr>
          <w:b/>
          <w:bCs/>
        </w:rPr>
        <w:t>документи</w:t>
      </w:r>
      <w:proofErr w:type="spellEnd"/>
      <w:r w:rsidR="002E150A" w:rsidRPr="00A52B12">
        <w:rPr>
          <w:b/>
          <w:bCs/>
        </w:rPr>
        <w:t>:</w:t>
      </w:r>
      <w:r w:rsidR="002E150A">
        <w:t xml:space="preserve"> </w:t>
      </w:r>
    </w:p>
    <w:p w14:paraId="2CBD0580" w14:textId="77777777" w:rsidR="002E150A" w:rsidRDefault="002E150A" w:rsidP="00A52B12">
      <w:pPr>
        <w:jc w:val="both"/>
      </w:pPr>
      <w:r>
        <w:t xml:space="preserve">1. </w:t>
      </w:r>
      <w:proofErr w:type="spellStart"/>
      <w:r>
        <w:t>Виписку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Витяг</w:t>
      </w:r>
      <w:proofErr w:type="spellEnd"/>
      <w:r>
        <w:t xml:space="preserve"> з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>;</w:t>
      </w:r>
    </w:p>
    <w:p w14:paraId="6A88BB5E" w14:textId="77777777" w:rsidR="002E150A" w:rsidRDefault="002E150A" w:rsidP="00A52B12">
      <w:pPr>
        <w:jc w:val="both"/>
      </w:pPr>
      <w:r>
        <w:t xml:space="preserve">2.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(для </w:t>
      </w:r>
      <w:proofErr w:type="spellStart"/>
      <w:r>
        <w:t>учасників-платників</w:t>
      </w:r>
      <w:proofErr w:type="spellEnd"/>
      <w:r>
        <w:t xml:space="preserve"> ПДВ);</w:t>
      </w:r>
    </w:p>
    <w:p w14:paraId="1A88E403" w14:textId="77777777" w:rsidR="002E150A" w:rsidRDefault="002E150A" w:rsidP="00A52B12">
      <w:pPr>
        <w:jc w:val="both"/>
      </w:pPr>
      <w:r>
        <w:t xml:space="preserve">3. </w:t>
      </w:r>
      <w:proofErr w:type="spellStart"/>
      <w:r>
        <w:t>Копію</w:t>
      </w:r>
      <w:proofErr w:type="spellEnd"/>
      <w:r>
        <w:t xml:space="preserve"> чинного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(для </w:t>
      </w:r>
      <w:proofErr w:type="spellStart"/>
      <w:r>
        <w:t>учасників-платників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);</w:t>
      </w:r>
    </w:p>
    <w:p w14:paraId="109FF8EC" w14:textId="77777777" w:rsidR="002E150A" w:rsidRDefault="002E150A" w:rsidP="00A52B12">
      <w:pPr>
        <w:jc w:val="both"/>
      </w:pPr>
      <w:r>
        <w:t xml:space="preserve">4. </w:t>
      </w:r>
      <w:proofErr w:type="spellStart"/>
      <w:r>
        <w:t>Контактну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компанії-учасника</w:t>
      </w:r>
      <w:proofErr w:type="spellEnd"/>
      <w:r>
        <w:t xml:space="preserve"> (з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: </w:t>
      </w:r>
      <w:proofErr w:type="spellStart"/>
      <w:r>
        <w:t>назви</w:t>
      </w:r>
      <w:proofErr w:type="spellEnd"/>
      <w:r>
        <w:t xml:space="preserve">, коду ЄРДПОУ,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контактну</w:t>
      </w:r>
      <w:proofErr w:type="spellEnd"/>
      <w:r>
        <w:t xml:space="preserve"> особу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, посада, </w:t>
      </w:r>
      <w:proofErr w:type="spellStart"/>
      <w:r>
        <w:t>контактний</w:t>
      </w:r>
      <w:proofErr w:type="spellEnd"/>
      <w:r>
        <w:t xml:space="preserve"> телефон);</w:t>
      </w:r>
    </w:p>
    <w:p w14:paraId="641D2131" w14:textId="77777777" w:rsidR="002E150A" w:rsidRDefault="002E150A" w:rsidP="00A52B12">
      <w:pPr>
        <w:jc w:val="both"/>
      </w:pPr>
      <w:r>
        <w:t xml:space="preserve">5. </w:t>
      </w:r>
      <w:proofErr w:type="spellStart"/>
      <w:r>
        <w:t>Заповнену</w:t>
      </w:r>
      <w:proofErr w:type="spellEnd"/>
      <w:r>
        <w:t xml:space="preserve"> «Форму </w:t>
      </w:r>
      <w:proofErr w:type="spellStart"/>
      <w:r>
        <w:t>пропозиції</w:t>
      </w:r>
      <w:proofErr w:type="spellEnd"/>
      <w:r>
        <w:t xml:space="preserve">»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№ 1, яка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та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товару, </w:t>
      </w:r>
      <w:proofErr w:type="spellStart"/>
      <w:r>
        <w:t>гарантійні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>;</w:t>
      </w:r>
    </w:p>
    <w:p w14:paraId="4C8F3C20" w14:textId="77777777" w:rsidR="002E150A" w:rsidRDefault="002E150A" w:rsidP="00A52B12">
      <w:pPr>
        <w:jc w:val="both"/>
      </w:pPr>
      <w:r>
        <w:t xml:space="preserve">6. </w:t>
      </w:r>
      <w:proofErr w:type="spellStart"/>
      <w:r>
        <w:t>Довідка</w:t>
      </w:r>
      <w:proofErr w:type="spellEnd"/>
      <w:r>
        <w:t xml:space="preserve"> в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про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договору;</w:t>
      </w:r>
    </w:p>
    <w:p w14:paraId="2E0283F9" w14:textId="3159EC4A" w:rsidR="002E150A" w:rsidRDefault="002E150A" w:rsidP="00A52B12">
      <w:pPr>
        <w:jc w:val="both"/>
      </w:pPr>
      <w:r>
        <w:t>7.</w:t>
      </w:r>
      <w:r w:rsidR="00CA6B89">
        <w:rPr>
          <w:lang w:val="uk-UA"/>
        </w:rP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товару: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/паспорт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санітарно</w:t>
      </w:r>
      <w:proofErr w:type="spellEnd"/>
      <w:r>
        <w:t xml:space="preserve"> – </w:t>
      </w:r>
      <w:proofErr w:type="spellStart"/>
      <w:r>
        <w:t>епідеміологічної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діючим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на </w:t>
      </w:r>
      <w:proofErr w:type="spellStart"/>
      <w:r>
        <w:t>запропонований</w:t>
      </w:r>
      <w:proofErr w:type="spellEnd"/>
      <w:r>
        <w:t xml:space="preserve"> товар;</w:t>
      </w:r>
    </w:p>
    <w:p w14:paraId="318DB3F6" w14:textId="77777777" w:rsidR="002E150A" w:rsidRDefault="002E150A" w:rsidP="00A52B12">
      <w:pPr>
        <w:jc w:val="both"/>
      </w:pPr>
      <w:r>
        <w:t xml:space="preserve">8.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 за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долучити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>.</w:t>
      </w:r>
    </w:p>
    <w:p w14:paraId="243DA94E" w14:textId="77777777" w:rsidR="002E150A" w:rsidRDefault="002E150A" w:rsidP="00A52B12">
      <w:pPr>
        <w:jc w:val="both"/>
      </w:pPr>
    </w:p>
    <w:p w14:paraId="6C94CD01" w14:textId="77777777" w:rsidR="002E150A" w:rsidRDefault="002E150A" w:rsidP="00A52B12">
      <w:pPr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норм чинного </w:t>
      </w:r>
      <w:proofErr w:type="spellStart"/>
      <w:r>
        <w:t>законодавства</w:t>
      </w:r>
      <w:proofErr w:type="spellEnd"/>
      <w:r>
        <w:t xml:space="preserve"> не подав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а вони </w:t>
      </w:r>
      <w:proofErr w:type="spellStart"/>
      <w:r>
        <w:t>вимагаються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документацією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лист-</w:t>
      </w:r>
      <w:proofErr w:type="spellStart"/>
      <w:r>
        <w:t>роз’яснення</w:t>
      </w:r>
      <w:proofErr w:type="spellEnd"/>
      <w:r>
        <w:t xml:space="preserve"> в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зазначає</w:t>
      </w:r>
      <w:proofErr w:type="spellEnd"/>
      <w:r>
        <w:t xml:space="preserve"> </w:t>
      </w:r>
      <w:proofErr w:type="spellStart"/>
      <w:r>
        <w:t>законодавчі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ненадання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ненадання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Замовник</w:t>
      </w:r>
      <w:proofErr w:type="spellEnd"/>
      <w:r>
        <w:t xml:space="preserve"> не буде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запропонованої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>.</w:t>
      </w:r>
    </w:p>
    <w:p w14:paraId="23899DFF" w14:textId="77777777" w:rsidR="002E150A" w:rsidRDefault="002E150A" w:rsidP="00A52B12">
      <w:pPr>
        <w:jc w:val="both"/>
      </w:pPr>
      <w:proofErr w:type="spellStart"/>
      <w:r>
        <w:lastRenderedPageBreak/>
        <w:t>Замовник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за собою право </w:t>
      </w:r>
      <w:proofErr w:type="spellStart"/>
      <w:r>
        <w:t>запросити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необхідними</w:t>
      </w:r>
      <w:proofErr w:type="spellEnd"/>
      <w:r>
        <w:t xml:space="preserve"> для </w:t>
      </w:r>
      <w:proofErr w:type="spellStart"/>
      <w:r>
        <w:t>уточнення</w:t>
      </w:r>
      <w:proofErr w:type="spellEnd"/>
      <w:r>
        <w:t>/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кваліфікаційних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.</w:t>
      </w:r>
    </w:p>
    <w:p w14:paraId="717EF236" w14:textId="77777777" w:rsidR="002E150A" w:rsidRDefault="002E150A" w:rsidP="00A52B12">
      <w:pPr>
        <w:jc w:val="both"/>
      </w:pPr>
    </w:p>
    <w:p w14:paraId="2E1EF2C3" w14:textId="77777777" w:rsidR="002E150A" w:rsidRDefault="002E150A" w:rsidP="00A52B12">
      <w:pPr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ненадання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не </w:t>
      </w:r>
      <w:proofErr w:type="spellStart"/>
      <w:r>
        <w:t>розглядається</w:t>
      </w:r>
      <w:proofErr w:type="spellEnd"/>
      <w:r>
        <w:t xml:space="preserve"> та </w:t>
      </w:r>
      <w:proofErr w:type="spellStart"/>
      <w:r>
        <w:t>відхиляється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>.</w:t>
      </w:r>
    </w:p>
    <w:p w14:paraId="7453E11A" w14:textId="77777777" w:rsidR="002E150A" w:rsidRDefault="002E150A" w:rsidP="00A52B12">
      <w:pPr>
        <w:jc w:val="both"/>
      </w:pPr>
      <w:r>
        <w:t>*</w:t>
      </w:r>
      <w:proofErr w:type="spellStart"/>
      <w:r>
        <w:t>Примітка</w:t>
      </w:r>
      <w:proofErr w:type="spellEnd"/>
      <w:r>
        <w:t xml:space="preserve">: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подача </w:t>
      </w:r>
      <w:proofErr w:type="spellStart"/>
      <w:r>
        <w:t>довідок</w:t>
      </w:r>
      <w:proofErr w:type="spellEnd"/>
      <w:r>
        <w:t xml:space="preserve"> в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відмінній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документацією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розцінюватись</w:t>
      </w:r>
      <w:proofErr w:type="spellEnd"/>
      <w:r>
        <w:t xml:space="preserve"> як </w:t>
      </w:r>
      <w:proofErr w:type="spellStart"/>
      <w:r>
        <w:t>невідповідність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.</w:t>
      </w:r>
    </w:p>
    <w:p w14:paraId="50EFA079" w14:textId="77777777" w:rsidR="002E150A" w:rsidRDefault="002E150A" w:rsidP="00A52B12">
      <w:pPr>
        <w:jc w:val="both"/>
      </w:pP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підтвердженням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до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>.</w:t>
      </w:r>
    </w:p>
    <w:p w14:paraId="13EC2FE1" w14:textId="77777777" w:rsidR="002E150A" w:rsidRDefault="002E150A" w:rsidP="00A52B12">
      <w:pPr>
        <w:jc w:val="both"/>
      </w:pPr>
    </w:p>
    <w:p w14:paraId="66F5901F" w14:textId="77777777" w:rsidR="002E150A" w:rsidRDefault="002E150A" w:rsidP="00A52B12">
      <w:pPr>
        <w:jc w:val="both"/>
      </w:pPr>
      <w:proofErr w:type="spellStart"/>
      <w:r>
        <w:t>Інша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>.</w:t>
      </w:r>
    </w:p>
    <w:p w14:paraId="75A6D6BE" w14:textId="77777777" w:rsidR="002E150A" w:rsidRDefault="002E150A" w:rsidP="00A52B12">
      <w:pPr>
        <w:jc w:val="both"/>
      </w:pPr>
      <w:proofErr w:type="spellStart"/>
      <w:r>
        <w:t>Переможець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переможцем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в </w:t>
      </w:r>
      <w:proofErr w:type="spellStart"/>
      <w:r>
        <w:t>паперовому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>:</w:t>
      </w:r>
    </w:p>
    <w:p w14:paraId="1C891CEE" w14:textId="77777777" w:rsidR="002E150A" w:rsidRDefault="002E150A" w:rsidP="00A52B12">
      <w:pPr>
        <w:jc w:val="both"/>
      </w:pPr>
      <w:r>
        <w:t>1.</w:t>
      </w:r>
      <w:r>
        <w:tab/>
      </w:r>
      <w:proofErr w:type="spellStart"/>
      <w:r>
        <w:t>Підписаний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в 2-х </w:t>
      </w:r>
      <w:proofErr w:type="spellStart"/>
      <w:r>
        <w:t>екземплярах</w:t>
      </w:r>
      <w:proofErr w:type="spellEnd"/>
      <w:r>
        <w:t xml:space="preserve"> (з </w:t>
      </w:r>
      <w:proofErr w:type="spellStart"/>
      <w:r>
        <w:t>договірною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>).</w:t>
      </w:r>
    </w:p>
    <w:p w14:paraId="51E9C78A" w14:textId="53278B22" w:rsidR="00D45851" w:rsidRDefault="002E150A" w:rsidP="00A52B12">
      <w:pPr>
        <w:jc w:val="both"/>
      </w:pPr>
      <w:r>
        <w:t>2.</w:t>
      </w:r>
      <w:r>
        <w:tab/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документа </w:t>
      </w:r>
      <w:proofErr w:type="spellStart"/>
      <w:r>
        <w:t>дозвільного</w:t>
      </w:r>
      <w:proofErr w:type="spellEnd"/>
      <w:r>
        <w:t xml:space="preserve"> характеру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 на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виду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провадження</w:t>
      </w:r>
      <w:proofErr w:type="spellEnd"/>
      <w:r>
        <w:t xml:space="preserve"> такого виду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у </w:t>
      </w:r>
      <w:proofErr w:type="spellStart"/>
      <w:r>
        <w:t>тендерній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/</w:t>
      </w:r>
      <w:proofErr w:type="spellStart"/>
      <w:r>
        <w:t>оголошенні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вимагалося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переговорів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переговорної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>.</w:t>
      </w:r>
    </w:p>
    <w:sectPr w:rsidR="00D45851" w:rsidSect="0049414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79DB"/>
    <w:multiLevelType w:val="multilevel"/>
    <w:tmpl w:val="1A1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6C83"/>
    <w:multiLevelType w:val="multilevel"/>
    <w:tmpl w:val="3D2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61EBF"/>
    <w:multiLevelType w:val="multilevel"/>
    <w:tmpl w:val="701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545BB"/>
    <w:multiLevelType w:val="multilevel"/>
    <w:tmpl w:val="936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33CD0"/>
    <w:multiLevelType w:val="multilevel"/>
    <w:tmpl w:val="92A2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13A9"/>
    <w:multiLevelType w:val="multilevel"/>
    <w:tmpl w:val="F95C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A2970"/>
    <w:multiLevelType w:val="multilevel"/>
    <w:tmpl w:val="E17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367E1"/>
    <w:multiLevelType w:val="multilevel"/>
    <w:tmpl w:val="F932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F3C8A"/>
    <w:multiLevelType w:val="multilevel"/>
    <w:tmpl w:val="507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A0"/>
    <w:rsid w:val="00004EEB"/>
    <w:rsid w:val="00016B6C"/>
    <w:rsid w:val="001D0AA9"/>
    <w:rsid w:val="00280950"/>
    <w:rsid w:val="002E150A"/>
    <w:rsid w:val="00317887"/>
    <w:rsid w:val="00432C4E"/>
    <w:rsid w:val="0049414F"/>
    <w:rsid w:val="004C5D1F"/>
    <w:rsid w:val="00506682"/>
    <w:rsid w:val="00521CAD"/>
    <w:rsid w:val="00523E15"/>
    <w:rsid w:val="005C270F"/>
    <w:rsid w:val="006575C0"/>
    <w:rsid w:val="0066108A"/>
    <w:rsid w:val="00672FBE"/>
    <w:rsid w:val="007620BD"/>
    <w:rsid w:val="00783545"/>
    <w:rsid w:val="007F0DBC"/>
    <w:rsid w:val="00A406B0"/>
    <w:rsid w:val="00A52B12"/>
    <w:rsid w:val="00A6042F"/>
    <w:rsid w:val="00A704A7"/>
    <w:rsid w:val="00AF1D0C"/>
    <w:rsid w:val="00B02096"/>
    <w:rsid w:val="00B877F2"/>
    <w:rsid w:val="00BB7B3F"/>
    <w:rsid w:val="00C52AC5"/>
    <w:rsid w:val="00C97FBC"/>
    <w:rsid w:val="00CA6B89"/>
    <w:rsid w:val="00D357F2"/>
    <w:rsid w:val="00D61788"/>
    <w:rsid w:val="00D656E6"/>
    <w:rsid w:val="00E33AA0"/>
    <w:rsid w:val="00E54C9C"/>
    <w:rsid w:val="00E822C4"/>
    <w:rsid w:val="00E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7044"/>
  <w15:chartTrackingRefBased/>
  <w15:docId w15:val="{0FEAFAB9-0D2B-4A72-A375-D0AD512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C5D1F"/>
    <w:pPr>
      <w:keepNext/>
      <w:suppressAutoHyphens/>
      <w:outlineLvl w:val="0"/>
    </w:pPr>
    <w:rPr>
      <w:rFonts w:eastAsia="Times New Roman"/>
      <w:b/>
      <w:sz w:val="22"/>
      <w:szCs w:val="22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B7B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B3F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BB7B3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B7B3F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rFonts w:eastAsia="Times New Roman"/>
      <w:b/>
      <w:sz w:val="22"/>
      <w:szCs w:val="22"/>
      <w:lang w:val="uk-UA" w:eastAsia="zh-CN"/>
    </w:rPr>
  </w:style>
  <w:style w:type="character" w:customStyle="1" w:styleId="a5">
    <w:name w:val="Заголовок Знак"/>
    <w:basedOn w:val="a0"/>
    <w:link w:val="a4"/>
    <w:uiPriority w:val="10"/>
    <w:rsid w:val="00BB7B3F"/>
    <w:rPr>
      <w:rFonts w:ascii="Times New Roman" w:eastAsia="Times New Roman" w:hAnsi="Times New Roman" w:cs="Times New Roman"/>
      <w:b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C27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canon-paragraph--title-small">
    <w:name w:val="canon-paragraph--title-small"/>
    <w:basedOn w:val="a"/>
    <w:rsid w:val="005C270F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6">
    <w:name w:val="No Spacing"/>
    <w:uiPriority w:val="1"/>
    <w:qFormat/>
    <w:rsid w:val="00C97F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5D1F"/>
    <w:rPr>
      <w:rFonts w:ascii="Times New Roman" w:eastAsia="Times New Roman" w:hAnsi="Times New Roman" w:cs="Times New Roman"/>
      <w:b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1D0AA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AA9"/>
    <w:rPr>
      <w:rFonts w:ascii="Arial" w:eastAsia="Calibri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on.ua/business/products/office-printers/multifunction/black-and-white/i-sensys_mf3010/specifications/" TargetMode="External"/><Relationship Id="rId5" Type="http://schemas.openxmlformats.org/officeDocument/2006/relationships/hyperlink" Target="https://www.canon.ua/business/products/office-printers/multifunction/black-and-white/i-sensys_mf3010/specif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2022-08-17T12:13:00Z</cp:lastPrinted>
  <dcterms:created xsi:type="dcterms:W3CDTF">2022-08-15T10:35:00Z</dcterms:created>
  <dcterms:modified xsi:type="dcterms:W3CDTF">2022-08-22T11:40:00Z</dcterms:modified>
</cp:coreProperties>
</file>