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B0AF6">
        <w:rPr>
          <w:rFonts w:ascii="Times New Roman" w:hAnsi="Times New Roman" w:hint="eastAsia"/>
          <w:b/>
          <w:sz w:val="24"/>
          <w:szCs w:val="24"/>
          <w:lang w:eastAsia="uk-UA"/>
        </w:rPr>
        <w:t>від</w:t>
      </w:r>
      <w:r w:rsidRPr="003B0AF6">
        <w:rPr>
          <w:rFonts w:ascii="Times New Roman" w:hAnsi="Times New Roman"/>
          <w:b/>
          <w:sz w:val="24"/>
          <w:szCs w:val="24"/>
          <w:lang w:eastAsia="uk-UA"/>
        </w:rPr>
        <w:t xml:space="preserve"> </w:t>
      </w:r>
      <w:r w:rsidR="00CB54A1">
        <w:rPr>
          <w:rFonts w:ascii="Times New Roman" w:hAnsi="Times New Roman"/>
          <w:b/>
          <w:sz w:val="24"/>
          <w:szCs w:val="24"/>
          <w:lang w:val="ru-RU" w:eastAsia="uk-UA"/>
        </w:rPr>
        <w:t>28</w:t>
      </w:r>
      <w:r w:rsidRPr="003B0AF6">
        <w:rPr>
          <w:rFonts w:ascii="Times New Roman" w:hAnsi="Times New Roman"/>
          <w:b/>
          <w:sz w:val="24"/>
          <w:szCs w:val="24"/>
          <w:lang w:eastAsia="uk-UA"/>
        </w:rPr>
        <w:t>.</w:t>
      </w:r>
      <w:r w:rsidR="00DC30C3" w:rsidRPr="00DC30C3">
        <w:rPr>
          <w:rFonts w:ascii="Times New Roman" w:hAnsi="Times New Roman"/>
          <w:b/>
          <w:sz w:val="24"/>
          <w:szCs w:val="24"/>
          <w:lang w:val="ru-RU" w:eastAsia="uk-UA"/>
        </w:rPr>
        <w:t>0</w:t>
      </w:r>
      <w:r w:rsidR="00F11159">
        <w:rPr>
          <w:rFonts w:ascii="Times New Roman" w:hAnsi="Times New Roman"/>
          <w:b/>
          <w:sz w:val="24"/>
          <w:szCs w:val="24"/>
          <w:lang w:val="ru-RU" w:eastAsia="uk-UA"/>
        </w:rPr>
        <w:t>8</w:t>
      </w:r>
      <w:r w:rsidRPr="00DC30C3">
        <w:rPr>
          <w:rFonts w:ascii="Times New Roman" w:hAnsi="Times New Roman"/>
          <w:b/>
          <w:sz w:val="24"/>
          <w:szCs w:val="24"/>
          <w:lang w:eastAsia="uk-UA"/>
        </w:rPr>
        <w:t>.202</w:t>
      </w:r>
      <w:r w:rsidR="00DC30C3" w:rsidRPr="00DC30C3">
        <w:rPr>
          <w:rFonts w:ascii="Times New Roman" w:hAnsi="Times New Roman"/>
          <w:b/>
          <w:sz w:val="24"/>
          <w:szCs w:val="24"/>
          <w:lang w:val="ru-RU" w:eastAsia="uk-UA"/>
        </w:rPr>
        <w:t>3</w:t>
      </w:r>
      <w:r w:rsidR="000B6BFB">
        <w:rPr>
          <w:rFonts w:ascii="Times New Roman" w:hAnsi="Times New Roman"/>
          <w:b/>
          <w:sz w:val="24"/>
          <w:szCs w:val="24"/>
          <w:lang w:val="ru-RU" w:eastAsia="uk-UA"/>
        </w:rPr>
        <w:t xml:space="preserve"> року</w:t>
      </w:r>
    </w:p>
    <w:p w:rsidR="00334DBF" w:rsidRPr="007114A3" w:rsidRDefault="00334DBF" w:rsidP="00334DBF">
      <w:pPr>
        <w:ind w:left="5387"/>
        <w:rPr>
          <w:rFonts w:ascii="Times New Roman" w:hAnsi="Times New Roman"/>
          <w:b/>
          <w:sz w:val="24"/>
          <w:szCs w:val="24"/>
          <w:lang w:val="ru-RU" w:eastAsia="uk-UA"/>
        </w:rPr>
      </w:pP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A363BC" w:rsidRPr="003E102B" w:rsidRDefault="00A363BC" w:rsidP="00A363BC">
      <w:pPr>
        <w:shd w:val="clear" w:color="auto" w:fill="FDFEFD"/>
        <w:spacing w:line="300" w:lineRule="atLeast"/>
        <w:jc w:val="center"/>
        <w:textAlignment w:val="baseline"/>
        <w:rPr>
          <w:rFonts w:ascii="Times New Roman" w:hAnsi="Times New Roman"/>
          <w:b/>
          <w:sz w:val="36"/>
          <w:szCs w:val="36"/>
        </w:rPr>
      </w:pPr>
      <w:r w:rsidRPr="00DC30C3">
        <w:rPr>
          <w:rFonts w:ascii="Times New Roman" w:hAnsi="Times New Roman"/>
          <w:b/>
          <w:sz w:val="36"/>
          <w:szCs w:val="36"/>
        </w:rPr>
        <w:t xml:space="preserve">Код ДК 021:2015 (CPV) </w:t>
      </w:r>
      <w:r w:rsidRPr="003E102B">
        <w:rPr>
          <w:rFonts w:ascii="Times New Roman" w:hAnsi="Times New Roman"/>
          <w:b/>
          <w:sz w:val="36"/>
          <w:szCs w:val="36"/>
        </w:rPr>
        <w:t>09210000-4 – Мастильні засоби</w:t>
      </w:r>
    </w:p>
    <w:p w:rsidR="00AF197F" w:rsidRPr="00534FFA" w:rsidRDefault="00AF197F" w:rsidP="00AF197F">
      <w:pPr>
        <w:tabs>
          <w:tab w:val="left" w:pos="851"/>
        </w:tabs>
        <w:jc w:val="center"/>
        <w:rPr>
          <w:rFonts w:ascii="Times New Roman" w:hAnsi="Times New Roman"/>
          <w:b/>
          <w:sz w:val="36"/>
          <w:szCs w:val="36"/>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rsidR="00FF6BD6" w:rsidRPr="00C11F0B" w:rsidRDefault="00FF6BD6" w:rsidP="005D0F78">
      <w:pPr>
        <w:ind w:left="-720"/>
        <w:jc w:val="both"/>
        <w:rPr>
          <w:rFonts w:ascii="Times New Roman" w:hAnsi="Times New Roman"/>
          <w:b/>
          <w:sz w:val="24"/>
        </w:rPr>
      </w:pPr>
    </w:p>
    <w:p w:rsidR="00687B92" w:rsidRDefault="00687B92" w:rsidP="005D0F78">
      <w:pPr>
        <w:ind w:left="-720"/>
        <w:jc w:val="center"/>
        <w:rPr>
          <w:rFonts w:ascii="Times New Roman" w:hAnsi="Times New Roman"/>
          <w:b/>
          <w:sz w:val="28"/>
          <w:szCs w:val="28"/>
        </w:rPr>
      </w:pPr>
    </w:p>
    <w:p w:rsidR="00EF43D4" w:rsidRDefault="00EF43D4"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C945C6" w:rsidRDefault="00C945C6"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Pr="007D41CA"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7D41CA">
        <w:rPr>
          <w:rFonts w:ascii="Times New Roman" w:hAnsi="Times New Roman"/>
          <w:b/>
          <w:sz w:val="28"/>
          <w:szCs w:val="28"/>
          <w:lang w:val="ru-RU"/>
        </w:rPr>
        <w:t>-2023</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638"/>
        <w:gridCol w:w="7683"/>
      </w:tblGrid>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Start w:id="1" w:name="_Документи,_що_підтверджують_кваліфі"/>
            <w:bookmarkStart w:id="2" w:name="_Лікарські_засоби._Лот_№1"/>
            <w:bookmarkStart w:id="3" w:name="_Термін_дії_пропозиції"/>
            <w:bookmarkStart w:id="4" w:name="_Зміна_та_анулювання_пропозицій"/>
            <w:bookmarkStart w:id="5" w:name="_Зміна_та_відкликання_пропозицій"/>
            <w:bookmarkStart w:id="6" w:name="_Розкриття_пропозицій_Замовником"/>
            <w:bookmarkStart w:id="7" w:name="_Процедура_оскарження"/>
            <w:bookmarkStart w:id="8" w:name="_Забезпечення_тендерної_пропозиції_1"/>
            <w:bookmarkStart w:id="9" w:name="_Технічні_вимоги_для_машин_обчислюва"/>
            <w:bookmarkEnd w:id="0"/>
            <w:bookmarkEnd w:id="1"/>
            <w:bookmarkEnd w:id="2"/>
            <w:bookmarkEnd w:id="3"/>
            <w:bookmarkEnd w:id="4"/>
            <w:bookmarkEnd w:id="5"/>
            <w:bookmarkEnd w:id="6"/>
            <w:bookmarkEnd w:id="7"/>
            <w:bookmarkEnd w:id="8"/>
            <w:bookmarkEnd w:id="9"/>
            <w:r w:rsidRPr="00C11F0B">
              <w:rPr>
                <w:rFonts w:ascii="Times New Roman" w:hAnsi="Times New Roman"/>
                <w:bCs/>
                <w:lang w:eastAsia="uk-UA"/>
              </w:rPr>
              <w:lastRenderedPageBreak/>
              <w:t>I. Загальні положення </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r w:rsidR="007D41CA">
              <w:rPr>
                <w:rFonts w:ascii="Times New Roman" w:hAnsi="Times New Roman"/>
                <w:sz w:val="24"/>
                <w:szCs w:val="24"/>
                <w:lang w:val="ru-RU" w:eastAsia="uk-UA"/>
              </w:rPr>
              <w:t xml:space="preserve"> та </w:t>
            </w:r>
            <w:proofErr w:type="spellStart"/>
            <w:r w:rsidR="007D41CA">
              <w:rPr>
                <w:rFonts w:ascii="Times New Roman" w:hAnsi="Times New Roman"/>
                <w:sz w:val="24"/>
                <w:szCs w:val="24"/>
                <w:lang w:val="ru-RU" w:eastAsia="uk-UA"/>
              </w:rPr>
              <w:t>Особливостях</w:t>
            </w:r>
            <w:proofErr w:type="spellEnd"/>
            <w:r w:rsidRPr="00AB4B5F">
              <w:rPr>
                <w:rFonts w:ascii="Times New Roman" w:hAnsi="Times New Roman"/>
                <w:sz w:val="24"/>
                <w:szCs w:val="24"/>
                <w:lang w:eastAsia="uk-UA"/>
              </w:rPr>
              <w:t>.</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CB54A1">
        <w:trPr>
          <w:trHeight w:val="1964"/>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E8470A">
              <w:rPr>
                <w:rFonts w:ascii="Times New Roman" w:hAnsi="Times New Roman"/>
                <w:b/>
                <w:bCs/>
                <w:sz w:val="24"/>
                <w:lang w:val="ru-RU"/>
              </w:rPr>
              <w:t xml:space="preserve">бухгалтер </w:t>
            </w:r>
            <w:r w:rsidR="00E8470A" w:rsidRPr="00822704">
              <w:rPr>
                <w:rFonts w:ascii="Times New Roman" w:hAnsi="Times New Roman"/>
                <w:b/>
                <w:bCs/>
                <w:sz w:val="24"/>
                <w:lang w:val="ru-RU"/>
              </w:rPr>
              <w:t>Антошко</w:t>
            </w:r>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Наталія</w:t>
            </w:r>
            <w:proofErr w:type="spellEnd"/>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Іванівна</w:t>
            </w:r>
            <w:proofErr w:type="spellEnd"/>
            <w:r w:rsidRPr="00275131">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621FF3" w:rsidP="00621FF3">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007B6334" w:rsidRPr="00AC3170">
              <w:rPr>
                <w:rFonts w:ascii="Times New Roman" w:hAnsi="Times New Roman"/>
                <w:b/>
                <w:bCs/>
                <w:sz w:val="24"/>
              </w:rPr>
              <w:t>chistota_ck@ukr.net</w:t>
            </w:r>
          </w:p>
        </w:tc>
      </w:tr>
      <w:tr w:rsidR="00C1029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363BC" w:rsidRPr="00F851D8" w:rsidRDefault="00A363BC" w:rsidP="00A363BC">
            <w:pPr>
              <w:rPr>
                <w:rFonts w:ascii="Times New Roman" w:hAnsi="Times New Roman"/>
                <w:b/>
                <w:bCs/>
                <w:sz w:val="24"/>
                <w:szCs w:val="24"/>
              </w:rPr>
            </w:pPr>
            <w:r w:rsidRPr="00F851D8">
              <w:rPr>
                <w:rFonts w:ascii="Times New Roman" w:hAnsi="Times New Roman"/>
                <w:b/>
                <w:bCs/>
                <w:sz w:val="24"/>
                <w:szCs w:val="24"/>
              </w:rPr>
              <w:t>Код ДК 021:2015 (CPV) 09210000-4 – Мастильні засоби</w:t>
            </w:r>
          </w:p>
          <w:p w:rsidR="00C10298" w:rsidRPr="00423965" w:rsidRDefault="00C10298" w:rsidP="00CE05D8">
            <w:pPr>
              <w:tabs>
                <w:tab w:val="left" w:pos="851"/>
              </w:tabs>
              <w:jc w:val="both"/>
              <w:rPr>
                <w:rFonts w:ascii="Times New Roman" w:hAnsi="Times New Roman"/>
                <w:b/>
                <w:bCs/>
                <w:sz w:val="24"/>
                <w:szCs w:val="24"/>
              </w:rPr>
            </w:pP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proofErr w:type="spellStart"/>
            <w:r w:rsidR="00E8470A" w:rsidRPr="00E8470A">
              <w:rPr>
                <w:rFonts w:ascii="Times New Roman" w:hAnsi="Times New Roman"/>
                <w:color w:val="000000"/>
                <w:sz w:val="24"/>
                <w:szCs w:val="24"/>
                <w:lang w:val="ru-RU"/>
              </w:rPr>
              <w:t>Івана</w:t>
            </w:r>
            <w:proofErr w:type="spellEnd"/>
            <w:r w:rsidR="00E8470A" w:rsidRPr="00E8470A">
              <w:rPr>
                <w:rFonts w:ascii="Times New Roman" w:hAnsi="Times New Roman"/>
                <w:color w:val="000000"/>
                <w:sz w:val="24"/>
                <w:szCs w:val="24"/>
                <w:lang w:val="ru-RU"/>
              </w:rPr>
              <w:t xml:space="preserve"> </w:t>
            </w:r>
            <w:proofErr w:type="spellStart"/>
            <w:r w:rsidR="00E8470A" w:rsidRPr="00E8470A">
              <w:rPr>
                <w:rFonts w:ascii="Times New Roman" w:hAnsi="Times New Roman"/>
                <w:color w:val="000000"/>
                <w:sz w:val="24"/>
                <w:szCs w:val="24"/>
                <w:lang w:val="ru-RU"/>
              </w:rPr>
              <w:t>Мазепи</w:t>
            </w:r>
            <w:proofErr w:type="spellEnd"/>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A363BC" w:rsidRDefault="00AC3170" w:rsidP="00C945C6">
            <w:pPr>
              <w:jc w:val="both"/>
              <w:rPr>
                <w:rFonts w:ascii="Times New Roman" w:eastAsia="Calibri" w:hAnsi="Times New Roman"/>
                <w:sz w:val="24"/>
                <w:szCs w:val="24"/>
              </w:rPr>
            </w:pPr>
            <w:r w:rsidRPr="00EC3D91">
              <w:rPr>
                <w:rFonts w:ascii="Times New Roman" w:hAnsi="Times New Roman"/>
                <w:b/>
                <w:bCs/>
                <w:color w:val="000000"/>
                <w:sz w:val="24"/>
                <w:szCs w:val="24"/>
              </w:rPr>
              <w:t>Кількість:</w:t>
            </w:r>
            <w:r w:rsidRPr="00EC3D91">
              <w:rPr>
                <w:rFonts w:ascii="Times New Roman" w:hAnsi="Times New Roman"/>
                <w:color w:val="000000"/>
                <w:sz w:val="24"/>
                <w:szCs w:val="24"/>
              </w:rPr>
              <w:t xml:space="preserve"> </w:t>
            </w:r>
            <w:r w:rsidR="00A363BC" w:rsidRPr="00747E09">
              <w:rPr>
                <w:rFonts w:ascii="Times New Roman" w:hAnsi="Times New Roman"/>
                <w:color w:val="000000"/>
                <w:sz w:val="24"/>
                <w:szCs w:val="24"/>
              </w:rPr>
              <w:t>згідно пункту 6 розділу ІІІ тендерної документації</w:t>
            </w:r>
          </w:p>
        </w:tc>
      </w:tr>
      <w:tr w:rsidR="00C1029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320DC2">
              <w:rPr>
                <w:b/>
                <w:bdr w:val="none" w:sz="0" w:space="0" w:color="auto" w:frame="1"/>
                <w:shd w:val="clear" w:color="auto" w:fill="FDFEFD"/>
                <w:lang w:val="ru-RU"/>
              </w:rPr>
              <w:t>3</w:t>
            </w:r>
            <w:r w:rsidRPr="0012360A">
              <w:rPr>
                <w:b/>
                <w:bdr w:val="none" w:sz="0" w:space="0" w:color="auto" w:frame="1"/>
                <w:shd w:val="clear" w:color="auto" w:fill="FDFEFD"/>
              </w:rPr>
              <w:t xml:space="preserve"> року</w:t>
            </w:r>
          </w:p>
        </w:tc>
      </w:tr>
      <w:tr w:rsidR="00C11F0B"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A363BC" w:rsidP="00EF43D4">
            <w:pPr>
              <w:jc w:val="both"/>
              <w:rPr>
                <w:rFonts w:ascii="Times New Roman" w:hAnsi="Times New Roman"/>
                <w:b/>
                <w:color w:val="000000"/>
                <w:sz w:val="24"/>
                <w:szCs w:val="24"/>
              </w:rPr>
            </w:pPr>
            <w:r>
              <w:rPr>
                <w:rFonts w:ascii="Times New Roman" w:hAnsi="Times New Roman"/>
                <w:b/>
                <w:color w:val="000000"/>
                <w:sz w:val="24"/>
                <w:szCs w:val="24"/>
                <w:lang w:val="ru-RU"/>
              </w:rPr>
              <w:t>523 755</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6. </w:t>
            </w:r>
            <w:r w:rsidRPr="00C11F0B">
              <w:rPr>
                <w:rFonts w:ascii="Times New Roman" w:hAnsi="Times New Roman"/>
                <w:b/>
                <w:sz w:val="24"/>
                <w:szCs w:val="24"/>
                <w:lang w:eastAsia="uk-UA"/>
              </w:rPr>
              <w:t xml:space="preserve">Інформація про валюту, у якій </w:t>
            </w:r>
            <w:r w:rsidRPr="00C11F0B">
              <w:rPr>
                <w:rFonts w:ascii="Times New Roman" w:hAnsi="Times New Roman"/>
                <w:b/>
                <w:sz w:val="24"/>
                <w:szCs w:val="24"/>
                <w:lang w:eastAsia="uk-UA"/>
              </w:rPr>
              <w:lastRenderedPageBreak/>
              <w:t>повинно бути розраховано та зазначено ціну тендерної пропозиції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lastRenderedPageBreak/>
              <w:t>Валютою тендерної пропозиції є гривня. </w:t>
            </w:r>
          </w:p>
        </w:tc>
      </w:tr>
      <w:tr w:rsidR="00E8470A"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C11F0B" w:rsidRDefault="00E8470A" w:rsidP="00E8470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C11F0B" w:rsidRDefault="00E8470A" w:rsidP="00E8470A">
            <w:pPr>
              <w:widowControl w:val="0"/>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процедури закупівлі усі документи, що готуються замовником, викладаються українською мовою.</w:t>
            </w:r>
          </w:p>
          <w:p w:rsidR="00E8470A" w:rsidRPr="00C11F0B" w:rsidRDefault="00E8470A" w:rsidP="00E8470A">
            <w:pPr>
              <w:widowControl w:val="0"/>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8470A" w:rsidRPr="00C11F0B" w:rsidRDefault="00E8470A" w:rsidP="00E8470A">
            <w:pPr>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0" w:name="_II._Порядок_внесення"/>
            <w:bookmarkEnd w:id="10"/>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D41C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11" w:name="_III._Підготовка_пропозицій"/>
            <w:bookmarkStart w:id="12" w:name="_III._Інструкція_з"/>
            <w:bookmarkEnd w:id="11"/>
            <w:bookmarkEnd w:id="12"/>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Зміст і спосіб подання тендерної </w:t>
            </w:r>
            <w:r w:rsidRPr="004321D9">
              <w:rPr>
                <w:rFonts w:ascii="Times New Roman" w:hAnsi="Times New Roman"/>
                <w:b/>
                <w:sz w:val="24"/>
                <w:szCs w:val="24"/>
                <w:lang w:eastAsia="uk-UA"/>
              </w:rPr>
              <w:lastRenderedPageBreak/>
              <w:t>пропозиції</w:t>
            </w:r>
            <w:r w:rsidRPr="004321D9">
              <w:rPr>
                <w:rFonts w:ascii="Times New Roman" w:hAnsi="Times New Roman"/>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lastRenderedPageBreak/>
              <w:t xml:space="preserve">1.1. </w:t>
            </w:r>
            <w:r w:rsidR="00DC6AAF" w:rsidRPr="00DC6AAF">
              <w:rPr>
                <w:rFonts w:ascii="Times New Roman" w:hAnsi="Times New Roman"/>
                <w:color w:val="000000"/>
                <w:sz w:val="24"/>
                <w:szCs w:val="24"/>
                <w:highlight w:val="white"/>
                <w:lang w:eastAsia="en-US"/>
              </w:rPr>
              <w:t xml:space="preserve">Тендерні пропозиції подаються відповідно до порядку, визначеного </w:t>
            </w:r>
            <w:r w:rsidR="00DC6AAF" w:rsidRPr="00DC6AAF">
              <w:rPr>
                <w:rFonts w:ascii="Times New Roman" w:hAnsi="Times New Roman"/>
                <w:color w:val="000000"/>
                <w:sz w:val="24"/>
                <w:szCs w:val="24"/>
                <w:highlight w:val="white"/>
                <w:lang w:eastAsia="en-US"/>
              </w:rPr>
              <w:lastRenderedPageBreak/>
              <w:t>статтею 26 Закону, крім положень частин першої, четвертої, шостої та сьомої статті  26 Закону.</w:t>
            </w:r>
          </w:p>
          <w:p w:rsidR="00E767A5" w:rsidRPr="00FF268C" w:rsidRDefault="00FF268C" w:rsidP="00FF268C">
            <w:pPr>
              <w:shd w:val="clear" w:color="auto" w:fill="FFFFFF"/>
              <w:spacing w:before="120"/>
              <w:ind w:firstLine="567"/>
              <w:jc w:val="both"/>
              <w:rPr>
                <w:rFonts w:ascii="Times New Roman" w:hAnsi="Times New Roman"/>
                <w:color w:val="000000"/>
                <w:sz w:val="24"/>
                <w:szCs w:val="24"/>
              </w:rPr>
            </w:pPr>
            <w:r w:rsidRPr="00FF268C">
              <w:rPr>
                <w:rFonts w:ascii="Times New Roman" w:hAnsi="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FF268C">
                <w:rPr>
                  <w:rFonts w:ascii="Times New Roman" w:hAnsi="Times New Roman"/>
                  <w:sz w:val="24"/>
                  <w:szCs w:val="24"/>
                </w:rPr>
                <w:t>пункті 47</w:t>
              </w:r>
            </w:hyperlink>
            <w:r w:rsidRPr="00FF268C">
              <w:rPr>
                <w:rFonts w:ascii="Times New Roman" w:hAnsi="Times New Roman"/>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w:t>
            </w:r>
            <w:r w:rsidR="00E767A5" w:rsidRPr="00866398">
              <w:rPr>
                <w:rFonts w:ascii="Times New Roman" w:hAnsi="Times New Roman"/>
                <w:color w:val="000000"/>
                <w:sz w:val="24"/>
                <w:szCs w:val="24"/>
              </w:rPr>
              <w:t>у цій тендерній документації, а саме:</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00A1021C">
              <w:rPr>
                <w:rFonts w:ascii="Times New Roman" w:hAnsi="Times New Roman"/>
                <w:b/>
                <w:bCs/>
                <w:sz w:val="24"/>
                <w:szCs w:val="24"/>
                <w:lang w:val="ru-RU"/>
              </w:rPr>
              <w:t xml:space="preserve"> </w:t>
            </w:r>
            <w:r w:rsidR="00A1021C" w:rsidRPr="00320DC2">
              <w:rPr>
                <w:rFonts w:ascii="Times New Roman" w:hAnsi="Times New Roman"/>
                <w:b/>
                <w:bCs/>
                <w:sz w:val="24"/>
                <w:szCs w:val="24"/>
              </w:rPr>
              <w:t>цієї документації</w:t>
            </w:r>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Pr="00681CAD"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lastRenderedPageBreak/>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6E736E" w:rsidRPr="00840B58">
              <w:rPr>
                <w:rStyle w:val="rvts0"/>
                <w:rFonts w:ascii="Times New Roman" w:hAnsi="Times New Roman"/>
                <w:sz w:val="24"/>
                <w:szCs w:val="24"/>
                <w:lang w:val="ru-RU"/>
              </w:rPr>
              <w:t>;</w:t>
            </w:r>
          </w:p>
          <w:p w:rsidR="00830295" w:rsidRPr="00840B58"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13"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13"/>
          </w:p>
          <w:p w:rsidR="00830295" w:rsidRPr="00840B58" w:rsidRDefault="00CF51C3" w:rsidP="004D23EA">
            <w:pPr>
              <w:pStyle w:val="af9"/>
              <w:widowControl w:val="0"/>
              <w:numPr>
                <w:ilvl w:val="0"/>
                <w:numId w:val="5"/>
              </w:numPr>
              <w:spacing w:line="240" w:lineRule="auto"/>
              <w:jc w:val="both"/>
              <w:rPr>
                <w:rFonts w:ascii="Times New Roman" w:hAnsi="Times New Roman"/>
                <w:sz w:val="24"/>
                <w:szCs w:val="24"/>
              </w:rPr>
            </w:pPr>
            <w:r w:rsidRPr="00840B58">
              <w:rPr>
                <w:rFonts w:ascii="Times New Roman" w:hAnsi="Times New Roman"/>
                <w:sz w:val="24"/>
                <w:szCs w:val="24"/>
              </w:rPr>
              <w:t xml:space="preserve">цінова </w:t>
            </w:r>
            <w:r w:rsidR="00830295" w:rsidRPr="00840B58">
              <w:rPr>
                <w:rFonts w:ascii="Times New Roman" w:hAnsi="Times New Roman"/>
                <w:sz w:val="24"/>
                <w:szCs w:val="24"/>
              </w:rPr>
              <w:t>пропозиція Учасника (</w:t>
            </w:r>
            <w:r w:rsidR="00830295" w:rsidRPr="00840B58">
              <w:rPr>
                <w:rFonts w:ascii="Times New Roman" w:hAnsi="Times New Roman"/>
                <w:b/>
                <w:bCs/>
                <w:sz w:val="24"/>
                <w:szCs w:val="24"/>
              </w:rPr>
              <w:t>згідно Додатку 3</w:t>
            </w:r>
            <w:r w:rsidR="00830295" w:rsidRPr="00840B58">
              <w:rPr>
                <w:rFonts w:ascii="Times New Roman" w:hAnsi="Times New Roman"/>
                <w:sz w:val="24"/>
                <w:szCs w:val="24"/>
              </w:rPr>
              <w:t>);</w:t>
            </w:r>
          </w:p>
          <w:p w:rsidR="00CF51C3" w:rsidRPr="00320DC2" w:rsidRDefault="00CF51C3" w:rsidP="004D23EA">
            <w:pPr>
              <w:pStyle w:val="af9"/>
              <w:widowControl w:val="0"/>
              <w:numPr>
                <w:ilvl w:val="0"/>
                <w:numId w:val="5"/>
              </w:numPr>
              <w:spacing w:line="240" w:lineRule="auto"/>
              <w:jc w:val="both"/>
              <w:rPr>
                <w:rFonts w:ascii="Times New Roman" w:hAnsi="Times New Roman"/>
                <w:sz w:val="24"/>
                <w:szCs w:val="20"/>
              </w:rPr>
            </w:pPr>
            <w:r w:rsidRPr="00840B58">
              <w:rPr>
                <w:rFonts w:ascii="Times New Roman" w:hAnsi="Times New Roman"/>
                <w:sz w:val="24"/>
                <w:szCs w:val="20"/>
              </w:rPr>
              <w:t>лист підтвердження від</w:t>
            </w:r>
            <w:r w:rsidRPr="00320DC2">
              <w:rPr>
                <w:rFonts w:ascii="Times New Roman" w:hAnsi="Times New Roman"/>
                <w:sz w:val="24"/>
                <w:szCs w:val="20"/>
              </w:rPr>
              <w:t xml:space="preserve"> Учасника щодо відсутності господарсько-адміністративних санкцій (</w:t>
            </w:r>
            <w:r w:rsidRPr="00320DC2">
              <w:rPr>
                <w:rFonts w:ascii="Times New Roman" w:hAnsi="Times New Roman"/>
                <w:b/>
                <w:bCs/>
                <w:sz w:val="24"/>
                <w:szCs w:val="20"/>
              </w:rPr>
              <w:t>згідно Додатку 4);</w:t>
            </w:r>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lastRenderedPageBreak/>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3730" w:rsidRDefault="003D76B6" w:rsidP="001D3730">
            <w:pPr>
              <w:pStyle w:val="rvps2"/>
              <w:shd w:val="clear" w:color="auto" w:fill="FFFFFF"/>
              <w:spacing w:before="0" w:beforeAutospacing="0" w:after="0" w:afterAutospacing="0"/>
              <w:ind w:firstLine="450"/>
              <w:jc w:val="both"/>
            </w:pPr>
            <w:r w:rsidRPr="004321D9">
              <w:t xml:space="preserve">1.6. </w:t>
            </w:r>
            <w:r w:rsidRPr="001D3730">
              <w:t>При поданн</w:t>
            </w:r>
            <w:r w:rsidR="009A51E8" w:rsidRPr="001D3730">
              <w:t>і</w:t>
            </w:r>
            <w:r w:rsidRPr="001D3730">
              <w:t xml:space="preserve">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r w:rsidRPr="001D3730">
              <w:rPr>
                <w:rFonts w:hint="eastAsia"/>
              </w:rPr>
              <w:t>закупівель</w:t>
            </w:r>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1D3730" w:rsidRPr="001D3730" w:rsidRDefault="001D3730" w:rsidP="001D3730">
            <w:pPr>
              <w:pStyle w:val="rvps2"/>
              <w:shd w:val="clear" w:color="auto" w:fill="FFFFFF"/>
              <w:spacing w:before="0" w:beforeAutospacing="0" w:after="0" w:afterAutospacing="0"/>
              <w:ind w:firstLine="450"/>
              <w:jc w:val="both"/>
            </w:pPr>
            <w:r w:rsidRPr="001D3730">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3730">
              <w:t>бенефіціарним</w:t>
            </w:r>
            <w:proofErr w:type="spellEnd"/>
            <w:r w:rsidRPr="001D37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D3730" w:rsidRPr="000E39BB" w:rsidRDefault="001D3730" w:rsidP="001D3730">
            <w:pPr>
              <w:pStyle w:val="rvps2"/>
              <w:shd w:val="clear" w:color="auto" w:fill="FFFFFF"/>
              <w:spacing w:before="0" w:beforeAutospacing="0" w:after="0" w:afterAutospacing="0"/>
              <w:ind w:firstLine="450"/>
              <w:jc w:val="both"/>
            </w:pPr>
            <w:r w:rsidRPr="001D3730">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0E39BB" w:rsidRPr="000E39BB">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Pr>
                <w:rFonts w:ascii="Times New Roman" w:hAnsi="Times New Roman"/>
                <w:i/>
                <w:iCs/>
                <w:sz w:val="24"/>
                <w:szCs w:val="24"/>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w:t>
            </w:r>
            <w:r w:rsidRPr="007B24EF">
              <w:rPr>
                <w:rFonts w:ascii="Times New Roman" w:hAnsi="Times New Roman"/>
                <w:color w:val="000000"/>
                <w:sz w:val="24"/>
                <w:szCs w:val="24"/>
              </w:rPr>
              <w:lastRenderedPageBreak/>
              <w:t>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A363BC" w:rsidRDefault="005F007F" w:rsidP="005F007F">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2. </w:t>
            </w:r>
            <w:r w:rsidRPr="001130CC">
              <w:rPr>
                <w:rFonts w:ascii="Times New Roman" w:hAnsi="Times New Roman"/>
                <w:b/>
                <w:color w:val="000000"/>
                <w:sz w:val="24"/>
                <w:szCs w:val="24"/>
                <w:lang w:eastAsia="uk-UA"/>
              </w:rPr>
              <w:t>Забезпечення тендерної пропозиції</w:t>
            </w:r>
            <w:r w:rsidRPr="001130CC">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E63327" w:rsidRDefault="005F007F" w:rsidP="005F007F">
            <w:pPr>
              <w:pStyle w:val="ae"/>
              <w:spacing w:before="0" w:beforeAutospacing="0" w:after="0" w:afterAutospacing="0"/>
              <w:jc w:val="both"/>
              <w:rPr>
                <w:b/>
                <w:color w:val="auto"/>
              </w:rPr>
            </w:pPr>
            <w:r w:rsidRPr="00E63327">
              <w:rPr>
                <w:color w:val="auto"/>
              </w:rPr>
              <w:t xml:space="preserve">Розмір: </w:t>
            </w:r>
            <w:r w:rsidR="001130CC">
              <w:rPr>
                <w:b/>
                <w:bCs/>
                <w:color w:val="auto"/>
                <w:lang w:val="ru-RU"/>
              </w:rPr>
              <w:t>10</w:t>
            </w:r>
            <w:r w:rsidRPr="00E63327">
              <w:rPr>
                <w:b/>
                <w:bCs/>
                <w:color w:val="auto"/>
              </w:rPr>
              <w:t xml:space="preserve"> 000,00 </w:t>
            </w:r>
            <w:r w:rsidRPr="00E63327">
              <w:rPr>
                <w:b/>
                <w:bCs/>
                <w:color w:val="auto"/>
                <w:bdr w:val="none" w:sz="0" w:space="0" w:color="auto" w:frame="1"/>
                <w:shd w:val="clear" w:color="auto" w:fill="FDFEFD"/>
              </w:rPr>
              <w:t>грн</w:t>
            </w:r>
            <w:r w:rsidRPr="00E63327">
              <w:rPr>
                <w:b/>
                <w:color w:val="auto"/>
                <w:bdr w:val="none" w:sz="0" w:space="0" w:color="auto" w:frame="1"/>
                <w:shd w:val="clear" w:color="auto" w:fill="FDFEFD"/>
              </w:rPr>
              <w:t>. (</w:t>
            </w:r>
            <w:r w:rsidR="001130CC">
              <w:rPr>
                <w:b/>
                <w:color w:val="auto"/>
                <w:bdr w:val="none" w:sz="0" w:space="0" w:color="auto" w:frame="1"/>
                <w:shd w:val="clear" w:color="auto" w:fill="FDFEFD"/>
                <w:lang w:val="ru-RU"/>
              </w:rPr>
              <w:t>Десять</w:t>
            </w:r>
            <w:r w:rsidRPr="00E63327">
              <w:rPr>
                <w:b/>
                <w:color w:val="auto"/>
                <w:bdr w:val="none" w:sz="0" w:space="0" w:color="auto" w:frame="1"/>
                <w:shd w:val="clear" w:color="auto" w:fill="FDFEFD"/>
              </w:rPr>
              <w:t xml:space="preserve"> тисяч гривень 00 копійок).</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sz w:val="24"/>
                <w:szCs w:val="24"/>
              </w:rPr>
              <w:t xml:space="preserve">Вид забезпечення </w:t>
            </w:r>
            <w:r w:rsidRPr="00E63327">
              <w:rPr>
                <w:rFonts w:ascii="Times New Roman" w:hAnsi="Times New Roman"/>
                <w:color w:val="000000"/>
                <w:sz w:val="24"/>
                <w:szCs w:val="24"/>
              </w:rPr>
              <w:t xml:space="preserve">тендерної пропозиції: </w:t>
            </w:r>
            <w:r w:rsidRPr="00E63327">
              <w:rPr>
                <w:rFonts w:ascii="Times New Roman" w:hAnsi="Times New Roman"/>
                <w:b/>
                <w:color w:val="000000"/>
                <w:sz w:val="24"/>
                <w:szCs w:val="24"/>
              </w:rPr>
              <w:t xml:space="preserve">електронна банківська гарантія, </w:t>
            </w:r>
            <w:r w:rsidRPr="00E63327">
              <w:rPr>
                <w:rFonts w:ascii="Times New Roman" w:hAnsi="Times New Roman"/>
                <w:color w:val="000000"/>
                <w:sz w:val="24"/>
                <w:szCs w:val="24"/>
              </w:rPr>
              <w:t>сформована відповідно до вимог Постанови НБУ №639 від 15.12.2004.</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E63327">
              <w:rPr>
                <w:rFonts w:ascii="Times New Roman" w:hAnsi="Times New Roman"/>
                <w:b/>
                <w:bCs/>
                <w:color w:val="000000"/>
                <w:sz w:val="24"/>
                <w:szCs w:val="24"/>
              </w:rPr>
              <w:t xml:space="preserve">Додатку </w:t>
            </w:r>
            <w:r w:rsidR="001130CC">
              <w:rPr>
                <w:rFonts w:ascii="Times New Roman" w:hAnsi="Times New Roman"/>
                <w:b/>
                <w:bCs/>
                <w:color w:val="000000"/>
                <w:sz w:val="24"/>
                <w:szCs w:val="24"/>
                <w:lang w:val="ru-RU"/>
              </w:rPr>
              <w:t>6</w:t>
            </w:r>
            <w:r w:rsidRPr="00E63327">
              <w:rPr>
                <w:rFonts w:ascii="Times New Roman" w:hAnsi="Times New Roman"/>
                <w:color w:val="000000"/>
                <w:sz w:val="24"/>
                <w:szCs w:val="24"/>
              </w:rPr>
              <w:t xml:space="preserve"> до тендерної документації.</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Гарантія обов’язково повинна містити інформацію про </w:t>
            </w:r>
            <w:r w:rsidRPr="00E63327">
              <w:rPr>
                <w:rFonts w:ascii="Times New Roman" w:hAnsi="Times New Roman"/>
                <w:b/>
                <w:color w:val="000000"/>
                <w:sz w:val="24"/>
                <w:szCs w:val="24"/>
              </w:rPr>
              <w:t>підстави неповернення Учаснику забезпечення тендерної пропозиції</w:t>
            </w:r>
            <w:r w:rsidRPr="00E63327">
              <w:rPr>
                <w:rFonts w:ascii="Times New Roman" w:hAnsi="Times New Roman"/>
                <w:color w:val="000000"/>
                <w:sz w:val="24"/>
                <w:szCs w:val="24"/>
              </w:rPr>
              <w:t>, а саме:</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proofErr w:type="spellStart"/>
            <w:r w:rsidRPr="00E63327">
              <w:rPr>
                <w:rFonts w:ascii="Times New Roman" w:hAnsi="Times New Roman"/>
                <w:color w:val="000000"/>
                <w:sz w:val="24"/>
                <w:szCs w:val="18"/>
              </w:rPr>
              <w:t>непідписання</w:t>
            </w:r>
            <w:proofErr w:type="spellEnd"/>
            <w:r w:rsidRPr="00E63327">
              <w:rPr>
                <w:rFonts w:ascii="Times New Roman" w:hAnsi="Times New Roman"/>
                <w:color w:val="000000"/>
                <w:sz w:val="24"/>
                <w:szCs w:val="18"/>
              </w:rPr>
              <w:t xml:space="preserve"> принципалом, який став переможцем тендеру, договору про закупівлю;</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E63327">
              <w:rPr>
                <w:rFonts w:ascii="Times New Roman" w:hAnsi="Times New Roman"/>
                <w:color w:val="000000"/>
                <w:sz w:val="24"/>
                <w:szCs w:val="24"/>
              </w:rPr>
              <w:t>.</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Вищевказаний перелік підстав неповернення забезпечення тендерної пропозиції є виключним.</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Строк дії забезпечення тендерної пропозиції: </w:t>
            </w:r>
            <w:r w:rsidRPr="00E63327">
              <w:rPr>
                <w:rFonts w:ascii="Times New Roman" w:hAnsi="Times New Roman"/>
                <w:b/>
                <w:color w:val="000000"/>
                <w:sz w:val="24"/>
                <w:szCs w:val="24"/>
              </w:rPr>
              <w:t>в термін дії тендерної пропозиції</w:t>
            </w:r>
            <w:r w:rsidRPr="00E63327">
              <w:rPr>
                <w:rFonts w:ascii="Times New Roman" w:hAnsi="Times New Roman"/>
                <w:color w:val="000000"/>
                <w:sz w:val="24"/>
                <w:szCs w:val="24"/>
              </w:rPr>
              <w:t>.</w:t>
            </w:r>
          </w:p>
          <w:p w:rsidR="005F007F" w:rsidRPr="00E63327" w:rsidRDefault="005F007F" w:rsidP="005F007F">
            <w:pPr>
              <w:jc w:val="both"/>
              <w:rPr>
                <w:rFonts w:ascii="Times New Roman" w:hAnsi="Times New Roman"/>
                <w:color w:val="FF0000"/>
                <w:sz w:val="24"/>
                <w:szCs w:val="24"/>
                <w:lang w:eastAsia="uk-UA"/>
              </w:rPr>
            </w:pPr>
            <w:r w:rsidRPr="00E63327">
              <w:rPr>
                <w:rFonts w:ascii="Times New Roman" w:hAnsi="Times New Roman"/>
                <w:color w:val="000000"/>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 та виписка завірена банком з рахунку покриття гарантії, що свідчить про зарахування коштів покриття на відповідний рахунок у повному обсязі</w:t>
            </w:r>
            <w:r w:rsidRPr="00E63327">
              <w:rPr>
                <w:rFonts w:ascii="Times New Roman" w:hAnsi="Times New Roman"/>
                <w:sz w:val="24"/>
                <w:szCs w:val="24"/>
                <w:lang w:eastAsia="uk-UA"/>
              </w:rPr>
              <w:t>.</w:t>
            </w:r>
            <w:r w:rsidRPr="00E63327">
              <w:rPr>
                <w:rFonts w:ascii="Times New Roman" w:hAnsi="Times New Roman"/>
                <w:color w:val="FF0000"/>
                <w:sz w:val="24"/>
                <w:szCs w:val="24"/>
                <w:lang w:eastAsia="uk-UA"/>
              </w:rPr>
              <w:t xml:space="preserve"> </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A363BC" w:rsidRDefault="005F007F" w:rsidP="005F007F">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t xml:space="preserve">3. </w:t>
            </w:r>
            <w:r w:rsidRPr="001130CC">
              <w:rPr>
                <w:rFonts w:ascii="Times New Roman" w:hAnsi="Times New Roman"/>
                <w:b/>
                <w:sz w:val="24"/>
                <w:szCs w:val="24"/>
                <w:lang w:eastAsia="uk-UA"/>
              </w:rPr>
              <w:t>Умови повернення чи неповернення забезпечення тендерної пропозиції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5F0CFF" w:rsidRDefault="005F007F" w:rsidP="005F007F">
            <w:pPr>
              <w:widowControl w:val="0"/>
              <w:pBdr>
                <w:top w:val="nil"/>
                <w:left w:val="nil"/>
                <w:bottom w:val="nil"/>
                <w:right w:val="nil"/>
                <w:between w:val="nil"/>
              </w:pBdr>
              <w:ind w:right="38"/>
              <w:jc w:val="both"/>
              <w:rPr>
                <w:rFonts w:ascii="Times New Roman" w:hAnsi="Times New Roman"/>
                <w:color w:val="000000"/>
                <w:sz w:val="24"/>
                <w:szCs w:val="24"/>
              </w:rPr>
            </w:pPr>
            <w:r w:rsidRPr="005F0CFF">
              <w:rPr>
                <w:rFonts w:ascii="Times New Roman" w:hAnsi="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14" w:name="3znysh7" w:colFirst="0" w:colLast="0"/>
            <w:bookmarkEnd w:id="14"/>
            <w:r w:rsidRPr="005F0CFF">
              <w:rPr>
                <w:rFonts w:ascii="Times New Roman" w:hAnsi="Times New Roman"/>
                <w:color w:val="000000"/>
                <w:sz w:val="24"/>
                <w:szCs w:val="24"/>
              </w:rPr>
              <w:t>:</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bookmarkStart w:id="15" w:name="2et92p0" w:colFirst="0" w:colLast="0"/>
            <w:bookmarkEnd w:id="15"/>
            <w:r w:rsidRPr="005F0CFF">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t>відкликання тендерної пропозиції до закінчення строку її подання;</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t xml:space="preserve">закінчення тендеру в разі </w:t>
            </w:r>
            <w:proofErr w:type="spellStart"/>
            <w:r w:rsidRPr="005F0CFF">
              <w:rPr>
                <w:rFonts w:ascii="Times New Roman" w:hAnsi="Times New Roman"/>
                <w:color w:val="000000"/>
                <w:sz w:val="24"/>
                <w:szCs w:val="24"/>
              </w:rPr>
              <w:t>неукладення</w:t>
            </w:r>
            <w:proofErr w:type="spellEnd"/>
            <w:r w:rsidRPr="005F0CFF">
              <w:rPr>
                <w:rFonts w:ascii="Times New Roman" w:hAnsi="Times New Roman"/>
                <w:color w:val="000000"/>
                <w:sz w:val="24"/>
                <w:szCs w:val="24"/>
              </w:rPr>
              <w:t xml:space="preserve"> договору про закупівлю з жодним з учасників, які подали тендерні пропозиції.</w:t>
            </w:r>
          </w:p>
          <w:p w:rsidR="005F007F" w:rsidRPr="005F0CFF" w:rsidRDefault="005F007F" w:rsidP="005F007F">
            <w:pPr>
              <w:widowControl w:val="0"/>
              <w:pBdr>
                <w:top w:val="nil"/>
                <w:left w:val="nil"/>
                <w:bottom w:val="nil"/>
                <w:right w:val="nil"/>
                <w:between w:val="nil"/>
              </w:pBdr>
              <w:tabs>
                <w:tab w:val="left" w:pos="297"/>
              </w:tabs>
              <w:ind w:right="38"/>
              <w:jc w:val="both"/>
              <w:rPr>
                <w:rFonts w:ascii="Times New Roman" w:hAnsi="Times New Roman"/>
                <w:color w:val="000000"/>
                <w:sz w:val="24"/>
                <w:szCs w:val="24"/>
              </w:rPr>
            </w:pPr>
            <w:bookmarkStart w:id="16" w:name="tyjcwt" w:colFirst="0" w:colLast="0"/>
            <w:bookmarkEnd w:id="16"/>
            <w:r w:rsidRPr="005F0CFF">
              <w:rPr>
                <w:rFonts w:ascii="Times New Roman" w:hAnsi="Times New Roman"/>
                <w:color w:val="000000"/>
                <w:sz w:val="24"/>
                <w:szCs w:val="24"/>
              </w:rPr>
              <w:t>3.2. Забезпечення тендерної пропозиції не повертається учаснику в разі:</w:t>
            </w:r>
          </w:p>
          <w:p w:rsidR="005F007F" w:rsidRPr="005F0CFF" w:rsidRDefault="005F007F" w:rsidP="005F007F">
            <w:pPr>
              <w:pStyle w:val="af9"/>
              <w:widowControl w:val="0"/>
              <w:numPr>
                <w:ilvl w:val="0"/>
                <w:numId w:val="29"/>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5F0CFF">
              <w:rPr>
                <w:rFonts w:ascii="Times New Roman" w:hAnsi="Times New Roman"/>
                <w:color w:val="000000"/>
                <w:sz w:val="24"/>
                <w:szCs w:val="24"/>
              </w:rPr>
              <w:lastRenderedPageBreak/>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007F" w:rsidRPr="005F0CFF" w:rsidRDefault="005F007F" w:rsidP="005F007F">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proofErr w:type="spellStart"/>
            <w:r w:rsidRPr="005F0CFF">
              <w:rPr>
                <w:rFonts w:ascii="Times New Roman" w:hAnsi="Times New Roman"/>
                <w:color w:val="000000"/>
                <w:sz w:val="24"/>
                <w:szCs w:val="24"/>
              </w:rPr>
              <w:t>непідписання</w:t>
            </w:r>
            <w:proofErr w:type="spellEnd"/>
            <w:r w:rsidRPr="005F0CFF">
              <w:rPr>
                <w:rFonts w:ascii="Times New Roman" w:hAnsi="Times New Roman"/>
                <w:color w:val="000000"/>
                <w:sz w:val="24"/>
                <w:szCs w:val="24"/>
              </w:rPr>
              <w:t xml:space="preserve"> договору про закупівлю учасником, який став переможцем тендеру;</w:t>
            </w:r>
          </w:p>
          <w:p w:rsidR="005F007F" w:rsidRPr="005F0CFF" w:rsidRDefault="005F007F" w:rsidP="005F007F">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r w:rsidRPr="005F0CFF">
              <w:rPr>
                <w:rFonts w:ascii="Times New Roman" w:hAnsi="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5F0CFF">
              <w:rPr>
                <w:rFonts w:ascii="Times New Roman" w:hAnsi="Times New Roman"/>
                <w:color w:val="000000"/>
                <w:sz w:val="24"/>
                <w:szCs w:val="18"/>
              </w:rPr>
              <w:t>визначених пунктом 47 Особливостей</w:t>
            </w:r>
            <w:r w:rsidRPr="005F0CFF">
              <w:rPr>
                <w:rFonts w:ascii="Times New Roman" w:hAnsi="Times New Roman"/>
                <w:color w:val="000000"/>
                <w:sz w:val="24"/>
                <w:szCs w:val="24"/>
              </w:rPr>
              <w:t>;</w:t>
            </w:r>
          </w:p>
          <w:p w:rsidR="005F007F" w:rsidRPr="005F0CFF" w:rsidRDefault="005F007F" w:rsidP="005F007F">
            <w:pPr>
              <w:widowControl w:val="0"/>
              <w:numPr>
                <w:ilvl w:val="0"/>
                <w:numId w:val="2"/>
              </w:numPr>
              <w:ind w:left="0" w:right="113" w:firstLine="416"/>
              <w:jc w:val="both"/>
              <w:rPr>
                <w:rFonts w:ascii="Calibri" w:hAnsi="Calibri"/>
                <w:sz w:val="24"/>
                <w:szCs w:val="24"/>
                <w:lang w:eastAsia="uk-UA"/>
              </w:rPr>
            </w:pPr>
            <w:r w:rsidRPr="005F0CFF">
              <w:rPr>
                <w:rFonts w:ascii="Times New Roman" w:hAnsi="Times New Roman"/>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5F007F" w:rsidRPr="006C4381" w:rsidRDefault="005F007F" w:rsidP="005F007F">
            <w:pPr>
              <w:widowControl w:val="0"/>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007F" w:rsidRPr="006C4381" w:rsidRDefault="005F007F" w:rsidP="005F007F">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highlight w:val="yellow"/>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320DC2" w:rsidRDefault="005F007F" w:rsidP="005F007F">
            <w:pPr>
              <w:jc w:val="both"/>
              <w:rPr>
                <w:rFonts w:ascii="Times New Roman" w:hAnsi="Times New Roman"/>
                <w:b/>
                <w:bCs/>
                <w:sz w:val="24"/>
                <w:szCs w:val="24"/>
              </w:rPr>
            </w:pPr>
            <w:r w:rsidRPr="003226D4">
              <w:rPr>
                <w:rFonts w:ascii="Times New Roman" w:hAnsi="Times New Roman"/>
                <w:sz w:val="24"/>
                <w:szCs w:val="24"/>
              </w:rPr>
              <w:t xml:space="preserve">5.1. Учасник подає як частину своєї пропозиції документи, що підтверджують його кваліфікацію, а </w:t>
            </w:r>
            <w:r w:rsidRPr="00320DC2">
              <w:rPr>
                <w:rFonts w:ascii="Times New Roman" w:hAnsi="Times New Roman"/>
                <w:sz w:val="24"/>
                <w:szCs w:val="24"/>
              </w:rPr>
              <w:t xml:space="preserve">саме: </w:t>
            </w:r>
            <w:r w:rsidRPr="00320DC2">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1130CC" w:rsidRPr="00AB049E" w:rsidRDefault="005F007F" w:rsidP="001130CC">
            <w:pPr>
              <w:jc w:val="both"/>
              <w:rPr>
                <w:sz w:val="24"/>
                <w:szCs w:val="24"/>
              </w:rPr>
            </w:pPr>
            <w:r w:rsidRPr="00320DC2">
              <w:rPr>
                <w:rFonts w:ascii="Times New Roman" w:hAnsi="Times New Roman"/>
                <w:sz w:val="24"/>
                <w:szCs w:val="24"/>
              </w:rPr>
              <w:t xml:space="preserve">       </w:t>
            </w:r>
            <w:r w:rsidR="001130CC" w:rsidRPr="007E000A">
              <w:rPr>
                <w:sz w:val="24"/>
                <w:szCs w:val="24"/>
              </w:rPr>
              <w:t>Довідка в довільній формі про досвід виконання аналогічного договору</w:t>
            </w:r>
            <w:r w:rsidR="001130CC">
              <w:rPr>
                <w:rFonts w:asciiTheme="minorHAnsi" w:hAnsiTheme="minorHAnsi"/>
                <w:sz w:val="24"/>
                <w:szCs w:val="24"/>
                <w:lang w:val="ru-RU"/>
              </w:rPr>
              <w:t>**</w:t>
            </w:r>
            <w:r w:rsidR="001130CC" w:rsidRPr="007E000A">
              <w:rPr>
                <w:sz w:val="24"/>
                <w:szCs w:val="24"/>
              </w:rPr>
              <w:t>,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rsidR="001130CC" w:rsidRPr="009C0CA8" w:rsidRDefault="001130CC" w:rsidP="009C0CA8">
            <w:pPr>
              <w:ind w:left="28"/>
              <w:jc w:val="both"/>
              <w:rPr>
                <w:rFonts w:ascii="Times New Roman" w:hAnsi="Times New Roman"/>
                <w:sz w:val="24"/>
                <w:szCs w:val="24"/>
              </w:rPr>
            </w:pPr>
            <w:r w:rsidRPr="00AB049E">
              <w:rPr>
                <w:sz w:val="24"/>
                <w:szCs w:val="24"/>
              </w:rPr>
              <w:t>Позитивний(-і) відгук(-и) від замовника(-</w:t>
            </w:r>
            <w:proofErr w:type="spellStart"/>
            <w:r w:rsidRPr="00AB049E">
              <w:rPr>
                <w:sz w:val="24"/>
                <w:szCs w:val="24"/>
              </w:rPr>
              <w:t>ів</w:t>
            </w:r>
            <w:proofErr w:type="spellEnd"/>
            <w:r w:rsidRPr="00AB049E">
              <w:rPr>
                <w:sz w:val="24"/>
                <w:szCs w:val="24"/>
              </w:rPr>
              <w:t>) аналогічного товару</w:t>
            </w:r>
            <w:r>
              <w:rPr>
                <w:rFonts w:asciiTheme="minorHAnsi" w:hAnsiTheme="minorHAnsi"/>
                <w:sz w:val="24"/>
                <w:szCs w:val="24"/>
                <w:lang w:val="ru-RU"/>
              </w:rPr>
              <w:t>*</w:t>
            </w:r>
            <w:r w:rsidRPr="00AB049E">
              <w:rPr>
                <w:sz w:val="24"/>
                <w:szCs w:val="24"/>
              </w:rPr>
              <w:t>,</w:t>
            </w:r>
            <w:r>
              <w:rPr>
                <w:rFonts w:asciiTheme="minorHAnsi" w:hAnsiTheme="minorHAnsi"/>
                <w:sz w:val="24"/>
                <w:szCs w:val="24"/>
              </w:rPr>
              <w:t xml:space="preserve"> </w:t>
            </w:r>
            <w:r w:rsidRPr="00AB049E">
              <w:rPr>
                <w:sz w:val="24"/>
                <w:szCs w:val="24"/>
              </w:rPr>
              <w:t>а також Договір(-и) постачання товару за вищевказаним(-и) відгуком(-и), разом з первинним(-и) документом(-и</w:t>
            </w:r>
            <w:r w:rsidRPr="00CB54A1">
              <w:rPr>
                <w:sz w:val="24"/>
                <w:szCs w:val="24"/>
              </w:rPr>
              <w:t>), що підтверджує (-</w:t>
            </w:r>
            <w:proofErr w:type="spellStart"/>
            <w:r w:rsidRPr="00CB54A1">
              <w:rPr>
                <w:sz w:val="24"/>
                <w:szCs w:val="24"/>
              </w:rPr>
              <w:t>ють</w:t>
            </w:r>
            <w:proofErr w:type="spellEnd"/>
            <w:r w:rsidRPr="00CB54A1">
              <w:rPr>
                <w:sz w:val="24"/>
                <w:szCs w:val="24"/>
              </w:rPr>
              <w:t xml:space="preserve">) </w:t>
            </w:r>
            <w:r w:rsidR="009C0CA8" w:rsidRPr="00CB54A1">
              <w:rPr>
                <w:rFonts w:ascii="Times New Roman" w:hAnsi="Times New Roman"/>
                <w:sz w:val="24"/>
                <w:szCs w:val="24"/>
              </w:rPr>
              <w:t>факт</w:t>
            </w:r>
            <w:r w:rsidR="009C0CA8" w:rsidRPr="00CB54A1">
              <w:rPr>
                <w:rFonts w:ascii="Times New Roman" w:hAnsi="Times New Roman"/>
                <w:sz w:val="24"/>
                <w:szCs w:val="24"/>
                <w:lang w:val="ru-RU"/>
              </w:rPr>
              <w:t xml:space="preserve"> </w:t>
            </w:r>
            <w:proofErr w:type="spellStart"/>
            <w:r w:rsidR="009C0CA8" w:rsidRPr="00CB54A1">
              <w:rPr>
                <w:rFonts w:ascii="Times New Roman" w:hAnsi="Times New Roman"/>
                <w:sz w:val="24"/>
                <w:szCs w:val="24"/>
                <w:lang w:val="ru-RU"/>
              </w:rPr>
              <w:t>повного</w:t>
            </w:r>
            <w:proofErr w:type="spellEnd"/>
            <w:r w:rsidR="009C0CA8" w:rsidRPr="00CB54A1">
              <w:rPr>
                <w:rFonts w:ascii="Times New Roman" w:hAnsi="Times New Roman"/>
                <w:sz w:val="24"/>
                <w:szCs w:val="24"/>
                <w:lang w:val="ru-RU"/>
              </w:rPr>
              <w:t xml:space="preserve"> </w:t>
            </w:r>
            <w:proofErr w:type="spellStart"/>
            <w:r w:rsidR="009C0CA8" w:rsidRPr="00CB54A1">
              <w:rPr>
                <w:rFonts w:ascii="Times New Roman" w:hAnsi="Times New Roman"/>
                <w:sz w:val="24"/>
                <w:szCs w:val="24"/>
                <w:lang w:val="ru-RU"/>
              </w:rPr>
              <w:t>або</w:t>
            </w:r>
            <w:proofErr w:type="spellEnd"/>
            <w:r w:rsidR="009C0CA8" w:rsidRPr="00CB54A1">
              <w:rPr>
                <w:rFonts w:ascii="Times New Roman" w:hAnsi="Times New Roman"/>
                <w:sz w:val="24"/>
                <w:szCs w:val="24"/>
                <w:lang w:val="ru-RU"/>
              </w:rPr>
              <w:t xml:space="preserve"> </w:t>
            </w:r>
            <w:proofErr w:type="spellStart"/>
            <w:r w:rsidR="009C0CA8" w:rsidRPr="00CB54A1">
              <w:rPr>
                <w:rFonts w:ascii="Times New Roman" w:hAnsi="Times New Roman"/>
                <w:sz w:val="24"/>
                <w:szCs w:val="24"/>
                <w:lang w:val="ru-RU"/>
              </w:rPr>
              <w:t>часткового</w:t>
            </w:r>
            <w:proofErr w:type="spellEnd"/>
            <w:r w:rsidR="009C0CA8" w:rsidRPr="00CB54A1">
              <w:rPr>
                <w:rFonts w:ascii="Times New Roman" w:hAnsi="Times New Roman"/>
                <w:sz w:val="24"/>
                <w:szCs w:val="24"/>
              </w:rPr>
              <w:t xml:space="preserve"> виконання даного договору</w:t>
            </w:r>
            <w:r w:rsidR="009C0CA8" w:rsidRPr="00CB54A1">
              <w:rPr>
                <w:rFonts w:ascii="Times New Roman" w:hAnsi="Times New Roman"/>
                <w:sz w:val="24"/>
                <w:szCs w:val="24"/>
                <w:lang w:val="ru-RU"/>
              </w:rPr>
              <w:t xml:space="preserve"> </w:t>
            </w:r>
            <w:r w:rsidRPr="00CB54A1">
              <w:rPr>
                <w:sz w:val="24"/>
                <w:szCs w:val="24"/>
              </w:rPr>
              <w:t>(приймання-передачу товару) (накладна/акт, тощо).</w:t>
            </w:r>
            <w:r w:rsidRPr="00693E83">
              <w:rPr>
                <w:sz w:val="24"/>
                <w:szCs w:val="24"/>
              </w:rPr>
              <w:t xml:space="preserve"> </w:t>
            </w:r>
          </w:p>
          <w:p w:rsidR="001130CC" w:rsidRPr="001130CC" w:rsidRDefault="001130CC" w:rsidP="001130CC">
            <w:pPr>
              <w:shd w:val="clear" w:color="auto" w:fill="FDFEFD"/>
              <w:spacing w:line="300" w:lineRule="atLeast"/>
              <w:jc w:val="both"/>
              <w:textAlignment w:val="baseline"/>
              <w:rPr>
                <w:rFonts w:ascii="Times New Roman" w:hAnsi="Times New Roman"/>
                <w:b/>
                <w:bCs/>
                <w:sz w:val="24"/>
                <w:szCs w:val="24"/>
              </w:rPr>
            </w:pPr>
            <w:r w:rsidRPr="00693E83">
              <w:rPr>
                <w:rFonts w:ascii="Times New Roman" w:hAnsi="Times New Roman"/>
                <w:sz w:val="24"/>
                <w:szCs w:val="24"/>
              </w:rPr>
              <w:t>*</w:t>
            </w:r>
            <w:r w:rsidRPr="00693E83">
              <w:rPr>
                <w:rFonts w:ascii="Times New Roman" w:hAnsi="Times New Roman"/>
                <w:b/>
                <w:bCs/>
                <w:sz w:val="24"/>
                <w:szCs w:val="24"/>
              </w:rPr>
              <w:t xml:space="preserve"> Аналогічним вважається товар за 4-8 цифрою ЄЗС ДК 021-2015 (CPV) - </w:t>
            </w:r>
            <w:r w:rsidRPr="006667FF">
              <w:rPr>
                <w:rFonts w:ascii="Times New Roman" w:hAnsi="Times New Roman"/>
                <w:b/>
                <w:bCs/>
                <w:sz w:val="24"/>
                <w:szCs w:val="24"/>
              </w:rPr>
              <w:t>09210000-4 – Мастильні засоби</w:t>
            </w:r>
            <w:r w:rsidRPr="00320DC2">
              <w:rPr>
                <w:rFonts w:ascii="Times New Roman" w:hAnsi="Times New Roman"/>
                <w:b/>
                <w:bCs/>
                <w:sz w:val="24"/>
                <w:szCs w:val="24"/>
              </w:rPr>
              <w:t>.</w:t>
            </w:r>
          </w:p>
          <w:p w:rsidR="001130CC" w:rsidRPr="00172217" w:rsidRDefault="001130CC" w:rsidP="001130CC">
            <w:pPr>
              <w:shd w:val="clear" w:color="auto" w:fill="FDFEFD"/>
              <w:ind w:left="28"/>
              <w:jc w:val="both"/>
              <w:textAlignment w:val="baseline"/>
              <w:rPr>
                <w:rFonts w:ascii="Times New Roman" w:hAnsi="Times New Roman"/>
                <w:b/>
                <w:i/>
                <w:sz w:val="24"/>
                <w:szCs w:val="24"/>
              </w:rPr>
            </w:pPr>
            <w:r w:rsidRPr="00693E83">
              <w:rPr>
                <w:rFonts w:ascii="Times New Roman" w:hAnsi="Times New Roman"/>
                <w:sz w:val="24"/>
                <w:szCs w:val="24"/>
              </w:rPr>
              <w:t>**</w:t>
            </w:r>
            <w:r w:rsidRPr="00693E83">
              <w:rPr>
                <w:rFonts w:ascii="Times New Roman" w:hAnsi="Times New Roman"/>
                <w:b/>
                <w:i/>
                <w:sz w:val="24"/>
                <w:szCs w:val="24"/>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rsidR="005F007F" w:rsidRPr="00320DC2" w:rsidRDefault="005F007F" w:rsidP="005F007F">
            <w:pPr>
              <w:ind w:left="28"/>
              <w:jc w:val="both"/>
              <w:rPr>
                <w:rFonts w:ascii="Times New Roman" w:hAnsi="Times New Roman"/>
                <w:sz w:val="24"/>
                <w:szCs w:val="24"/>
              </w:rPr>
            </w:pPr>
          </w:p>
          <w:p w:rsidR="005F007F" w:rsidRPr="006C4381" w:rsidRDefault="005F007F" w:rsidP="005F007F">
            <w:pPr>
              <w:jc w:val="both"/>
              <w:rPr>
                <w:rFonts w:ascii="Times New Roman" w:hAnsi="Times New Roman"/>
                <w:sz w:val="24"/>
                <w:szCs w:val="24"/>
              </w:rPr>
            </w:pPr>
            <w:r w:rsidRPr="006C4381">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007F" w:rsidRPr="006C4381" w:rsidRDefault="005F007F" w:rsidP="005F007F">
            <w:pPr>
              <w:jc w:val="both"/>
              <w:rPr>
                <w:rFonts w:ascii="Times New Roman" w:hAnsi="Times New Roman"/>
                <w:sz w:val="24"/>
                <w:szCs w:val="24"/>
              </w:rPr>
            </w:pPr>
          </w:p>
          <w:p w:rsidR="005F007F" w:rsidRPr="006C4381" w:rsidRDefault="005F007F" w:rsidP="005F007F">
            <w:pPr>
              <w:pStyle w:val="rvps2"/>
              <w:shd w:val="clear" w:color="auto" w:fill="FFFFFF"/>
              <w:spacing w:before="0" w:beforeAutospacing="0" w:after="0" w:afterAutospacing="0"/>
              <w:jc w:val="both"/>
              <w:textAlignment w:val="baseline"/>
            </w:pPr>
            <w:r w:rsidRPr="006C4381">
              <w:t xml:space="preserve">5.3. Замовник </w:t>
            </w:r>
            <w:r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11) учасник процедури закупівлі або кінцевий </w:t>
            </w:r>
            <w:proofErr w:type="spellStart"/>
            <w:r w:rsidRPr="000E39BB">
              <w:rPr>
                <w:rFonts w:ascii="Times New Roman" w:hAnsi="Times New Roman"/>
                <w:color w:val="000000"/>
                <w:sz w:val="24"/>
                <w:szCs w:val="24"/>
                <w:lang w:eastAsia="en-US"/>
              </w:rPr>
              <w:t>бенефіціарний</w:t>
            </w:r>
            <w:proofErr w:type="spellEnd"/>
            <w:r w:rsidRPr="000E39BB">
              <w:rPr>
                <w:rFonts w:ascii="Times New Roman" w:hAnsi="Times New Roman"/>
                <w:color w:val="000000"/>
                <w:sz w:val="24"/>
                <w:szCs w:val="24"/>
                <w:lang w:eastAsia="en-US"/>
              </w:rPr>
              <w:t xml:space="preserve"> власник, член або учасник (акціонер) юридичної особи — учасника </w:t>
            </w:r>
            <w:r w:rsidRPr="000E39BB">
              <w:rPr>
                <w:rFonts w:ascii="Times New Roman" w:hAnsi="Times New Roman"/>
                <w:color w:val="000000"/>
                <w:sz w:val="24"/>
                <w:szCs w:val="24"/>
                <w:lang w:eastAsia="en-US"/>
              </w:rPr>
              <w:lastRenderedPageBreak/>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F007F" w:rsidRPr="000E39BB"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007F" w:rsidRDefault="005F007F" w:rsidP="005F007F">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007F" w:rsidRPr="008E400D" w:rsidRDefault="005F007F" w:rsidP="005F007F">
            <w:pPr>
              <w:pStyle w:val="rvps2"/>
              <w:shd w:val="clear" w:color="auto" w:fill="FFFFFF"/>
              <w:spacing w:before="0" w:beforeAutospacing="0" w:after="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5F007F" w:rsidRDefault="005F007F" w:rsidP="005F007F">
            <w:pPr>
              <w:pStyle w:val="rvps2"/>
              <w:shd w:val="clear" w:color="auto" w:fill="FFFFFF"/>
              <w:spacing w:before="0" w:beforeAutospacing="0" w:after="0" w:afterAutospacing="0"/>
              <w:jc w:val="both"/>
              <w:textAlignment w:val="baseline"/>
              <w:rPr>
                <w:color w:val="000000"/>
                <w:lang w:eastAsia="en-US"/>
              </w:rPr>
            </w:pPr>
            <w:r w:rsidRPr="006C4381">
              <w:t xml:space="preserve">5.4. </w:t>
            </w:r>
            <w:r w:rsidRPr="008E400D">
              <w:rPr>
                <w:color w:val="000000"/>
                <w:lang w:eastAsia="en-US"/>
              </w:rPr>
              <w:t xml:space="preserve">Учасник процедури закупівлі підтверджує відсутність підстав, зазначених </w:t>
            </w:r>
            <w:r w:rsidRPr="008E400D">
              <w:t xml:space="preserve">в пункті 47 Особливостей </w:t>
            </w:r>
            <w:r w:rsidRPr="008E400D">
              <w:rPr>
                <w:color w:val="000000"/>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884F67">
              <w:rPr>
                <w:color w:val="000000"/>
                <w:lang w:eastAsia="en-US"/>
              </w:rPr>
              <w:t xml:space="preserve"> </w:t>
            </w:r>
            <w:r w:rsidRPr="006C2751">
              <w:rP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w:t>
            </w:r>
            <w:r w:rsidRPr="006C2751">
              <w:t xml:space="preserve"> пункті 47 Особливостей </w:t>
            </w:r>
            <w:r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F007F" w:rsidRPr="006C2751" w:rsidRDefault="005F007F" w:rsidP="005F007F">
            <w:pPr>
              <w:spacing w:before="120"/>
              <w:ind w:firstLine="567"/>
              <w:jc w:val="both"/>
              <w:rPr>
                <w:rFonts w:ascii="Times New Roman" w:hAnsi="Times New Roman"/>
                <w:sz w:val="24"/>
                <w:szCs w:val="24"/>
              </w:rPr>
            </w:pPr>
            <w:r w:rsidRPr="006C2751">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5F007F" w:rsidRDefault="005F007F" w:rsidP="005F007F">
            <w:pPr>
              <w:spacing w:before="120"/>
              <w:ind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Pr="006C2751">
              <w:rPr>
                <w:rFonts w:ascii="Times New Roman" w:hAnsi="Times New Roman"/>
                <w:b/>
                <w:bCs/>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6C2751">
              <w:rPr>
                <w:rFonts w:ascii="Times New Roman" w:hAnsi="Times New Roman"/>
                <w:color w:val="000000"/>
                <w:sz w:val="24"/>
                <w:szCs w:val="24"/>
                <w:lang w:eastAsia="en-US"/>
              </w:rPr>
              <w:t xml:space="preserve"> </w:t>
            </w:r>
          </w:p>
          <w:p w:rsidR="005F007F" w:rsidRPr="00D97354" w:rsidRDefault="005F007F" w:rsidP="005F007F">
            <w:pPr>
              <w:spacing w:before="120"/>
              <w:ind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Pr="006C2751">
              <w:rPr>
                <w:rFonts w:ascii="Times New Roman" w:hAnsi="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sidRPr="006C2751">
              <w:rPr>
                <w:rFonts w:ascii="Times New Roman" w:hAnsi="Times New Roman"/>
                <w:color w:val="000000"/>
                <w:sz w:val="24"/>
                <w:szCs w:val="24"/>
                <w:lang w:eastAsia="en-US"/>
              </w:rPr>
              <w:lastRenderedPageBreak/>
              <w:t xml:space="preserve">закупівель, крім випадків, коли доступ до такої інформації є обмеженим на момент оприлюднення оголошення про проведення </w:t>
            </w:r>
            <w:r w:rsidRPr="00D97354">
              <w:rPr>
                <w:rFonts w:ascii="Times New Roman" w:hAnsi="Times New Roman"/>
                <w:color w:val="000000"/>
                <w:sz w:val="24"/>
                <w:szCs w:val="24"/>
                <w:lang w:eastAsia="en-US"/>
              </w:rPr>
              <w:t>відкритих торгів.</w:t>
            </w:r>
          </w:p>
          <w:p w:rsidR="005F007F" w:rsidRDefault="005F007F" w:rsidP="005F007F">
            <w:pPr>
              <w:pStyle w:val="rvps2"/>
              <w:shd w:val="clear" w:color="auto" w:fill="FFFFFF"/>
              <w:spacing w:before="0" w:beforeAutospacing="0" w:after="0" w:afterAutospacing="0"/>
              <w:jc w:val="both"/>
            </w:pPr>
            <w:r w:rsidRPr="00D97354">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5F007F" w:rsidRPr="00B55CF3" w:rsidRDefault="005F007F" w:rsidP="005F007F">
            <w:pPr>
              <w:pStyle w:val="rvps2"/>
              <w:shd w:val="clear" w:color="auto" w:fill="FFFFFF"/>
              <w:spacing w:before="0" w:beforeAutospacing="0" w:after="0" w:afterAutospacing="0"/>
              <w:jc w:val="both"/>
            </w:pPr>
            <w:r w:rsidRPr="00AA0658">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5F007F" w:rsidRPr="00C11F0B" w:rsidTr="00CB54A1">
        <w:trPr>
          <w:trHeight w:val="1170"/>
          <w:tblCellSpacing w:w="15" w:type="dxa"/>
        </w:trPr>
        <w:tc>
          <w:tcPr>
            <w:tcW w:w="1260" w:type="pct"/>
            <w:tcBorders>
              <w:top w:val="outset" w:sz="6" w:space="0" w:color="auto"/>
              <w:left w:val="nil"/>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96"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5F007F" w:rsidRPr="0045631B" w:rsidRDefault="005F007F" w:rsidP="005F007F">
            <w:pPr>
              <w:ind w:firstLine="354"/>
              <w:contextualSpacing/>
              <w:jc w:val="both"/>
              <w:rPr>
                <w:rFonts w:ascii="Times New Roman" w:hAnsi="Times New Roman"/>
                <w:sz w:val="24"/>
                <w:szCs w:val="24"/>
                <w:lang w:eastAsia="uk-UA"/>
              </w:rPr>
            </w:pPr>
            <w:r w:rsidRPr="00320DC2">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r w:rsidRPr="0045631B">
              <w:rPr>
                <w:rFonts w:ascii="Times New Roman" w:hAnsi="Times New Roman"/>
                <w:sz w:val="24"/>
                <w:szCs w:val="24"/>
                <w:lang w:eastAsia="uk-UA"/>
              </w:rPr>
              <w:t>.</w:t>
            </w:r>
          </w:p>
          <w:p w:rsidR="005F007F" w:rsidRPr="00F851D8" w:rsidRDefault="005F007F" w:rsidP="005F007F">
            <w:pPr>
              <w:rPr>
                <w:rFonts w:ascii="Times New Roman" w:hAnsi="Times New Roman"/>
                <w:b/>
                <w:bCs/>
                <w:sz w:val="24"/>
                <w:szCs w:val="24"/>
              </w:rPr>
            </w:pPr>
            <w:r w:rsidRPr="00F851D8">
              <w:rPr>
                <w:rFonts w:ascii="Times New Roman" w:hAnsi="Times New Roman"/>
                <w:b/>
                <w:sz w:val="24"/>
                <w:szCs w:val="24"/>
              </w:rPr>
              <w:t>Технічні характеристики предмета закупівлі:</w:t>
            </w:r>
            <w:r w:rsidRPr="00F851D8">
              <w:rPr>
                <w:rFonts w:ascii="Times New Roman" w:hAnsi="Times New Roman"/>
                <w:b/>
                <w:bCs/>
                <w:sz w:val="24"/>
                <w:szCs w:val="24"/>
              </w:rPr>
              <w:t xml:space="preserve"> Код ДК 021:2015: Код ДК 021:2015 (CPV) 09210000-4 – Мастильні засоби</w:t>
            </w:r>
          </w:p>
          <w:p w:rsidR="005F007F" w:rsidRDefault="005F007F" w:rsidP="005F007F">
            <w:pPr>
              <w:jc w:val="both"/>
              <w:rPr>
                <w:rFonts w:ascii="Times New Roman" w:hAnsi="Times New Roman"/>
                <w:b/>
                <w:sz w:val="24"/>
                <w:szCs w:val="24"/>
              </w:rPr>
            </w:pP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855"/>
              <w:gridCol w:w="1701"/>
              <w:gridCol w:w="1134"/>
              <w:gridCol w:w="1118"/>
            </w:tblGrid>
            <w:tr w:rsidR="001130CC" w:rsidRPr="00A879C6" w:rsidTr="00A011B8">
              <w:trPr>
                <w:trHeight w:val="725"/>
              </w:trPr>
              <w:tc>
                <w:tcPr>
                  <w:tcW w:w="665" w:type="dxa"/>
                </w:tcPr>
                <w:p w:rsidR="001130CC" w:rsidRDefault="001130CC" w:rsidP="001130CC">
                  <w:pPr>
                    <w:rPr>
                      <w:rFonts w:ascii="Times New Roman" w:hAnsi="Times New Roman"/>
                      <w:b/>
                      <w:color w:val="000000"/>
                    </w:rPr>
                  </w:pPr>
                </w:p>
                <w:p w:rsidR="001130CC" w:rsidRPr="00A879C6" w:rsidRDefault="001130CC" w:rsidP="001130CC">
                  <w:pPr>
                    <w:rPr>
                      <w:rFonts w:ascii="Times New Roman" w:hAnsi="Times New Roman"/>
                      <w:b/>
                      <w:color w:val="000000"/>
                    </w:rPr>
                  </w:pPr>
                  <w:r>
                    <w:rPr>
                      <w:rFonts w:ascii="Times New Roman" w:hAnsi="Times New Roman"/>
                      <w:b/>
                      <w:color w:val="000000"/>
                    </w:rPr>
                    <w:t>№</w:t>
                  </w:r>
                </w:p>
              </w:tc>
              <w:tc>
                <w:tcPr>
                  <w:tcW w:w="2855" w:type="dxa"/>
                  <w:shd w:val="clear" w:color="auto" w:fill="auto"/>
                  <w:vAlign w:val="center"/>
                  <w:hideMark/>
                </w:tcPr>
                <w:p w:rsidR="001130CC" w:rsidRPr="00A879C6" w:rsidRDefault="001130CC" w:rsidP="009D3DF2">
                  <w:pPr>
                    <w:jc w:val="center"/>
                    <w:rPr>
                      <w:rFonts w:ascii="Times New Roman" w:hAnsi="Times New Roman"/>
                      <w:b/>
                      <w:color w:val="000000"/>
                    </w:rPr>
                  </w:pPr>
                  <w:r w:rsidRPr="00A879C6">
                    <w:rPr>
                      <w:rFonts w:ascii="Times New Roman" w:hAnsi="Times New Roman"/>
                      <w:b/>
                      <w:color w:val="000000"/>
                    </w:rPr>
                    <w:t>Найменування</w:t>
                  </w:r>
                </w:p>
              </w:tc>
              <w:tc>
                <w:tcPr>
                  <w:tcW w:w="1701" w:type="dxa"/>
                </w:tcPr>
                <w:p w:rsidR="001130CC" w:rsidRPr="00A011B8" w:rsidRDefault="001130CC" w:rsidP="009D3DF2">
                  <w:pPr>
                    <w:jc w:val="center"/>
                  </w:pPr>
                  <w:r w:rsidRPr="00A011B8">
                    <w:rPr>
                      <w:b/>
                      <w:bCs/>
                      <w:lang w:val="ru-RU"/>
                    </w:rPr>
                    <w:t>В</w:t>
                  </w:r>
                  <w:proofErr w:type="spellStart"/>
                  <w:r w:rsidRPr="00A011B8">
                    <w:rPr>
                      <w:b/>
                      <w:bCs/>
                    </w:rPr>
                    <w:t>ідповідність</w:t>
                  </w:r>
                  <w:proofErr w:type="spellEnd"/>
                  <w:r w:rsidRPr="00A011B8">
                    <w:t xml:space="preserve"> </w:t>
                  </w:r>
                  <w:r w:rsidRPr="00A011B8">
                    <w:rPr>
                      <w:b/>
                      <w:bCs/>
                    </w:rPr>
                    <w:t>специфікаціям</w:t>
                  </w:r>
                </w:p>
              </w:tc>
              <w:tc>
                <w:tcPr>
                  <w:tcW w:w="1134" w:type="dxa"/>
                  <w:shd w:val="clear" w:color="auto" w:fill="auto"/>
                  <w:vAlign w:val="center"/>
                  <w:hideMark/>
                </w:tcPr>
                <w:p w:rsidR="001130CC" w:rsidRPr="00A879C6" w:rsidRDefault="001130CC" w:rsidP="009D3DF2">
                  <w:pPr>
                    <w:jc w:val="center"/>
                    <w:rPr>
                      <w:rFonts w:ascii="Times New Roman" w:hAnsi="Times New Roman"/>
                      <w:b/>
                      <w:color w:val="000000"/>
                    </w:rPr>
                  </w:pPr>
                  <w:r w:rsidRPr="00A879C6">
                    <w:rPr>
                      <w:rFonts w:ascii="Times New Roman" w:hAnsi="Times New Roman"/>
                      <w:b/>
                      <w:color w:val="000000"/>
                    </w:rPr>
                    <w:t>Одиниця виміру</w:t>
                  </w:r>
                </w:p>
              </w:tc>
              <w:tc>
                <w:tcPr>
                  <w:tcW w:w="1118" w:type="dxa"/>
                  <w:shd w:val="clear" w:color="auto" w:fill="auto"/>
                  <w:vAlign w:val="center"/>
                  <w:hideMark/>
                </w:tcPr>
                <w:p w:rsidR="001130CC" w:rsidRPr="00A879C6" w:rsidRDefault="001130CC" w:rsidP="001130CC">
                  <w:pPr>
                    <w:rPr>
                      <w:rFonts w:ascii="Times New Roman" w:hAnsi="Times New Roman"/>
                      <w:b/>
                      <w:color w:val="000000"/>
                    </w:rPr>
                  </w:pPr>
                  <w:r w:rsidRPr="00A879C6">
                    <w:rPr>
                      <w:rFonts w:ascii="Times New Roman" w:hAnsi="Times New Roman"/>
                      <w:b/>
                      <w:color w:val="000000"/>
                    </w:rPr>
                    <w:t>Кількість</w:t>
                  </w:r>
                </w:p>
              </w:tc>
            </w:tr>
            <w:tr w:rsidR="001130CC" w:rsidRPr="00A879C6" w:rsidTr="00A011B8">
              <w:trPr>
                <w:trHeight w:val="409"/>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1</w:t>
                  </w:r>
                </w:p>
              </w:tc>
              <w:tc>
                <w:tcPr>
                  <w:tcW w:w="2855" w:type="dxa"/>
                  <w:shd w:val="clear" w:color="auto" w:fill="auto"/>
                  <w:vAlign w:val="bottom"/>
                  <w:hideMark/>
                </w:tcPr>
                <w:p w:rsidR="001130CC" w:rsidRPr="002B11A8" w:rsidRDefault="001130CC" w:rsidP="001130CC">
                  <w:pPr>
                    <w:rPr>
                      <w:rFonts w:ascii="Times New Roman" w:hAnsi="Times New Roman"/>
                    </w:rPr>
                  </w:pPr>
                  <w:r w:rsidRPr="002B11A8">
                    <w:rPr>
                      <w:rFonts w:ascii="Times New Roman" w:hAnsi="Times New Roman"/>
                    </w:rPr>
                    <w:t>Олива моторна  М-10ДМ SAE 30 (API CD) (</w:t>
                  </w:r>
                  <w:r w:rsidR="00A011B8" w:rsidRPr="002B11A8">
                    <w:rPr>
                      <w:rFonts w:ascii="Times New Roman" w:hAnsi="Times New Roman"/>
                    </w:rPr>
                    <w:t>в тарі об’ємом не більше ніж</w:t>
                  </w:r>
                  <w:r w:rsidRPr="002B11A8">
                    <w:rPr>
                      <w:rFonts w:ascii="Times New Roman" w:hAnsi="Times New Roman"/>
                    </w:rPr>
                    <w:t xml:space="preserve"> 20л ПЕ)</w:t>
                  </w:r>
                </w:p>
              </w:tc>
              <w:tc>
                <w:tcPr>
                  <w:tcW w:w="1701" w:type="dxa"/>
                </w:tcPr>
                <w:p w:rsidR="001130CC" w:rsidRPr="002B11A8" w:rsidRDefault="001130CC" w:rsidP="001130CC">
                  <w:pPr>
                    <w:rPr>
                      <w:rFonts w:ascii="Times New Roman" w:hAnsi="Times New Roman"/>
                    </w:rPr>
                  </w:pPr>
                  <w:r w:rsidRPr="002B11A8">
                    <w:rPr>
                      <w:rFonts w:ascii="Times New Roman" w:hAnsi="Times New Roman"/>
                    </w:rPr>
                    <w:t>API: CD</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800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2</w:t>
                  </w:r>
                </w:p>
              </w:tc>
              <w:tc>
                <w:tcPr>
                  <w:tcW w:w="2855" w:type="dxa"/>
                  <w:shd w:val="clear" w:color="auto" w:fill="auto"/>
                  <w:vAlign w:val="bottom"/>
                  <w:hideMark/>
                </w:tcPr>
                <w:p w:rsidR="001130CC" w:rsidRPr="002B11A8" w:rsidRDefault="001130CC" w:rsidP="001130CC">
                  <w:pPr>
                    <w:rPr>
                      <w:rFonts w:ascii="Times New Roman" w:hAnsi="Times New Roman"/>
                    </w:rPr>
                  </w:pPr>
                  <w:r w:rsidRPr="002B11A8">
                    <w:rPr>
                      <w:rFonts w:ascii="Times New Roman" w:hAnsi="Times New Roman"/>
                    </w:rPr>
                    <w:t>Олива моторна  М-10Г2К SAE 30 (API CC) (</w:t>
                  </w:r>
                  <w:r w:rsidR="00A011B8" w:rsidRPr="002B11A8">
                    <w:rPr>
                      <w:rFonts w:ascii="Times New Roman" w:hAnsi="Times New Roman"/>
                    </w:rPr>
                    <w:t>в тарі об’ємом не більше ніж</w:t>
                  </w:r>
                  <w:r w:rsidRPr="002B11A8">
                    <w:rPr>
                      <w:rFonts w:ascii="Times New Roman" w:hAnsi="Times New Roman"/>
                    </w:rPr>
                    <w:t xml:space="preserve"> 20л ПЕ)</w:t>
                  </w:r>
                </w:p>
              </w:tc>
              <w:tc>
                <w:tcPr>
                  <w:tcW w:w="1701" w:type="dxa"/>
                </w:tcPr>
                <w:p w:rsidR="001130CC" w:rsidRPr="002B11A8" w:rsidRDefault="001130CC" w:rsidP="001130CC">
                  <w:pPr>
                    <w:rPr>
                      <w:rFonts w:ascii="Times New Roman" w:hAnsi="Times New Roman"/>
                    </w:rPr>
                  </w:pPr>
                  <w:r w:rsidRPr="002B11A8">
                    <w:rPr>
                      <w:rFonts w:ascii="Times New Roman" w:hAnsi="Times New Roman"/>
                    </w:rPr>
                    <w:t>API: CC</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800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3</w:t>
                  </w:r>
                </w:p>
              </w:tc>
              <w:tc>
                <w:tcPr>
                  <w:tcW w:w="2855" w:type="dxa"/>
                  <w:shd w:val="clear" w:color="auto" w:fill="auto"/>
                  <w:vAlign w:val="bottom"/>
                  <w:hideMark/>
                </w:tcPr>
                <w:p w:rsidR="001130CC" w:rsidRPr="002B11A8" w:rsidRDefault="001130CC" w:rsidP="001130CC">
                  <w:pPr>
                    <w:rPr>
                      <w:rFonts w:ascii="Times New Roman" w:hAnsi="Times New Roman"/>
                    </w:rPr>
                  </w:pPr>
                  <w:r w:rsidRPr="002B11A8">
                    <w:rPr>
                      <w:rFonts w:ascii="Times New Roman" w:hAnsi="Times New Roman"/>
                    </w:rPr>
                    <w:t xml:space="preserve">Олива трансмісійна TAД17І </w:t>
                  </w:r>
                  <w:r w:rsidRPr="00040177">
                    <w:rPr>
                      <w:rFonts w:ascii="Times New Roman" w:hAnsi="Times New Roman"/>
                    </w:rPr>
                    <w:t xml:space="preserve">SAE </w:t>
                  </w:r>
                  <w:r w:rsidRPr="002B11A8">
                    <w:rPr>
                      <w:rFonts w:ascii="Times New Roman" w:hAnsi="Times New Roman"/>
                    </w:rPr>
                    <w:t>85W90, API: GL-5 (</w:t>
                  </w:r>
                  <w:r w:rsidR="00A011B8" w:rsidRPr="002B11A8">
                    <w:rPr>
                      <w:rFonts w:ascii="Times New Roman" w:hAnsi="Times New Roman"/>
                    </w:rPr>
                    <w:t>в тарі об’ємом не більше ніж</w:t>
                  </w:r>
                  <w:r w:rsidRPr="002B11A8">
                    <w:rPr>
                      <w:rFonts w:ascii="Times New Roman" w:hAnsi="Times New Roman"/>
                    </w:rPr>
                    <w:t xml:space="preserve"> 20л ПЕ)</w:t>
                  </w:r>
                </w:p>
              </w:tc>
              <w:tc>
                <w:tcPr>
                  <w:tcW w:w="1701" w:type="dxa"/>
                </w:tcPr>
                <w:p w:rsidR="001130CC" w:rsidRPr="002B11A8" w:rsidRDefault="001130CC" w:rsidP="001130CC">
                  <w:pPr>
                    <w:rPr>
                      <w:rFonts w:ascii="Times New Roman" w:hAnsi="Times New Roman"/>
                    </w:rPr>
                  </w:pPr>
                  <w:r w:rsidRPr="002B11A8">
                    <w:rPr>
                      <w:rFonts w:ascii="Times New Roman" w:hAnsi="Times New Roman"/>
                    </w:rPr>
                    <w:t>API: GL-5</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660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4</w:t>
                  </w:r>
                </w:p>
              </w:tc>
              <w:tc>
                <w:tcPr>
                  <w:tcW w:w="2855" w:type="dxa"/>
                  <w:shd w:val="clear" w:color="auto" w:fill="auto"/>
                  <w:vAlign w:val="bottom"/>
                  <w:hideMark/>
                </w:tcPr>
                <w:p w:rsidR="001130CC" w:rsidRPr="002B11A8" w:rsidRDefault="001130CC" w:rsidP="001130CC">
                  <w:pPr>
                    <w:rPr>
                      <w:rFonts w:ascii="Times New Roman" w:hAnsi="Times New Roman"/>
                    </w:rPr>
                  </w:pPr>
                  <w:r w:rsidRPr="002B11A8">
                    <w:rPr>
                      <w:rFonts w:ascii="Times New Roman" w:hAnsi="Times New Roman"/>
                    </w:rPr>
                    <w:t xml:space="preserve">Олива трансмісійна  </w:t>
                  </w:r>
                  <w:r w:rsidRPr="00040177">
                    <w:rPr>
                      <w:rFonts w:ascii="Times New Roman" w:hAnsi="Times New Roman"/>
                    </w:rPr>
                    <w:t>SAE</w:t>
                  </w:r>
                  <w:r w:rsidRPr="002B11A8">
                    <w:rPr>
                      <w:rFonts w:ascii="Times New Roman" w:hAnsi="Times New Roman"/>
                    </w:rPr>
                    <w:t xml:space="preserve"> 80W90 API: GL-5 (</w:t>
                  </w:r>
                  <w:r w:rsidR="00A011B8" w:rsidRPr="002B11A8">
                    <w:rPr>
                      <w:rFonts w:ascii="Times New Roman" w:hAnsi="Times New Roman"/>
                    </w:rPr>
                    <w:t>в тарі об’ємом не більше ніж</w:t>
                  </w:r>
                  <w:r w:rsidRPr="002B11A8">
                    <w:rPr>
                      <w:rFonts w:ascii="Times New Roman" w:hAnsi="Times New Roman"/>
                    </w:rPr>
                    <w:t xml:space="preserve"> 20л ПЕ)</w:t>
                  </w:r>
                </w:p>
              </w:tc>
              <w:tc>
                <w:tcPr>
                  <w:tcW w:w="1701" w:type="dxa"/>
                </w:tcPr>
                <w:p w:rsidR="001130CC" w:rsidRPr="002B11A8" w:rsidRDefault="001130CC" w:rsidP="001130CC">
                  <w:pPr>
                    <w:rPr>
                      <w:rFonts w:ascii="Times New Roman" w:hAnsi="Times New Roman"/>
                    </w:rPr>
                  </w:pPr>
                  <w:r w:rsidRPr="002B11A8">
                    <w:rPr>
                      <w:rFonts w:ascii="Times New Roman" w:hAnsi="Times New Roman"/>
                    </w:rPr>
                    <w:t>API: GL-5</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200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5</w:t>
                  </w:r>
                </w:p>
              </w:tc>
              <w:tc>
                <w:tcPr>
                  <w:tcW w:w="2855" w:type="dxa"/>
                  <w:shd w:val="clear" w:color="auto" w:fill="auto"/>
                  <w:hideMark/>
                </w:tcPr>
                <w:p w:rsidR="001130CC" w:rsidRPr="002B11A8" w:rsidRDefault="001130CC" w:rsidP="00A011B8">
                  <w:pPr>
                    <w:rPr>
                      <w:rFonts w:ascii="Times New Roman" w:hAnsi="Times New Roman"/>
                    </w:rPr>
                  </w:pPr>
                  <w:r w:rsidRPr="002B11A8">
                    <w:rPr>
                      <w:rFonts w:ascii="Times New Roman" w:hAnsi="Times New Roman"/>
                    </w:rPr>
                    <w:t xml:space="preserve">Олива моторна  </w:t>
                  </w:r>
                  <w:r w:rsidRPr="00040177">
                    <w:rPr>
                      <w:rFonts w:ascii="Times New Roman" w:hAnsi="Times New Roman"/>
                    </w:rPr>
                    <w:t>SAE 10W40 , API: CI-4/SL, ACEA: A3/B4&amp;E7</w:t>
                  </w:r>
                  <w:r w:rsidR="00F07585">
                    <w:rPr>
                      <w:rFonts w:ascii="Times New Roman" w:hAnsi="Times New Roman"/>
                    </w:rPr>
                    <w:t>,</w:t>
                  </w:r>
                  <w:r w:rsidR="00F07585" w:rsidRPr="002B11A8">
                    <w:rPr>
                      <w:rFonts w:ascii="Times New Roman" w:hAnsi="Times New Roman"/>
                    </w:rPr>
                    <w:t xml:space="preserve"> GLOBAL DHD-1,  MAN M3275,  MB 229.1/228.3,  HINO-ISUZU DH-1</w:t>
                  </w:r>
                  <w:r w:rsidRPr="00040177">
                    <w:rPr>
                      <w:rFonts w:ascii="Times New Roman" w:hAnsi="Times New Roman"/>
                    </w:rPr>
                    <w:t xml:space="preserve"> </w:t>
                  </w:r>
                  <w:r w:rsidRPr="002B11A8">
                    <w:rPr>
                      <w:rFonts w:ascii="Times New Roman" w:hAnsi="Times New Roman"/>
                    </w:rPr>
                    <w:t xml:space="preserve"> (</w:t>
                  </w:r>
                  <w:r w:rsidR="00A011B8" w:rsidRPr="002B11A8">
                    <w:rPr>
                      <w:rFonts w:ascii="Times New Roman" w:hAnsi="Times New Roman"/>
                    </w:rPr>
                    <w:t>в тарі об’ємом не більше ніж</w:t>
                  </w:r>
                  <w:r w:rsidRPr="002B11A8">
                    <w:rPr>
                      <w:rFonts w:ascii="Times New Roman" w:hAnsi="Times New Roman"/>
                    </w:rPr>
                    <w:t xml:space="preserve"> 20л ПЕ)</w:t>
                  </w:r>
                </w:p>
              </w:tc>
              <w:tc>
                <w:tcPr>
                  <w:tcW w:w="1701" w:type="dxa"/>
                </w:tcPr>
                <w:p w:rsidR="001130CC" w:rsidRPr="002B11A8" w:rsidRDefault="001130CC" w:rsidP="001130CC">
                  <w:pPr>
                    <w:rPr>
                      <w:rFonts w:ascii="Times New Roman" w:hAnsi="Times New Roman"/>
                    </w:rPr>
                  </w:pPr>
                  <w:r w:rsidRPr="002B11A8">
                    <w:rPr>
                      <w:rFonts w:ascii="Times New Roman" w:hAnsi="Times New Roman"/>
                    </w:rPr>
                    <w:t>API: SL/CI-4, ACEA: A3/B4&amp;E7, GLOBAL DHD-1,  MAN M3275,  MB 229.1/228.3,  HINO-ISUZU DH-1</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200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6</w:t>
                  </w:r>
                </w:p>
              </w:tc>
              <w:tc>
                <w:tcPr>
                  <w:tcW w:w="2855" w:type="dxa"/>
                  <w:shd w:val="clear" w:color="auto" w:fill="auto"/>
                  <w:hideMark/>
                </w:tcPr>
                <w:p w:rsidR="002B11A8" w:rsidRPr="002B11A8" w:rsidRDefault="001130CC" w:rsidP="002B11A8">
                  <w:pPr>
                    <w:rPr>
                      <w:rFonts w:ascii="Times New Roman" w:hAnsi="Times New Roman"/>
                    </w:rPr>
                  </w:pPr>
                  <w:r w:rsidRPr="002B11A8">
                    <w:rPr>
                      <w:rFonts w:ascii="Times New Roman" w:hAnsi="Times New Roman"/>
                    </w:rPr>
                    <w:t xml:space="preserve">Олива гідравлічна HLP </w:t>
                  </w:r>
                  <w:r w:rsidR="002B11A8" w:rsidRPr="002B11A8">
                    <w:rPr>
                      <w:rFonts w:ascii="Times New Roman" w:hAnsi="Times New Roman"/>
                    </w:rPr>
                    <w:t>ISO 3448  VG46</w:t>
                  </w:r>
                </w:p>
                <w:p w:rsidR="002B11A8" w:rsidRPr="002B11A8" w:rsidRDefault="002B11A8" w:rsidP="002B11A8">
                  <w:pPr>
                    <w:rPr>
                      <w:rFonts w:ascii="Times New Roman" w:hAnsi="Times New Roman"/>
                    </w:rPr>
                  </w:pPr>
                  <w:r w:rsidRPr="002B11A8">
                    <w:rPr>
                      <w:rFonts w:ascii="Times New Roman" w:hAnsi="Times New Roman"/>
                    </w:rPr>
                    <w:t xml:space="preserve">DIN 51524 </w:t>
                  </w:r>
                  <w:proofErr w:type="spellStart"/>
                  <w:r w:rsidRPr="002B11A8">
                    <w:rPr>
                      <w:rFonts w:ascii="Times New Roman" w:hAnsi="Times New Roman"/>
                    </w:rPr>
                    <w:t>Part</w:t>
                  </w:r>
                  <w:proofErr w:type="spellEnd"/>
                  <w:r w:rsidRPr="002B11A8">
                    <w:rPr>
                      <w:rFonts w:ascii="Times New Roman" w:hAnsi="Times New Roman"/>
                    </w:rPr>
                    <w:t xml:space="preserve"> 2</w:t>
                  </w:r>
                </w:p>
                <w:p w:rsidR="001130CC" w:rsidRPr="002B11A8" w:rsidRDefault="002B11A8" w:rsidP="002B11A8">
                  <w:pPr>
                    <w:rPr>
                      <w:rFonts w:ascii="Times New Roman" w:hAnsi="Times New Roman"/>
                    </w:rPr>
                  </w:pPr>
                  <w:r w:rsidRPr="002B11A8">
                    <w:rPr>
                      <w:rFonts w:ascii="Times New Roman" w:hAnsi="Times New Roman"/>
                    </w:rPr>
                    <w:t xml:space="preserve">ISO-11158 HM </w:t>
                  </w:r>
                  <w:r w:rsidR="001130CC" w:rsidRPr="002B11A8">
                    <w:rPr>
                      <w:rFonts w:ascii="Times New Roman" w:hAnsi="Times New Roman"/>
                    </w:rPr>
                    <w:t>(</w:t>
                  </w:r>
                  <w:r w:rsidR="00A011B8" w:rsidRPr="002B11A8">
                    <w:rPr>
                      <w:rFonts w:ascii="Times New Roman" w:hAnsi="Times New Roman"/>
                    </w:rPr>
                    <w:t>в тарі об’ємом не більше ніж</w:t>
                  </w:r>
                  <w:r w:rsidR="001130CC" w:rsidRPr="002B11A8">
                    <w:rPr>
                      <w:rFonts w:ascii="Times New Roman" w:hAnsi="Times New Roman"/>
                    </w:rPr>
                    <w:t xml:space="preserve"> 20л ПЕ)</w:t>
                  </w:r>
                </w:p>
              </w:tc>
              <w:tc>
                <w:tcPr>
                  <w:tcW w:w="1701" w:type="dxa"/>
                </w:tcPr>
                <w:p w:rsidR="001130CC" w:rsidRPr="002B11A8" w:rsidRDefault="001130CC" w:rsidP="002B11A8">
                  <w:pPr>
                    <w:rPr>
                      <w:rFonts w:ascii="Times New Roman" w:hAnsi="Times New Roman"/>
                    </w:rPr>
                  </w:pPr>
                  <w:r w:rsidRPr="002B11A8">
                    <w:rPr>
                      <w:rFonts w:ascii="Times New Roman" w:hAnsi="Times New Roman"/>
                    </w:rPr>
                    <w:t>ISO 3448  VG46</w:t>
                  </w:r>
                </w:p>
                <w:p w:rsidR="001130CC" w:rsidRPr="002B11A8" w:rsidRDefault="001130CC" w:rsidP="002B11A8">
                  <w:pPr>
                    <w:rPr>
                      <w:rFonts w:ascii="Times New Roman" w:hAnsi="Times New Roman"/>
                    </w:rPr>
                  </w:pPr>
                  <w:r w:rsidRPr="002B11A8">
                    <w:rPr>
                      <w:rFonts w:ascii="Times New Roman" w:hAnsi="Times New Roman"/>
                    </w:rPr>
                    <w:t xml:space="preserve">DIN 51524 </w:t>
                  </w:r>
                  <w:proofErr w:type="spellStart"/>
                  <w:r w:rsidRPr="002B11A8">
                    <w:rPr>
                      <w:rFonts w:ascii="Times New Roman" w:hAnsi="Times New Roman"/>
                    </w:rPr>
                    <w:t>Part</w:t>
                  </w:r>
                  <w:proofErr w:type="spellEnd"/>
                  <w:r w:rsidRPr="002B11A8">
                    <w:rPr>
                      <w:rFonts w:ascii="Times New Roman" w:hAnsi="Times New Roman"/>
                    </w:rPr>
                    <w:t xml:space="preserve"> 2</w:t>
                  </w:r>
                </w:p>
                <w:p w:rsidR="001130CC" w:rsidRPr="002B11A8" w:rsidRDefault="001130CC" w:rsidP="002B11A8">
                  <w:pPr>
                    <w:rPr>
                      <w:rFonts w:ascii="Times New Roman" w:hAnsi="Times New Roman"/>
                    </w:rPr>
                  </w:pPr>
                  <w:r w:rsidRPr="002B11A8">
                    <w:rPr>
                      <w:rFonts w:ascii="Times New Roman" w:hAnsi="Times New Roman"/>
                    </w:rPr>
                    <w:t>ISO-11158 HM</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1700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7</w:t>
                  </w:r>
                </w:p>
              </w:tc>
              <w:tc>
                <w:tcPr>
                  <w:tcW w:w="2855" w:type="dxa"/>
                  <w:shd w:val="clear" w:color="auto" w:fill="auto"/>
                  <w:vAlign w:val="bottom"/>
                  <w:hideMark/>
                </w:tcPr>
                <w:p w:rsidR="001130CC" w:rsidRPr="00040177" w:rsidRDefault="001130CC" w:rsidP="001130CC">
                  <w:pPr>
                    <w:rPr>
                      <w:rFonts w:ascii="Times New Roman" w:hAnsi="Times New Roman"/>
                      <w:color w:val="000000"/>
                      <w:lang w:val="ru-RU"/>
                    </w:rPr>
                  </w:pPr>
                  <w:proofErr w:type="gramStart"/>
                  <w:r w:rsidRPr="00040177">
                    <w:rPr>
                      <w:rFonts w:ascii="Times New Roman" w:hAnsi="Times New Roman"/>
                      <w:color w:val="000000"/>
                      <w:lang w:val="ru-RU"/>
                    </w:rPr>
                    <w:t xml:space="preserve">Олива  </w:t>
                  </w:r>
                  <w:proofErr w:type="spellStart"/>
                  <w:r w:rsidRPr="00040177">
                    <w:rPr>
                      <w:rFonts w:ascii="Times New Roman" w:hAnsi="Times New Roman"/>
                      <w:color w:val="000000"/>
                      <w:lang w:val="ru-RU"/>
                    </w:rPr>
                    <w:t>Нігрол</w:t>
                  </w:r>
                  <w:proofErr w:type="spellEnd"/>
                  <w:proofErr w:type="gramEnd"/>
                  <w:r w:rsidRPr="00040177">
                    <w:rPr>
                      <w:rFonts w:ascii="Times New Roman" w:hAnsi="Times New Roman"/>
                      <w:color w:val="000000"/>
                      <w:lang w:val="ru-RU"/>
                    </w:rPr>
                    <w:t xml:space="preserve"> (</w:t>
                  </w:r>
                  <w:r w:rsidR="00A011B8">
                    <w:rPr>
                      <w:rFonts w:ascii="Times New Roman" w:hAnsi="Times New Roman"/>
                      <w:color w:val="000000"/>
                    </w:rPr>
                    <w:t>в тарі об’ємом не більше ніж</w:t>
                  </w:r>
                  <w:r w:rsidRPr="00040177">
                    <w:rPr>
                      <w:rFonts w:ascii="Times New Roman" w:hAnsi="Times New Roman"/>
                      <w:color w:val="000000"/>
                      <w:lang w:val="ru-RU"/>
                    </w:rPr>
                    <w:t xml:space="preserve"> 10 л ПЕ)</w:t>
                  </w:r>
                </w:p>
              </w:tc>
              <w:tc>
                <w:tcPr>
                  <w:tcW w:w="1701" w:type="dxa"/>
                </w:tcPr>
                <w:p w:rsidR="001130CC" w:rsidRPr="00A011B8" w:rsidRDefault="001130CC" w:rsidP="001130CC"/>
              </w:tc>
              <w:tc>
                <w:tcPr>
                  <w:tcW w:w="1134"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300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8</w:t>
                  </w:r>
                </w:p>
              </w:tc>
              <w:tc>
                <w:tcPr>
                  <w:tcW w:w="2855" w:type="dxa"/>
                  <w:shd w:val="clear" w:color="auto" w:fill="auto"/>
                  <w:vAlign w:val="bottom"/>
                  <w:hideMark/>
                </w:tcPr>
                <w:p w:rsidR="001130CC" w:rsidRPr="00040177" w:rsidRDefault="001130CC" w:rsidP="001130CC">
                  <w:pPr>
                    <w:rPr>
                      <w:rFonts w:ascii="Times New Roman" w:hAnsi="Times New Roman"/>
                      <w:color w:val="000000"/>
                      <w:lang w:val="ru-RU"/>
                    </w:rPr>
                  </w:pPr>
                  <w:proofErr w:type="spellStart"/>
                  <w:proofErr w:type="gramStart"/>
                  <w:r w:rsidRPr="00040177">
                    <w:rPr>
                      <w:rFonts w:ascii="Times New Roman" w:hAnsi="Times New Roman"/>
                      <w:color w:val="000000"/>
                      <w:lang w:val="ru-RU"/>
                    </w:rPr>
                    <w:t>Мастило</w:t>
                  </w:r>
                  <w:proofErr w:type="spellEnd"/>
                  <w:r w:rsidRPr="00040177">
                    <w:rPr>
                      <w:rFonts w:ascii="Times New Roman" w:hAnsi="Times New Roman"/>
                      <w:color w:val="000000"/>
                      <w:lang w:val="ru-RU"/>
                    </w:rPr>
                    <w:t xml:space="preserve">  Літол</w:t>
                  </w:r>
                  <w:proofErr w:type="gramEnd"/>
                  <w:r w:rsidRPr="00040177">
                    <w:rPr>
                      <w:rFonts w:ascii="Times New Roman" w:hAnsi="Times New Roman"/>
                      <w:color w:val="000000"/>
                      <w:lang w:val="ru-RU"/>
                    </w:rPr>
                    <w:t xml:space="preserve">-24 </w:t>
                  </w:r>
                  <w:r w:rsidR="002B11A8">
                    <w:rPr>
                      <w:rFonts w:ascii="Times New Roman" w:hAnsi="Times New Roman"/>
                      <w:color w:val="000000"/>
                      <w:lang w:val="ru-RU"/>
                    </w:rPr>
                    <w:t xml:space="preserve"> </w:t>
                  </w:r>
                  <w:proofErr w:type="spellStart"/>
                  <w:r w:rsidR="002B11A8" w:rsidRPr="00A011B8">
                    <w:rPr>
                      <w:lang w:val="ru-RU"/>
                    </w:rPr>
                    <w:t>Клас</w:t>
                  </w:r>
                  <w:proofErr w:type="spellEnd"/>
                  <w:r w:rsidR="002B11A8" w:rsidRPr="00A011B8">
                    <w:rPr>
                      <w:lang w:val="ru-RU"/>
                    </w:rPr>
                    <w:t xml:space="preserve"> NLGI 3</w:t>
                  </w:r>
                  <w:r w:rsidR="002B11A8" w:rsidRPr="00040177">
                    <w:rPr>
                      <w:rFonts w:ascii="Times New Roman" w:hAnsi="Times New Roman"/>
                      <w:color w:val="000000"/>
                      <w:lang w:val="ru-RU"/>
                    </w:rPr>
                    <w:t xml:space="preserve"> </w:t>
                  </w:r>
                  <w:r w:rsidR="002B11A8">
                    <w:rPr>
                      <w:rFonts w:ascii="Times New Roman" w:hAnsi="Times New Roman"/>
                      <w:color w:val="000000"/>
                      <w:lang w:val="ru-RU"/>
                    </w:rPr>
                    <w:t xml:space="preserve"> </w:t>
                  </w:r>
                  <w:r w:rsidRPr="00040177">
                    <w:rPr>
                      <w:rFonts w:ascii="Times New Roman" w:hAnsi="Times New Roman"/>
                      <w:color w:val="000000"/>
                      <w:lang w:val="ru-RU"/>
                    </w:rPr>
                    <w:t>(</w:t>
                  </w:r>
                  <w:r w:rsidR="00A011B8">
                    <w:rPr>
                      <w:rFonts w:ascii="Times New Roman" w:hAnsi="Times New Roman"/>
                      <w:color w:val="000000"/>
                      <w:lang w:val="ru-RU"/>
                    </w:rPr>
                    <w:t>тара: в</w:t>
                  </w:r>
                  <w:proofErr w:type="spellStart"/>
                  <w:r w:rsidRPr="00040177">
                    <w:rPr>
                      <w:rFonts w:ascii="Times New Roman" w:hAnsi="Times New Roman"/>
                      <w:color w:val="000000"/>
                    </w:rPr>
                    <w:t>ідро</w:t>
                  </w:r>
                  <w:proofErr w:type="spellEnd"/>
                  <w:r w:rsidRPr="00040177">
                    <w:rPr>
                      <w:rFonts w:ascii="Times New Roman" w:hAnsi="Times New Roman"/>
                      <w:color w:val="000000"/>
                    </w:rPr>
                    <w:t xml:space="preserve"> 9-</w:t>
                  </w:r>
                  <w:r w:rsidRPr="00040177">
                    <w:rPr>
                      <w:rFonts w:ascii="Times New Roman" w:hAnsi="Times New Roman"/>
                      <w:color w:val="000000"/>
                      <w:lang w:val="ru-RU"/>
                    </w:rPr>
                    <w:t>18</w:t>
                  </w:r>
                  <w:r w:rsidR="007965E7">
                    <w:rPr>
                      <w:rFonts w:ascii="Times New Roman" w:hAnsi="Times New Roman"/>
                      <w:color w:val="000000"/>
                      <w:lang w:val="ru-RU"/>
                    </w:rPr>
                    <w:t xml:space="preserve"> </w:t>
                  </w:r>
                  <w:r w:rsidRPr="00040177">
                    <w:rPr>
                      <w:rFonts w:ascii="Times New Roman" w:hAnsi="Times New Roman"/>
                      <w:color w:val="000000"/>
                      <w:lang w:val="ru-RU"/>
                    </w:rPr>
                    <w:t>кг)</w:t>
                  </w:r>
                </w:p>
              </w:tc>
              <w:tc>
                <w:tcPr>
                  <w:tcW w:w="1701" w:type="dxa"/>
                </w:tcPr>
                <w:p w:rsidR="001130CC" w:rsidRPr="00A011B8" w:rsidRDefault="001130CC" w:rsidP="001130CC">
                  <w:pPr>
                    <w:rPr>
                      <w:lang w:val="ru-RU"/>
                    </w:rPr>
                  </w:pPr>
                  <w:proofErr w:type="spellStart"/>
                  <w:r w:rsidRPr="00A011B8">
                    <w:rPr>
                      <w:lang w:val="ru-RU"/>
                    </w:rPr>
                    <w:t>Клас</w:t>
                  </w:r>
                  <w:proofErr w:type="spellEnd"/>
                  <w:r w:rsidRPr="00A011B8">
                    <w:rPr>
                      <w:lang w:val="ru-RU"/>
                    </w:rPr>
                    <w:t xml:space="preserve"> NLGI 3</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кг</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180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9</w:t>
                  </w:r>
                </w:p>
              </w:tc>
              <w:tc>
                <w:tcPr>
                  <w:tcW w:w="2855" w:type="dxa"/>
                  <w:shd w:val="clear" w:color="auto" w:fill="auto"/>
                  <w:vAlign w:val="bottom"/>
                  <w:hideMark/>
                </w:tcPr>
                <w:p w:rsidR="001130CC" w:rsidRPr="00040177" w:rsidRDefault="001130CC" w:rsidP="001130CC">
                  <w:pPr>
                    <w:rPr>
                      <w:rFonts w:ascii="Times New Roman" w:hAnsi="Times New Roman"/>
                      <w:color w:val="000000"/>
                      <w:lang w:val="ru-RU"/>
                    </w:rPr>
                  </w:pPr>
                  <w:proofErr w:type="spellStart"/>
                  <w:proofErr w:type="gramStart"/>
                  <w:r w:rsidRPr="00040177">
                    <w:rPr>
                      <w:rFonts w:ascii="Times New Roman" w:hAnsi="Times New Roman"/>
                      <w:color w:val="000000"/>
                      <w:lang w:val="ru-RU"/>
                    </w:rPr>
                    <w:t>Мастило</w:t>
                  </w:r>
                  <w:proofErr w:type="spellEnd"/>
                  <w:r w:rsidRPr="00040177">
                    <w:rPr>
                      <w:rFonts w:ascii="Times New Roman" w:hAnsi="Times New Roman"/>
                      <w:color w:val="000000"/>
                      <w:lang w:val="ru-RU"/>
                    </w:rPr>
                    <w:t xml:space="preserve">  </w:t>
                  </w:r>
                  <w:proofErr w:type="spellStart"/>
                  <w:r w:rsidRPr="00040177">
                    <w:rPr>
                      <w:rFonts w:ascii="Times New Roman" w:hAnsi="Times New Roman"/>
                      <w:color w:val="000000"/>
                      <w:lang w:val="ru-RU"/>
                    </w:rPr>
                    <w:t>Солідол</w:t>
                  </w:r>
                  <w:proofErr w:type="spellEnd"/>
                  <w:proofErr w:type="gramEnd"/>
                  <w:r w:rsidRPr="00040177">
                    <w:rPr>
                      <w:rFonts w:ascii="Times New Roman" w:hAnsi="Times New Roman"/>
                      <w:color w:val="000000"/>
                      <w:lang w:val="ru-RU"/>
                    </w:rPr>
                    <w:t xml:space="preserve"> </w:t>
                  </w:r>
                  <w:proofErr w:type="spellStart"/>
                  <w:r w:rsidRPr="00040177">
                    <w:rPr>
                      <w:rFonts w:ascii="Times New Roman" w:hAnsi="Times New Roman"/>
                      <w:color w:val="000000"/>
                      <w:lang w:val="ru-RU"/>
                    </w:rPr>
                    <w:t>Жировий</w:t>
                  </w:r>
                  <w:proofErr w:type="spellEnd"/>
                  <w:r w:rsidRPr="00040177">
                    <w:rPr>
                      <w:rFonts w:ascii="Times New Roman" w:hAnsi="Times New Roman"/>
                      <w:color w:val="000000"/>
                      <w:lang w:val="ru-RU"/>
                    </w:rPr>
                    <w:t xml:space="preserve"> </w:t>
                  </w:r>
                  <w:proofErr w:type="spellStart"/>
                  <w:r w:rsidR="002B11A8" w:rsidRPr="00A011B8">
                    <w:rPr>
                      <w:lang w:val="ru-RU"/>
                    </w:rPr>
                    <w:t>Клас</w:t>
                  </w:r>
                  <w:proofErr w:type="spellEnd"/>
                  <w:r w:rsidR="002B11A8" w:rsidRPr="00A011B8">
                    <w:rPr>
                      <w:lang w:val="ru-RU"/>
                    </w:rPr>
                    <w:t xml:space="preserve"> NLGI </w:t>
                  </w:r>
                  <w:r w:rsidR="002B11A8" w:rsidRPr="00A011B8">
                    <w:t>2/</w:t>
                  </w:r>
                  <w:r w:rsidR="002B11A8" w:rsidRPr="00A011B8">
                    <w:rPr>
                      <w:lang w:val="ru-RU"/>
                    </w:rPr>
                    <w:t>3</w:t>
                  </w:r>
                  <w:r w:rsidR="002B11A8" w:rsidRPr="00040177">
                    <w:rPr>
                      <w:rFonts w:ascii="Times New Roman" w:hAnsi="Times New Roman"/>
                      <w:color w:val="000000"/>
                      <w:lang w:val="ru-RU"/>
                    </w:rPr>
                    <w:t xml:space="preserve"> </w:t>
                  </w:r>
                  <w:r w:rsidRPr="00040177">
                    <w:rPr>
                      <w:rFonts w:ascii="Times New Roman" w:hAnsi="Times New Roman"/>
                      <w:color w:val="000000"/>
                      <w:lang w:val="ru-RU"/>
                    </w:rPr>
                    <w:t>(</w:t>
                  </w:r>
                  <w:r w:rsidR="00A011B8">
                    <w:rPr>
                      <w:rFonts w:ascii="Times New Roman" w:hAnsi="Times New Roman"/>
                      <w:color w:val="000000"/>
                      <w:lang w:val="ru-RU"/>
                    </w:rPr>
                    <w:t>тара:</w:t>
                  </w:r>
                  <w:r w:rsidRPr="00040177">
                    <w:rPr>
                      <w:rFonts w:ascii="Times New Roman" w:hAnsi="Times New Roman"/>
                      <w:color w:val="000000"/>
                      <w:lang w:val="ru-RU"/>
                    </w:rPr>
                    <w:t xml:space="preserve"> в</w:t>
                  </w:r>
                  <w:proofErr w:type="spellStart"/>
                  <w:r w:rsidRPr="00040177">
                    <w:rPr>
                      <w:rFonts w:ascii="Times New Roman" w:hAnsi="Times New Roman"/>
                      <w:color w:val="000000"/>
                    </w:rPr>
                    <w:t>ідро</w:t>
                  </w:r>
                  <w:proofErr w:type="spellEnd"/>
                  <w:r w:rsidRPr="00040177">
                    <w:rPr>
                      <w:rFonts w:ascii="Times New Roman" w:hAnsi="Times New Roman"/>
                      <w:color w:val="000000"/>
                    </w:rPr>
                    <w:t xml:space="preserve"> 9-</w:t>
                  </w:r>
                  <w:r w:rsidRPr="00040177">
                    <w:rPr>
                      <w:rFonts w:ascii="Times New Roman" w:hAnsi="Times New Roman"/>
                      <w:color w:val="000000"/>
                      <w:lang w:val="ru-RU"/>
                    </w:rPr>
                    <w:t>18</w:t>
                  </w:r>
                  <w:r w:rsidR="007965E7">
                    <w:rPr>
                      <w:rFonts w:ascii="Times New Roman" w:hAnsi="Times New Roman"/>
                      <w:color w:val="000000"/>
                      <w:lang w:val="ru-RU"/>
                    </w:rPr>
                    <w:t xml:space="preserve"> </w:t>
                  </w:r>
                  <w:r w:rsidRPr="00040177">
                    <w:rPr>
                      <w:rFonts w:ascii="Times New Roman" w:hAnsi="Times New Roman"/>
                      <w:color w:val="000000"/>
                      <w:lang w:val="ru-RU"/>
                    </w:rPr>
                    <w:t>кг)</w:t>
                  </w:r>
                </w:p>
              </w:tc>
              <w:tc>
                <w:tcPr>
                  <w:tcW w:w="1701" w:type="dxa"/>
                </w:tcPr>
                <w:p w:rsidR="001130CC" w:rsidRPr="00A011B8" w:rsidRDefault="001130CC" w:rsidP="001130CC">
                  <w:pPr>
                    <w:rPr>
                      <w:lang w:val="ru-RU"/>
                    </w:rPr>
                  </w:pPr>
                  <w:proofErr w:type="spellStart"/>
                  <w:r w:rsidRPr="00A011B8">
                    <w:rPr>
                      <w:lang w:val="ru-RU"/>
                    </w:rPr>
                    <w:t>Клас</w:t>
                  </w:r>
                  <w:proofErr w:type="spellEnd"/>
                  <w:r w:rsidRPr="00A011B8">
                    <w:rPr>
                      <w:lang w:val="ru-RU"/>
                    </w:rPr>
                    <w:t xml:space="preserve"> NLGI </w:t>
                  </w:r>
                  <w:r w:rsidRPr="00A011B8">
                    <w:t>2/</w:t>
                  </w:r>
                  <w:r w:rsidRPr="00A011B8">
                    <w:rPr>
                      <w:lang w:val="ru-RU"/>
                    </w:rPr>
                    <w:t>3</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кг</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180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10</w:t>
                  </w:r>
                </w:p>
              </w:tc>
              <w:tc>
                <w:tcPr>
                  <w:tcW w:w="2855" w:type="dxa"/>
                  <w:shd w:val="clear" w:color="auto" w:fill="auto"/>
                  <w:hideMark/>
                </w:tcPr>
                <w:p w:rsidR="001130CC" w:rsidRPr="00040177" w:rsidRDefault="001130CC" w:rsidP="002B11A8">
                  <w:pPr>
                    <w:rPr>
                      <w:rFonts w:ascii="Times New Roman" w:hAnsi="Times New Roman"/>
                      <w:color w:val="000000"/>
                    </w:rPr>
                  </w:pPr>
                  <w:r w:rsidRPr="00040177">
                    <w:rPr>
                      <w:rFonts w:ascii="Times New Roman" w:hAnsi="Times New Roman"/>
                      <w:color w:val="000000"/>
                    </w:rPr>
                    <w:t xml:space="preserve">Олива </w:t>
                  </w:r>
                  <w:r w:rsidRPr="00040177">
                    <w:rPr>
                      <w:rFonts w:ascii="Times New Roman" w:hAnsi="Times New Roman"/>
                    </w:rPr>
                    <w:t xml:space="preserve"> 10W30, API:GL 4</w:t>
                  </w:r>
                  <w:r w:rsidR="00C31B61" w:rsidRPr="00A011B8">
                    <w:t xml:space="preserve">, JOHN DEERE J20C/D,  FORD M2C 86 B / C - M2C 134 D, </w:t>
                  </w:r>
                  <w:r w:rsidR="00C31B61" w:rsidRPr="00A011B8">
                    <w:lastRenderedPageBreak/>
                    <w:t>FORD M2C48-C3, NEW HOLLAND FNHA-2-C-201.00 / CNH MAT 3525, 3526,   WHITE FARM Q-1826,  VOLVO WB 101, JI CASE MS 1207 / MS 1206 / MS 1209 / IH B6</w:t>
                  </w:r>
                  <w:r w:rsidRPr="00040177">
                    <w:rPr>
                      <w:rFonts w:ascii="Times New Roman" w:hAnsi="Times New Roman"/>
                      <w:color w:val="000000"/>
                    </w:rPr>
                    <w:t xml:space="preserve"> (</w:t>
                  </w:r>
                  <w:r w:rsidR="00A011B8">
                    <w:rPr>
                      <w:rFonts w:ascii="Times New Roman" w:hAnsi="Times New Roman"/>
                      <w:color w:val="000000"/>
                    </w:rPr>
                    <w:t>в тарі об’ємом не більше ніж</w:t>
                  </w:r>
                  <w:r w:rsidRPr="00040177">
                    <w:rPr>
                      <w:rFonts w:ascii="Times New Roman" w:hAnsi="Times New Roman"/>
                      <w:color w:val="000000"/>
                    </w:rPr>
                    <w:t xml:space="preserve"> 20л ПЕ)</w:t>
                  </w:r>
                </w:p>
              </w:tc>
              <w:tc>
                <w:tcPr>
                  <w:tcW w:w="1701" w:type="dxa"/>
                </w:tcPr>
                <w:p w:rsidR="001130CC" w:rsidRPr="00A011B8" w:rsidRDefault="001130CC" w:rsidP="001130CC">
                  <w:r w:rsidRPr="00A011B8">
                    <w:lastRenderedPageBreak/>
                    <w:t xml:space="preserve">API:GL 4 , JOHN DEERE J20C/D,  FORD M2C 86 B </w:t>
                  </w:r>
                  <w:r w:rsidRPr="00A011B8">
                    <w:lastRenderedPageBreak/>
                    <w:t>/ C - M2C 134 D, FORD M2C48-C3, NEW HOLLAND FNHA-2-C-201.00 / CNH MAT 3525, 3526,   WHITE FARM Q-1826,  VOLVO WB 101, JI CASE MS 1207 / MS 1206 / MS 1209 / IH B6</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lang w:val="ru-RU"/>
                    </w:rPr>
                  </w:pPr>
                  <w:r w:rsidRPr="00040177">
                    <w:rPr>
                      <w:rFonts w:ascii="Times New Roman" w:hAnsi="Times New Roman"/>
                      <w:color w:val="000000"/>
                      <w:lang w:val="ru-RU"/>
                    </w:rPr>
                    <w:lastRenderedPageBreak/>
                    <w:t>л</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lang w:val="ru-RU"/>
                    </w:rPr>
                  </w:pPr>
                  <w:r w:rsidRPr="00040177">
                    <w:rPr>
                      <w:rFonts w:ascii="Times New Roman" w:hAnsi="Times New Roman"/>
                      <w:color w:val="000000"/>
                      <w:lang w:val="ru-RU"/>
                    </w:rPr>
                    <w:t>200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11</w:t>
                  </w:r>
                </w:p>
              </w:tc>
              <w:tc>
                <w:tcPr>
                  <w:tcW w:w="2855" w:type="dxa"/>
                  <w:shd w:val="clear" w:color="auto" w:fill="auto"/>
                  <w:vAlign w:val="bottom"/>
                  <w:hideMark/>
                </w:tcPr>
                <w:p w:rsidR="001130CC" w:rsidRPr="00040177" w:rsidRDefault="001130CC" w:rsidP="001130CC">
                  <w:pPr>
                    <w:rPr>
                      <w:rFonts w:ascii="Times New Roman" w:hAnsi="Times New Roman"/>
                      <w:color w:val="000000"/>
                      <w:lang w:val="ru-RU"/>
                    </w:rPr>
                  </w:pPr>
                  <w:proofErr w:type="spellStart"/>
                  <w:r w:rsidRPr="00040177">
                    <w:rPr>
                      <w:rFonts w:ascii="Times New Roman" w:hAnsi="Times New Roman"/>
                      <w:color w:val="000000"/>
                      <w:lang w:val="ru-RU"/>
                    </w:rPr>
                    <w:t>Мастило</w:t>
                  </w:r>
                  <w:proofErr w:type="spellEnd"/>
                  <w:r w:rsidRPr="00040177">
                    <w:rPr>
                      <w:rFonts w:ascii="Times New Roman" w:hAnsi="Times New Roman"/>
                      <w:color w:val="000000"/>
                      <w:lang w:val="ru-RU"/>
                    </w:rPr>
                    <w:t xml:space="preserve"> </w:t>
                  </w:r>
                  <w:proofErr w:type="spellStart"/>
                  <w:r w:rsidRPr="00040177">
                    <w:rPr>
                      <w:rFonts w:ascii="Times New Roman" w:hAnsi="Times New Roman"/>
                      <w:color w:val="000000"/>
                      <w:lang w:val="ru-RU"/>
                    </w:rPr>
                    <w:t>Рідкий</w:t>
                  </w:r>
                  <w:proofErr w:type="spellEnd"/>
                  <w:r w:rsidRPr="00040177">
                    <w:rPr>
                      <w:rFonts w:ascii="Times New Roman" w:hAnsi="Times New Roman"/>
                      <w:color w:val="000000"/>
                      <w:lang w:val="ru-RU"/>
                    </w:rPr>
                    <w:t xml:space="preserve"> ключ (</w:t>
                  </w:r>
                  <w:proofErr w:type="spellStart"/>
                  <w:r w:rsidR="00A011B8">
                    <w:rPr>
                      <w:rFonts w:ascii="Times New Roman" w:hAnsi="Times New Roman"/>
                      <w:color w:val="000000"/>
                      <w:lang w:val="ru-RU"/>
                    </w:rPr>
                    <w:t>або</w:t>
                  </w:r>
                  <w:proofErr w:type="spellEnd"/>
                  <w:r w:rsidR="00A011B8">
                    <w:rPr>
                      <w:rFonts w:ascii="Times New Roman" w:hAnsi="Times New Roman"/>
                      <w:color w:val="000000"/>
                      <w:lang w:val="ru-RU"/>
                    </w:rPr>
                    <w:t xml:space="preserve"> </w:t>
                  </w:r>
                  <w:proofErr w:type="spellStart"/>
                  <w:r w:rsidR="00A011B8">
                    <w:rPr>
                      <w:rFonts w:ascii="Times New Roman" w:hAnsi="Times New Roman"/>
                      <w:color w:val="000000"/>
                      <w:lang w:val="ru-RU"/>
                    </w:rPr>
                    <w:t>еквівалент</w:t>
                  </w:r>
                  <w:proofErr w:type="spellEnd"/>
                  <w:r w:rsidR="00A011B8">
                    <w:rPr>
                      <w:rFonts w:ascii="Times New Roman" w:hAnsi="Times New Roman"/>
                      <w:color w:val="000000"/>
                      <w:lang w:val="ru-RU"/>
                    </w:rPr>
                    <w:t xml:space="preserve">) </w:t>
                  </w:r>
                  <w:proofErr w:type="gramStart"/>
                  <w:r w:rsidRPr="00040177">
                    <w:rPr>
                      <w:rFonts w:ascii="Times New Roman" w:hAnsi="Times New Roman"/>
                      <w:color w:val="000000"/>
                      <w:lang w:val="ru-RU"/>
                    </w:rPr>
                    <w:t xml:space="preserve">( </w:t>
                  </w:r>
                  <w:proofErr w:type="spellStart"/>
                  <w:r w:rsidRPr="00040177">
                    <w:rPr>
                      <w:rFonts w:ascii="Times New Roman" w:hAnsi="Times New Roman"/>
                      <w:color w:val="000000"/>
                      <w:lang w:val="ru-RU"/>
                    </w:rPr>
                    <w:t>аероз</w:t>
                  </w:r>
                  <w:r w:rsidR="00A011B8">
                    <w:rPr>
                      <w:rFonts w:ascii="Times New Roman" w:hAnsi="Times New Roman"/>
                      <w:color w:val="000000"/>
                      <w:lang w:val="ru-RU"/>
                    </w:rPr>
                    <w:t>оль</w:t>
                  </w:r>
                  <w:proofErr w:type="spellEnd"/>
                  <w:proofErr w:type="gramEnd"/>
                  <w:r w:rsidR="00A011B8">
                    <w:rPr>
                      <w:rFonts w:ascii="Times New Roman" w:hAnsi="Times New Roman"/>
                      <w:color w:val="000000"/>
                      <w:lang w:val="ru-RU"/>
                    </w:rPr>
                    <w:t xml:space="preserve"> не </w:t>
                  </w:r>
                  <w:proofErr w:type="spellStart"/>
                  <w:r w:rsidR="00A011B8">
                    <w:rPr>
                      <w:rFonts w:ascii="Times New Roman" w:hAnsi="Times New Roman"/>
                      <w:color w:val="000000"/>
                      <w:lang w:val="ru-RU"/>
                    </w:rPr>
                    <w:t>менше</w:t>
                  </w:r>
                  <w:proofErr w:type="spellEnd"/>
                  <w:r w:rsidR="00A011B8">
                    <w:rPr>
                      <w:rFonts w:ascii="Times New Roman" w:hAnsi="Times New Roman"/>
                      <w:color w:val="000000"/>
                      <w:lang w:val="ru-RU"/>
                    </w:rPr>
                    <w:t xml:space="preserve"> </w:t>
                  </w:r>
                  <w:proofErr w:type="spellStart"/>
                  <w:r w:rsidR="00A011B8">
                    <w:rPr>
                      <w:rFonts w:ascii="Times New Roman" w:hAnsi="Times New Roman"/>
                      <w:color w:val="000000"/>
                      <w:lang w:val="ru-RU"/>
                    </w:rPr>
                    <w:t>ніж</w:t>
                  </w:r>
                  <w:proofErr w:type="spellEnd"/>
                  <w:r w:rsidR="00A011B8">
                    <w:rPr>
                      <w:rFonts w:ascii="Times New Roman" w:hAnsi="Times New Roman"/>
                      <w:color w:val="000000"/>
                      <w:lang w:val="ru-RU"/>
                    </w:rPr>
                    <w:t xml:space="preserve"> </w:t>
                  </w:r>
                  <w:r w:rsidR="007965E7">
                    <w:rPr>
                      <w:rFonts w:ascii="Times New Roman" w:hAnsi="Times New Roman"/>
                      <w:color w:val="000000"/>
                      <w:lang w:val="ru-RU"/>
                    </w:rPr>
                    <w:t>4</w:t>
                  </w:r>
                  <w:r w:rsidRPr="00040177">
                    <w:rPr>
                      <w:rFonts w:ascii="Times New Roman" w:hAnsi="Times New Roman"/>
                      <w:color w:val="000000"/>
                      <w:lang w:val="ru-RU"/>
                    </w:rPr>
                    <w:t>00 мл)</w:t>
                  </w:r>
                </w:p>
              </w:tc>
              <w:tc>
                <w:tcPr>
                  <w:tcW w:w="1701" w:type="dxa"/>
                </w:tcPr>
                <w:p w:rsidR="001130CC" w:rsidRPr="00A011B8" w:rsidRDefault="001130CC" w:rsidP="001130CC">
                  <w:pPr>
                    <w:rPr>
                      <w:lang w:val="ru-RU"/>
                    </w:rPr>
                  </w:pPr>
                </w:p>
              </w:tc>
              <w:tc>
                <w:tcPr>
                  <w:tcW w:w="1134" w:type="dxa"/>
                  <w:shd w:val="clear" w:color="auto" w:fill="auto"/>
                  <w:vAlign w:val="bottom"/>
                  <w:hideMark/>
                </w:tcPr>
                <w:p w:rsidR="001130CC" w:rsidRPr="00040177" w:rsidRDefault="001130CC" w:rsidP="001130CC">
                  <w:pPr>
                    <w:jc w:val="center"/>
                    <w:rPr>
                      <w:rFonts w:ascii="Times New Roman" w:hAnsi="Times New Roman"/>
                      <w:color w:val="000000"/>
                      <w:lang w:val="ru-RU"/>
                    </w:rPr>
                  </w:pPr>
                  <w:proofErr w:type="spellStart"/>
                  <w:r w:rsidRPr="00040177">
                    <w:rPr>
                      <w:rFonts w:ascii="Times New Roman" w:hAnsi="Times New Roman"/>
                      <w:color w:val="000000"/>
                      <w:lang w:val="ru-RU"/>
                    </w:rPr>
                    <w:t>шт</w:t>
                  </w:r>
                  <w:proofErr w:type="spellEnd"/>
                </w:p>
              </w:tc>
              <w:tc>
                <w:tcPr>
                  <w:tcW w:w="1118" w:type="dxa"/>
                  <w:shd w:val="clear" w:color="auto" w:fill="auto"/>
                  <w:vAlign w:val="bottom"/>
                  <w:hideMark/>
                </w:tcPr>
                <w:p w:rsidR="001130CC" w:rsidRPr="00040177" w:rsidRDefault="001130CC" w:rsidP="001130CC">
                  <w:pPr>
                    <w:jc w:val="center"/>
                    <w:rPr>
                      <w:rFonts w:ascii="Times New Roman" w:hAnsi="Times New Roman"/>
                      <w:color w:val="000000"/>
                      <w:lang w:val="ru-RU"/>
                    </w:rPr>
                  </w:pPr>
                  <w:r w:rsidRPr="00040177">
                    <w:rPr>
                      <w:rFonts w:ascii="Times New Roman" w:hAnsi="Times New Roman"/>
                      <w:color w:val="000000"/>
                      <w:lang w:val="ru-RU"/>
                    </w:rPr>
                    <w:t>100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12</w:t>
                  </w:r>
                </w:p>
              </w:tc>
              <w:tc>
                <w:tcPr>
                  <w:tcW w:w="2855" w:type="dxa"/>
                  <w:shd w:val="clear" w:color="auto" w:fill="auto"/>
                  <w:vAlign w:val="bottom"/>
                  <w:hideMark/>
                </w:tcPr>
                <w:p w:rsidR="001130CC" w:rsidRPr="007965E7" w:rsidRDefault="001130CC" w:rsidP="001130CC">
                  <w:pPr>
                    <w:rPr>
                      <w:rFonts w:ascii="Times New Roman" w:hAnsi="Times New Roman"/>
                      <w:color w:val="000000"/>
                    </w:rPr>
                  </w:pPr>
                  <w:r w:rsidRPr="007965E7">
                    <w:rPr>
                      <w:rFonts w:ascii="Times New Roman" w:hAnsi="Times New Roman"/>
                      <w:color w:val="000000"/>
                    </w:rPr>
                    <w:t>Олива моторна  10</w:t>
                  </w:r>
                  <w:r w:rsidRPr="002B11A8">
                    <w:rPr>
                      <w:rFonts w:ascii="Times New Roman" w:hAnsi="Times New Roman"/>
                      <w:color w:val="000000"/>
                      <w:lang w:val="ru-RU"/>
                    </w:rPr>
                    <w:t>W</w:t>
                  </w:r>
                  <w:r w:rsidRPr="007965E7">
                    <w:rPr>
                      <w:rFonts w:ascii="Times New Roman" w:hAnsi="Times New Roman"/>
                      <w:color w:val="000000"/>
                    </w:rPr>
                    <w:t xml:space="preserve">40 </w:t>
                  </w:r>
                  <w:r w:rsidR="002B11A8" w:rsidRPr="00A011B8">
                    <w:t>API SN/CF, ILSAC GF-5,  ACEA A3/B4</w:t>
                  </w:r>
                  <w:r w:rsidR="002B11A8" w:rsidRPr="007965E7">
                    <w:rPr>
                      <w:rFonts w:ascii="Times New Roman" w:hAnsi="Times New Roman"/>
                      <w:color w:val="000000"/>
                    </w:rPr>
                    <w:t xml:space="preserve"> </w:t>
                  </w:r>
                  <w:r w:rsidR="00A011B8" w:rsidRPr="007965E7">
                    <w:rPr>
                      <w:rFonts w:ascii="Times New Roman" w:hAnsi="Times New Roman"/>
                      <w:color w:val="000000"/>
                    </w:rPr>
                    <w:t xml:space="preserve">(в тарі об’ємом не більше ніж </w:t>
                  </w:r>
                  <w:r w:rsidR="007965E7" w:rsidRPr="00C31B61">
                    <w:rPr>
                      <w:rFonts w:ascii="Times New Roman" w:hAnsi="Times New Roman"/>
                      <w:color w:val="000000"/>
                    </w:rPr>
                    <w:t>20л ПЕ</w:t>
                  </w:r>
                  <w:bookmarkStart w:id="17" w:name="_GoBack"/>
                  <w:bookmarkEnd w:id="17"/>
                  <w:r w:rsidR="00A011B8" w:rsidRPr="007965E7">
                    <w:rPr>
                      <w:rFonts w:ascii="Times New Roman" w:hAnsi="Times New Roman"/>
                      <w:color w:val="000000"/>
                    </w:rPr>
                    <w:t>)</w:t>
                  </w:r>
                </w:p>
              </w:tc>
              <w:tc>
                <w:tcPr>
                  <w:tcW w:w="1701" w:type="dxa"/>
                </w:tcPr>
                <w:p w:rsidR="001130CC" w:rsidRPr="00A011B8" w:rsidRDefault="001130CC" w:rsidP="001130CC">
                  <w:r w:rsidRPr="00A011B8">
                    <w:t>API SN/CF, ILSAC GF-5,  ACEA A3/B4</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lang w:val="ru-RU"/>
                    </w:rPr>
                  </w:pPr>
                  <w:r w:rsidRPr="00040177">
                    <w:rPr>
                      <w:rFonts w:ascii="Times New Roman" w:hAnsi="Times New Roman"/>
                      <w:color w:val="000000"/>
                      <w:lang w:val="ru-RU"/>
                    </w:rPr>
                    <w:t>л</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lang w:val="ru-RU"/>
                    </w:rPr>
                  </w:pPr>
                  <w:r w:rsidRPr="00040177">
                    <w:rPr>
                      <w:rFonts w:ascii="Times New Roman" w:hAnsi="Times New Roman"/>
                      <w:color w:val="000000"/>
                      <w:lang w:val="ru-RU"/>
                    </w:rPr>
                    <w:t>100</w:t>
                  </w:r>
                </w:p>
              </w:tc>
            </w:tr>
            <w:tr w:rsidR="001130CC" w:rsidRPr="00A879C6" w:rsidTr="00A011B8">
              <w:trPr>
                <w:trHeight w:val="552"/>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13</w:t>
                  </w:r>
                </w:p>
              </w:tc>
              <w:tc>
                <w:tcPr>
                  <w:tcW w:w="2855" w:type="dxa"/>
                  <w:shd w:val="clear" w:color="auto" w:fill="auto"/>
                  <w:hideMark/>
                </w:tcPr>
                <w:p w:rsidR="001130CC" w:rsidRPr="00C31B61" w:rsidRDefault="001130CC" w:rsidP="001130CC">
                  <w:pPr>
                    <w:rPr>
                      <w:rFonts w:ascii="Times New Roman" w:hAnsi="Times New Roman"/>
                      <w:color w:val="000000"/>
                    </w:rPr>
                  </w:pPr>
                  <w:r w:rsidRPr="00C31B61">
                    <w:rPr>
                      <w:rFonts w:ascii="Times New Roman" w:hAnsi="Times New Roman"/>
                      <w:color w:val="000000"/>
                    </w:rPr>
                    <w:t>Олива моторна  15</w:t>
                  </w:r>
                  <w:r w:rsidRPr="00040177">
                    <w:rPr>
                      <w:rFonts w:ascii="Times New Roman" w:hAnsi="Times New Roman"/>
                      <w:color w:val="000000"/>
                    </w:rPr>
                    <w:t>W</w:t>
                  </w:r>
                  <w:r w:rsidRPr="00C31B61">
                    <w:rPr>
                      <w:rFonts w:ascii="Times New Roman" w:hAnsi="Times New Roman"/>
                      <w:color w:val="000000"/>
                    </w:rPr>
                    <w:t xml:space="preserve">40 </w:t>
                  </w:r>
                  <w:r w:rsidRPr="00040177">
                    <w:rPr>
                      <w:rFonts w:ascii="Times New Roman" w:hAnsi="Times New Roman"/>
                      <w:color w:val="000000"/>
                    </w:rPr>
                    <w:t>API</w:t>
                  </w:r>
                  <w:r w:rsidRPr="00C31B61">
                    <w:rPr>
                      <w:rFonts w:ascii="Times New Roman" w:hAnsi="Times New Roman"/>
                      <w:color w:val="000000"/>
                    </w:rPr>
                    <w:t>:</w:t>
                  </w:r>
                  <w:r w:rsidR="00C31B61" w:rsidRPr="00A011B8">
                    <w:t xml:space="preserve"> CJ-4/SN,  ACEA E7,E9,E11,  </w:t>
                  </w:r>
                  <w:proofErr w:type="spellStart"/>
                  <w:r w:rsidR="00C31B61" w:rsidRPr="00A011B8">
                    <w:t>Cummins</w:t>
                  </w:r>
                  <w:proofErr w:type="spellEnd"/>
                  <w:r w:rsidR="00C31B61" w:rsidRPr="00A011B8">
                    <w:t xml:space="preserve"> CES 20081,  MAN M 3575/3275,  CAT ECF 1A,2A,3</w:t>
                  </w:r>
                  <w:r w:rsidR="00C31B61" w:rsidRPr="00C31B61">
                    <w:rPr>
                      <w:rFonts w:ascii="Times New Roman" w:hAnsi="Times New Roman"/>
                      <w:color w:val="000000"/>
                    </w:rPr>
                    <w:t xml:space="preserve"> </w:t>
                  </w:r>
                  <w:r w:rsidRPr="00C31B61">
                    <w:rPr>
                      <w:rFonts w:ascii="Times New Roman" w:hAnsi="Times New Roman"/>
                      <w:color w:val="000000"/>
                    </w:rPr>
                    <w:t>(</w:t>
                  </w:r>
                  <w:r w:rsidR="00A011B8">
                    <w:rPr>
                      <w:rFonts w:ascii="Times New Roman" w:hAnsi="Times New Roman"/>
                      <w:color w:val="000000"/>
                    </w:rPr>
                    <w:t>в тарі об’ємом не більше ніж</w:t>
                  </w:r>
                  <w:r w:rsidRPr="00C31B61">
                    <w:rPr>
                      <w:rFonts w:ascii="Times New Roman" w:hAnsi="Times New Roman"/>
                      <w:color w:val="000000"/>
                    </w:rPr>
                    <w:t xml:space="preserve"> 20л ПЕ)</w:t>
                  </w:r>
                </w:p>
              </w:tc>
              <w:tc>
                <w:tcPr>
                  <w:tcW w:w="1701" w:type="dxa"/>
                </w:tcPr>
                <w:p w:rsidR="001130CC" w:rsidRPr="00A011B8" w:rsidRDefault="001130CC" w:rsidP="001130CC">
                  <w:r w:rsidRPr="00A011B8">
                    <w:t xml:space="preserve">API: CJ-4/SN,  ACEA E7,E9,E11,  </w:t>
                  </w:r>
                  <w:proofErr w:type="spellStart"/>
                  <w:r w:rsidRPr="00A011B8">
                    <w:t>Cummins</w:t>
                  </w:r>
                  <w:proofErr w:type="spellEnd"/>
                  <w:r w:rsidRPr="00A011B8">
                    <w:t xml:space="preserve"> CES 20081,  MAN M 3575/3275,  CAT ECF 1A,2A,3</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lang w:val="ru-RU"/>
                    </w:rPr>
                  </w:pPr>
                  <w:r w:rsidRPr="00040177">
                    <w:rPr>
                      <w:rFonts w:ascii="Times New Roman" w:hAnsi="Times New Roman"/>
                      <w:color w:val="000000"/>
                      <w:lang w:val="ru-RU"/>
                    </w:rPr>
                    <w:t>л</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100</w:t>
                  </w:r>
                </w:p>
              </w:tc>
            </w:tr>
            <w:tr w:rsidR="001130CC" w:rsidRPr="00A879C6" w:rsidTr="00A011B8">
              <w:trPr>
                <w:trHeight w:val="20"/>
              </w:trPr>
              <w:tc>
                <w:tcPr>
                  <w:tcW w:w="665" w:type="dxa"/>
                </w:tcPr>
                <w:p w:rsidR="001130CC" w:rsidRPr="009F33AC" w:rsidRDefault="001130CC" w:rsidP="001130CC">
                  <w:pPr>
                    <w:rPr>
                      <w:rFonts w:ascii="Times New Roman" w:hAnsi="Times New Roman"/>
                      <w:color w:val="000000"/>
                    </w:rPr>
                  </w:pPr>
                  <w:r>
                    <w:rPr>
                      <w:rFonts w:ascii="Times New Roman" w:hAnsi="Times New Roman"/>
                      <w:color w:val="000000"/>
                    </w:rPr>
                    <w:t>14</w:t>
                  </w:r>
                </w:p>
              </w:tc>
              <w:tc>
                <w:tcPr>
                  <w:tcW w:w="2855" w:type="dxa"/>
                  <w:shd w:val="clear" w:color="auto" w:fill="auto"/>
                  <w:hideMark/>
                </w:tcPr>
                <w:p w:rsidR="001130CC" w:rsidRPr="00040177" w:rsidRDefault="001130CC" w:rsidP="001130CC">
                  <w:pPr>
                    <w:rPr>
                      <w:rFonts w:ascii="Times New Roman" w:hAnsi="Times New Roman"/>
                      <w:color w:val="000000"/>
                    </w:rPr>
                  </w:pPr>
                  <w:r w:rsidRPr="00040177">
                    <w:rPr>
                      <w:rFonts w:ascii="Times New Roman" w:hAnsi="Times New Roman"/>
                      <w:color w:val="000000"/>
                    </w:rPr>
                    <w:t>Олива моторна  15</w:t>
                  </w:r>
                  <w:r w:rsidRPr="00040177">
                    <w:rPr>
                      <w:rFonts w:ascii="Times New Roman" w:hAnsi="Times New Roman"/>
                      <w:color w:val="000000"/>
                      <w:lang w:val="ru-RU"/>
                    </w:rPr>
                    <w:t>W</w:t>
                  </w:r>
                  <w:r w:rsidRPr="00040177">
                    <w:rPr>
                      <w:rFonts w:ascii="Times New Roman" w:hAnsi="Times New Roman"/>
                      <w:color w:val="000000"/>
                    </w:rPr>
                    <w:t xml:space="preserve">40 </w:t>
                  </w:r>
                  <w:r w:rsidRPr="00040177">
                    <w:rPr>
                      <w:rFonts w:ascii="Times New Roman" w:hAnsi="Times New Roman"/>
                      <w:color w:val="000000"/>
                      <w:lang w:val="ru-RU"/>
                    </w:rPr>
                    <w:t>API</w:t>
                  </w:r>
                  <w:r w:rsidRPr="00040177">
                    <w:rPr>
                      <w:rFonts w:ascii="Times New Roman" w:hAnsi="Times New Roman"/>
                      <w:color w:val="000000"/>
                    </w:rPr>
                    <w:t xml:space="preserve">: </w:t>
                  </w:r>
                  <w:r w:rsidRPr="00040177">
                    <w:rPr>
                      <w:rFonts w:ascii="Times New Roman" w:hAnsi="Times New Roman"/>
                      <w:color w:val="000000"/>
                      <w:lang w:val="ru-RU"/>
                    </w:rPr>
                    <w:t>CI</w:t>
                  </w:r>
                  <w:r w:rsidRPr="00040177">
                    <w:rPr>
                      <w:rFonts w:ascii="Times New Roman" w:hAnsi="Times New Roman"/>
                      <w:color w:val="000000"/>
                    </w:rPr>
                    <w:t>-4/</w:t>
                  </w:r>
                  <w:r w:rsidRPr="00040177">
                    <w:rPr>
                      <w:rFonts w:ascii="Times New Roman" w:hAnsi="Times New Roman"/>
                      <w:color w:val="000000"/>
                      <w:lang w:val="ru-RU"/>
                    </w:rPr>
                    <w:t>SN</w:t>
                  </w:r>
                  <w:r w:rsidR="00C31B61" w:rsidRPr="00C31B61">
                    <w:rPr>
                      <w:rFonts w:ascii="Times New Roman" w:hAnsi="Times New Roman"/>
                      <w:color w:val="000000"/>
                    </w:rPr>
                    <w:t>,</w:t>
                  </w:r>
                  <w:r w:rsidR="00C31B61" w:rsidRPr="00A011B8">
                    <w:t xml:space="preserve"> ACEA A3/B4 &amp; E7,  </w:t>
                  </w:r>
                  <w:proofErr w:type="spellStart"/>
                  <w:r w:rsidR="00C31B61" w:rsidRPr="00A011B8">
                    <w:t>Deutz</w:t>
                  </w:r>
                  <w:proofErr w:type="spellEnd"/>
                  <w:r w:rsidR="00C31B61" w:rsidRPr="00A011B8">
                    <w:t xml:space="preserve"> DQC III-10,  MAN M3275,  IVECO-PEGASO</w:t>
                  </w:r>
                  <w:r w:rsidRPr="00040177">
                    <w:rPr>
                      <w:rFonts w:ascii="Times New Roman" w:hAnsi="Times New Roman"/>
                      <w:color w:val="000000"/>
                    </w:rPr>
                    <w:t xml:space="preserve"> (</w:t>
                  </w:r>
                  <w:r w:rsidR="00A011B8">
                    <w:rPr>
                      <w:rFonts w:ascii="Times New Roman" w:hAnsi="Times New Roman"/>
                      <w:color w:val="000000"/>
                    </w:rPr>
                    <w:t>в тарі об’ємом не більше ніж</w:t>
                  </w:r>
                  <w:r w:rsidRPr="00040177">
                    <w:rPr>
                      <w:rFonts w:ascii="Times New Roman" w:hAnsi="Times New Roman"/>
                      <w:color w:val="000000"/>
                    </w:rPr>
                    <w:t xml:space="preserve"> 20л ПЕ)</w:t>
                  </w:r>
                </w:p>
              </w:tc>
              <w:tc>
                <w:tcPr>
                  <w:tcW w:w="1701" w:type="dxa"/>
                </w:tcPr>
                <w:p w:rsidR="001130CC" w:rsidRPr="00A011B8" w:rsidRDefault="001130CC" w:rsidP="001130CC">
                  <w:r w:rsidRPr="00A011B8">
                    <w:t xml:space="preserve">API:CI-4/SN,   ACEA A3/B4 &amp; E7,  </w:t>
                  </w:r>
                  <w:proofErr w:type="spellStart"/>
                  <w:r w:rsidRPr="00A011B8">
                    <w:t>Deutz</w:t>
                  </w:r>
                  <w:proofErr w:type="spellEnd"/>
                  <w:r w:rsidRPr="00A011B8">
                    <w:t xml:space="preserve"> DQC III-10,  MAN M3275,  IVECO-PEGASO</w:t>
                  </w:r>
                </w:p>
              </w:tc>
              <w:tc>
                <w:tcPr>
                  <w:tcW w:w="1134"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л</w:t>
                  </w:r>
                </w:p>
              </w:tc>
              <w:tc>
                <w:tcPr>
                  <w:tcW w:w="1118" w:type="dxa"/>
                  <w:shd w:val="clear" w:color="auto" w:fill="auto"/>
                  <w:vAlign w:val="bottom"/>
                  <w:hideMark/>
                </w:tcPr>
                <w:p w:rsidR="001130CC" w:rsidRPr="00040177" w:rsidRDefault="001130CC" w:rsidP="001130CC">
                  <w:pPr>
                    <w:jc w:val="center"/>
                    <w:rPr>
                      <w:rFonts w:ascii="Times New Roman" w:hAnsi="Times New Roman"/>
                      <w:color w:val="000000"/>
                    </w:rPr>
                  </w:pPr>
                  <w:r w:rsidRPr="00040177">
                    <w:rPr>
                      <w:rFonts w:ascii="Times New Roman" w:hAnsi="Times New Roman"/>
                      <w:color w:val="000000"/>
                    </w:rPr>
                    <w:t>100</w:t>
                  </w:r>
                </w:p>
              </w:tc>
            </w:tr>
          </w:tbl>
          <w:p w:rsidR="005F007F" w:rsidRDefault="005F007F" w:rsidP="005F007F">
            <w:pPr>
              <w:jc w:val="both"/>
              <w:rPr>
                <w:rFonts w:ascii="Times New Roman" w:hAnsi="Times New Roman"/>
                <w:i/>
                <w:iCs/>
                <w:sz w:val="24"/>
                <w:szCs w:val="24"/>
              </w:rPr>
            </w:pPr>
            <w:r w:rsidRPr="009C7492">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r>
              <w:rPr>
                <w:rFonts w:asciiTheme="minorHAnsi" w:hAnsiTheme="minorHAnsi"/>
                <w:b/>
                <w:bCs/>
                <w:i/>
                <w:iCs/>
                <w:color w:val="000000"/>
                <w:sz w:val="24"/>
                <w:szCs w:val="24"/>
                <w:shd w:val="clear" w:color="auto" w:fill="FFFFFF"/>
              </w:rPr>
              <w:t xml:space="preserve"> </w:t>
            </w:r>
          </w:p>
          <w:p w:rsidR="005F007F" w:rsidRDefault="005F007F" w:rsidP="005F007F">
            <w:pPr>
              <w:jc w:val="both"/>
              <w:rPr>
                <w:rFonts w:ascii="Times New Roman" w:hAnsi="Times New Roman"/>
                <w:b/>
                <w:i/>
                <w:iCs/>
                <w:color w:val="000000" w:themeColor="text1"/>
                <w:sz w:val="24"/>
                <w:szCs w:val="24"/>
              </w:rPr>
            </w:pPr>
            <w:r w:rsidRPr="0071569E">
              <w:rPr>
                <w:rFonts w:ascii="Times New Roman" w:hAnsi="Times New Roman"/>
                <w:i/>
                <w:iCs/>
                <w:color w:val="000000" w:themeColor="text1"/>
                <w:sz w:val="24"/>
                <w:szCs w:val="24"/>
              </w:rPr>
              <w:t>Допускається надання товарів аналогічних або кращих за технічними характеристиками.</w:t>
            </w:r>
            <w:r>
              <w:rPr>
                <w:rFonts w:ascii="Times New Roman" w:hAnsi="Times New Roman"/>
                <w:b/>
                <w:bCs/>
                <w:i/>
                <w:iCs/>
                <w:color w:val="000000" w:themeColor="text1"/>
                <w:sz w:val="24"/>
                <w:szCs w:val="24"/>
                <w:shd w:val="clear" w:color="auto" w:fill="FFFFFF"/>
              </w:rPr>
              <w:t xml:space="preserve"> </w:t>
            </w:r>
          </w:p>
          <w:p w:rsidR="005F007F" w:rsidRDefault="005F007F" w:rsidP="005F007F">
            <w:pPr>
              <w:ind w:firstLine="491"/>
              <w:jc w:val="both"/>
              <w:rPr>
                <w:rFonts w:ascii="Times New Roman" w:eastAsia="Calibri" w:hAnsi="Times New Roman"/>
                <w:sz w:val="24"/>
                <w:szCs w:val="24"/>
              </w:rPr>
            </w:pPr>
            <w:r w:rsidRPr="00776E5C">
              <w:rPr>
                <w:rFonts w:ascii="Times New Roman" w:eastAsia="Calibri" w:hAnsi="Times New Roman"/>
                <w:sz w:val="24"/>
                <w:szCs w:val="24"/>
              </w:rPr>
              <w:t xml:space="preserve">Технічні характеристики запропонованого </w:t>
            </w:r>
            <w:r>
              <w:rPr>
                <w:rFonts w:ascii="Times New Roman" w:eastAsia="Calibri" w:hAnsi="Times New Roman"/>
                <w:sz w:val="24"/>
                <w:szCs w:val="24"/>
                <w:lang w:val="ru-RU"/>
              </w:rPr>
              <w:t>товару</w:t>
            </w:r>
            <w:r w:rsidRPr="00776E5C">
              <w:rPr>
                <w:rFonts w:ascii="Times New Roman" w:eastAsia="Calibri" w:hAnsi="Times New Roman"/>
                <w:sz w:val="24"/>
                <w:szCs w:val="24"/>
              </w:rPr>
              <w:t xml:space="preserve"> повинні відповідати або бути кращими за показники, наведені у даній таблиці. Невиконання </w:t>
            </w:r>
            <w:proofErr w:type="spellStart"/>
            <w:r>
              <w:rPr>
                <w:rFonts w:ascii="Times New Roman" w:eastAsia="Calibri" w:hAnsi="Times New Roman"/>
                <w:sz w:val="24"/>
                <w:szCs w:val="24"/>
                <w:lang w:val="ru-RU"/>
              </w:rPr>
              <w:t>цих</w:t>
            </w:r>
            <w:proofErr w:type="spellEnd"/>
            <w:r>
              <w:rPr>
                <w:rFonts w:ascii="Times New Roman" w:eastAsia="Calibri" w:hAnsi="Times New Roman"/>
                <w:sz w:val="24"/>
                <w:szCs w:val="24"/>
                <w:lang w:val="ru-RU"/>
              </w:rPr>
              <w:t xml:space="preserve"> </w:t>
            </w:r>
            <w:r w:rsidRPr="00776E5C">
              <w:rPr>
                <w:rFonts w:ascii="Times New Roman" w:eastAsia="Calibri" w:hAnsi="Times New Roman"/>
                <w:sz w:val="24"/>
                <w:szCs w:val="24"/>
              </w:rPr>
              <w:t xml:space="preserve">вимог у пропозиції Учасника призводить до її відхилення. </w:t>
            </w:r>
            <w:r w:rsidRPr="00776E5C">
              <w:rPr>
                <w:rFonts w:ascii="Times New Roman" w:eastAsia="Calibri" w:hAnsi="Times New Roman"/>
                <w:sz w:val="24"/>
                <w:szCs w:val="24"/>
                <w:u w:val="single"/>
              </w:rPr>
              <w:t>Усі посилання у технічному завданні на конкретну торгівельну марку чи фірму, патент, конструкцію або тип предмета закупівлі, джерело його походження або виробника слід читати як «або еквівалент»</w:t>
            </w:r>
            <w:r w:rsidRPr="00776E5C">
              <w:rPr>
                <w:rFonts w:ascii="Times New Roman" w:eastAsia="Calibri" w:hAnsi="Times New Roman"/>
                <w:sz w:val="24"/>
                <w:szCs w:val="24"/>
              </w:rPr>
              <w:t xml:space="preserve">. </w:t>
            </w:r>
          </w:p>
          <w:p w:rsidR="005F007F" w:rsidRPr="00040177" w:rsidRDefault="005F007F" w:rsidP="005F007F">
            <w:pPr>
              <w:jc w:val="both"/>
              <w:rPr>
                <w:rFonts w:ascii="Times New Roman" w:hAnsi="Times New Roman"/>
                <w:b/>
                <w:iCs/>
                <w:color w:val="000000"/>
                <w:sz w:val="24"/>
                <w:szCs w:val="24"/>
                <w:shd w:val="clear" w:color="auto" w:fill="FFFFFF"/>
              </w:rPr>
            </w:pPr>
            <w:r w:rsidRPr="0016066B">
              <w:rPr>
                <w:rFonts w:ascii="Times New Roman" w:hAnsi="Times New Roman"/>
                <w:bCs/>
                <w:iCs/>
                <w:color w:val="000000"/>
                <w:sz w:val="24"/>
                <w:szCs w:val="24"/>
                <w:shd w:val="clear" w:color="auto" w:fill="FFFFFF"/>
              </w:rPr>
              <w:t xml:space="preserve">      </w:t>
            </w:r>
            <w:r w:rsidRPr="00040177">
              <w:rPr>
                <w:rFonts w:ascii="Times New Roman" w:hAnsi="Times New Roman"/>
                <w:b/>
                <w:iCs/>
                <w:color w:val="000000"/>
                <w:sz w:val="24"/>
                <w:szCs w:val="24"/>
                <w:shd w:val="clear" w:color="auto" w:fill="FFFFFF"/>
              </w:rPr>
              <w:t>Учасник на підтвердження технічних та якісних характеристик запропонованого товару має надати в складі своєї пропозиції чинний на момент подання тендерної пропозиції паспорт якості/ сертифікат якості/ сертифікат відповідності/висновок СЕС/паспорт безпеки або інший документ, що підтверджує якість запропонованого Учасником товару.</w:t>
            </w:r>
          </w:p>
          <w:p w:rsidR="005F007F" w:rsidRPr="002F3B86" w:rsidRDefault="005F007F" w:rsidP="005F007F">
            <w:pPr>
              <w:jc w:val="both"/>
              <w:rPr>
                <w:rFonts w:ascii="Times New Roman" w:hAnsi="Times New Roman"/>
                <w:bCs/>
                <w:iCs/>
                <w:color w:val="000000"/>
                <w:sz w:val="24"/>
                <w:szCs w:val="24"/>
                <w:shd w:val="clear" w:color="auto" w:fill="FFFFFF"/>
              </w:rPr>
            </w:pPr>
            <w:r w:rsidRPr="002F3B86">
              <w:rPr>
                <w:rFonts w:ascii="Times New Roman" w:hAnsi="Times New Roman"/>
                <w:bCs/>
                <w:iCs/>
                <w:color w:val="000000"/>
                <w:sz w:val="24"/>
                <w:szCs w:val="24"/>
                <w:shd w:val="clear" w:color="auto" w:fill="FFFFFF"/>
              </w:rPr>
              <w:t xml:space="preserve">      Додатково </w:t>
            </w:r>
            <w:r w:rsidRPr="00645D96">
              <w:rPr>
                <w:rFonts w:ascii="Times New Roman" w:hAnsi="Times New Roman"/>
                <w:bCs/>
                <w:iCs/>
                <w:color w:val="000000"/>
                <w:sz w:val="24"/>
                <w:szCs w:val="24"/>
                <w:shd w:val="clear" w:color="auto" w:fill="FFFFFF"/>
              </w:rPr>
              <w:t xml:space="preserve">у складі тендерної пропозиції учасником подається </w:t>
            </w:r>
            <w:r w:rsidRPr="00040177">
              <w:rPr>
                <w:rFonts w:ascii="Times New Roman" w:hAnsi="Times New Roman"/>
                <w:b/>
                <w:iCs/>
                <w:color w:val="000000"/>
                <w:sz w:val="24"/>
                <w:szCs w:val="24"/>
                <w:shd w:val="clear" w:color="auto" w:fill="FFFFFF"/>
              </w:rPr>
              <w:t>інформаційна довідка</w:t>
            </w:r>
            <w:r w:rsidRPr="00645D96">
              <w:rPr>
                <w:rFonts w:ascii="Times New Roman" w:hAnsi="Times New Roman"/>
                <w:bCs/>
                <w:iCs/>
                <w:color w:val="000000"/>
                <w:sz w:val="24"/>
                <w:szCs w:val="24"/>
                <w:shd w:val="clear" w:color="auto" w:fill="FFFFFF"/>
              </w:rPr>
              <w:t xml:space="preserve"> у вигляді таблиці із зазначенням: конкретної назви товару, маркування, інформації про виробника запропонованого товару та країну походження товару.</w:t>
            </w:r>
            <w:r w:rsidRPr="00AB1061">
              <w:rPr>
                <w:rFonts w:ascii="Times New Roman" w:hAnsi="Times New Roman"/>
                <w:i/>
                <w:sz w:val="24"/>
                <w:szCs w:val="24"/>
              </w:rPr>
              <w:t xml:space="preserve">  </w:t>
            </w:r>
          </w:p>
          <w:p w:rsidR="000352BD" w:rsidRPr="00411593" w:rsidRDefault="005F007F" w:rsidP="000352BD">
            <w:pPr>
              <w:contextualSpacing/>
              <w:jc w:val="both"/>
              <w:rPr>
                <w:rFonts w:ascii="Times New Roman" w:hAnsi="Times New Roman"/>
                <w:b/>
                <w:color w:val="FF0000"/>
                <w:sz w:val="24"/>
                <w:u w:val="single"/>
              </w:rPr>
            </w:pPr>
            <w:r w:rsidRPr="00040177">
              <w:rPr>
                <w:rFonts w:asciiTheme="minorHAnsi" w:hAnsiTheme="minorHAnsi"/>
                <w:b/>
                <w:sz w:val="24"/>
              </w:rPr>
              <w:t xml:space="preserve">      </w:t>
            </w:r>
            <w:r w:rsidR="000352BD" w:rsidRPr="00F13BA3">
              <w:rPr>
                <w:rFonts w:ascii="Times New Roman" w:hAnsi="Times New Roman"/>
                <w:b/>
                <w:sz w:val="24"/>
              </w:rPr>
              <w:t xml:space="preserve">          </w:t>
            </w:r>
            <w:r w:rsidR="000352BD" w:rsidRPr="00411593">
              <w:rPr>
                <w:rFonts w:ascii="Times New Roman" w:hAnsi="Times New Roman"/>
                <w:b/>
                <w:sz w:val="24"/>
                <w:u w:val="single"/>
              </w:rPr>
              <w:t xml:space="preserve">Ціна на предмет закупівлі вказується з врахуванням витрат на доставку </w:t>
            </w:r>
            <w:r w:rsidR="000352BD" w:rsidRPr="00411593">
              <w:rPr>
                <w:rFonts w:ascii="Times New Roman" w:hAnsi="Times New Roman"/>
                <w:b/>
                <w:sz w:val="24"/>
                <w:u w:val="single"/>
                <w:lang w:val="ru-RU"/>
              </w:rPr>
              <w:t xml:space="preserve">за </w:t>
            </w:r>
            <w:proofErr w:type="spellStart"/>
            <w:r w:rsidR="000352BD" w:rsidRPr="00411593">
              <w:rPr>
                <w:rFonts w:ascii="Times New Roman" w:hAnsi="Times New Roman"/>
                <w:b/>
                <w:sz w:val="24"/>
                <w:u w:val="single"/>
                <w:lang w:val="ru-RU"/>
              </w:rPr>
              <w:t>адресою</w:t>
            </w:r>
            <w:proofErr w:type="spellEnd"/>
            <w:r w:rsidR="000352BD" w:rsidRPr="00411593">
              <w:rPr>
                <w:rFonts w:ascii="Times New Roman" w:hAnsi="Times New Roman"/>
                <w:b/>
                <w:sz w:val="24"/>
                <w:u w:val="single"/>
                <w:lang w:val="ru-RU"/>
              </w:rPr>
              <w:t>:</w:t>
            </w:r>
            <w:r w:rsidR="000352BD" w:rsidRPr="00411593">
              <w:rPr>
                <w:rFonts w:ascii="Times New Roman" w:hAnsi="Times New Roman"/>
                <w:b/>
                <w:sz w:val="24"/>
                <w:u w:val="single"/>
              </w:rPr>
              <w:t xml:space="preserve"> міст</w:t>
            </w:r>
            <w:r w:rsidR="000352BD" w:rsidRPr="00411593">
              <w:rPr>
                <w:rFonts w:ascii="Times New Roman" w:hAnsi="Times New Roman"/>
                <w:b/>
                <w:sz w:val="24"/>
                <w:u w:val="single"/>
                <w:lang w:val="ru-RU"/>
              </w:rPr>
              <w:t>о</w:t>
            </w:r>
            <w:r w:rsidR="000352BD" w:rsidRPr="00411593">
              <w:rPr>
                <w:rFonts w:ascii="Times New Roman" w:hAnsi="Times New Roman"/>
                <w:b/>
                <w:sz w:val="24"/>
                <w:u w:val="single"/>
              </w:rPr>
              <w:t xml:space="preserve"> Черкаси, вулиця </w:t>
            </w:r>
            <w:proofErr w:type="spellStart"/>
            <w:r w:rsidR="000352BD">
              <w:rPr>
                <w:rFonts w:ascii="Times New Roman" w:hAnsi="Times New Roman"/>
                <w:b/>
                <w:sz w:val="24"/>
                <w:u w:val="single"/>
                <w:lang w:val="ru-RU"/>
              </w:rPr>
              <w:t>Івана</w:t>
            </w:r>
            <w:proofErr w:type="spellEnd"/>
            <w:r w:rsidR="000352BD">
              <w:rPr>
                <w:rFonts w:ascii="Times New Roman" w:hAnsi="Times New Roman"/>
                <w:b/>
                <w:sz w:val="24"/>
                <w:u w:val="single"/>
                <w:lang w:val="ru-RU"/>
              </w:rPr>
              <w:t xml:space="preserve"> </w:t>
            </w:r>
            <w:proofErr w:type="spellStart"/>
            <w:r w:rsidR="000352BD">
              <w:rPr>
                <w:rFonts w:ascii="Times New Roman" w:hAnsi="Times New Roman"/>
                <w:b/>
                <w:sz w:val="24"/>
                <w:u w:val="single"/>
                <w:lang w:val="ru-RU"/>
              </w:rPr>
              <w:t>Мазепи</w:t>
            </w:r>
            <w:proofErr w:type="spellEnd"/>
            <w:r w:rsidR="000352BD" w:rsidRPr="00411593">
              <w:rPr>
                <w:rFonts w:ascii="Times New Roman" w:hAnsi="Times New Roman"/>
                <w:b/>
                <w:sz w:val="24"/>
                <w:u w:val="single"/>
              </w:rPr>
              <w:t>, 117, про що Учасником надається відповідний гарантійний лист.</w:t>
            </w:r>
          </w:p>
          <w:p w:rsidR="005F007F" w:rsidRPr="001B4EB8" w:rsidRDefault="005F007F" w:rsidP="005F007F">
            <w:pPr>
              <w:jc w:val="both"/>
              <w:rPr>
                <w:rFonts w:ascii="Times New Roman" w:hAnsi="Times New Roman"/>
                <w:sz w:val="24"/>
                <w:szCs w:val="24"/>
                <w:lang w:val="ru-RU"/>
              </w:rPr>
            </w:pPr>
            <w:r>
              <w:rPr>
                <w:rFonts w:ascii="Times New Roman" w:hAnsi="Times New Roman"/>
                <w:sz w:val="24"/>
                <w:szCs w:val="24"/>
              </w:rPr>
              <w:t>Постачання Товару здійснюється виключно за попереднім замовленням Замовника</w:t>
            </w:r>
            <w:r w:rsidRPr="00645D96">
              <w:rPr>
                <w:rFonts w:ascii="Times New Roman" w:hAnsi="Times New Roman"/>
                <w:sz w:val="24"/>
                <w:szCs w:val="24"/>
              </w:rPr>
              <w:t>.</w:t>
            </w:r>
            <w:r w:rsidRPr="00645D96">
              <w:rPr>
                <w:rFonts w:ascii="Times New Roman" w:hAnsi="Times New Roman"/>
                <w:sz w:val="24"/>
                <w:szCs w:val="24"/>
                <w:lang w:val="ru-RU"/>
              </w:rPr>
              <w:t xml:space="preserve"> </w:t>
            </w:r>
            <w:r w:rsidRPr="00645D96">
              <w:rPr>
                <w:rFonts w:ascii="Times New Roman" w:hAnsi="Times New Roman"/>
                <w:sz w:val="24"/>
                <w:szCs w:val="24"/>
              </w:rPr>
              <w:t>Кількість партій до постачання необмежена та визначається фактичною потребою Замовника.</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C11F0B" w:rsidRDefault="005F007F" w:rsidP="005F007F">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040177" w:rsidRDefault="005F007F" w:rsidP="005F007F">
            <w:pPr>
              <w:tabs>
                <w:tab w:val="left" w:pos="855"/>
              </w:tabs>
              <w:jc w:val="both"/>
              <w:rPr>
                <w:rFonts w:ascii="Times New Roman" w:hAnsi="Times New Roman"/>
                <w:bCs/>
                <w:sz w:val="24"/>
                <w:szCs w:val="24"/>
                <w:lang w:eastAsia="uk-UA"/>
              </w:rPr>
            </w:pPr>
            <w:r w:rsidRPr="00040177">
              <w:rPr>
                <w:rFonts w:ascii="Times New Roman" w:hAnsi="Times New Roman"/>
                <w:bCs/>
                <w:iCs/>
                <w:color w:val="000000"/>
                <w:sz w:val="24"/>
                <w:szCs w:val="24"/>
                <w:shd w:val="clear" w:color="auto" w:fill="FFFFFF"/>
              </w:rPr>
              <w:t>Учасник на підтвердження технічних та якісних характеристик запропонованого товару має надати в складі своєї пропозиції чинний на момент подання тендерної пропозиції паспорт якості/ сертифікат якості/ сертифікат відповідності/висновок СЕС/паспорт безпеки або інший документ, що підтверджує якість запропонованого Учасником товару.</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C11F0B" w:rsidRDefault="005F007F" w:rsidP="005F007F">
            <w:pPr>
              <w:jc w:val="both"/>
              <w:rPr>
                <w:rFonts w:ascii="Times New Roman" w:hAnsi="Times New Roman"/>
                <w:b/>
                <w:color w:val="000000"/>
                <w:sz w:val="24"/>
                <w:szCs w:val="24"/>
                <w:lang w:eastAsia="uk-UA"/>
              </w:rPr>
            </w:pPr>
            <w:r w:rsidRPr="006C4381">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18" w:name="_IV._Подання_та"/>
            <w:bookmarkEnd w:id="18"/>
            <w:r w:rsidRPr="00C11F0B">
              <w:rPr>
                <w:rFonts w:ascii="Times New Roman" w:hAnsi="Times New Roman"/>
                <w:bCs/>
                <w:lang w:eastAsia="uk-UA"/>
              </w:rPr>
              <w:t>IV. Подання та розкриття тендерних пропозицій</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6C4381" w:rsidRDefault="005F007F" w:rsidP="005F007F">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CB54A1" w:rsidRPr="00CB54A1">
              <w:rPr>
                <w:rFonts w:ascii="Times New Roman" w:hAnsi="Times New Roman"/>
                <w:b/>
                <w:bCs/>
                <w:sz w:val="24"/>
                <w:szCs w:val="24"/>
              </w:rPr>
              <w:t>05</w:t>
            </w:r>
            <w:r w:rsidRPr="00CB54A1">
              <w:rPr>
                <w:rFonts w:ascii="Times New Roman" w:hAnsi="Times New Roman"/>
                <w:b/>
                <w:bCs/>
                <w:sz w:val="24"/>
                <w:szCs w:val="24"/>
              </w:rPr>
              <w:t>.0</w:t>
            </w:r>
            <w:r w:rsidR="00CB54A1" w:rsidRPr="00CB54A1">
              <w:rPr>
                <w:rFonts w:ascii="Times New Roman" w:hAnsi="Times New Roman"/>
                <w:b/>
                <w:bCs/>
                <w:sz w:val="24"/>
                <w:szCs w:val="24"/>
              </w:rPr>
              <w:t>9</w:t>
            </w:r>
            <w:r w:rsidRPr="003B0AF6">
              <w:rPr>
                <w:rFonts w:ascii="Times New Roman" w:hAnsi="Times New Roman"/>
                <w:b/>
                <w:bCs/>
                <w:sz w:val="24"/>
                <w:szCs w:val="24"/>
              </w:rPr>
              <w:t>.2023</w:t>
            </w:r>
            <w:r w:rsidRPr="003B0AF6">
              <w:rPr>
                <w:rFonts w:ascii="Times New Roman" w:hAnsi="Times New Roman"/>
                <w:b/>
                <w:sz w:val="24"/>
                <w:szCs w:val="24"/>
              </w:rPr>
              <w:t>,</w:t>
            </w:r>
            <w:r w:rsidRPr="007B6334">
              <w:rPr>
                <w:rFonts w:ascii="Times New Roman" w:hAnsi="Times New Roman"/>
                <w:b/>
                <w:sz w:val="24"/>
                <w:szCs w:val="24"/>
              </w:rPr>
              <w:t xml:space="preserve"> 00:00.</w:t>
            </w:r>
          </w:p>
          <w:p w:rsidR="005F007F" w:rsidRPr="006C4381" w:rsidRDefault="005F007F" w:rsidP="005F007F">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5F007F" w:rsidRPr="006C4381" w:rsidRDefault="005F007F" w:rsidP="005F007F">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5F007F" w:rsidRPr="009A51E8"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F007F" w:rsidRPr="004321D9" w:rsidRDefault="005F007F" w:rsidP="005F007F">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19" w:name="_V._Оцінка_пропозицій"/>
            <w:bookmarkEnd w:id="19"/>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5119" w:type="pct"/>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766"/>
            </w:tblGrid>
            <w:tr w:rsidR="005F007F" w:rsidRPr="00AA0658" w:rsidTr="00423965">
              <w:trPr>
                <w:trHeight w:val="20"/>
                <w:tblCellSpacing w:w="15" w:type="dxa"/>
              </w:trPr>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CB54A1">
                  <w:pPr>
                    <w:ind w:right="232"/>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F007F" w:rsidRPr="00AA0658" w:rsidRDefault="005F007F" w:rsidP="00CB54A1">
                  <w:pPr>
                    <w:ind w:right="232"/>
                    <w:jc w:val="both"/>
                    <w:rPr>
                      <w:rFonts w:ascii="Times New Roman" w:hAnsi="Times New Roman"/>
                      <w:sz w:val="24"/>
                      <w:szCs w:val="24"/>
                    </w:rPr>
                  </w:pPr>
                  <w:r w:rsidRPr="00AA0658">
                    <w:rPr>
                      <w:rFonts w:ascii="Times New Roman" w:hAnsi="Times New Roman"/>
                      <w:sz w:val="24"/>
                      <w:szCs w:val="24"/>
                      <w:lang w:val="ru-RU"/>
                    </w:rPr>
                    <w:lastRenderedPageBreak/>
                    <w:t xml:space="preserve">1.2. </w:t>
                  </w:r>
                  <w:r w:rsidRPr="00AA065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A0658">
                    <w:rPr>
                      <w:rFonts w:ascii="Times New Roman" w:hAnsi="Times New Roman"/>
                      <w:sz w:val="24"/>
                      <w:szCs w:val="24"/>
                    </w:rPr>
                    <w:t>.</w:t>
                  </w:r>
                </w:p>
                <w:p w:rsidR="005F007F" w:rsidRPr="000C5797" w:rsidRDefault="005F007F" w:rsidP="00CB54A1">
                  <w:pPr>
                    <w:ind w:right="232"/>
                    <w:jc w:val="both"/>
                    <w:rPr>
                      <w:rFonts w:ascii="Times New Roman" w:hAnsi="Times New Roman"/>
                      <w:sz w:val="24"/>
                      <w:szCs w:val="24"/>
                    </w:rPr>
                  </w:pPr>
                  <w:r w:rsidRPr="00AA0658">
                    <w:rPr>
                      <w:rFonts w:ascii="Times New Roman" w:hAnsi="Times New Roman"/>
                      <w:sz w:val="24"/>
                      <w:szCs w:val="24"/>
                    </w:rPr>
                    <w:t>Учасник може протягом одного етапу аукціону один раз понизити ціну</w:t>
                  </w:r>
                  <w:r>
                    <w:rPr>
                      <w:rFonts w:ascii="Times New Roman" w:hAnsi="Times New Roman"/>
                      <w:sz w:val="24"/>
                      <w:szCs w:val="24"/>
                      <w:lang w:val="ru-RU"/>
                    </w:rPr>
                    <w:t>/</w:t>
                  </w:r>
                  <w:proofErr w:type="spellStart"/>
                  <w:r>
                    <w:rPr>
                      <w:rFonts w:ascii="Times New Roman" w:hAnsi="Times New Roman"/>
                      <w:sz w:val="24"/>
                      <w:szCs w:val="24"/>
                      <w:lang w:val="ru-RU"/>
                    </w:rPr>
                    <w:t>приведену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ціну</w:t>
                  </w:r>
                  <w:proofErr w:type="spellEnd"/>
                  <w:r w:rsidRPr="00AA0658">
                    <w:rPr>
                      <w:rFonts w:ascii="Times New Roman" w:hAnsi="Times New Roman"/>
                      <w:sz w:val="24"/>
                      <w:szCs w:val="24"/>
                    </w:rPr>
                    <w:t xml:space="preserve"> своєї пропозиції не менше ніж на один крок від своєї попередньої ціни</w:t>
                  </w:r>
                  <w:r>
                    <w:rPr>
                      <w:rFonts w:ascii="Times New Roman" w:hAnsi="Times New Roman"/>
                      <w:sz w:val="24"/>
                      <w:szCs w:val="24"/>
                      <w:lang w:val="ru-RU"/>
                    </w:rPr>
                    <w:t xml:space="preserve">/ </w:t>
                  </w:r>
                  <w:proofErr w:type="spellStart"/>
                  <w:r>
                    <w:rPr>
                      <w:rFonts w:ascii="Times New Roman" w:hAnsi="Times New Roman"/>
                      <w:sz w:val="24"/>
                      <w:szCs w:val="24"/>
                      <w:lang w:val="ru-RU"/>
                    </w:rPr>
                    <w:t>приведеної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ціни</w:t>
                  </w:r>
                  <w:proofErr w:type="spellEnd"/>
                  <w:r w:rsidRPr="00AA0658">
                    <w:rPr>
                      <w:rFonts w:ascii="Times New Roman" w:hAnsi="Times New Roman"/>
                      <w:sz w:val="24"/>
                      <w:szCs w:val="24"/>
                    </w:rPr>
                    <w:t xml:space="preserve">.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5F007F" w:rsidRPr="00AA0658" w:rsidRDefault="005F007F" w:rsidP="00CB54A1">
                  <w:pPr>
                    <w:ind w:right="232"/>
                    <w:jc w:val="both"/>
                    <w:rPr>
                      <w:rFonts w:ascii="Times New Roman" w:hAnsi="Times New Roman"/>
                      <w:sz w:val="24"/>
                      <w:szCs w:val="24"/>
                    </w:rPr>
                  </w:pPr>
                  <w:r w:rsidRPr="00AA0658">
                    <w:rPr>
                      <w:rFonts w:ascii="Times New Roman" w:hAnsi="Times New Roman"/>
                      <w:sz w:val="24"/>
                      <w:szCs w:val="24"/>
                      <w:lang w:val="ru-RU"/>
                    </w:rPr>
                    <w:t>1.3</w:t>
                  </w:r>
                  <w:r>
                    <w:rPr>
                      <w:rFonts w:ascii="Times New Roman" w:hAnsi="Times New Roman"/>
                      <w:sz w:val="24"/>
                      <w:szCs w:val="24"/>
                      <w:lang w:val="ru-RU"/>
                    </w:rPr>
                    <w:t xml:space="preserve">. </w:t>
                  </w:r>
                  <w:r w:rsidRPr="00AA0658">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F007F" w:rsidRPr="00AA0658" w:rsidRDefault="005F007F" w:rsidP="00CB54A1">
                  <w:pPr>
                    <w:ind w:right="232"/>
                    <w:jc w:val="both"/>
                    <w:rPr>
                      <w:rFonts w:ascii="Times New Roman" w:hAnsi="Times New Roman"/>
                      <w:sz w:val="24"/>
                      <w:szCs w:val="24"/>
                    </w:rPr>
                  </w:pPr>
                  <w:r>
                    <w:rPr>
                      <w:rFonts w:ascii="Times New Roman" w:hAnsi="Times New Roman"/>
                      <w:sz w:val="24"/>
                      <w:szCs w:val="24"/>
                      <w:lang w:val="ru-RU"/>
                    </w:rPr>
                    <w:t xml:space="preserve">1.4. </w:t>
                  </w:r>
                  <w:r w:rsidRPr="00AA065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5F007F" w:rsidRPr="007D3961" w:rsidRDefault="005F007F" w:rsidP="00CB54A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5F007F" w:rsidRPr="007D3961" w:rsidRDefault="005F007F" w:rsidP="00CB54A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F007F" w:rsidRPr="00AA0658" w:rsidRDefault="005F007F" w:rsidP="00CB54A1">
                  <w:pPr>
                    <w:ind w:right="232"/>
                    <w:jc w:val="both"/>
                    <w:rPr>
                      <w:rFonts w:ascii="Times New Roman" w:hAnsi="Times New Roman"/>
                      <w:b/>
                      <w:sz w:val="24"/>
                      <w:szCs w:val="24"/>
                    </w:rPr>
                  </w:pPr>
                </w:p>
                <w:p w:rsidR="005F007F" w:rsidRDefault="005F007F" w:rsidP="00CB54A1">
                  <w:pPr>
                    <w:ind w:right="232"/>
                    <w:rPr>
                      <w:rFonts w:ascii="Times New Roman" w:eastAsia="Calibri" w:hAnsi="Times New Roman"/>
                      <w:sz w:val="24"/>
                    </w:rPr>
                  </w:pPr>
                  <w:r>
                    <w:rPr>
                      <w:rFonts w:ascii="Times New Roman" w:hAnsi="Times New Roman"/>
                      <w:b/>
                      <w:bCs/>
                      <w:sz w:val="24"/>
                      <w:szCs w:val="24"/>
                      <w:lang w:val="ru-RU"/>
                    </w:rPr>
                    <w:t xml:space="preserve">1.5. </w:t>
                  </w:r>
                  <w:r>
                    <w:rPr>
                      <w:rFonts w:ascii="Times New Roman" w:hAnsi="Times New Roman"/>
                      <w:b/>
                      <w:sz w:val="24"/>
                    </w:rPr>
                    <w:t>Критерії та методика оцінки:</w:t>
                  </w:r>
                </w:p>
                <w:p w:rsidR="005F007F" w:rsidRDefault="005F007F" w:rsidP="00CB54A1">
                  <w:pPr>
                    <w:tabs>
                      <w:tab w:val="left" w:pos="6096"/>
                    </w:tabs>
                    <w:spacing w:line="264" w:lineRule="auto"/>
                    <w:ind w:right="232"/>
                    <w:jc w:val="both"/>
                    <w:rPr>
                      <w:rFonts w:ascii="Times New Roman" w:hAnsi="Times New Roman"/>
                      <w:sz w:val="24"/>
                    </w:rPr>
                  </w:pPr>
                  <w:r>
                    <w:rPr>
                      <w:rFonts w:ascii="Times New Roman" w:hAnsi="Times New Roman"/>
                      <w:sz w:val="24"/>
                    </w:rPr>
                    <w:t>Оцінка пропозицій здійснюється на основі наступних критеріїв:</w:t>
                  </w:r>
                </w:p>
                <w:p w:rsidR="005F007F" w:rsidRPr="00DE3676" w:rsidRDefault="005F007F" w:rsidP="00CB54A1">
                  <w:pPr>
                    <w:widowControl w:val="0"/>
                    <w:numPr>
                      <w:ilvl w:val="0"/>
                      <w:numId w:val="26"/>
                    </w:numPr>
                    <w:tabs>
                      <w:tab w:val="clear" w:pos="720"/>
                      <w:tab w:val="num" w:pos="644"/>
                      <w:tab w:val="left" w:pos="6096"/>
                    </w:tabs>
                    <w:suppressAutoHyphens/>
                    <w:autoSpaceDE w:val="0"/>
                    <w:spacing w:line="240" w:lineRule="atLeast"/>
                    <w:ind w:left="51" w:right="232"/>
                    <w:jc w:val="both"/>
                    <w:rPr>
                      <w:rFonts w:ascii="Times New Roman" w:hAnsi="Times New Roman"/>
                      <w:sz w:val="24"/>
                    </w:rPr>
                  </w:pPr>
                  <w:r>
                    <w:rPr>
                      <w:rFonts w:ascii="Times New Roman" w:hAnsi="Times New Roman"/>
                      <w:b/>
                      <w:sz w:val="24"/>
                    </w:rPr>
                    <w:t>Ціна</w:t>
                  </w:r>
                  <w:r>
                    <w:rPr>
                      <w:rFonts w:ascii="Times New Roman" w:hAnsi="Times New Roman"/>
                      <w:sz w:val="24"/>
                    </w:rPr>
                    <w:t xml:space="preserve"> - </w:t>
                  </w:r>
                  <w:r>
                    <w:rPr>
                      <w:rFonts w:ascii="Times New Roman" w:hAnsi="Times New Roman"/>
                      <w:b/>
                      <w:sz w:val="24"/>
                    </w:rPr>
                    <w:t xml:space="preserve">питома вага критерію </w:t>
                  </w:r>
                  <w:r w:rsidRPr="00DE3676">
                    <w:rPr>
                      <w:rFonts w:ascii="Times New Roman" w:hAnsi="Times New Roman"/>
                      <w:b/>
                      <w:sz w:val="24"/>
                    </w:rPr>
                    <w:t xml:space="preserve">складає </w:t>
                  </w:r>
                  <w:r w:rsidRPr="00DE3676">
                    <w:rPr>
                      <w:rFonts w:ascii="Times New Roman" w:hAnsi="Times New Roman"/>
                      <w:b/>
                      <w:sz w:val="24"/>
                      <w:lang w:val="ru-RU"/>
                    </w:rPr>
                    <w:t>84</w:t>
                  </w:r>
                  <w:r w:rsidRPr="00DE3676">
                    <w:rPr>
                      <w:rFonts w:ascii="Times New Roman" w:hAnsi="Times New Roman"/>
                      <w:b/>
                      <w:sz w:val="24"/>
                    </w:rPr>
                    <w:t xml:space="preserve"> відсотки;</w:t>
                  </w:r>
                </w:p>
                <w:p w:rsidR="005F007F" w:rsidRPr="00DE3676" w:rsidRDefault="005F007F" w:rsidP="00CB54A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roofErr w:type="spellStart"/>
                  <w:r w:rsidRPr="00DE3676">
                    <w:rPr>
                      <w:rFonts w:ascii="Times New Roman" w:hAnsi="Times New Roman"/>
                      <w:b/>
                      <w:bCs/>
                      <w:sz w:val="24"/>
                    </w:rPr>
                    <w:t>Нецінов</w:t>
                  </w:r>
                  <w:r w:rsidRPr="00DE3676">
                    <w:rPr>
                      <w:rFonts w:ascii="Times New Roman" w:hAnsi="Times New Roman"/>
                      <w:b/>
                      <w:bCs/>
                      <w:sz w:val="24"/>
                      <w:lang w:val="ru-RU"/>
                    </w:rPr>
                    <w:t>ий</w:t>
                  </w:r>
                  <w:proofErr w:type="spellEnd"/>
                  <w:r w:rsidRPr="00DE3676">
                    <w:rPr>
                      <w:rFonts w:ascii="Times New Roman" w:hAnsi="Times New Roman"/>
                      <w:b/>
                      <w:bCs/>
                      <w:sz w:val="24"/>
                    </w:rPr>
                    <w:t xml:space="preserve"> </w:t>
                  </w:r>
                  <w:proofErr w:type="spellStart"/>
                  <w:r w:rsidRPr="00DE3676">
                    <w:rPr>
                      <w:rFonts w:ascii="Times New Roman" w:hAnsi="Times New Roman"/>
                      <w:b/>
                      <w:bCs/>
                      <w:sz w:val="24"/>
                    </w:rPr>
                    <w:t>критері</w:t>
                  </w:r>
                  <w:proofErr w:type="spellEnd"/>
                  <w:r w:rsidRPr="00DE3676">
                    <w:rPr>
                      <w:rFonts w:ascii="Times New Roman" w:hAnsi="Times New Roman"/>
                      <w:b/>
                      <w:bCs/>
                      <w:sz w:val="24"/>
                      <w:lang w:val="ru-RU"/>
                    </w:rPr>
                    <w:t>й</w:t>
                  </w:r>
                  <w:r w:rsidRPr="00DE3676">
                    <w:rPr>
                      <w:rFonts w:ascii="Times New Roman" w:hAnsi="Times New Roman"/>
                      <w:b/>
                      <w:bCs/>
                      <w:sz w:val="24"/>
                    </w:rPr>
                    <w:t xml:space="preserve"> оцінки – наявність статусу платника ПДВ </w:t>
                  </w:r>
                  <w:r w:rsidRPr="00DE3676">
                    <w:rPr>
                      <w:rFonts w:ascii="Times New Roman" w:hAnsi="Times New Roman"/>
                      <w:b/>
                      <w:sz w:val="24"/>
                    </w:rPr>
                    <w:t xml:space="preserve">складає </w:t>
                  </w:r>
                  <w:r w:rsidRPr="00DE3676">
                    <w:rPr>
                      <w:rFonts w:ascii="Times New Roman" w:hAnsi="Times New Roman"/>
                      <w:b/>
                      <w:sz w:val="24"/>
                      <w:lang w:val="ru-RU"/>
                    </w:rPr>
                    <w:t xml:space="preserve">16 </w:t>
                  </w:r>
                  <w:r w:rsidRPr="00DE3676">
                    <w:rPr>
                      <w:rFonts w:ascii="Times New Roman" w:hAnsi="Times New Roman"/>
                      <w:b/>
                      <w:sz w:val="24"/>
                    </w:rPr>
                    <w:t>відсотків;</w:t>
                  </w:r>
                </w:p>
                <w:p w:rsidR="005F007F" w:rsidRPr="00DE3676" w:rsidRDefault="005F007F" w:rsidP="00CB54A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
                <w:tbl>
                  <w:tblPr>
                    <w:tblW w:w="7830" w:type="dxa"/>
                    <w:tblLayout w:type="fixed"/>
                    <w:tblLook w:val="04A0" w:firstRow="1" w:lastRow="0" w:firstColumn="1" w:lastColumn="0" w:noHBand="0" w:noVBand="1"/>
                  </w:tblPr>
                  <w:tblGrid>
                    <w:gridCol w:w="1086"/>
                    <w:gridCol w:w="4050"/>
                    <w:gridCol w:w="2694"/>
                  </w:tblGrid>
                  <w:tr w:rsidR="005F007F" w:rsidRPr="00DE3676"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№п/п</w:t>
                        </w:r>
                      </w:p>
                    </w:tc>
                    <w:tc>
                      <w:tcPr>
                        <w:tcW w:w="4051"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Найменування критерію</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Вартісний еквівалент або питома вага (%)</w:t>
                        </w:r>
                      </w:p>
                    </w:tc>
                  </w:tr>
                  <w:tr w:rsidR="005F007F" w:rsidRPr="00DE3676"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b/>
                          </w:rPr>
                          <w:t>1.</w:t>
                        </w:r>
                      </w:p>
                    </w:tc>
                    <w:tc>
                      <w:tcPr>
                        <w:tcW w:w="4051" w:type="dxa"/>
                        <w:tcBorders>
                          <w:top w:val="single" w:sz="4" w:space="0" w:color="000000"/>
                          <w:left w:val="single" w:sz="4" w:space="0" w:color="000000"/>
                          <w:bottom w:val="single" w:sz="4" w:space="0" w:color="000000"/>
                          <w:right w:val="nil"/>
                        </w:tcBorders>
                        <w:hideMark/>
                      </w:tcPr>
                      <w:p w:rsidR="005F007F" w:rsidRPr="00DE3676" w:rsidRDefault="005F007F" w:rsidP="00CB54A1">
                        <w:pPr>
                          <w:tabs>
                            <w:tab w:val="left" w:pos="6096"/>
                          </w:tabs>
                          <w:spacing w:line="240" w:lineRule="atLeast"/>
                          <w:ind w:left="51" w:right="232"/>
                          <w:jc w:val="both"/>
                          <w:rPr>
                            <w:rFonts w:ascii="Times New Roman" w:hAnsi="Times New Roman"/>
                          </w:rPr>
                        </w:pPr>
                        <w:r w:rsidRPr="00DE3676">
                          <w:rPr>
                            <w:rFonts w:ascii="Times New Roman" w:hAnsi="Times New Roman"/>
                            <w:b/>
                            <w:sz w:val="24"/>
                            <w:lang w:val="ru-RU"/>
                          </w:rPr>
                          <w:t>Н</w:t>
                        </w:r>
                        <w:proofErr w:type="spellStart"/>
                        <w:r w:rsidRPr="00DE3676">
                          <w:rPr>
                            <w:rFonts w:ascii="Times New Roman" w:hAnsi="Times New Roman"/>
                            <w:b/>
                            <w:sz w:val="24"/>
                          </w:rPr>
                          <w:t>аявність</w:t>
                        </w:r>
                        <w:proofErr w:type="spellEnd"/>
                        <w:r w:rsidRPr="00DE3676">
                          <w:rPr>
                            <w:rFonts w:ascii="Times New Roman" w:hAnsi="Times New Roman"/>
                            <w:b/>
                            <w:sz w:val="24"/>
                          </w:rPr>
                          <w:t xml:space="preserve"> статусу платника ПДВ</w:t>
                        </w:r>
                      </w:p>
                    </w:tc>
                    <w:tc>
                      <w:tcPr>
                        <w:tcW w:w="2695" w:type="dxa"/>
                        <w:tcBorders>
                          <w:top w:val="single" w:sz="4" w:space="0" w:color="000000"/>
                          <w:left w:val="single" w:sz="4" w:space="0" w:color="000000"/>
                          <w:bottom w:val="single" w:sz="4" w:space="0" w:color="000000"/>
                          <w:right w:val="single" w:sz="4" w:space="0" w:color="000000"/>
                        </w:tcBorders>
                        <w:vAlign w:val="center"/>
                      </w:tcPr>
                      <w:p w:rsidR="005F007F" w:rsidRPr="00DE3676" w:rsidRDefault="005F007F" w:rsidP="00CB54A1">
                        <w:pPr>
                          <w:tabs>
                            <w:tab w:val="left" w:pos="6096"/>
                          </w:tabs>
                          <w:spacing w:line="240" w:lineRule="atLeast"/>
                          <w:ind w:left="51" w:right="232"/>
                          <w:jc w:val="center"/>
                          <w:rPr>
                            <w:rFonts w:ascii="Times New Roman" w:hAnsi="Times New Roman"/>
                          </w:rPr>
                        </w:pPr>
                      </w:p>
                    </w:tc>
                  </w:tr>
                  <w:tr w:rsidR="005F007F"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Опція 1</w:t>
                        </w:r>
                      </w:p>
                    </w:tc>
                    <w:tc>
                      <w:tcPr>
                        <w:tcW w:w="4051" w:type="dxa"/>
                        <w:tcBorders>
                          <w:top w:val="single" w:sz="4" w:space="0" w:color="000000"/>
                          <w:left w:val="single" w:sz="4" w:space="0" w:color="000000"/>
                          <w:bottom w:val="single" w:sz="4" w:space="0" w:color="000000"/>
                          <w:right w:val="nil"/>
                        </w:tcBorders>
                        <w:hideMark/>
                      </w:tcPr>
                      <w:p w:rsidR="005F007F" w:rsidRPr="00DE3676" w:rsidRDefault="005F007F" w:rsidP="00CB54A1">
                        <w:pPr>
                          <w:tabs>
                            <w:tab w:val="left" w:pos="6096"/>
                          </w:tabs>
                          <w:spacing w:line="240" w:lineRule="atLeast"/>
                          <w:ind w:left="-38" w:right="232"/>
                          <w:jc w:val="both"/>
                          <w:rPr>
                            <w:rFonts w:ascii="Times New Roman" w:hAnsi="Times New Roman"/>
                            <w:lang w:val="ru-RU"/>
                          </w:rPr>
                        </w:pPr>
                        <w:proofErr w:type="spellStart"/>
                        <w:r w:rsidRPr="00DE3676">
                          <w:rPr>
                            <w:rFonts w:ascii="Times New Roman" w:hAnsi="Times New Roman"/>
                            <w:lang w:val="ru-RU"/>
                          </w:rPr>
                          <w:t>Платник</w:t>
                        </w:r>
                        <w:proofErr w:type="spellEnd"/>
                        <w:r w:rsidRPr="00DE3676">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lang w:val="ru-RU"/>
                          </w:rPr>
                          <w:t>16</w:t>
                        </w:r>
                        <w:r w:rsidRPr="00DE3676">
                          <w:rPr>
                            <w:rFonts w:ascii="Times New Roman" w:hAnsi="Times New Roman"/>
                          </w:rPr>
                          <w:t>%</w:t>
                        </w:r>
                      </w:p>
                    </w:tc>
                  </w:tr>
                  <w:tr w:rsidR="005F007F" w:rsidTr="00E159B9">
                    <w:tc>
                      <w:tcPr>
                        <w:tcW w:w="1086" w:type="dxa"/>
                        <w:tcBorders>
                          <w:top w:val="single" w:sz="4" w:space="0" w:color="000000"/>
                          <w:left w:val="single" w:sz="4" w:space="0" w:color="000000"/>
                          <w:bottom w:val="single" w:sz="4" w:space="0" w:color="000000"/>
                          <w:right w:val="nil"/>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Pr>
                            <w:rFonts w:ascii="Times New Roman" w:hAnsi="Times New Roman"/>
                          </w:rPr>
                          <w:lastRenderedPageBreak/>
                          <w:t>Опція 2</w:t>
                        </w:r>
                      </w:p>
                    </w:tc>
                    <w:tc>
                      <w:tcPr>
                        <w:tcW w:w="4051" w:type="dxa"/>
                        <w:tcBorders>
                          <w:top w:val="single" w:sz="4" w:space="0" w:color="000000"/>
                          <w:left w:val="single" w:sz="4" w:space="0" w:color="000000"/>
                          <w:bottom w:val="single" w:sz="4" w:space="0" w:color="000000"/>
                          <w:right w:val="nil"/>
                        </w:tcBorders>
                        <w:hideMark/>
                      </w:tcPr>
                      <w:p w:rsidR="005F007F" w:rsidRDefault="005F007F" w:rsidP="00CB54A1">
                        <w:pPr>
                          <w:tabs>
                            <w:tab w:val="left" w:pos="6096"/>
                          </w:tabs>
                          <w:spacing w:line="240" w:lineRule="atLeast"/>
                          <w:ind w:left="-38" w:right="232"/>
                          <w:jc w:val="both"/>
                          <w:rPr>
                            <w:rFonts w:ascii="Times New Roman" w:hAnsi="Times New Roman"/>
                            <w:lang w:val="ru-RU"/>
                          </w:rPr>
                        </w:pPr>
                        <w:r>
                          <w:rPr>
                            <w:rFonts w:ascii="Times New Roman" w:hAnsi="Times New Roman"/>
                            <w:lang w:val="ru-RU"/>
                          </w:rPr>
                          <w:t xml:space="preserve">Не </w:t>
                        </w:r>
                        <w:proofErr w:type="spellStart"/>
                        <w:r>
                          <w:rPr>
                            <w:rFonts w:ascii="Times New Roman" w:hAnsi="Times New Roman"/>
                            <w:lang w:val="ru-RU"/>
                          </w:rPr>
                          <w:t>платник</w:t>
                        </w:r>
                        <w:proofErr w:type="spellEnd"/>
                        <w:r>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Pr>
                            <w:rFonts w:ascii="Times New Roman" w:hAnsi="Times New Roman"/>
                            <w:lang w:val="ru-RU"/>
                          </w:rPr>
                          <w:t>0</w:t>
                        </w:r>
                        <w:r>
                          <w:rPr>
                            <w:rFonts w:ascii="Times New Roman" w:hAnsi="Times New Roman"/>
                          </w:rPr>
                          <w:t>%</w:t>
                        </w:r>
                      </w:p>
                    </w:tc>
                  </w:tr>
                </w:tbl>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b/>
                      <w:bCs/>
                      <w:i/>
                      <w:iCs/>
                      <w:sz w:val="24"/>
                      <w:szCs w:val="24"/>
                    </w:rPr>
                    <w:t>Методика оцінки:</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5F007F" w:rsidRDefault="005F007F" w:rsidP="00CB54A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w:t>
                  </w:r>
                  <w:r>
                    <w:rPr>
                      <w:rFonts w:ascii="Times New Roman" w:hAnsi="Times New Roman"/>
                      <w:sz w:val="24"/>
                      <w:lang w:val="en-US"/>
                    </w:rPr>
                    <w:t>P</w:t>
                  </w:r>
                  <w:r>
                    <w:rPr>
                      <w:rFonts w:ascii="Times New Roman" w:hAnsi="Times New Roman"/>
                      <w:sz w:val="24"/>
                    </w:rPr>
                    <w:t xml:space="preserve">/(1 + </w:t>
                  </w:r>
                  <w:r>
                    <w:rPr>
                      <w:rFonts w:ascii="Times New Roman" w:hAnsi="Times New Roman"/>
                      <w:sz w:val="24"/>
                      <w:lang w:val="en-US"/>
                    </w:rPr>
                    <w:t>F</w:t>
                  </w:r>
                  <w:r>
                    <w:rPr>
                      <w:rFonts w:ascii="Times New Roman" w:hAnsi="Times New Roman"/>
                      <w:sz w:val="24"/>
                    </w:rPr>
                    <w:t>1/</w:t>
                  </w:r>
                  <w:r>
                    <w:rPr>
                      <w:rFonts w:ascii="Times New Roman" w:hAnsi="Times New Roman"/>
                      <w:sz w:val="24"/>
                      <w:lang w:val="en-US"/>
                    </w:rPr>
                    <w:t>PV</w:t>
                  </w:r>
                  <w:r>
                    <w:rPr>
                      <w:rFonts w:ascii="Times New Roman" w:hAnsi="Times New Roman"/>
                      <w:sz w:val="24"/>
                    </w:rPr>
                    <w:t>),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 - ціна з ПДВ. У разі якщо учасник закупівлі не являється платником ПДВ ним подається пропозиція без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нецінового критерію оцінки</w:t>
                  </w:r>
                  <w:r>
                    <w:rPr>
                      <w:rFonts w:ascii="Times New Roman" w:hAnsi="Times New Roman"/>
                      <w:sz w:val="24"/>
                      <w:lang w:val="ru-RU"/>
                    </w:rPr>
                    <w:t xml:space="preserve"> «</w:t>
                  </w:r>
                  <w:r>
                    <w:rPr>
                      <w:rFonts w:ascii="Times New Roman" w:hAnsi="Times New Roman"/>
                      <w:b/>
                      <w:bCs/>
                      <w:sz w:val="24"/>
                    </w:rPr>
                    <w:t>Наявність статусу платника ПДВ</w:t>
                  </w:r>
                  <w:r>
                    <w:rPr>
                      <w:rFonts w:ascii="Times New Roman" w:hAnsi="Times New Roman"/>
                      <w:b/>
                      <w:sz w:val="24"/>
                      <w:lang w:val="ru-RU"/>
                    </w:rPr>
                    <w:t>»</w:t>
                  </w:r>
                  <w:r>
                    <w:rPr>
                      <w:rFonts w:ascii="Times New Roman" w:hAnsi="Times New Roman"/>
                      <w:sz w:val="24"/>
                    </w:rPr>
                    <w:t xml:space="preserve">; </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“ціна”(84%).</w:t>
                  </w:r>
                </w:p>
                <w:p w:rsidR="005F007F" w:rsidRDefault="005F007F" w:rsidP="00CB54A1">
                  <w:pPr>
                    <w:tabs>
                      <w:tab w:val="left" w:pos="6096"/>
                    </w:tabs>
                    <w:spacing w:line="240" w:lineRule="atLeast"/>
                    <w:ind w:right="232"/>
                    <w:jc w:val="both"/>
                    <w:rPr>
                      <w:rFonts w:ascii="Times New Roman" w:hAnsi="Times New Roman"/>
                      <w:sz w:val="24"/>
                    </w:rPr>
                  </w:pPr>
                </w:p>
                <w:p w:rsidR="005F007F" w:rsidRDefault="005F007F" w:rsidP="00CB54A1">
                  <w:pPr>
                    <w:tabs>
                      <w:tab w:val="left" w:pos="6096"/>
                    </w:tabs>
                    <w:spacing w:line="240" w:lineRule="atLeast"/>
                    <w:ind w:left="51" w:right="232"/>
                    <w:jc w:val="both"/>
                    <w:rPr>
                      <w:rFonts w:ascii="Times New Roman" w:hAnsi="Times New Roman"/>
                      <w:b/>
                      <w:sz w:val="24"/>
                    </w:rPr>
                  </w:pPr>
                  <w:r>
                    <w:rPr>
                      <w:rFonts w:ascii="Times New Roman" w:hAnsi="Times New Roman"/>
                      <w:b/>
                      <w:sz w:val="24"/>
                    </w:rPr>
                    <w:t>Для прикладу:</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Якщо учасник закупівлі, який є платником ПДВ подав початкову пропозицію на загальну </w:t>
                  </w:r>
                  <w:proofErr w:type="spellStart"/>
                  <w:r>
                    <w:rPr>
                      <w:rFonts w:ascii="Times New Roman" w:hAnsi="Times New Roman"/>
                      <w:sz w:val="24"/>
                    </w:rPr>
                    <w:t>сумму</w:t>
                  </w:r>
                  <w:proofErr w:type="spellEnd"/>
                  <w:r>
                    <w:rPr>
                      <w:rFonts w:ascii="Times New Roman" w:hAnsi="Times New Roman"/>
                      <w:sz w:val="24"/>
                    </w:rPr>
                    <w:t xml:space="preserve"> 1 200,00 грн. Його приведена ціна з урахуванням показників, визначених замовником, за математичною формулою буде складати.</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1 200/(1 + 16/84) = 1200/1,1904761904 = 1008,00,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Тобто без врахування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 P - ціна; початкова пропозиція 1200,00 грн.</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критерію оцінки 16%, як учасника який є платником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 тобто 84%.</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Звертаємо увагу учасників, які є платниками ПДВ, під час проведення аукціону, Ваша приведена ціна буде більше на 0,8% від фактичної ціни пропозиції без врахування ПДВ. Це обумовлено технічним </w:t>
                  </w:r>
                  <w:proofErr w:type="spellStart"/>
                  <w:r>
                    <w:rPr>
                      <w:rFonts w:ascii="Times New Roman" w:hAnsi="Times New Roman"/>
                      <w:sz w:val="24"/>
                    </w:rPr>
                    <w:t>налаштуваням</w:t>
                  </w:r>
                  <w:proofErr w:type="spellEnd"/>
                  <w:r>
                    <w:rPr>
                      <w:rFonts w:ascii="Times New Roman" w:hAnsi="Times New Roman"/>
                      <w:sz w:val="24"/>
                    </w:rPr>
                    <w:t xml:space="preserve"> майданчику, у випадку застосування інших % критеріїв оцінки (наприклад 17/83% з коефіцієнтом 1.2048192771)приведена ціна учасника з ПДВ буде нижче фактичної пропозиції без ПДВ, що є порушенням рівноправ’я всіх учасників. Просимо враховувати дану інформацію під час надання пропозиції.</w:t>
                  </w:r>
                </w:p>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tabs>
                      <w:tab w:val="left" w:pos="6096"/>
                    </w:tabs>
                    <w:spacing w:line="240" w:lineRule="atLeast"/>
                    <w:ind w:right="232"/>
                    <w:jc w:val="both"/>
                    <w:rPr>
                      <w:rFonts w:ascii="Times New Roman" w:hAnsi="Times New Roman"/>
                      <w:sz w:val="24"/>
                      <w:lang w:val="ru-RU"/>
                    </w:rPr>
                  </w:pPr>
                  <w:r>
                    <w:rPr>
                      <w:rFonts w:ascii="Times New Roman" w:hAnsi="Times New Roman"/>
                      <w:sz w:val="24"/>
                    </w:rPr>
                    <w:t>Випадок другий,</w:t>
                  </w:r>
                  <w:r>
                    <w:rPr>
                      <w:rFonts w:ascii="Times New Roman" w:hAnsi="Times New Roman"/>
                      <w:sz w:val="24"/>
                      <w:lang w:val="ru-RU"/>
                    </w:rPr>
                    <w:t xml:space="preserve"> </w:t>
                  </w:r>
                  <w:proofErr w:type="spellStart"/>
                  <w:r>
                    <w:rPr>
                      <w:rFonts w:ascii="Times New Roman" w:hAnsi="Times New Roman"/>
                      <w:sz w:val="24"/>
                      <w:lang w:val="ru-RU"/>
                    </w:rPr>
                    <w:t>якщо</w:t>
                  </w:r>
                  <w:proofErr w:type="spellEnd"/>
                  <w:r>
                    <w:rPr>
                      <w:rFonts w:ascii="Times New Roman" w:hAnsi="Times New Roman"/>
                      <w:sz w:val="24"/>
                      <w:lang w:val="ru-RU"/>
                    </w:rPr>
                    <w:t xml:space="preserve"> </w:t>
                  </w:r>
                  <w:proofErr w:type="spellStart"/>
                  <w:r>
                    <w:rPr>
                      <w:rFonts w:ascii="Times New Roman" w:hAnsi="Times New Roman"/>
                      <w:sz w:val="24"/>
                      <w:lang w:val="ru-RU"/>
                    </w:rPr>
                    <w:t>учасник</w:t>
                  </w:r>
                  <w:proofErr w:type="spellEnd"/>
                  <w:r>
                    <w:rPr>
                      <w:rFonts w:ascii="Times New Roman" w:hAnsi="Times New Roman"/>
                      <w:sz w:val="24"/>
                      <w:lang w:val="ru-RU"/>
                    </w:rPr>
                    <w:t xml:space="preserve"> </w:t>
                  </w:r>
                  <w:proofErr w:type="spellStart"/>
                  <w:r>
                    <w:rPr>
                      <w:rFonts w:ascii="Times New Roman" w:hAnsi="Times New Roman"/>
                      <w:sz w:val="24"/>
                      <w:lang w:val="ru-RU"/>
                    </w:rPr>
                    <w:t>закупівлі</w:t>
                  </w:r>
                  <w:proofErr w:type="spellEnd"/>
                  <w:r>
                    <w:rPr>
                      <w:rFonts w:ascii="Times New Roman" w:hAnsi="Times New Roman"/>
                      <w:sz w:val="24"/>
                      <w:lang w:val="ru-RU"/>
                    </w:rPr>
                    <w:t xml:space="preserve">, </w:t>
                  </w:r>
                  <w:proofErr w:type="spellStart"/>
                  <w:r>
                    <w:rPr>
                      <w:rFonts w:ascii="Times New Roman" w:hAnsi="Times New Roman"/>
                      <w:sz w:val="24"/>
                      <w:lang w:val="ru-RU"/>
                    </w:rPr>
                    <w:t>який</w:t>
                  </w:r>
                  <w:proofErr w:type="spellEnd"/>
                  <w:r>
                    <w:rPr>
                      <w:rFonts w:ascii="Times New Roman" w:hAnsi="Times New Roman"/>
                      <w:sz w:val="24"/>
                      <w:lang w:val="ru-RU"/>
                    </w:rPr>
                    <w:t xml:space="preserve"> НЕ є </w:t>
                  </w:r>
                  <w:proofErr w:type="spellStart"/>
                  <w:r>
                    <w:rPr>
                      <w:rFonts w:ascii="Times New Roman" w:hAnsi="Times New Roman"/>
                      <w:sz w:val="24"/>
                      <w:lang w:val="ru-RU"/>
                    </w:rPr>
                    <w:t>платником</w:t>
                  </w:r>
                  <w:proofErr w:type="spellEnd"/>
                  <w:r>
                    <w:rPr>
                      <w:rFonts w:ascii="Times New Roman" w:hAnsi="Times New Roman"/>
                      <w:sz w:val="24"/>
                      <w:lang w:val="ru-RU"/>
                    </w:rPr>
                    <w:t xml:space="preserve"> ПДВ, подав </w:t>
                  </w:r>
                  <w:proofErr w:type="spellStart"/>
                  <w:r>
                    <w:rPr>
                      <w:rFonts w:ascii="Times New Roman" w:hAnsi="Times New Roman"/>
                      <w:sz w:val="24"/>
                      <w:lang w:val="ru-RU"/>
                    </w:rPr>
                    <w:t>початкову</w:t>
                  </w:r>
                  <w:proofErr w:type="spellEnd"/>
                  <w:r>
                    <w:rPr>
                      <w:rFonts w:ascii="Times New Roman" w:hAnsi="Times New Roman"/>
                      <w:sz w:val="24"/>
                      <w:lang w:val="ru-RU"/>
                    </w:rPr>
                    <w:t xml:space="preserve"> </w:t>
                  </w:r>
                  <w:proofErr w:type="spellStart"/>
                  <w:r>
                    <w:rPr>
                      <w:rFonts w:ascii="Times New Roman" w:hAnsi="Times New Roman"/>
                      <w:sz w:val="24"/>
                      <w:lang w:val="ru-RU"/>
                    </w:rPr>
                    <w:t>пропозицію</w:t>
                  </w:r>
                  <w:proofErr w:type="spellEnd"/>
                  <w:r>
                    <w:rPr>
                      <w:rFonts w:ascii="Times New Roman" w:hAnsi="Times New Roman"/>
                      <w:sz w:val="24"/>
                      <w:lang w:val="ru-RU"/>
                    </w:rPr>
                    <w:t xml:space="preserve"> на </w:t>
                  </w:r>
                  <w:proofErr w:type="spellStart"/>
                  <w:r>
                    <w:rPr>
                      <w:rFonts w:ascii="Times New Roman" w:hAnsi="Times New Roman"/>
                      <w:sz w:val="24"/>
                      <w:lang w:val="ru-RU"/>
                    </w:rPr>
                    <w:t>загальну</w:t>
                  </w:r>
                  <w:proofErr w:type="spellEnd"/>
                  <w:r>
                    <w:rPr>
                      <w:rFonts w:ascii="Times New Roman" w:hAnsi="Times New Roman"/>
                      <w:sz w:val="24"/>
                      <w:lang w:val="ru-RU"/>
                    </w:rPr>
                    <w:t xml:space="preserve"> сумму 1 000,00 грн. </w:t>
                  </w:r>
                  <w:proofErr w:type="spellStart"/>
                  <w:r>
                    <w:rPr>
                      <w:rFonts w:ascii="Times New Roman" w:hAnsi="Times New Roman"/>
                      <w:sz w:val="24"/>
                      <w:lang w:val="ru-RU"/>
                    </w:rPr>
                    <w:t>Його</w:t>
                  </w:r>
                  <w:proofErr w:type="spellEnd"/>
                  <w:r>
                    <w:rPr>
                      <w:rFonts w:ascii="Times New Roman" w:hAnsi="Times New Roman"/>
                      <w:sz w:val="24"/>
                      <w:lang w:val="ru-RU"/>
                    </w:rPr>
                    <w:t xml:space="preserve"> приведена </w:t>
                  </w:r>
                  <w:proofErr w:type="spellStart"/>
                  <w:r>
                    <w:rPr>
                      <w:rFonts w:ascii="Times New Roman" w:hAnsi="Times New Roman"/>
                      <w:sz w:val="24"/>
                      <w:lang w:val="ru-RU"/>
                    </w:rPr>
                    <w:t>ціна</w:t>
                  </w:r>
                  <w:proofErr w:type="spellEnd"/>
                  <w:r>
                    <w:rPr>
                      <w:rFonts w:ascii="Times New Roman" w:hAnsi="Times New Roman"/>
                      <w:sz w:val="24"/>
                      <w:lang w:val="ru-RU"/>
                    </w:rPr>
                    <w:t xml:space="preserve">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критеріїв</w:t>
                  </w:r>
                  <w:proofErr w:type="spellEnd"/>
                  <w:r>
                    <w:rPr>
                      <w:rFonts w:ascii="Times New Roman" w:hAnsi="Times New Roman"/>
                      <w:sz w:val="24"/>
                      <w:lang w:val="ru-RU"/>
                    </w:rPr>
                    <w:t xml:space="preserve"> </w:t>
                  </w:r>
                  <w:proofErr w:type="spellStart"/>
                  <w:r>
                    <w:rPr>
                      <w:rFonts w:ascii="Times New Roman" w:hAnsi="Times New Roman"/>
                      <w:sz w:val="24"/>
                      <w:lang w:val="ru-RU"/>
                    </w:rPr>
                    <w:t>оцінки</w:t>
                  </w:r>
                  <w:proofErr w:type="spellEnd"/>
                  <w:r>
                    <w:rPr>
                      <w:rFonts w:ascii="Times New Roman" w:hAnsi="Times New Roman"/>
                      <w:sz w:val="24"/>
                      <w:lang w:val="ru-RU"/>
                    </w:rPr>
                    <w:t xml:space="preserve"> за </w:t>
                  </w:r>
                  <w:proofErr w:type="spellStart"/>
                  <w:r>
                    <w:rPr>
                      <w:rFonts w:ascii="Times New Roman" w:hAnsi="Times New Roman"/>
                      <w:sz w:val="24"/>
                      <w:lang w:val="ru-RU"/>
                    </w:rPr>
                    <w:t>математичною</w:t>
                  </w:r>
                  <w:proofErr w:type="spellEnd"/>
                  <w:r>
                    <w:rPr>
                      <w:rFonts w:ascii="Times New Roman" w:hAnsi="Times New Roman"/>
                      <w:sz w:val="24"/>
                      <w:lang w:val="ru-RU"/>
                    </w:rPr>
                    <w:t xml:space="preserve"> формулою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визначених</w:t>
                  </w:r>
                  <w:proofErr w:type="spellEnd"/>
                  <w:r>
                    <w:rPr>
                      <w:rFonts w:ascii="Times New Roman" w:hAnsi="Times New Roman"/>
                      <w:sz w:val="24"/>
                      <w:lang w:val="ru-RU"/>
                    </w:rPr>
                    <w:t xml:space="preserve"> </w:t>
                  </w:r>
                  <w:proofErr w:type="spellStart"/>
                  <w:r>
                    <w:rPr>
                      <w:rFonts w:ascii="Times New Roman" w:hAnsi="Times New Roman"/>
                      <w:sz w:val="24"/>
                      <w:lang w:val="ru-RU"/>
                    </w:rPr>
                    <w:t>замовником</w:t>
                  </w:r>
                  <w:proofErr w:type="spellEnd"/>
                  <w:r>
                    <w:rPr>
                      <w:rFonts w:ascii="Times New Roman" w:hAnsi="Times New Roman"/>
                      <w:sz w:val="24"/>
                      <w:lang w:val="ru-RU"/>
                    </w:rPr>
                    <w:t xml:space="preserve"> буде </w:t>
                  </w:r>
                  <w:proofErr w:type="spellStart"/>
                  <w:r>
                    <w:rPr>
                      <w:rFonts w:ascii="Times New Roman" w:hAnsi="Times New Roman"/>
                      <w:sz w:val="24"/>
                      <w:lang w:val="ru-RU"/>
                    </w:rPr>
                    <w:t>складати</w:t>
                  </w:r>
                  <w:proofErr w:type="spellEnd"/>
                  <w:r>
                    <w:rPr>
                      <w:rFonts w:ascii="Times New Roman" w:hAnsi="Times New Roman"/>
                      <w:sz w:val="24"/>
                      <w:lang w:val="ru-RU"/>
                    </w:rPr>
                    <w:t>.</w:t>
                  </w:r>
                </w:p>
                <w:p w:rsidR="005F007F" w:rsidRDefault="005F007F" w:rsidP="00CB54A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1 000/(1 + 0/</w:t>
                  </w:r>
                  <w:r>
                    <w:rPr>
                      <w:rFonts w:ascii="Times New Roman" w:hAnsi="Times New Roman"/>
                      <w:sz w:val="24"/>
                      <w:lang w:val="ru-RU"/>
                    </w:rPr>
                    <w:t>84</w:t>
                  </w:r>
                  <w:r>
                    <w:rPr>
                      <w:rFonts w:ascii="Times New Roman" w:hAnsi="Times New Roman"/>
                      <w:sz w:val="24"/>
                    </w:rPr>
                    <w:t>) = 1000/1=1000,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Без врахування ПДВ.</w:t>
                  </w:r>
                </w:p>
                <w:p w:rsidR="005F007F" w:rsidRDefault="005F007F" w:rsidP="00CB54A1">
                  <w:pPr>
                    <w:tabs>
                      <w:tab w:val="left" w:pos="6096"/>
                    </w:tabs>
                    <w:spacing w:line="240" w:lineRule="atLeast"/>
                    <w:ind w:right="232"/>
                    <w:jc w:val="both"/>
                    <w:rPr>
                      <w:rFonts w:ascii="Times New Roman" w:hAnsi="Times New Roman"/>
                      <w:sz w:val="24"/>
                    </w:rPr>
                  </w:pPr>
                  <w:r>
                    <w:rPr>
                      <w:rFonts w:ascii="Times New Roman" w:hAnsi="Times New Roman"/>
                      <w:sz w:val="24"/>
                    </w:rPr>
                    <w:t xml:space="preserve"> P - ціна; початкова пропозиція 1000,00 грн.</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F1 - питома вага критерію оцінки, 0% як учасника який НЕ є платником ПДВ; </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PV - питома вага критерію «ціна» - </w:t>
                  </w:r>
                  <w:r>
                    <w:rPr>
                      <w:rFonts w:ascii="Times New Roman" w:hAnsi="Times New Roman"/>
                      <w:sz w:val="24"/>
                      <w:lang w:val="ru-RU"/>
                    </w:rPr>
                    <w:t>84</w:t>
                  </w:r>
                  <w:r>
                    <w:rPr>
                      <w:rFonts w:ascii="Times New Roman" w:hAnsi="Times New Roman"/>
                      <w:sz w:val="24"/>
                    </w:rPr>
                    <w:t xml:space="preserve">%. </w:t>
                  </w:r>
                </w:p>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widowControl w:val="0"/>
                    <w:ind w:right="232"/>
                    <w:jc w:val="both"/>
                    <w:rPr>
                      <w:rFonts w:ascii="Times New Roman" w:hAnsi="Times New Roman"/>
                      <w:b/>
                      <w:bCs/>
                      <w:sz w:val="24"/>
                      <w:szCs w:val="24"/>
                    </w:rPr>
                  </w:pPr>
                  <w:r>
                    <w:rPr>
                      <w:rFonts w:ascii="Times New Roman" w:hAnsi="Times New Roman"/>
                      <w:b/>
                      <w:sz w:val="24"/>
                    </w:rPr>
                    <w:t xml:space="preserve">Наявність статусу платника ПДВ підтверджується Учасником поданням у складі тендерної пропозиції </w:t>
                  </w:r>
                  <w:r>
                    <w:rPr>
                      <w:rFonts w:ascii="Times New Roman" w:hAnsi="Times New Roman"/>
                      <w:color w:val="222222"/>
                      <w:sz w:val="24"/>
                      <w:szCs w:val="24"/>
                      <w:shd w:val="clear" w:color="auto" w:fill="FFFFFF"/>
                    </w:rPr>
                    <w:t>копії свідоцтва, або Витягу з реєстру платників податку на додану вартість, у разі сплати Учасником ПДВ, або копія свідоцтва, або Витягу з реєстру платників єдиного податку, у разі сплати Учасником єдиного податку.</w:t>
                  </w:r>
                </w:p>
                <w:p w:rsidR="005F007F" w:rsidRDefault="005F007F" w:rsidP="00CB54A1">
                  <w:pPr>
                    <w:widowControl w:val="0"/>
                    <w:ind w:right="232"/>
                    <w:jc w:val="both"/>
                    <w:rPr>
                      <w:rFonts w:ascii="Times New Roman" w:hAnsi="Times New Roman"/>
                      <w:b/>
                      <w:bCs/>
                      <w:sz w:val="24"/>
                      <w:szCs w:val="24"/>
                    </w:rPr>
                  </w:pPr>
                </w:p>
                <w:p w:rsidR="005F007F" w:rsidRDefault="005F007F" w:rsidP="00CB54A1">
                  <w:pPr>
                    <w:ind w:right="232"/>
                    <w:jc w:val="both"/>
                    <w:rPr>
                      <w:rFonts w:ascii="Times New Roman" w:hAnsi="Times New Roman"/>
                      <w:sz w:val="24"/>
                      <w:szCs w:val="24"/>
                    </w:rPr>
                  </w:pPr>
                  <w:r>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приведена ціна якої </w:t>
                  </w:r>
                  <w:r>
                    <w:rPr>
                      <w:rFonts w:ascii="Times New Roman" w:hAnsi="Times New Roman"/>
                      <w:sz w:val="24"/>
                      <w:szCs w:val="24"/>
                    </w:rPr>
                    <w:lastRenderedPageBreak/>
                    <w:t xml:space="preserve">є найнижчою. </w:t>
                  </w:r>
                </w:p>
                <w:p w:rsidR="005F007F" w:rsidRPr="00AA0658" w:rsidRDefault="005F007F" w:rsidP="00CB54A1">
                  <w:pPr>
                    <w:ind w:right="232"/>
                    <w:jc w:val="both"/>
                    <w:rPr>
                      <w:rFonts w:ascii="Times New Roman" w:hAnsi="Times New Roman"/>
                      <w:sz w:val="24"/>
                      <w:szCs w:val="24"/>
                    </w:rPr>
                  </w:pPr>
                </w:p>
                <w:p w:rsidR="005F007F" w:rsidRPr="00AA0658" w:rsidRDefault="005F007F" w:rsidP="00CB54A1">
                  <w:pPr>
                    <w:ind w:right="232"/>
                    <w:jc w:val="both"/>
                    <w:rPr>
                      <w:rFonts w:ascii="Times New Roman" w:hAnsi="Times New Roman"/>
                      <w:b/>
                      <w:sz w:val="24"/>
                      <w:szCs w:val="24"/>
                    </w:rPr>
                  </w:pPr>
                  <w:r w:rsidRPr="00AA0658">
                    <w:rPr>
                      <w:rFonts w:ascii="Times New Roman" w:hAnsi="Times New Roman"/>
                      <w:b/>
                      <w:sz w:val="24"/>
                      <w:szCs w:val="24"/>
                      <w:lang w:val="ru-RU"/>
                    </w:rPr>
                    <w:t>1.</w:t>
                  </w:r>
                  <w:r>
                    <w:rPr>
                      <w:rFonts w:ascii="Times New Roman" w:hAnsi="Times New Roman"/>
                      <w:b/>
                      <w:sz w:val="24"/>
                      <w:szCs w:val="24"/>
                      <w:lang w:val="ru-RU"/>
                    </w:rPr>
                    <w:t>6</w:t>
                  </w:r>
                  <w:r w:rsidRPr="00AA0658">
                    <w:rPr>
                      <w:rFonts w:ascii="Times New Roman" w:hAnsi="Times New Roman"/>
                      <w:b/>
                      <w:sz w:val="24"/>
                      <w:szCs w:val="24"/>
                      <w:lang w:val="ru-RU"/>
                    </w:rPr>
                    <w:t xml:space="preserve">. </w:t>
                  </w:r>
                  <w:r w:rsidRPr="00AA065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5F007F" w:rsidRPr="00C81526" w:rsidRDefault="005F007F" w:rsidP="00CB54A1">
                  <w:pPr>
                    <w:ind w:right="232"/>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F007F" w:rsidRPr="00AA0658" w:rsidRDefault="005F007F" w:rsidP="00CB54A1">
                  <w:pPr>
                    <w:ind w:right="232"/>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007F" w:rsidRPr="00AA0658" w:rsidRDefault="005F007F" w:rsidP="00CB54A1">
                  <w:pPr>
                    <w:ind w:right="232"/>
                    <w:jc w:val="both"/>
                    <w:rPr>
                      <w:rFonts w:ascii="Times New Roman" w:hAnsi="Times New Roman"/>
                      <w:bCs/>
                      <w:sz w:val="24"/>
                      <w:szCs w:val="24"/>
                    </w:rPr>
                  </w:pPr>
                </w:p>
                <w:p w:rsidR="005F007F" w:rsidRPr="00AA0658" w:rsidRDefault="005F007F" w:rsidP="00CB54A1">
                  <w:pPr>
                    <w:ind w:right="232"/>
                    <w:jc w:val="both"/>
                    <w:rPr>
                      <w:rFonts w:ascii="Times New Roman" w:hAnsi="Times New Roman"/>
                      <w:bCs/>
                      <w:sz w:val="24"/>
                      <w:szCs w:val="24"/>
                    </w:rPr>
                  </w:pPr>
                  <w:r w:rsidRPr="00AA0658">
                    <w:rPr>
                      <w:rFonts w:ascii="Times New Roman" w:hAnsi="Times New Roman"/>
                      <w:bCs/>
                      <w:sz w:val="24"/>
                      <w:szCs w:val="24"/>
                      <w:lang w:val="ru-RU"/>
                    </w:rPr>
                    <w:t>1.</w:t>
                  </w:r>
                  <w:r>
                    <w:rPr>
                      <w:rFonts w:ascii="Times New Roman" w:hAnsi="Times New Roman"/>
                      <w:bCs/>
                      <w:sz w:val="24"/>
                      <w:szCs w:val="24"/>
                      <w:lang w:val="ru-RU"/>
                    </w:rPr>
                    <w:t>9</w:t>
                  </w:r>
                  <w:r w:rsidRPr="00AA0658">
                    <w:rPr>
                      <w:rFonts w:ascii="Times New Roman" w:hAnsi="Times New Roman"/>
                      <w:bCs/>
                      <w:sz w:val="24"/>
                      <w:szCs w:val="24"/>
                      <w:lang w:val="ru-RU"/>
                    </w:rPr>
                    <w:t xml:space="preserve">. </w:t>
                  </w:r>
                  <w:r w:rsidRPr="00AA0658">
                    <w:rPr>
                      <w:rFonts w:ascii="Times New Roman" w:hAnsi="Times New Roman"/>
                      <w:bCs/>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5F007F" w:rsidRPr="00AA0658" w:rsidRDefault="005F007F" w:rsidP="005F007F">
            <w:pPr>
              <w:ind w:right="38"/>
              <w:jc w:val="both"/>
              <w:rPr>
                <w:rFonts w:ascii="Times New Roman" w:hAnsi="Times New Roman"/>
                <w:bCs/>
                <w:sz w:val="24"/>
                <w:szCs w:val="24"/>
              </w:rPr>
            </w:pP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4321D9" w:rsidRDefault="005F007F" w:rsidP="005F007F">
            <w:pPr>
              <w:pStyle w:val="1"/>
              <w:ind w:firstLine="450"/>
              <w:rPr>
                <w:rFonts w:ascii="Times New Roman" w:hAnsi="Times New Roman"/>
                <w:bCs/>
                <w:szCs w:val="24"/>
              </w:rPr>
            </w:pPr>
            <w:r w:rsidRPr="004321D9">
              <w:rPr>
                <w:rFonts w:ascii="Times New Roman" w:hAnsi="Times New Roman"/>
                <w:bCs/>
                <w:szCs w:val="24"/>
              </w:rPr>
              <w:t>Ціни  пропозиції</w:t>
            </w:r>
          </w:p>
          <w:p w:rsidR="005F007F" w:rsidRPr="004321D9" w:rsidRDefault="005F007F" w:rsidP="005F007F">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5F007F" w:rsidRPr="006C4381" w:rsidRDefault="005F007F" w:rsidP="005F007F">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5F007F" w:rsidRPr="004321D9" w:rsidRDefault="005F007F" w:rsidP="005F007F">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5F007F" w:rsidRPr="004321D9" w:rsidRDefault="005F007F" w:rsidP="005F007F">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5F007F" w:rsidRPr="004321D9" w:rsidRDefault="005F007F" w:rsidP="005F007F">
            <w:pPr>
              <w:widowControl w:val="0"/>
              <w:ind w:firstLine="450"/>
              <w:jc w:val="both"/>
              <w:rPr>
                <w:rFonts w:ascii="Times New Roman" w:hAnsi="Times New Roman"/>
                <w:sz w:val="24"/>
                <w:szCs w:val="24"/>
                <w:lang w:eastAsia="uk-UA"/>
              </w:rPr>
            </w:pP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lastRenderedPageBreak/>
              <w:t>Обґрунтування аномально низької тендерної пропозиції може містити інформацію про:</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007F" w:rsidRPr="006C4381" w:rsidRDefault="005F007F" w:rsidP="005F007F">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5F007F" w:rsidRPr="006C4381" w:rsidRDefault="005F007F" w:rsidP="005F007F">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F007F" w:rsidRDefault="005F007F" w:rsidP="005F007F">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5F007F" w:rsidRDefault="005F007F" w:rsidP="005F007F">
            <w:pPr>
              <w:widowControl w:val="0"/>
              <w:ind w:firstLine="450"/>
              <w:contextualSpacing/>
              <w:jc w:val="both"/>
              <w:rPr>
                <w:rFonts w:ascii="Times New Roman" w:hAnsi="Times New Roman"/>
                <w:sz w:val="24"/>
                <w:szCs w:val="24"/>
                <w:lang w:eastAsia="uk-UA"/>
              </w:rPr>
            </w:pPr>
          </w:p>
          <w:p w:rsidR="005F007F" w:rsidRPr="00AA0658" w:rsidRDefault="005F007F" w:rsidP="005F007F">
            <w:pPr>
              <w:widowControl w:val="0"/>
              <w:ind w:right="38"/>
              <w:jc w:val="both"/>
              <w:rPr>
                <w:rFonts w:ascii="Times New Roman" w:hAnsi="Times New Roman"/>
                <w:bCs/>
                <w:sz w:val="24"/>
                <w:szCs w:val="24"/>
              </w:rPr>
            </w:pPr>
            <w:r w:rsidRPr="007E290D">
              <w:rPr>
                <w:rFonts w:ascii="Times New Roman" w:hAnsi="Times New Roman"/>
                <w:bCs/>
                <w:sz w:val="24"/>
                <w:szCs w:val="24"/>
              </w:rPr>
              <w:lastRenderedPageBreak/>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007F" w:rsidRPr="00AA0658" w:rsidRDefault="005F007F" w:rsidP="005F007F">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007F" w:rsidRPr="00AA0658" w:rsidRDefault="005F007F" w:rsidP="005F007F">
            <w:pPr>
              <w:widowControl w:val="0"/>
              <w:ind w:right="38"/>
              <w:jc w:val="both"/>
              <w:rPr>
                <w:rFonts w:ascii="Times New Roman" w:hAnsi="Times New Roman"/>
                <w:bCs/>
                <w:sz w:val="24"/>
                <w:szCs w:val="24"/>
              </w:rPr>
            </w:pPr>
          </w:p>
          <w:p w:rsidR="005F007F" w:rsidRPr="00AA0658" w:rsidRDefault="005F007F" w:rsidP="005F007F">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F007F" w:rsidRPr="004321D9" w:rsidRDefault="005F007F" w:rsidP="005F007F">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F007F" w:rsidRPr="00AA0658" w:rsidRDefault="005F007F" w:rsidP="005F007F">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w:t>
            </w:r>
            <w:r w:rsidRPr="00AA0658">
              <w:rPr>
                <w:rFonts w:ascii="Times New Roman" w:hAnsi="Times New Roman"/>
                <w:sz w:val="24"/>
                <w:szCs w:val="24"/>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F007F" w:rsidRPr="00AA0658" w:rsidRDefault="005F007F" w:rsidP="005F007F">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lastRenderedPageBreak/>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20" w:name="n1573"/>
            <w:bookmarkEnd w:id="20"/>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5F007F" w:rsidRPr="00AA0658" w:rsidRDefault="005F007F" w:rsidP="005F007F">
            <w:pPr>
              <w:pStyle w:val="af9"/>
              <w:widowControl w:val="0"/>
              <w:numPr>
                <w:ilvl w:val="0"/>
                <w:numId w:val="2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0658">
              <w:rPr>
                <w:rFonts w:ascii="Times New Roman" w:hAnsi="Times New Roman"/>
                <w:sz w:val="24"/>
                <w:szCs w:val="24"/>
                <w:shd w:val="solid" w:color="FFFFFF" w:fill="FFFFFF"/>
              </w:rPr>
              <w:t>бенефіціарним</w:t>
            </w:r>
            <w:proofErr w:type="spellEnd"/>
            <w:r w:rsidRPr="00AA0658">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5F007F" w:rsidRPr="00AA0658" w:rsidRDefault="005F007F" w:rsidP="005F007F">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5F007F" w:rsidRPr="00AA0658" w:rsidRDefault="005F007F" w:rsidP="005F007F">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lastRenderedPageBreak/>
              <w:t>є такою, строк дії якої закінчився;</w:t>
            </w:r>
          </w:p>
          <w:p w:rsidR="005F007F" w:rsidRPr="00AA0658" w:rsidRDefault="005F007F" w:rsidP="005F007F">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007F" w:rsidRPr="00AA0658" w:rsidRDefault="005F007F" w:rsidP="005F007F">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5F007F" w:rsidRPr="00AA0658" w:rsidRDefault="005F007F" w:rsidP="005F007F">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007F" w:rsidRPr="00AA0658" w:rsidRDefault="005F007F" w:rsidP="005F007F">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sidRPr="00AA0658">
              <w:rPr>
                <w:rFonts w:ascii="Times New Roman" w:hAnsi="Times New Roman"/>
                <w:sz w:val="24"/>
                <w:szCs w:val="24"/>
                <w:lang w:eastAsia="en-US"/>
              </w:rPr>
              <w:lastRenderedPageBreak/>
              <w:t>Закону.</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21" w:name="_VI._Укладання_договору"/>
            <w:bookmarkStart w:id="22" w:name="_VI._Результати_торгів"/>
            <w:bookmarkEnd w:id="21"/>
            <w:bookmarkEnd w:id="22"/>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5F007F" w:rsidRPr="00AA0658" w:rsidRDefault="005F007F" w:rsidP="005F007F">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5F007F" w:rsidRPr="00AA0658" w:rsidRDefault="005F007F" w:rsidP="005F007F">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F007F" w:rsidRPr="00AA0658" w:rsidRDefault="005F007F" w:rsidP="005F007F">
            <w:pPr>
              <w:widowControl w:val="0"/>
              <w:ind w:right="38"/>
              <w:contextualSpacing/>
              <w:jc w:val="both"/>
              <w:rPr>
                <w:rFonts w:ascii="Times New Roman" w:hAnsi="Times New Roman"/>
                <w:b/>
              </w:rPr>
            </w:pPr>
            <w:r w:rsidRPr="00AA065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Додаток 5</w:t>
            </w:r>
            <w:r w:rsidRPr="00AA0658">
              <w:rPr>
                <w:rFonts w:ascii="Times New Roman" w:hAnsi="Times New Roman"/>
                <w:sz w:val="24"/>
                <w:szCs w:val="24"/>
              </w:rPr>
              <w:t>).</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xml:space="preserve">3.3. Переможець процедури закупівлі під час укладення договору про </w:t>
            </w:r>
            <w:r w:rsidRPr="00AA0658">
              <w:rPr>
                <w:rFonts w:ascii="Times New Roman" w:hAnsi="Times New Roman"/>
                <w:sz w:val="24"/>
                <w:szCs w:val="24"/>
              </w:rPr>
              <w:lastRenderedPageBreak/>
              <w:t>закупівлю повинен надати відповідну інформацію про право підписання договору про закупівлю.</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7B6334" w:rsidRDefault="005F007F" w:rsidP="005F007F">
            <w:pPr>
              <w:jc w:val="center"/>
              <w:rPr>
                <w:rFonts w:ascii="Times New Roman" w:hAnsi="Times New Roman"/>
                <w:b/>
              </w:rPr>
            </w:pPr>
            <w:r w:rsidRPr="007B6334">
              <w:rPr>
                <w:rFonts w:ascii="Times New Roman" w:hAnsi="Times New Roman"/>
                <w:b/>
              </w:rPr>
              <w:t>Предмет Договору</w:t>
            </w:r>
          </w:p>
          <w:p w:rsidR="005F007F" w:rsidRPr="00040177" w:rsidRDefault="005F007F" w:rsidP="005F007F">
            <w:pPr>
              <w:jc w:val="both"/>
              <w:rPr>
                <w:rFonts w:ascii="Times New Roman" w:hAnsi="Times New Roman"/>
                <w:b/>
                <w:i/>
                <w:lang w:val="ru-RU"/>
              </w:rPr>
            </w:pPr>
            <w:r w:rsidRPr="007B6334">
              <w:rPr>
                <w:rFonts w:ascii="Times New Roman" w:hAnsi="Times New Roman"/>
                <w:b/>
                <w:i/>
              </w:rPr>
              <w:t xml:space="preserve">Код ДК 021:2015 – </w:t>
            </w:r>
            <w:r>
              <w:rPr>
                <w:rFonts w:ascii="Times New Roman" w:hAnsi="Times New Roman"/>
                <w:b/>
                <w:i/>
              </w:rPr>
              <w:t>0921</w:t>
            </w:r>
            <w:r w:rsidRPr="007541D4">
              <w:rPr>
                <w:rFonts w:ascii="Times New Roman" w:hAnsi="Times New Roman"/>
                <w:b/>
                <w:i/>
              </w:rPr>
              <w:t>0000-</w:t>
            </w:r>
            <w:r>
              <w:rPr>
                <w:rFonts w:ascii="Times New Roman" w:hAnsi="Times New Roman"/>
                <w:b/>
                <w:i/>
              </w:rPr>
              <w:t>6</w:t>
            </w:r>
            <w:r w:rsidRPr="007541D4">
              <w:rPr>
                <w:rFonts w:ascii="Times New Roman" w:hAnsi="Times New Roman"/>
                <w:b/>
                <w:i/>
              </w:rPr>
              <w:t xml:space="preserve"> – </w:t>
            </w:r>
            <w:r>
              <w:rPr>
                <w:rFonts w:ascii="Times New Roman" w:hAnsi="Times New Roman"/>
                <w:b/>
                <w:i/>
              </w:rPr>
              <w:t>Мастильні засоби</w:t>
            </w:r>
            <w:r>
              <w:rPr>
                <w:rFonts w:ascii="Times New Roman" w:hAnsi="Times New Roman"/>
                <w:b/>
                <w:i/>
                <w:lang w:val="ru-RU"/>
              </w:rPr>
              <w:t>.</w:t>
            </w:r>
          </w:p>
          <w:p w:rsidR="005F007F" w:rsidRPr="007B6334" w:rsidRDefault="005F007F" w:rsidP="005F007F">
            <w:pPr>
              <w:jc w:val="center"/>
              <w:rPr>
                <w:rFonts w:ascii="Times New Roman" w:hAnsi="Times New Roman"/>
                <w:b/>
              </w:rPr>
            </w:pPr>
            <w:r w:rsidRPr="007B6334">
              <w:rPr>
                <w:rFonts w:ascii="Times New Roman" w:hAnsi="Times New Roman"/>
                <w:b/>
                <w:i/>
              </w:rPr>
              <w:t>Найменування</w:t>
            </w:r>
            <w:r w:rsidRPr="007B6334">
              <w:rPr>
                <w:rFonts w:ascii="Times New Roman" w:hAnsi="Times New Roman"/>
                <w:b/>
              </w:rPr>
              <w:t xml:space="preserve"> (номенклатура, асортимент)</w:t>
            </w:r>
          </w:p>
          <w:p w:rsidR="005F007F" w:rsidRPr="007B6334" w:rsidRDefault="005F007F" w:rsidP="005F007F">
            <w:pPr>
              <w:rPr>
                <w:rFonts w:ascii="Times New Roman" w:hAnsi="Times New Roman"/>
                <w:b/>
              </w:rPr>
            </w:pPr>
            <w:r w:rsidRPr="007B6334">
              <w:rPr>
                <w:rFonts w:ascii="Times New Roman" w:hAnsi="Times New Roman"/>
                <w:b/>
                <w:i/>
              </w:rPr>
              <w:t xml:space="preserve">Згідно п.6 </w:t>
            </w:r>
            <w:proofErr w:type="spellStart"/>
            <w:r w:rsidRPr="007B6334">
              <w:rPr>
                <w:rFonts w:ascii="Times New Roman" w:hAnsi="Times New Roman"/>
                <w:b/>
                <w:i/>
              </w:rPr>
              <w:t>р.ІІІ</w:t>
            </w:r>
            <w:proofErr w:type="spellEnd"/>
            <w:r w:rsidRPr="007B6334">
              <w:rPr>
                <w:rFonts w:ascii="Times New Roman" w:hAnsi="Times New Roman"/>
                <w:b/>
                <w:i/>
              </w:rPr>
              <w:t xml:space="preserve"> цієї документації </w:t>
            </w:r>
          </w:p>
          <w:p w:rsidR="005F007F" w:rsidRPr="007B6334" w:rsidRDefault="005F007F" w:rsidP="005F007F">
            <w:pPr>
              <w:jc w:val="center"/>
              <w:rPr>
                <w:rFonts w:ascii="Times New Roman" w:hAnsi="Times New Roman"/>
                <w:b/>
              </w:rPr>
            </w:pPr>
            <w:r w:rsidRPr="007B6334">
              <w:rPr>
                <w:rFonts w:ascii="Times New Roman" w:hAnsi="Times New Roman"/>
                <w:b/>
              </w:rPr>
              <w:t>Кількість</w:t>
            </w:r>
          </w:p>
          <w:p w:rsidR="005F007F" w:rsidRPr="007B6334" w:rsidRDefault="005F007F" w:rsidP="005F007F">
            <w:pPr>
              <w:rPr>
                <w:rFonts w:ascii="Times New Roman" w:hAnsi="Times New Roman"/>
                <w:b/>
                <w:i/>
              </w:rPr>
            </w:pPr>
            <w:r w:rsidRPr="007B6334">
              <w:rPr>
                <w:rFonts w:ascii="Times New Roman" w:hAnsi="Times New Roman"/>
                <w:b/>
                <w:i/>
              </w:rPr>
              <w:t xml:space="preserve">Згідно п.6 </w:t>
            </w:r>
            <w:proofErr w:type="spellStart"/>
            <w:r w:rsidRPr="007B6334">
              <w:rPr>
                <w:rFonts w:ascii="Times New Roman" w:hAnsi="Times New Roman"/>
                <w:b/>
                <w:i/>
              </w:rPr>
              <w:t>р.ІІІ</w:t>
            </w:r>
            <w:proofErr w:type="spellEnd"/>
            <w:r w:rsidRPr="007B6334">
              <w:rPr>
                <w:rFonts w:ascii="Times New Roman" w:hAnsi="Times New Roman"/>
                <w:b/>
                <w:i/>
              </w:rPr>
              <w:t xml:space="preserve"> цієї документації</w:t>
            </w:r>
          </w:p>
          <w:p w:rsidR="005F007F" w:rsidRPr="007B6334" w:rsidRDefault="005F007F" w:rsidP="005F007F">
            <w:pPr>
              <w:jc w:val="center"/>
              <w:rPr>
                <w:rFonts w:ascii="Times New Roman" w:hAnsi="Times New Roman"/>
                <w:b/>
              </w:rPr>
            </w:pPr>
            <w:r w:rsidRPr="007B6334">
              <w:rPr>
                <w:rFonts w:ascii="Times New Roman" w:hAnsi="Times New Roman"/>
                <w:b/>
              </w:rPr>
              <w:t>Ціна</w:t>
            </w:r>
          </w:p>
          <w:p w:rsidR="005F007F" w:rsidRPr="007B6334" w:rsidRDefault="005F007F" w:rsidP="005F007F">
            <w:pPr>
              <w:rPr>
                <w:rFonts w:ascii="Times New Roman" w:hAnsi="Times New Roman"/>
                <w:b/>
                <w:i/>
              </w:rPr>
            </w:pPr>
            <w:r w:rsidRPr="007B6334">
              <w:rPr>
                <w:rFonts w:ascii="Times New Roman" w:hAnsi="Times New Roman"/>
                <w:b/>
                <w:i/>
              </w:rPr>
              <w:t xml:space="preserve">Визначається за результатами аукціону.     </w:t>
            </w:r>
          </w:p>
          <w:p w:rsidR="005F007F" w:rsidRPr="007B6334" w:rsidRDefault="005F007F" w:rsidP="005F007F">
            <w:pPr>
              <w:jc w:val="center"/>
              <w:rPr>
                <w:rFonts w:ascii="Times New Roman" w:hAnsi="Times New Roman"/>
                <w:b/>
                <w:color w:val="1D1B11" w:themeColor="background2" w:themeShade="1A"/>
              </w:rPr>
            </w:pPr>
            <w:r w:rsidRPr="007B6334">
              <w:rPr>
                <w:rFonts w:ascii="Times New Roman" w:hAnsi="Times New Roman"/>
                <w:b/>
                <w:color w:val="1D1B11" w:themeColor="background2" w:themeShade="1A"/>
              </w:rPr>
              <w:t>Порядок поставки Товару</w:t>
            </w:r>
          </w:p>
          <w:p w:rsidR="009D3DF2" w:rsidRPr="006B1D62" w:rsidRDefault="009D3DF2" w:rsidP="009D3DF2">
            <w:pPr>
              <w:autoSpaceDE w:val="0"/>
              <w:autoSpaceDN w:val="0"/>
              <w:adjustRightInd w:val="0"/>
              <w:jc w:val="both"/>
              <w:rPr>
                <w:rFonts w:ascii="Times New Roman" w:hAnsi="Times New Roman"/>
                <w:b/>
                <w:bCs/>
                <w:i/>
              </w:rPr>
            </w:pPr>
            <w:r w:rsidRPr="006B1D62">
              <w:rPr>
                <w:rFonts w:ascii="Times New Roman" w:hAnsi="Times New Roman"/>
                <w:b/>
                <w:i/>
              </w:rPr>
              <w:t>Товар повинен бути поставлений до 31.12.202</w:t>
            </w:r>
            <w:r w:rsidRPr="006B1D62">
              <w:rPr>
                <w:rFonts w:ascii="Times New Roman" w:hAnsi="Times New Roman"/>
                <w:b/>
                <w:i/>
                <w:lang w:val="ru-RU"/>
              </w:rPr>
              <w:t>3</w:t>
            </w:r>
            <w:r w:rsidRPr="006B1D62">
              <w:rPr>
                <w:rFonts w:ascii="Times New Roman" w:hAnsi="Times New Roman"/>
                <w:b/>
                <w:i/>
              </w:rPr>
              <w:t xml:space="preserve"> року.</w:t>
            </w:r>
          </w:p>
          <w:p w:rsidR="009D3DF2" w:rsidRPr="006B1D62" w:rsidRDefault="009D3DF2" w:rsidP="009D3DF2">
            <w:pPr>
              <w:autoSpaceDE w:val="0"/>
              <w:autoSpaceDN w:val="0"/>
              <w:adjustRightInd w:val="0"/>
              <w:jc w:val="both"/>
              <w:rPr>
                <w:rFonts w:ascii="Times New Roman" w:hAnsi="Times New Roman"/>
                <w:b/>
                <w:i/>
              </w:rPr>
            </w:pPr>
            <w:r w:rsidRPr="006B1D62">
              <w:rPr>
                <w:rFonts w:ascii="Times New Roman" w:hAnsi="Times New Roman"/>
                <w:b/>
                <w:i/>
              </w:rPr>
              <w:t xml:space="preserve">Постачальник зобов’язаний, поставити Товар Замовнику на умовах DDP (Інкотермс 2020 року) за </w:t>
            </w:r>
            <w:proofErr w:type="spellStart"/>
            <w:r w:rsidRPr="006B1D62">
              <w:rPr>
                <w:rFonts w:ascii="Times New Roman" w:hAnsi="Times New Roman"/>
                <w:b/>
                <w:i/>
              </w:rPr>
              <w:t>адресою</w:t>
            </w:r>
            <w:proofErr w:type="spellEnd"/>
            <w:r w:rsidRPr="006B1D62">
              <w:rPr>
                <w:rFonts w:ascii="Times New Roman" w:hAnsi="Times New Roman"/>
                <w:b/>
                <w:i/>
              </w:rPr>
              <w:t xml:space="preserve">: місто Черкаси, вулиця </w:t>
            </w:r>
            <w:proofErr w:type="spellStart"/>
            <w:r>
              <w:rPr>
                <w:rFonts w:ascii="Times New Roman" w:hAnsi="Times New Roman"/>
                <w:b/>
                <w:i/>
                <w:lang w:val="ru-RU"/>
              </w:rPr>
              <w:t>Івана</w:t>
            </w:r>
            <w:proofErr w:type="spellEnd"/>
            <w:r>
              <w:rPr>
                <w:rFonts w:ascii="Times New Roman" w:hAnsi="Times New Roman"/>
                <w:b/>
                <w:i/>
                <w:lang w:val="ru-RU"/>
              </w:rPr>
              <w:t xml:space="preserve"> </w:t>
            </w:r>
            <w:proofErr w:type="spellStart"/>
            <w:r>
              <w:rPr>
                <w:rFonts w:ascii="Times New Roman" w:hAnsi="Times New Roman"/>
                <w:b/>
                <w:i/>
                <w:lang w:val="ru-RU"/>
              </w:rPr>
              <w:t>Мазепи</w:t>
            </w:r>
            <w:proofErr w:type="spellEnd"/>
            <w:r w:rsidRPr="006B1D62">
              <w:rPr>
                <w:rFonts w:ascii="Times New Roman" w:hAnsi="Times New Roman"/>
                <w:b/>
                <w:i/>
              </w:rPr>
              <w:t>, 117.</w:t>
            </w:r>
          </w:p>
          <w:p w:rsidR="009D3DF2" w:rsidRPr="006B1D62" w:rsidRDefault="009D3DF2" w:rsidP="009D3DF2">
            <w:pPr>
              <w:autoSpaceDE w:val="0"/>
              <w:autoSpaceDN w:val="0"/>
              <w:adjustRightInd w:val="0"/>
              <w:jc w:val="both"/>
              <w:rPr>
                <w:rFonts w:ascii="Times New Roman" w:hAnsi="Times New Roman"/>
                <w:b/>
                <w:i/>
              </w:rPr>
            </w:pPr>
            <w:r w:rsidRPr="006B1D62">
              <w:rPr>
                <w:rFonts w:ascii="Times New Roman" w:hAnsi="Times New Roman"/>
                <w:b/>
                <w:i/>
              </w:rPr>
              <w:t xml:space="preserve">Поставка Товару здійснюється Продавцем протягом </w:t>
            </w:r>
            <w:r w:rsidRPr="0022162F">
              <w:rPr>
                <w:rFonts w:ascii="Times New Roman" w:hAnsi="Times New Roman"/>
                <w:b/>
                <w:i/>
              </w:rPr>
              <w:t>5-ти</w:t>
            </w:r>
            <w:r w:rsidRPr="006B1D62">
              <w:rPr>
                <w:rFonts w:ascii="Times New Roman" w:hAnsi="Times New Roman"/>
                <w:b/>
                <w:i/>
              </w:rPr>
              <w:t xml:space="preserve"> днів з дня фактичного надходження заявки-замовлення від Покупця Товару.</w:t>
            </w:r>
          </w:p>
          <w:p w:rsidR="005F007F" w:rsidRPr="007B6334" w:rsidRDefault="005F007F" w:rsidP="005F007F">
            <w:pPr>
              <w:jc w:val="center"/>
              <w:rPr>
                <w:rFonts w:ascii="Times New Roman" w:hAnsi="Times New Roman"/>
                <w:b/>
              </w:rPr>
            </w:pPr>
            <w:r w:rsidRPr="007B6334">
              <w:rPr>
                <w:rFonts w:ascii="Times New Roman" w:hAnsi="Times New Roman"/>
                <w:b/>
              </w:rPr>
              <w:t>Строк дії</w:t>
            </w:r>
          </w:p>
          <w:p w:rsidR="005F007F" w:rsidRPr="00E12191" w:rsidRDefault="005F007F" w:rsidP="005F007F">
            <w:pPr>
              <w:jc w:val="both"/>
              <w:rPr>
                <w:b/>
                <w:i/>
              </w:rPr>
            </w:pPr>
            <w:r w:rsidRPr="007B6334">
              <w:rPr>
                <w:b/>
                <w:i/>
              </w:rPr>
              <w:t>Цей Договір набирає чинності з дня його підписання і діє до 31 грудня 2023 р., а в частині розрахунків – до повного їх виконання Сторонами.</w:t>
            </w:r>
          </w:p>
          <w:p w:rsidR="005F007F" w:rsidRDefault="005F007F" w:rsidP="005F007F">
            <w:pPr>
              <w:shd w:val="clear" w:color="auto" w:fill="FFFFFF"/>
              <w:autoSpaceDE w:val="0"/>
              <w:autoSpaceDN w:val="0"/>
              <w:adjustRightInd w:val="0"/>
              <w:jc w:val="both"/>
              <w:rPr>
                <w:rFonts w:ascii="Times New Roman" w:hAnsi="Times New Roman"/>
                <w:sz w:val="24"/>
                <w:szCs w:val="24"/>
                <w:lang w:eastAsia="uk-UA"/>
              </w:rPr>
            </w:pPr>
            <w:r w:rsidRPr="00681CAD">
              <w:rPr>
                <w:rFonts w:ascii="Times New Roman" w:hAnsi="Times New Roman"/>
                <w:sz w:val="24"/>
                <w:szCs w:val="24"/>
                <w:lang w:eastAsia="uk-UA"/>
              </w:rPr>
              <w:t xml:space="preserve">    </w:t>
            </w:r>
          </w:p>
          <w:p w:rsidR="005F007F" w:rsidRPr="006E736E" w:rsidRDefault="005F007F" w:rsidP="005F007F">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r w:rsidRPr="00CA041B">
              <w:rPr>
                <w:rFonts w:ascii="Times New Roman" w:hAnsi="Times New Roman"/>
                <w:sz w:val="24"/>
                <w:szCs w:val="24"/>
                <w:lang w:eastAsia="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w:t>
            </w:r>
            <w:r w:rsidRPr="00CA041B">
              <w:rPr>
                <w:rFonts w:ascii="Times New Roman" w:hAnsi="Times New Roman"/>
                <w:b/>
                <w:bCs/>
                <w:sz w:val="24"/>
                <w:szCs w:val="24"/>
                <w:lang w:eastAsia="uk-UA"/>
              </w:rPr>
              <w:t>лист-згоду про можливе застосування оперативно-господарських санкцій.</w:t>
            </w:r>
          </w:p>
        </w:tc>
      </w:tr>
      <w:tr w:rsidR="005F007F"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4321D9" w:rsidRDefault="005F007F" w:rsidP="005F007F">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CB54A1" w:rsidRPr="00C11F0B" w:rsidTr="00CB54A1">
        <w:trPr>
          <w:trHeight w:val="20"/>
          <w:tblCellSpacing w:w="15" w:type="dxa"/>
        </w:trPr>
        <w:tc>
          <w:tcPr>
            <w:tcW w:w="126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54A1" w:rsidRPr="00C11F0B" w:rsidRDefault="00CB54A1" w:rsidP="00CB54A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69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Переможець процедури закупівлі не пізніше дати укладення Договору про закупівлю надає забезпечення виконання договору</w:t>
            </w:r>
            <w:r w:rsidRPr="00AA0658">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Вид забезпечення</w:t>
            </w:r>
            <w:r w:rsidRPr="00AA0658">
              <w:rPr>
                <w:rFonts w:ascii="Times New Roman" w:hAnsi="Times New Roman"/>
                <w:sz w:val="24"/>
                <w:szCs w:val="24"/>
              </w:rPr>
              <w:t xml:space="preserve"> виконання договору про закупівлю – </w:t>
            </w:r>
            <w:r w:rsidRPr="00AA0658">
              <w:rPr>
                <w:rFonts w:ascii="Times New Roman" w:hAnsi="Times New Roman"/>
                <w:b/>
                <w:bCs/>
                <w:sz w:val="24"/>
                <w:szCs w:val="24"/>
              </w:rPr>
              <w:t>банківська гарантія</w:t>
            </w:r>
            <w:r w:rsidRPr="00AA0658">
              <w:rPr>
                <w:rFonts w:ascii="Times New Roman" w:hAnsi="Times New Roman"/>
                <w:sz w:val="24"/>
                <w:szCs w:val="24"/>
              </w:rPr>
              <w:t>.</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Розмір забезпечення</w:t>
            </w:r>
            <w:r w:rsidRPr="00AA0658">
              <w:rPr>
                <w:rFonts w:ascii="Times New Roman" w:hAnsi="Times New Roman"/>
                <w:sz w:val="24"/>
                <w:szCs w:val="24"/>
              </w:rPr>
              <w:t xml:space="preserve"> виконання договору про закупівлю складає </w:t>
            </w:r>
            <w:r>
              <w:rPr>
                <w:rFonts w:ascii="Times New Roman" w:hAnsi="Times New Roman"/>
                <w:b/>
                <w:bCs/>
                <w:sz w:val="24"/>
                <w:szCs w:val="24"/>
                <w:lang w:val="ru-RU"/>
              </w:rPr>
              <w:t>1</w:t>
            </w:r>
            <w:r w:rsidRPr="00AA0658">
              <w:rPr>
                <w:rFonts w:ascii="Times New Roman" w:hAnsi="Times New Roman"/>
                <w:b/>
                <w:bCs/>
                <w:sz w:val="24"/>
                <w:szCs w:val="24"/>
              </w:rPr>
              <w:t>% (</w:t>
            </w:r>
            <w:r>
              <w:rPr>
                <w:rFonts w:ascii="Times New Roman" w:hAnsi="Times New Roman"/>
                <w:b/>
                <w:bCs/>
                <w:sz w:val="24"/>
                <w:szCs w:val="24"/>
                <w:lang w:val="ru-RU"/>
              </w:rPr>
              <w:t>один</w:t>
            </w:r>
            <w:r w:rsidRPr="00AA0658">
              <w:rPr>
                <w:rFonts w:ascii="Times New Roman" w:hAnsi="Times New Roman"/>
                <w:b/>
                <w:bCs/>
                <w:sz w:val="24"/>
                <w:szCs w:val="24"/>
                <w:lang w:val="ru-RU"/>
              </w:rPr>
              <w:t xml:space="preserve"> </w:t>
            </w:r>
            <w:proofErr w:type="spellStart"/>
            <w:r w:rsidRPr="00AA0658">
              <w:rPr>
                <w:rFonts w:ascii="Times New Roman" w:hAnsi="Times New Roman"/>
                <w:b/>
                <w:bCs/>
                <w:sz w:val="24"/>
                <w:szCs w:val="24"/>
                <w:lang w:val="ru-RU"/>
              </w:rPr>
              <w:t>відсот</w:t>
            </w:r>
            <w:r>
              <w:rPr>
                <w:rFonts w:ascii="Times New Roman" w:hAnsi="Times New Roman"/>
                <w:b/>
                <w:bCs/>
                <w:sz w:val="24"/>
                <w:szCs w:val="24"/>
                <w:lang w:val="ru-RU"/>
              </w:rPr>
              <w:t>о</w:t>
            </w:r>
            <w:r w:rsidRPr="00AA0658">
              <w:rPr>
                <w:rFonts w:ascii="Times New Roman" w:hAnsi="Times New Roman"/>
                <w:b/>
                <w:bCs/>
                <w:sz w:val="24"/>
                <w:szCs w:val="24"/>
                <w:lang w:val="ru-RU"/>
              </w:rPr>
              <w:t>к</w:t>
            </w:r>
            <w:proofErr w:type="spellEnd"/>
            <w:r w:rsidRPr="00AA0658">
              <w:rPr>
                <w:rFonts w:ascii="Times New Roman" w:hAnsi="Times New Roman"/>
                <w:b/>
                <w:bCs/>
                <w:sz w:val="24"/>
                <w:szCs w:val="24"/>
              </w:rPr>
              <w:t>) від вартості договору</w:t>
            </w:r>
            <w:r w:rsidRPr="00AA0658">
              <w:rPr>
                <w:rFonts w:ascii="Times New Roman" w:hAnsi="Times New Roman"/>
                <w:sz w:val="24"/>
                <w:szCs w:val="24"/>
              </w:rPr>
              <w:t>.</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Банківська гарантія повинна діяти протягом всього строку дії договору 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u w:val="single"/>
              </w:rPr>
              <w:t>До банківської гарантії додаються копії банківських документів:</w:t>
            </w:r>
            <w:r w:rsidRPr="00AA0658">
              <w:rPr>
                <w:rFonts w:ascii="Times New Roman" w:hAnsi="Times New Roman"/>
                <w:sz w:val="24"/>
                <w:szCs w:val="24"/>
              </w:rPr>
              <w:t xml:space="preserve"> документ, що підтверджує повноваження особи, яка підписала гарантію </w:t>
            </w:r>
            <w:r w:rsidRPr="00AA0658">
              <w:rPr>
                <w:rFonts w:ascii="Times New Roman" w:hAnsi="Times New Roman"/>
                <w:sz w:val="24"/>
                <w:szCs w:val="24"/>
              </w:rPr>
              <w:lastRenderedPageBreak/>
              <w:t>(витяг із Статуту, довіреність, тощо), завірені банком.</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Замовник повертає забезпечення виконання договору 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1) після виконання переможцем процедури закупівлі договору 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3) у випадках, передбачених пунктом 21 Особливостей;</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CB54A1" w:rsidRPr="00AA0658" w:rsidRDefault="00CB54A1" w:rsidP="00CB54A1">
            <w:pPr>
              <w:jc w:val="both"/>
              <w:rPr>
                <w:rFonts w:ascii="Times New Roman" w:hAnsi="Times New Roman"/>
                <w:sz w:val="24"/>
                <w:szCs w:val="24"/>
              </w:rPr>
            </w:pPr>
            <w:r w:rsidRPr="00AA0658">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AA0658">
              <w:rPr>
                <w:rFonts w:ascii="Times New Roman" w:hAnsi="Times New Roman"/>
                <w:sz w:val="24"/>
                <w:szCs w:val="24"/>
              </w:rPr>
              <w:t>бенефіціар</w:t>
            </w:r>
            <w:proofErr w:type="spellEnd"/>
            <w:r w:rsidRPr="00AA0658">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AA0658">
              <w:rPr>
                <w:rFonts w:ascii="Times New Roman" w:hAnsi="Times New Roman"/>
                <w:sz w:val="24"/>
                <w:szCs w:val="24"/>
              </w:rPr>
              <w:t>заявлення</w:t>
            </w:r>
            <w:proofErr w:type="spellEnd"/>
            <w:r w:rsidRPr="00AA0658">
              <w:rPr>
                <w:rFonts w:ascii="Times New Roman" w:hAnsi="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412D52" w:rsidRPr="008E1738" w:rsidRDefault="00412D52"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bidi="en-US"/>
        </w:rPr>
        <w:t xml:space="preserve">Додаток </w:t>
      </w:r>
      <w:r w:rsidRPr="00EA66F1">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00EA66F1" w:rsidRPr="00EA66F1">
        <w:rPr>
          <w:rFonts w:ascii="Times New Roman" w:eastAsia="Calibri" w:hAnsi="Times New Roman"/>
          <w:b/>
          <w:sz w:val="24"/>
          <w:szCs w:val="24"/>
          <w:lang w:bidi="en-US"/>
        </w:rPr>
        <w:t xml:space="preserve"> </w:t>
      </w:r>
      <w:r w:rsidR="008E1738">
        <w:rPr>
          <w:rFonts w:ascii="Times New Roman" w:eastAsia="Calibri" w:hAnsi="Times New Roman"/>
          <w:b/>
          <w:sz w:val="24"/>
          <w:szCs w:val="24"/>
          <w:lang w:bidi="en-US"/>
        </w:rPr>
        <w:t>Цінова пропозиція.</w:t>
      </w:r>
    </w:p>
    <w:p w:rsidR="008E1738" w:rsidRPr="008E1738" w:rsidRDefault="008E1738"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4 – Форма </w:t>
      </w:r>
      <w:r w:rsidRPr="008E1738">
        <w:rPr>
          <w:rFonts w:ascii="Times New Roman" w:eastAsia="Calibri" w:hAnsi="Times New Roman"/>
          <w:b/>
          <w:sz w:val="24"/>
          <w:szCs w:val="24"/>
          <w:lang w:bidi="en-US"/>
        </w:rPr>
        <w:t>листа підтвердження від Учасника щодо відсутності господарсько-адміністративних санкцій.</w:t>
      </w:r>
    </w:p>
    <w:p w:rsidR="008E1738" w:rsidRPr="001130CC" w:rsidRDefault="008E1738"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Додаток 5 – Проект договору.</w:t>
      </w:r>
    </w:p>
    <w:p w:rsidR="001130CC" w:rsidRPr="00EA66F1" w:rsidRDefault="001130CC" w:rsidP="001130CC">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proofErr w:type="spellStart"/>
      <w:r>
        <w:rPr>
          <w:rFonts w:ascii="Times New Roman" w:eastAsia="Calibri" w:hAnsi="Times New Roman"/>
          <w:b/>
          <w:sz w:val="24"/>
          <w:szCs w:val="24"/>
          <w:lang w:val="ru-RU" w:bidi="en-US"/>
        </w:rPr>
        <w:t>Додаток</w:t>
      </w:r>
      <w:proofErr w:type="spellEnd"/>
      <w:r>
        <w:rPr>
          <w:rFonts w:ascii="Times New Roman" w:eastAsia="Calibri" w:hAnsi="Times New Roman"/>
          <w:b/>
          <w:sz w:val="24"/>
          <w:szCs w:val="24"/>
          <w:lang w:val="ru-RU" w:bidi="en-US"/>
        </w:rPr>
        <w:t xml:space="preserve"> 6 – Форма </w:t>
      </w:r>
      <w:proofErr w:type="spellStart"/>
      <w:r>
        <w:rPr>
          <w:rFonts w:ascii="Times New Roman" w:eastAsia="Calibri" w:hAnsi="Times New Roman"/>
          <w:b/>
          <w:sz w:val="24"/>
          <w:szCs w:val="24"/>
          <w:lang w:val="ru-RU" w:bidi="en-US"/>
        </w:rPr>
        <w:t>забезпечення</w:t>
      </w:r>
      <w:proofErr w:type="spellEnd"/>
      <w:r>
        <w:rPr>
          <w:rFonts w:ascii="Times New Roman" w:eastAsia="Calibri" w:hAnsi="Times New Roman"/>
          <w:b/>
          <w:sz w:val="24"/>
          <w:szCs w:val="24"/>
          <w:lang w:val="ru-RU" w:bidi="en-US"/>
        </w:rPr>
        <w:t xml:space="preserve"> </w:t>
      </w:r>
      <w:proofErr w:type="spellStart"/>
      <w:r>
        <w:rPr>
          <w:rFonts w:ascii="Times New Roman" w:eastAsia="Calibri" w:hAnsi="Times New Roman"/>
          <w:b/>
          <w:sz w:val="24"/>
          <w:szCs w:val="24"/>
          <w:lang w:val="ru-RU" w:bidi="en-US"/>
        </w:rPr>
        <w:t>тендерної</w:t>
      </w:r>
      <w:proofErr w:type="spellEnd"/>
      <w:r>
        <w:rPr>
          <w:rFonts w:ascii="Times New Roman" w:eastAsia="Calibri" w:hAnsi="Times New Roman"/>
          <w:b/>
          <w:sz w:val="24"/>
          <w:szCs w:val="24"/>
          <w:lang w:val="ru-RU" w:bidi="en-US"/>
        </w:rPr>
        <w:t xml:space="preserve"> </w:t>
      </w:r>
      <w:proofErr w:type="spellStart"/>
      <w:r>
        <w:rPr>
          <w:rFonts w:ascii="Times New Roman" w:eastAsia="Calibri" w:hAnsi="Times New Roman"/>
          <w:b/>
          <w:sz w:val="24"/>
          <w:szCs w:val="24"/>
          <w:lang w:val="ru-RU" w:bidi="en-US"/>
        </w:rPr>
        <w:t>пропозиції</w:t>
      </w:r>
      <w:proofErr w:type="spellEnd"/>
      <w:r>
        <w:rPr>
          <w:rFonts w:ascii="Times New Roman" w:eastAsia="Calibri" w:hAnsi="Times New Roman"/>
          <w:b/>
          <w:sz w:val="24"/>
          <w:szCs w:val="24"/>
          <w:lang w:val="ru-RU" w:bidi="en-US"/>
        </w:rPr>
        <w:t>.</w:t>
      </w:r>
    </w:p>
    <w:p w:rsidR="001130CC" w:rsidRPr="00137406" w:rsidRDefault="001130CC" w:rsidP="001130CC">
      <w:pPr>
        <w:pStyle w:val="af9"/>
        <w:tabs>
          <w:tab w:val="left" w:pos="284"/>
          <w:tab w:val="left" w:pos="2508"/>
        </w:tabs>
        <w:spacing w:after="0" w:line="240" w:lineRule="auto"/>
        <w:ind w:left="284"/>
        <w:contextualSpacing w:val="0"/>
        <w:jc w:val="both"/>
        <w:rPr>
          <w:rFonts w:ascii="Times New Roman" w:hAnsi="Times New Roman"/>
          <w:b/>
          <w:sz w:val="24"/>
          <w:szCs w:val="24"/>
        </w:rPr>
      </w:pPr>
    </w:p>
    <w:p w:rsidR="00EA66F1" w:rsidRPr="001130CC" w:rsidRDefault="00EA66F1" w:rsidP="001130CC">
      <w:pPr>
        <w:tabs>
          <w:tab w:val="left" w:pos="284"/>
          <w:tab w:val="left" w:pos="2508"/>
        </w:tabs>
        <w:jc w:val="both"/>
        <w:rPr>
          <w:rFonts w:ascii="Times New Roman" w:hAnsi="Times New Roman"/>
          <w:b/>
          <w:sz w:val="24"/>
          <w:szCs w:val="24"/>
        </w:rPr>
        <w:sectPr w:rsidR="00EA66F1" w:rsidRPr="001130CC" w:rsidSect="00D5765D">
          <w:headerReference w:type="even" r:id="rId10"/>
          <w:footerReference w:type="even" r:id="rId11"/>
          <w:footerReference w:type="default" r:id="rId1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C945C6">
        <w:trPr>
          <w:trHeight w:val="2321"/>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lastRenderedPageBreak/>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w:t>
            </w:r>
            <w:r w:rsidRPr="00C27009">
              <w:rPr>
                <w:rFonts w:ascii="Times New Roman" w:hAnsi="Times New Roman"/>
                <w:lang w:eastAsia="en-US"/>
              </w:rPr>
              <w:lastRenderedPageBreak/>
              <w:t xml:space="preserve">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3"/>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proofErr w:type="spellStart"/>
            <w:r w:rsidR="00752578">
              <w:rPr>
                <w:rFonts w:ascii="Times New Roman" w:eastAsia="Calibri" w:hAnsi="Times New Roman"/>
                <w:iCs/>
                <w:sz w:val="24"/>
                <w:lang w:val="ru-RU" w:eastAsia="en-US"/>
              </w:rPr>
              <w:t>постачання</w:t>
            </w:r>
            <w:proofErr w:type="spellEnd"/>
            <w:r w:rsidR="00752578">
              <w:rPr>
                <w:rFonts w:ascii="Times New Roman" w:eastAsia="Calibri" w:hAnsi="Times New Roman"/>
                <w:iCs/>
                <w:sz w:val="24"/>
                <w:lang w:val="ru-RU" w:eastAsia="en-US"/>
              </w:rPr>
              <w:t xml:space="preserve">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Pr="008E1738" w:rsidRDefault="008E1738" w:rsidP="008E1738">
      <w:pPr>
        <w:jc w:val="right"/>
        <w:rPr>
          <w:rFonts w:ascii="Times New Roman" w:hAnsi="Times New Roman"/>
          <w:b/>
          <w:sz w:val="24"/>
        </w:rPr>
      </w:pPr>
      <w:bookmarkStart w:id="23" w:name="_Hlk118207637"/>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8E1738" w:rsidP="008E1738">
      <w:pPr>
        <w:jc w:val="right"/>
        <w:rPr>
          <w:b/>
          <w:sz w:val="24"/>
        </w:rPr>
      </w:pPr>
    </w:p>
    <w:p w:rsidR="008E1738" w:rsidRPr="008E1738" w:rsidRDefault="008E1738" w:rsidP="008E1738">
      <w:pPr>
        <w:rPr>
          <w:sz w:val="24"/>
        </w:rPr>
      </w:pPr>
    </w:p>
    <w:p w:rsidR="0055323F" w:rsidRPr="00473585" w:rsidRDefault="0055323F" w:rsidP="0055323F">
      <w:pPr>
        <w:jc w:val="center"/>
        <w:rPr>
          <w:rFonts w:ascii="Times New Roman" w:hAnsi="Times New Roman"/>
          <w:b/>
          <w:sz w:val="28"/>
          <w:szCs w:val="28"/>
        </w:rPr>
      </w:pPr>
      <w:r w:rsidRPr="00077C55">
        <w:rPr>
          <w:rFonts w:ascii="Times New Roman" w:hAnsi="Times New Roman"/>
          <w:b/>
          <w:sz w:val="28"/>
          <w:szCs w:val="28"/>
        </w:rPr>
        <w:t>ЦІНОВА ПРОПОЗИЦІЯ</w:t>
      </w:r>
    </w:p>
    <w:p w:rsidR="0055323F" w:rsidRDefault="0055323F" w:rsidP="0055323F">
      <w:pPr>
        <w:jc w:val="center"/>
        <w:rPr>
          <w:rFonts w:ascii="Times New Roman" w:hAnsi="Times New Roman"/>
          <w:b/>
          <w:sz w:val="28"/>
          <w:szCs w:val="28"/>
        </w:rPr>
      </w:pPr>
    </w:p>
    <w:p w:rsidR="0055323F" w:rsidRPr="00473585" w:rsidRDefault="0055323F" w:rsidP="0055323F">
      <w:pPr>
        <w:jc w:val="center"/>
        <w:rPr>
          <w:rFonts w:ascii="Times New Roman" w:hAnsi="Times New Roman"/>
          <w:b/>
          <w:sz w:val="28"/>
          <w:szCs w:val="28"/>
        </w:rPr>
      </w:pPr>
    </w:p>
    <w:tbl>
      <w:tblPr>
        <w:tblW w:w="10185" w:type="dxa"/>
        <w:tblInd w:w="96" w:type="dxa"/>
        <w:tblLook w:val="04A0" w:firstRow="1" w:lastRow="0" w:firstColumn="1" w:lastColumn="0" w:noHBand="0" w:noVBand="1"/>
      </w:tblPr>
      <w:tblGrid>
        <w:gridCol w:w="545"/>
        <w:gridCol w:w="1257"/>
        <w:gridCol w:w="762"/>
        <w:gridCol w:w="1394"/>
        <w:gridCol w:w="1187"/>
        <w:gridCol w:w="1271"/>
        <w:gridCol w:w="1142"/>
        <w:gridCol w:w="1414"/>
        <w:gridCol w:w="1213"/>
      </w:tblGrid>
      <w:tr w:rsidR="009D3DF2" w:rsidRPr="00EA53F3" w:rsidTr="00CB54A1">
        <w:trPr>
          <w:trHeight w:val="288"/>
          <w:tblHead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color w:val="000000"/>
                <w:sz w:val="22"/>
                <w:szCs w:val="22"/>
              </w:rPr>
            </w:pPr>
            <w:r w:rsidRPr="00EA53F3">
              <w:rPr>
                <w:rFonts w:ascii="Times New Roman" w:hAnsi="Times New Roman"/>
                <w:color w:val="000000"/>
                <w:sz w:val="22"/>
                <w:szCs w:val="22"/>
              </w:rPr>
              <w:t>№</w:t>
            </w:r>
          </w:p>
        </w:tc>
        <w:tc>
          <w:tcPr>
            <w:tcW w:w="20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Найменування товару</w:t>
            </w:r>
          </w:p>
        </w:tc>
        <w:tc>
          <w:tcPr>
            <w:tcW w:w="1465"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Одиниці виміру</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Кількість</w:t>
            </w:r>
          </w:p>
          <w:p w:rsidR="009D3DF2" w:rsidRPr="00EA53F3" w:rsidRDefault="009D3DF2" w:rsidP="00CB54A1">
            <w:pPr>
              <w:jc w:val="center"/>
              <w:rPr>
                <w:rFonts w:ascii="Times New Roman" w:hAnsi="Times New Roman"/>
                <w:b/>
                <w:bCs/>
                <w:color w:val="000000"/>
                <w:sz w:val="22"/>
                <w:szCs w:val="22"/>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Ціна за одиницю, грн. з ПДВ</w:t>
            </w:r>
          </w:p>
        </w:tc>
        <w:tc>
          <w:tcPr>
            <w:tcW w:w="1126" w:type="dxa"/>
            <w:tcBorders>
              <w:top w:val="single" w:sz="4" w:space="0" w:color="auto"/>
              <w:left w:val="nil"/>
              <w:bottom w:val="single" w:sz="4" w:space="0" w:color="auto"/>
              <w:right w:val="single" w:sz="4" w:space="0" w:color="auto"/>
            </w:tcBorders>
            <w:shd w:val="clear" w:color="auto" w:fill="auto"/>
            <w:vAlign w:val="center"/>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Вартість, грн. з ПДВ</w:t>
            </w:r>
          </w:p>
        </w:tc>
        <w:tc>
          <w:tcPr>
            <w:tcW w:w="1393"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r w:rsidRPr="00EA53F3">
              <w:rPr>
                <w:rFonts w:ascii="Times New Roman" w:hAnsi="Times New Roman"/>
                <w:b/>
                <w:bCs/>
                <w:color w:val="000000"/>
                <w:sz w:val="22"/>
                <w:szCs w:val="22"/>
              </w:rPr>
              <w:t xml:space="preserve">Країна </w:t>
            </w:r>
            <w:proofErr w:type="spellStart"/>
            <w:r w:rsidRPr="00EA53F3">
              <w:rPr>
                <w:rFonts w:ascii="Times New Roman" w:hAnsi="Times New Roman"/>
                <w:b/>
                <w:bCs/>
                <w:color w:val="000000"/>
                <w:sz w:val="22"/>
                <w:szCs w:val="22"/>
                <w:lang w:val="ru-RU"/>
              </w:rPr>
              <w:t>походження</w:t>
            </w:r>
            <w:proofErr w:type="spellEnd"/>
            <w:r w:rsidRPr="00EA53F3">
              <w:rPr>
                <w:rFonts w:ascii="Times New Roman" w:hAnsi="Times New Roman"/>
                <w:b/>
                <w:bCs/>
                <w:color w:val="000000"/>
                <w:sz w:val="22"/>
                <w:szCs w:val="22"/>
                <w:lang w:val="ru-RU"/>
              </w:rPr>
              <w:t xml:space="preserve"> </w:t>
            </w:r>
            <w:r w:rsidRPr="00EA53F3">
              <w:rPr>
                <w:rFonts w:ascii="Times New Roman" w:hAnsi="Times New Roman"/>
                <w:b/>
                <w:bCs/>
                <w:color w:val="000000"/>
                <w:sz w:val="22"/>
                <w:szCs w:val="22"/>
              </w:rPr>
              <w:t>товару</w:t>
            </w:r>
            <w:r w:rsidRPr="00EA53F3">
              <w:rPr>
                <w:rFonts w:ascii="Times New Roman" w:hAnsi="Times New Roman"/>
                <w:b/>
                <w:bCs/>
                <w:color w:val="000000"/>
                <w:sz w:val="22"/>
                <w:szCs w:val="22"/>
                <w:lang w:val="ru-RU"/>
              </w:rPr>
              <w:t>**</w:t>
            </w:r>
          </w:p>
        </w:tc>
        <w:tc>
          <w:tcPr>
            <w:tcW w:w="1196"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roofErr w:type="spellStart"/>
            <w:r w:rsidRPr="00077C55">
              <w:rPr>
                <w:rFonts w:ascii="Times New Roman" w:hAnsi="Times New Roman"/>
                <w:b/>
                <w:bCs/>
                <w:color w:val="000000"/>
                <w:sz w:val="22"/>
                <w:szCs w:val="22"/>
                <w:lang w:val="ru-RU"/>
              </w:rPr>
              <w:t>Виробник</w:t>
            </w:r>
            <w:proofErr w:type="spellEnd"/>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color w:val="000000"/>
                <w:sz w:val="22"/>
                <w:szCs w:val="22"/>
              </w:rPr>
            </w:pPr>
            <w:r w:rsidRPr="00EA53F3">
              <w:rPr>
                <w:rFonts w:ascii="Times New Roman" w:hAnsi="Times New Roman"/>
                <w:color w:val="000000"/>
                <w:sz w:val="22"/>
                <w:szCs w:val="22"/>
              </w:rPr>
              <w:t>1</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rPr>
                <w:rFonts w:ascii="Times New Roman" w:hAnsi="Times New Roman"/>
                <w:color w:val="000000"/>
                <w:sz w:val="22"/>
                <w:szCs w:val="22"/>
              </w:rPr>
            </w:pPr>
          </w:p>
        </w:tc>
        <w:tc>
          <w:tcPr>
            <w:tcW w:w="1465"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color w:val="000000"/>
                <w:sz w:val="22"/>
                <w:szCs w:val="22"/>
              </w:rPr>
            </w:pPr>
            <w:r w:rsidRPr="00EA53F3">
              <w:rPr>
                <w:rFonts w:ascii="Times New Roman" w:hAnsi="Times New Roman"/>
                <w:color w:val="000000"/>
                <w:sz w:val="22"/>
                <w:szCs w:val="22"/>
              </w:rPr>
              <w:t>2</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rPr>
                <w:rFonts w:ascii="Times New Roman" w:hAnsi="Times New Roman"/>
                <w:color w:val="000000"/>
                <w:sz w:val="22"/>
                <w:szCs w:val="22"/>
              </w:rPr>
            </w:pPr>
          </w:p>
        </w:tc>
        <w:tc>
          <w:tcPr>
            <w:tcW w:w="1465"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color w:val="000000"/>
                <w:sz w:val="22"/>
                <w:szCs w:val="22"/>
              </w:rPr>
            </w:pPr>
            <w:r w:rsidRPr="00EA53F3">
              <w:rPr>
                <w:rFonts w:ascii="Times New Roman" w:hAnsi="Times New Roman"/>
                <w:color w:val="000000"/>
                <w:sz w:val="22"/>
                <w:szCs w:val="22"/>
              </w:rPr>
              <w:t>..</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rPr>
                <w:rFonts w:ascii="Times New Roman" w:hAnsi="Times New Roman"/>
                <w:color w:val="000000"/>
                <w:sz w:val="22"/>
                <w:szCs w:val="22"/>
              </w:rPr>
            </w:pPr>
          </w:p>
        </w:tc>
        <w:tc>
          <w:tcPr>
            <w:tcW w:w="1465"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9D3DF2" w:rsidRPr="00EA53F3" w:rsidRDefault="009D3DF2" w:rsidP="00CB54A1">
            <w:pPr>
              <w:jc w:val="center"/>
              <w:rPr>
                <w:rFonts w:ascii="Times New Roman" w:hAnsi="Times New Roman"/>
                <w:color w:val="000000"/>
                <w:sz w:val="22"/>
                <w:szCs w:val="22"/>
              </w:rPr>
            </w:pPr>
            <w:r w:rsidRPr="00EA53F3">
              <w:rPr>
                <w:rFonts w:ascii="Times New Roman" w:hAnsi="Times New Roman"/>
                <w:color w:val="000000"/>
                <w:sz w:val="22"/>
                <w:szCs w:val="22"/>
              </w:rPr>
              <w:t>..</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rPr>
                <w:rFonts w:ascii="Times New Roman" w:hAnsi="Times New Roman"/>
                <w:color w:val="000000"/>
                <w:sz w:val="22"/>
                <w:szCs w:val="22"/>
              </w:rPr>
            </w:pPr>
          </w:p>
        </w:tc>
        <w:tc>
          <w:tcPr>
            <w:tcW w:w="1465" w:type="dxa"/>
            <w:tcBorders>
              <w:top w:val="single" w:sz="4" w:space="0" w:color="auto"/>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bottom"/>
            <w:hideMark/>
          </w:tcPr>
          <w:p w:rsidR="009D3DF2" w:rsidRPr="00EA53F3" w:rsidRDefault="009D3DF2" w:rsidP="00CB54A1">
            <w:pPr>
              <w:jc w:val="center"/>
              <w:rPr>
                <w:rFonts w:ascii="Times New Roman" w:hAnsi="Times New Roman"/>
                <w:color w:val="000000"/>
                <w:sz w:val="22"/>
                <w:szCs w:val="22"/>
              </w:rPr>
            </w:pP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tcPr>
          <w:p w:rsidR="009D3DF2" w:rsidRPr="00EA53F3" w:rsidRDefault="009D3DF2" w:rsidP="00CB54A1">
            <w:pPr>
              <w:jc w:val="center"/>
              <w:rPr>
                <w:rFonts w:ascii="Times New Roman" w:hAnsi="Times New Roman"/>
                <w:b/>
                <w:bCs/>
                <w:color w:val="000000"/>
                <w:sz w:val="22"/>
                <w:szCs w:val="22"/>
              </w:rPr>
            </w:pPr>
          </w:p>
        </w:tc>
        <w:tc>
          <w:tcPr>
            <w:tcW w:w="1257" w:type="dxa"/>
            <w:tcBorders>
              <w:top w:val="nil"/>
              <w:left w:val="nil"/>
              <w:bottom w:val="single" w:sz="4" w:space="0" w:color="auto"/>
              <w:right w:val="nil"/>
            </w:tcBorders>
          </w:tcPr>
          <w:p w:rsidR="009D3DF2" w:rsidRPr="00EA53F3" w:rsidRDefault="009D3DF2" w:rsidP="00CB54A1">
            <w:pPr>
              <w:jc w:val="right"/>
              <w:rPr>
                <w:rFonts w:ascii="Times New Roman" w:hAnsi="Times New Roman"/>
                <w:b/>
                <w:bCs/>
                <w:color w:val="000000"/>
                <w:sz w:val="22"/>
                <w:szCs w:val="22"/>
              </w:rPr>
            </w:pPr>
          </w:p>
        </w:tc>
        <w:tc>
          <w:tcPr>
            <w:tcW w:w="4668" w:type="dxa"/>
            <w:gridSpan w:val="4"/>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right"/>
              <w:rPr>
                <w:rFonts w:ascii="Times New Roman" w:hAnsi="Times New Roman"/>
                <w:b/>
                <w:bCs/>
                <w:color w:val="000000"/>
                <w:sz w:val="22"/>
                <w:szCs w:val="22"/>
              </w:rPr>
            </w:pPr>
            <w:r w:rsidRPr="00EA53F3">
              <w:rPr>
                <w:rFonts w:ascii="Times New Roman" w:hAnsi="Times New Roman"/>
                <w:b/>
                <w:bCs/>
                <w:color w:val="000000"/>
                <w:sz w:val="22"/>
                <w:szCs w:val="22"/>
              </w:rPr>
              <w:t>Всього, грн. з ПДВ</w:t>
            </w: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b/>
                <w:bCs/>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tcPr>
          <w:p w:rsidR="009D3DF2" w:rsidRPr="00EA53F3" w:rsidRDefault="009D3DF2" w:rsidP="00CB54A1">
            <w:pPr>
              <w:jc w:val="center"/>
              <w:rPr>
                <w:rFonts w:ascii="Times New Roman" w:hAnsi="Times New Roman"/>
                <w:b/>
                <w:bCs/>
                <w:color w:val="000000"/>
                <w:sz w:val="22"/>
                <w:szCs w:val="22"/>
              </w:rPr>
            </w:pPr>
          </w:p>
        </w:tc>
        <w:tc>
          <w:tcPr>
            <w:tcW w:w="1257" w:type="dxa"/>
            <w:tcBorders>
              <w:top w:val="nil"/>
              <w:left w:val="nil"/>
              <w:bottom w:val="single" w:sz="4" w:space="0" w:color="auto"/>
              <w:right w:val="nil"/>
            </w:tcBorders>
          </w:tcPr>
          <w:p w:rsidR="009D3DF2" w:rsidRPr="00EA53F3" w:rsidRDefault="009D3DF2" w:rsidP="00CB54A1">
            <w:pPr>
              <w:jc w:val="right"/>
              <w:rPr>
                <w:rFonts w:ascii="Times New Roman" w:hAnsi="Times New Roman"/>
                <w:b/>
                <w:bCs/>
                <w:color w:val="000000"/>
                <w:sz w:val="22"/>
                <w:szCs w:val="22"/>
              </w:rPr>
            </w:pPr>
          </w:p>
        </w:tc>
        <w:tc>
          <w:tcPr>
            <w:tcW w:w="4668" w:type="dxa"/>
            <w:gridSpan w:val="4"/>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right"/>
              <w:rPr>
                <w:rFonts w:ascii="Times New Roman" w:hAnsi="Times New Roman"/>
                <w:b/>
                <w:bCs/>
                <w:color w:val="000000"/>
                <w:sz w:val="22"/>
                <w:szCs w:val="22"/>
              </w:rPr>
            </w:pPr>
            <w:r w:rsidRPr="00EA53F3">
              <w:rPr>
                <w:rFonts w:ascii="Times New Roman" w:hAnsi="Times New Roman"/>
                <w:b/>
                <w:bCs/>
                <w:color w:val="000000"/>
                <w:sz w:val="22"/>
                <w:szCs w:val="22"/>
              </w:rPr>
              <w:t>В тому числі ПДВ</w:t>
            </w: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b/>
                <w:bCs/>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r>
      <w:tr w:rsidR="009D3DF2" w:rsidRPr="00EA53F3" w:rsidTr="00CB54A1">
        <w:trPr>
          <w:trHeight w:val="288"/>
        </w:trPr>
        <w:tc>
          <w:tcPr>
            <w:tcW w:w="545" w:type="dxa"/>
            <w:tcBorders>
              <w:top w:val="nil"/>
              <w:left w:val="single" w:sz="4" w:space="0" w:color="auto"/>
              <w:bottom w:val="single" w:sz="4" w:space="0" w:color="auto"/>
              <w:right w:val="single" w:sz="4" w:space="0" w:color="auto"/>
            </w:tcBorders>
            <w:shd w:val="clear" w:color="auto" w:fill="auto"/>
            <w:noWrap/>
            <w:vAlign w:val="center"/>
          </w:tcPr>
          <w:p w:rsidR="009D3DF2" w:rsidRPr="00EA53F3" w:rsidRDefault="009D3DF2" w:rsidP="00CB54A1">
            <w:pPr>
              <w:jc w:val="center"/>
              <w:rPr>
                <w:rFonts w:ascii="Times New Roman" w:hAnsi="Times New Roman"/>
                <w:b/>
                <w:bCs/>
                <w:color w:val="000000"/>
                <w:sz w:val="22"/>
                <w:szCs w:val="22"/>
              </w:rPr>
            </w:pPr>
          </w:p>
        </w:tc>
        <w:tc>
          <w:tcPr>
            <w:tcW w:w="1257" w:type="dxa"/>
            <w:tcBorders>
              <w:top w:val="nil"/>
              <w:left w:val="nil"/>
              <w:bottom w:val="single" w:sz="4" w:space="0" w:color="auto"/>
              <w:right w:val="nil"/>
            </w:tcBorders>
          </w:tcPr>
          <w:p w:rsidR="009D3DF2" w:rsidRPr="00EA53F3" w:rsidRDefault="009D3DF2" w:rsidP="00CB54A1">
            <w:pPr>
              <w:jc w:val="right"/>
              <w:rPr>
                <w:rFonts w:ascii="Times New Roman" w:hAnsi="Times New Roman"/>
                <w:b/>
                <w:bCs/>
                <w:color w:val="000000"/>
                <w:sz w:val="22"/>
                <w:szCs w:val="22"/>
              </w:rPr>
            </w:pPr>
          </w:p>
        </w:tc>
        <w:tc>
          <w:tcPr>
            <w:tcW w:w="4668" w:type="dxa"/>
            <w:gridSpan w:val="4"/>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right"/>
              <w:rPr>
                <w:rFonts w:ascii="Times New Roman" w:hAnsi="Times New Roman"/>
                <w:b/>
                <w:bCs/>
                <w:color w:val="000000"/>
                <w:sz w:val="22"/>
                <w:szCs w:val="22"/>
              </w:rPr>
            </w:pPr>
            <w:r w:rsidRPr="00EA53F3">
              <w:rPr>
                <w:rFonts w:ascii="Times New Roman" w:hAnsi="Times New Roman"/>
                <w:b/>
                <w:bCs/>
                <w:color w:val="000000"/>
                <w:sz w:val="22"/>
                <w:szCs w:val="22"/>
              </w:rPr>
              <w:t>Всього, грн. без ПДВ</w:t>
            </w:r>
          </w:p>
        </w:tc>
        <w:tc>
          <w:tcPr>
            <w:tcW w:w="1126" w:type="dxa"/>
            <w:tcBorders>
              <w:top w:val="nil"/>
              <w:left w:val="nil"/>
              <w:bottom w:val="single" w:sz="4" w:space="0" w:color="auto"/>
              <w:right w:val="single" w:sz="4" w:space="0" w:color="auto"/>
            </w:tcBorders>
            <w:shd w:val="clear" w:color="auto" w:fill="auto"/>
            <w:vAlign w:val="bottom"/>
          </w:tcPr>
          <w:p w:rsidR="009D3DF2" w:rsidRPr="00EA53F3" w:rsidRDefault="009D3DF2" w:rsidP="00CB54A1">
            <w:pPr>
              <w:jc w:val="center"/>
              <w:rPr>
                <w:rFonts w:ascii="Times New Roman" w:hAnsi="Times New Roman"/>
                <w:b/>
                <w:bCs/>
                <w:color w:val="000000"/>
                <w:sz w:val="22"/>
                <w:szCs w:val="22"/>
              </w:rPr>
            </w:pPr>
          </w:p>
        </w:tc>
        <w:tc>
          <w:tcPr>
            <w:tcW w:w="1393"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c>
          <w:tcPr>
            <w:tcW w:w="1196" w:type="dxa"/>
            <w:tcBorders>
              <w:top w:val="nil"/>
              <w:left w:val="nil"/>
              <w:bottom w:val="single" w:sz="4" w:space="0" w:color="auto"/>
              <w:right w:val="single" w:sz="4" w:space="0" w:color="auto"/>
            </w:tcBorders>
          </w:tcPr>
          <w:p w:rsidR="009D3DF2" w:rsidRPr="00EA53F3" w:rsidRDefault="009D3DF2" w:rsidP="00CB54A1">
            <w:pPr>
              <w:jc w:val="center"/>
              <w:rPr>
                <w:rFonts w:ascii="Times New Roman" w:hAnsi="Times New Roman"/>
                <w:b/>
                <w:bCs/>
                <w:color w:val="000000"/>
                <w:sz w:val="22"/>
                <w:szCs w:val="22"/>
              </w:rPr>
            </w:pPr>
          </w:p>
        </w:tc>
      </w:tr>
    </w:tbl>
    <w:p w:rsidR="0055323F" w:rsidRPr="0099670C" w:rsidRDefault="0055323F" w:rsidP="0055323F">
      <w:pPr>
        <w:autoSpaceDE w:val="0"/>
        <w:autoSpaceDN w:val="0"/>
        <w:rPr>
          <w:rFonts w:ascii="Times New Roman" w:hAnsi="Times New Roman"/>
          <w:b/>
          <w:iCs/>
          <w:sz w:val="24"/>
          <w:szCs w:val="24"/>
        </w:rPr>
      </w:pPr>
    </w:p>
    <w:p w:rsidR="008E1738" w:rsidRPr="0099670C" w:rsidRDefault="008E1738" w:rsidP="008E1738">
      <w:pPr>
        <w:autoSpaceDE w:val="0"/>
        <w:autoSpaceDN w:val="0"/>
        <w:rPr>
          <w:rFonts w:ascii="Times New Roman" w:hAnsi="Times New Roman"/>
          <w:b/>
          <w:iCs/>
          <w:sz w:val="24"/>
        </w:rPr>
      </w:pPr>
    </w:p>
    <w:p w:rsidR="008E1738" w:rsidRPr="0099670C" w:rsidRDefault="008E1738" w:rsidP="008E1738">
      <w:pPr>
        <w:autoSpaceDE w:val="0"/>
        <w:autoSpaceDN w:val="0"/>
        <w:jc w:val="both"/>
        <w:rPr>
          <w:rFonts w:ascii="Times New Roman" w:hAnsi="Times New Roman"/>
          <w:iCs/>
          <w:sz w:val="24"/>
        </w:rPr>
      </w:pPr>
      <w:r w:rsidRPr="0099670C">
        <w:rPr>
          <w:rFonts w:ascii="Times New Roman" w:hAnsi="Times New Roman"/>
          <w:iCs/>
          <w:sz w:val="24"/>
        </w:rPr>
        <w:t>Загальна вартість предмету закупівлі складає: __________ гривень з ПДВ (сума прописом).</w:t>
      </w:r>
    </w:p>
    <w:p w:rsidR="008E1738" w:rsidRPr="0099670C" w:rsidRDefault="008E1738" w:rsidP="008E1738">
      <w:pPr>
        <w:rPr>
          <w:rFonts w:ascii="Times New Roman" w:hAnsi="Times New Roman"/>
          <w:i/>
        </w:rPr>
      </w:pPr>
      <w:r w:rsidRPr="0099670C">
        <w:rPr>
          <w:rFonts w:ascii="Times New Roman" w:hAnsi="Times New Roman"/>
          <w:i/>
        </w:rPr>
        <w:t>*Ціни надаються в гривнях з двома знаками після коми (копійки)</w:t>
      </w:r>
    </w:p>
    <w:p w:rsidR="00AC4B7E" w:rsidRPr="0099670C" w:rsidRDefault="00AC4B7E" w:rsidP="008E1738">
      <w:pPr>
        <w:rPr>
          <w:rFonts w:ascii="Times New Roman" w:hAnsi="Times New Roman"/>
          <w:i/>
        </w:rPr>
      </w:pPr>
    </w:p>
    <w:p w:rsidR="00AC4B7E" w:rsidRPr="0099670C" w:rsidRDefault="00AC4B7E" w:rsidP="00AC4B7E">
      <w:pPr>
        <w:jc w:val="both"/>
        <w:rPr>
          <w:rFonts w:ascii="Times New Roman" w:hAnsi="Times New Roman"/>
          <w:i/>
          <w:color w:val="000000"/>
        </w:rPr>
      </w:pPr>
      <w:r w:rsidRPr="0099670C">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E1738" w:rsidRPr="0099670C" w:rsidRDefault="008E1738" w:rsidP="008E1738">
      <w:pPr>
        <w:rPr>
          <w:rFonts w:ascii="Times New Roman" w:hAnsi="Times New Roman"/>
          <w:i/>
          <w:sz w:val="24"/>
        </w:rPr>
      </w:pPr>
    </w:p>
    <w:p w:rsidR="008E1738" w:rsidRDefault="008E1738" w:rsidP="008E1738">
      <w:pPr>
        <w:rPr>
          <w:rFonts w:ascii="Times New Roman" w:hAnsi="Times New Roman"/>
          <w:b/>
          <w:i/>
          <w:sz w:val="24"/>
        </w:rPr>
      </w:pPr>
    </w:p>
    <w:p w:rsidR="00AC4B7E" w:rsidRPr="008E1738" w:rsidRDefault="00AC4B7E"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bookmarkEnd w:id="23"/>
    <w:p w:rsidR="004B52BA" w:rsidRPr="00F81851" w:rsidRDefault="004B52BA" w:rsidP="004B52BA">
      <w:pPr>
        <w:jc w:val="right"/>
        <w:rPr>
          <w:rFonts w:ascii="Times New Roman" w:hAnsi="Times New Roman"/>
          <w:b/>
          <w:iCs/>
          <w:color w:val="000000"/>
          <w:sz w:val="24"/>
          <w:szCs w:val="24"/>
          <w:highlight w:val="white"/>
        </w:rPr>
      </w:pPr>
    </w:p>
    <w:p w:rsidR="004B52BA" w:rsidRDefault="004B52BA" w:rsidP="00577B71">
      <w:pPr>
        <w:spacing w:after="200" w:line="276" w:lineRule="auto"/>
        <w:jc w:val="right"/>
        <w:rPr>
          <w:rFonts w:ascii="Times New Roman" w:hAnsi="Times New Roman"/>
          <w:b/>
          <w:sz w:val="24"/>
          <w:szCs w:val="24"/>
        </w:rPr>
      </w:pPr>
    </w:p>
    <w:p w:rsidR="004B52BA" w:rsidRPr="00C11F0B" w:rsidRDefault="004B52BA" w:rsidP="00577B71">
      <w:pPr>
        <w:spacing w:after="200" w:line="276" w:lineRule="auto"/>
        <w:jc w:val="right"/>
        <w:rPr>
          <w:rFonts w:ascii="Times New Roman" w:hAnsi="Times New Roman"/>
          <w:b/>
          <w:sz w:val="24"/>
          <w:szCs w:val="24"/>
        </w:rPr>
        <w:sectPr w:rsidR="004B52BA" w:rsidRPr="00C11F0B" w:rsidSect="00797303">
          <w:pgSz w:w="11906" w:h="16838"/>
          <w:pgMar w:top="410" w:right="707" w:bottom="709" w:left="1134" w:header="421" w:footer="709" w:gutter="0"/>
          <w:cols w:space="708"/>
          <w:titlePg/>
          <w:docGrid w:linePitch="360"/>
        </w:sectPr>
      </w:pPr>
    </w:p>
    <w:p w:rsidR="00A72031" w:rsidRPr="00A72031" w:rsidRDefault="00A72031" w:rsidP="00A72031">
      <w:pPr>
        <w:jc w:val="right"/>
        <w:rPr>
          <w:rFonts w:ascii="Times New Roman" w:hAnsi="Times New Roman"/>
          <w:b/>
          <w:sz w:val="24"/>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4</w:t>
      </w:r>
    </w:p>
    <w:p w:rsidR="00A72031" w:rsidRPr="00A72031" w:rsidRDefault="00A72031" w:rsidP="00A72031">
      <w:pPr>
        <w:rPr>
          <w:rFonts w:ascii="Times New Roman" w:hAnsi="Times New Roman"/>
          <w:b/>
          <w:i/>
          <w:sz w:val="24"/>
        </w:rPr>
      </w:pPr>
    </w:p>
    <w:p w:rsidR="00A72031" w:rsidRPr="00A72031" w:rsidRDefault="00A72031" w:rsidP="00A72031">
      <w:pPr>
        <w:rPr>
          <w:rFonts w:ascii="Times New Roman" w:hAnsi="Times New Roman"/>
          <w:sz w:val="24"/>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eastAsia="Calibri" w:hAnsi="Times New Roman"/>
          <w:b/>
          <w:sz w:val="24"/>
          <w:lang w:eastAsia="en-US"/>
        </w:rPr>
        <w:t>Зразок листа Учасника</w:t>
      </w:r>
    </w:p>
    <w:p w:rsidR="00A72031" w:rsidRPr="00A72031" w:rsidRDefault="00A72031" w:rsidP="00A72031">
      <w:pPr>
        <w:jc w:val="center"/>
        <w:rPr>
          <w:rFonts w:ascii="Times New Roman" w:eastAsia="Calibri" w:hAnsi="Times New Roman"/>
          <w:sz w:val="24"/>
          <w:lang w:eastAsia="en-US"/>
        </w:rPr>
      </w:pPr>
      <w:r w:rsidRPr="00A72031">
        <w:rPr>
          <w:rFonts w:ascii="Times New Roman" w:eastAsia="Calibri" w:hAnsi="Times New Roman"/>
          <w:sz w:val="24"/>
          <w:lang w:eastAsia="en-US"/>
        </w:rPr>
        <w:t>(на фірмовому бланку Учасника)</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hAnsi="Times New Roman"/>
          <w:b/>
          <w:sz w:val="24"/>
        </w:rPr>
        <w:t>Лист щодо відсутності господарсько-адміністративних санкцій</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r w:rsidRPr="00A72031">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right"/>
        <w:rPr>
          <w:rFonts w:ascii="Times New Roman" w:eastAsia="Calibri" w:hAnsi="Times New Roman"/>
          <w:b/>
          <w:sz w:val="24"/>
          <w:lang w:eastAsia="en-US"/>
        </w:rPr>
      </w:pPr>
    </w:p>
    <w:p w:rsidR="00A72031" w:rsidRPr="00A72031" w:rsidRDefault="00A72031" w:rsidP="00A72031">
      <w:pPr>
        <w:jc w:val="both"/>
        <w:rPr>
          <w:rFonts w:ascii="Times New Roman" w:hAnsi="Times New Roman"/>
          <w:b/>
          <w:i/>
          <w:sz w:val="24"/>
        </w:rPr>
      </w:pPr>
      <w:r w:rsidRPr="00A72031">
        <w:rPr>
          <w:rFonts w:ascii="Times New Roman" w:hAnsi="Times New Roman"/>
          <w:b/>
          <w:i/>
          <w:sz w:val="24"/>
        </w:rPr>
        <w:t>Посада, прізвище, ім’я, по-батькові уповноваженої особи Учасника, підпис, завірена печаткою</w:t>
      </w:r>
    </w:p>
    <w:p w:rsidR="00797303" w:rsidRDefault="00797303"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5B5086" w:rsidRDefault="005B5086" w:rsidP="00A72031">
      <w:pPr>
        <w:spacing w:line="276" w:lineRule="auto"/>
        <w:jc w:val="right"/>
        <w:rPr>
          <w:rFonts w:ascii="Times New Roman" w:eastAsia="Calibri" w:hAnsi="Times New Roman"/>
          <w:b/>
          <w:sz w:val="24"/>
          <w:szCs w:val="24"/>
          <w:lang w:bidi="en-US"/>
        </w:rPr>
      </w:pPr>
    </w:p>
    <w:p w:rsidR="004C2DF3" w:rsidRPr="00A948EF" w:rsidRDefault="004C2DF3" w:rsidP="004C2DF3">
      <w:pPr>
        <w:jc w:val="right"/>
        <w:rPr>
          <w:rFonts w:ascii="Times New Roman" w:eastAsia="Calibri" w:hAnsi="Times New Roman"/>
          <w:b/>
          <w:sz w:val="24"/>
          <w:szCs w:val="24"/>
          <w:lang w:val="ru-RU" w:bidi="en-US"/>
        </w:rPr>
      </w:pPr>
      <w:r w:rsidRPr="007B6334">
        <w:rPr>
          <w:rFonts w:ascii="Times New Roman" w:hAnsi="Times New Roman" w:hint="eastAsia"/>
          <w:b/>
          <w:sz w:val="24"/>
        </w:rPr>
        <w:lastRenderedPageBreak/>
        <w:t>ДОДАТОК</w:t>
      </w:r>
      <w:r w:rsidRPr="007B6334">
        <w:rPr>
          <w:rFonts w:ascii="Times New Roman" w:eastAsia="Calibri" w:hAnsi="Times New Roman"/>
          <w:b/>
          <w:sz w:val="24"/>
          <w:szCs w:val="24"/>
          <w:lang w:bidi="en-US"/>
        </w:rPr>
        <w:t xml:space="preserve"> </w:t>
      </w:r>
      <w:r w:rsidRPr="007B6334">
        <w:rPr>
          <w:rFonts w:ascii="Times New Roman" w:eastAsia="Calibri" w:hAnsi="Times New Roman"/>
          <w:b/>
          <w:sz w:val="24"/>
          <w:szCs w:val="24"/>
          <w:lang w:val="ru-RU" w:bidi="en-US"/>
        </w:rPr>
        <w:t>5</w:t>
      </w:r>
    </w:p>
    <w:p w:rsidR="004C2DF3" w:rsidRPr="00AF74A3" w:rsidRDefault="004C2DF3" w:rsidP="004C2DF3">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4C2DF3" w:rsidRPr="00AF74A3" w:rsidRDefault="004C2DF3" w:rsidP="004C2DF3">
      <w:pPr>
        <w:pStyle w:val="Heading11"/>
        <w:spacing w:before="0" w:line="240" w:lineRule="auto"/>
        <w:jc w:val="center"/>
        <w:rPr>
          <w:rFonts w:ascii="Times New Roman" w:hAnsi="Times New Roman" w:cs="Times New Roman"/>
          <w:b w:val="0"/>
          <w:i/>
          <w:caps/>
          <w:sz w:val="22"/>
          <w:szCs w:val="22"/>
        </w:rPr>
      </w:pPr>
    </w:p>
    <w:p w:rsidR="004C2DF3" w:rsidRPr="00AF74A3" w:rsidRDefault="004C2DF3" w:rsidP="004C2DF3">
      <w:pPr>
        <w:pStyle w:val="Heading11"/>
        <w:tabs>
          <w:tab w:val="left" w:pos="284"/>
        </w:tabs>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Договір </w:t>
      </w:r>
      <w:r w:rsidRPr="00AF74A3">
        <w:rPr>
          <w:rFonts w:ascii="Times New Roman" w:hAnsi="Times New Roman" w:cs="Times New Roman"/>
          <w:caps/>
          <w:sz w:val="22"/>
          <w:szCs w:val="22"/>
          <w:lang w:val="ru-RU"/>
        </w:rPr>
        <w:t xml:space="preserve">про закупівлю </w:t>
      </w:r>
      <w:r w:rsidRPr="00AF74A3">
        <w:rPr>
          <w:rFonts w:ascii="Times New Roman" w:hAnsi="Times New Roman" w:cs="Times New Roman"/>
          <w:caps/>
          <w:sz w:val="22"/>
          <w:szCs w:val="22"/>
        </w:rPr>
        <w:t>№______</w:t>
      </w:r>
    </w:p>
    <w:p w:rsidR="004C2DF3" w:rsidRPr="00AF74A3" w:rsidRDefault="004C2DF3" w:rsidP="004C2DF3">
      <w:pPr>
        <w:tabs>
          <w:tab w:val="left" w:pos="284"/>
        </w:tabs>
        <w:ind w:firstLine="900"/>
        <w:rPr>
          <w:rFonts w:ascii="Times New Roman" w:hAnsi="Times New Roman"/>
          <w:sz w:val="22"/>
          <w:szCs w:val="22"/>
        </w:rPr>
      </w:pPr>
    </w:p>
    <w:p w:rsidR="004C2DF3" w:rsidRPr="00AF74A3" w:rsidRDefault="004C2DF3" w:rsidP="004C2DF3">
      <w:pPr>
        <w:rPr>
          <w:rFonts w:ascii="Times New Roman" w:hAnsi="Times New Roman"/>
          <w:i/>
          <w:sz w:val="22"/>
          <w:szCs w:val="22"/>
        </w:rPr>
      </w:pPr>
      <w:r w:rsidRPr="00AF74A3">
        <w:rPr>
          <w:rFonts w:ascii="Times New Roman" w:hAnsi="Times New Roman"/>
          <w:i/>
          <w:sz w:val="22"/>
          <w:szCs w:val="22"/>
        </w:rPr>
        <w:t>м. Черкаси</w:t>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t xml:space="preserve">                 </w:t>
      </w:r>
      <w:r w:rsidRPr="00AF74A3">
        <w:rPr>
          <w:rFonts w:ascii="Times New Roman" w:hAnsi="Times New Roman"/>
          <w:i/>
          <w:sz w:val="22"/>
          <w:szCs w:val="22"/>
        </w:rPr>
        <w:tab/>
        <w:t xml:space="preserve">                      «_____» ______  202_ року</w:t>
      </w:r>
    </w:p>
    <w:p w:rsidR="004C2DF3" w:rsidRPr="00AF74A3" w:rsidRDefault="004C2DF3" w:rsidP="004C2DF3">
      <w:pPr>
        <w:pStyle w:val="ae"/>
        <w:spacing w:before="0" w:beforeAutospacing="0" w:after="0" w:afterAutospacing="0"/>
        <w:jc w:val="both"/>
        <w:rPr>
          <w:sz w:val="22"/>
          <w:szCs w:val="22"/>
        </w:rPr>
      </w:pPr>
    </w:p>
    <w:p w:rsidR="009D3DF2" w:rsidRPr="00B2340D" w:rsidRDefault="009D3DF2" w:rsidP="009D3DF2">
      <w:pPr>
        <w:tabs>
          <w:tab w:val="left" w:pos="284"/>
        </w:tabs>
        <w:spacing w:line="228" w:lineRule="auto"/>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r w:rsidRPr="00B2340D">
        <w:rPr>
          <w:rFonts w:ascii="Times New Roman" w:hAnsi="Times New Roman"/>
          <w:bCs/>
          <w:sz w:val="22"/>
          <w:szCs w:val="22"/>
        </w:rPr>
        <w:t>Покупець»</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9D3DF2" w:rsidRPr="00A52136" w:rsidRDefault="009D3DF2" w:rsidP="009D3DF2">
      <w:pPr>
        <w:pStyle w:val="15"/>
        <w:tabs>
          <w:tab w:val="left" w:pos="1418"/>
        </w:tabs>
        <w:spacing w:line="240" w:lineRule="auto"/>
        <w:jc w:val="both"/>
        <w:rPr>
          <w:rFonts w:ascii="Times New Roman" w:hAnsi="Times New Roman" w:cs="Times New Roman"/>
          <w:color w:val="auto"/>
          <w:sz w:val="20"/>
          <w:szCs w:val="20"/>
          <w:lang w:val="uk-UA"/>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Продавець</w:t>
      </w:r>
      <w:proofErr w:type="spellEnd"/>
      <w:r w:rsidRPr="00B2340D">
        <w:rPr>
          <w:rFonts w:ascii="Times New Roman" w:hAnsi="Times New Roman" w:cs="Times New Roman"/>
        </w:rPr>
        <w:t xml:space="preserve">»), в </w:t>
      </w:r>
      <w:proofErr w:type="spellStart"/>
      <w:r w:rsidRPr="00B2340D">
        <w:rPr>
          <w:rFonts w:ascii="Times New Roman" w:hAnsi="Times New Roman" w:cs="Times New Roman"/>
        </w:rPr>
        <w:t>особі</w:t>
      </w:r>
      <w:proofErr w:type="spellEnd"/>
      <w:r w:rsidRPr="00B2340D">
        <w:rPr>
          <w:rFonts w:ascii="Times New Roman" w:hAnsi="Times New Roman" w:cs="Times New Roman"/>
        </w:rPr>
        <w:t xml:space="preserve"> _____________________________ ,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w:t>
      </w:r>
      <w:proofErr w:type="spellStart"/>
      <w:r w:rsidRPr="00B2340D">
        <w:rPr>
          <w:rFonts w:ascii="Times New Roman" w:hAnsi="Times New Roman" w:cs="Times New Roman"/>
        </w:rPr>
        <w:t>підставі</w:t>
      </w:r>
      <w:proofErr w:type="spellEnd"/>
      <w:r w:rsidRPr="00B2340D">
        <w:rPr>
          <w:rFonts w:ascii="Times New Roman" w:hAnsi="Times New Roman" w:cs="Times New Roman"/>
        </w:rPr>
        <w:t xml:space="preserve"> Статуту,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про </w:t>
      </w:r>
      <w:proofErr w:type="spellStart"/>
      <w:r w:rsidRPr="00B2340D">
        <w:rPr>
          <w:rFonts w:ascii="Times New Roman" w:hAnsi="Times New Roman" w:cs="Times New Roman"/>
        </w:rPr>
        <w:t>наступне</w:t>
      </w:r>
      <w:proofErr w:type="spellEnd"/>
      <w:r w:rsidRPr="00B2340D">
        <w:rPr>
          <w:rFonts w:ascii="Times New Roman" w:hAnsi="Times New Roman" w:cs="Times New Roman"/>
        </w:rPr>
        <w:t>:</w:t>
      </w:r>
    </w:p>
    <w:p w:rsidR="009D3DF2" w:rsidRPr="00B2340D" w:rsidRDefault="009D3DF2" w:rsidP="009D3DF2">
      <w:pPr>
        <w:tabs>
          <w:tab w:val="left" w:pos="284"/>
        </w:tabs>
        <w:spacing w:line="228" w:lineRule="auto"/>
        <w:ind w:firstLine="540"/>
        <w:jc w:val="both"/>
        <w:rPr>
          <w:rFonts w:ascii="Times New Roman" w:hAnsi="Times New Roman"/>
          <w:sz w:val="22"/>
          <w:szCs w:val="22"/>
        </w:rPr>
      </w:pPr>
    </w:p>
    <w:p w:rsidR="009D3DF2" w:rsidRPr="001247A8" w:rsidRDefault="009D3DF2" w:rsidP="009D3DF2">
      <w:pPr>
        <w:tabs>
          <w:tab w:val="left" w:pos="284"/>
          <w:tab w:val="left" w:pos="2160"/>
          <w:tab w:val="left" w:pos="3600"/>
        </w:tabs>
        <w:jc w:val="center"/>
        <w:rPr>
          <w:rFonts w:ascii="Times New Roman" w:hAnsi="Times New Roman"/>
          <w:b/>
          <w:sz w:val="22"/>
          <w:szCs w:val="22"/>
        </w:rPr>
      </w:pPr>
      <w:r w:rsidRPr="001247A8">
        <w:rPr>
          <w:rFonts w:ascii="Times New Roman" w:hAnsi="Times New Roman"/>
          <w:b/>
          <w:sz w:val="22"/>
          <w:szCs w:val="22"/>
        </w:rPr>
        <w:t>I. Предмет договору</w:t>
      </w:r>
    </w:p>
    <w:p w:rsidR="009D3DF2" w:rsidRPr="001247A8"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1.1. Продавець зобов’язується протягом 202</w:t>
      </w:r>
      <w:r w:rsidRPr="001247A8">
        <w:rPr>
          <w:rFonts w:ascii="Times New Roman" w:hAnsi="Times New Roman"/>
          <w:sz w:val="22"/>
          <w:szCs w:val="22"/>
          <w:lang w:val="ru-RU"/>
        </w:rPr>
        <w:t>3</w:t>
      </w:r>
      <w:r w:rsidRPr="001247A8">
        <w:rPr>
          <w:rFonts w:ascii="Times New Roman" w:hAnsi="Times New Roman"/>
          <w:sz w:val="22"/>
          <w:szCs w:val="22"/>
        </w:rPr>
        <w:t xml:space="preserve"> року поставити та передати у власність Покупця товар, зазначений у Специфікації (Додаток 1), яка є невід'ємною частиною цього Договору, </w:t>
      </w:r>
    </w:p>
    <w:p w:rsidR="009D3DF2" w:rsidRPr="001247A8"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а Покупець – прийняти і оплатити товар. Передача товару Покупцю здійснюється згідно видаткових накладних.</w:t>
      </w:r>
    </w:p>
    <w:p w:rsidR="009D3DF2" w:rsidRPr="001247A8" w:rsidRDefault="009D3DF2" w:rsidP="009D3DF2">
      <w:pPr>
        <w:tabs>
          <w:tab w:val="left" w:pos="142"/>
          <w:tab w:val="left" w:pos="284"/>
        </w:tabs>
        <w:autoSpaceDN w:val="0"/>
        <w:adjustRightInd w:val="0"/>
        <w:jc w:val="both"/>
        <w:rPr>
          <w:rFonts w:ascii="Times New Roman" w:hAnsi="Times New Roman"/>
          <w:sz w:val="22"/>
          <w:szCs w:val="22"/>
        </w:rPr>
      </w:pPr>
      <w:r w:rsidRPr="001247A8">
        <w:rPr>
          <w:rFonts w:ascii="Times New Roman" w:hAnsi="Times New Roman"/>
          <w:sz w:val="22"/>
          <w:szCs w:val="22"/>
        </w:rPr>
        <w:t xml:space="preserve">1.2. Найменування товару – ДК 021:2015: </w:t>
      </w:r>
      <w:r w:rsidRPr="005E0735">
        <w:rPr>
          <w:rFonts w:ascii="Times New Roman" w:hAnsi="Times New Roman"/>
          <w:sz w:val="22"/>
          <w:szCs w:val="22"/>
        </w:rPr>
        <w:t>09210000-6 – Мастильні засоби</w:t>
      </w:r>
      <w:r w:rsidRPr="001247A8">
        <w:rPr>
          <w:rFonts w:ascii="Times New Roman" w:hAnsi="Times New Roman"/>
          <w:sz w:val="22"/>
          <w:szCs w:val="22"/>
        </w:rPr>
        <w:t xml:space="preserve"> (далі - Товар). </w:t>
      </w:r>
    </w:p>
    <w:p w:rsidR="009D3DF2" w:rsidRPr="001247A8" w:rsidRDefault="009D3DF2" w:rsidP="009D3DF2">
      <w:pPr>
        <w:widowControl w:val="0"/>
        <w:tabs>
          <w:tab w:val="left" w:pos="284"/>
        </w:tabs>
        <w:autoSpaceDE w:val="0"/>
        <w:autoSpaceDN w:val="0"/>
        <w:adjustRightInd w:val="0"/>
        <w:rPr>
          <w:rFonts w:ascii="Times New Roman" w:hAnsi="Times New Roman"/>
          <w:b/>
          <w:bCs/>
          <w:sz w:val="22"/>
          <w:szCs w:val="22"/>
        </w:rPr>
      </w:pPr>
      <w:r w:rsidRPr="001247A8">
        <w:rPr>
          <w:rFonts w:ascii="Times New Roman" w:hAnsi="Times New Roman"/>
          <w:sz w:val="22"/>
          <w:szCs w:val="22"/>
        </w:rPr>
        <w:t>1.3. Кількість та ціни за одиницю Товару зазначені в Специфікації</w:t>
      </w:r>
      <w:r w:rsidRPr="001247A8">
        <w:rPr>
          <w:rFonts w:ascii="Times New Roman" w:hAnsi="Times New Roman"/>
          <w:iCs/>
          <w:sz w:val="22"/>
          <w:szCs w:val="22"/>
        </w:rPr>
        <w:t>.</w:t>
      </w:r>
      <w:r w:rsidRPr="001247A8">
        <w:rPr>
          <w:rFonts w:ascii="Times New Roman" w:hAnsi="Times New Roman"/>
          <w:b/>
          <w:bCs/>
          <w:sz w:val="22"/>
          <w:szCs w:val="22"/>
        </w:rPr>
        <w:t xml:space="preserve">  </w:t>
      </w:r>
    </w:p>
    <w:p w:rsidR="009D3DF2" w:rsidRPr="001247A8"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1.4. Обсяги закупівлі Товару можуть бути зменшені залежно від реального фінансування видатків та потреб Покупця.</w:t>
      </w:r>
    </w:p>
    <w:p w:rsidR="009D3DF2" w:rsidRPr="001247A8"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 xml:space="preserve">1.5. Поставка Товару здійснюється Продавцем протягом 5-ти днів з дня фактичного надходження заявки-замовлення від Покупця Товару на електронну адресу Продавця: </w:t>
      </w:r>
      <w:r w:rsidRPr="000E1DB1">
        <w:rPr>
          <w:rFonts w:ascii="Times New Roman" w:hAnsi="Times New Roman"/>
          <w:sz w:val="22"/>
          <w:szCs w:val="22"/>
          <w:lang w:val="en-US"/>
        </w:rPr>
        <w:t>E</w:t>
      </w:r>
      <w:r w:rsidRPr="000E1DB1">
        <w:rPr>
          <w:rFonts w:ascii="Times New Roman" w:hAnsi="Times New Roman"/>
          <w:sz w:val="22"/>
          <w:szCs w:val="22"/>
          <w:lang w:val="ru-RU"/>
        </w:rPr>
        <w:t>-</w:t>
      </w:r>
      <w:r w:rsidRPr="000E1DB1">
        <w:rPr>
          <w:rFonts w:ascii="Times New Roman" w:hAnsi="Times New Roman"/>
          <w:sz w:val="22"/>
          <w:szCs w:val="22"/>
          <w:lang w:val="en-US"/>
        </w:rPr>
        <w:t>mail</w:t>
      </w:r>
      <w:r w:rsidRPr="000E1DB1">
        <w:rPr>
          <w:rFonts w:ascii="Times New Roman" w:hAnsi="Times New Roman"/>
          <w:sz w:val="22"/>
          <w:szCs w:val="22"/>
          <w:lang w:val="ru-RU"/>
        </w:rPr>
        <w:t xml:space="preserve"> - </w:t>
      </w:r>
      <w:r w:rsidRPr="000E1DB1">
        <w:rPr>
          <w:rFonts w:ascii="Times New Roman" w:hAnsi="Times New Roman"/>
          <w:sz w:val="22"/>
          <w:szCs w:val="22"/>
        </w:rPr>
        <w:t>_______________________________.</w:t>
      </w:r>
    </w:p>
    <w:p w:rsidR="009D3DF2" w:rsidRPr="001247A8" w:rsidRDefault="009D3DF2" w:rsidP="009D3DF2">
      <w:pPr>
        <w:tabs>
          <w:tab w:val="left" w:pos="284"/>
          <w:tab w:val="left" w:pos="2160"/>
          <w:tab w:val="left" w:pos="3600"/>
        </w:tabs>
        <w:jc w:val="center"/>
        <w:rPr>
          <w:rFonts w:ascii="Times New Roman" w:hAnsi="Times New Roman"/>
          <w:b/>
          <w:sz w:val="22"/>
          <w:szCs w:val="22"/>
        </w:rPr>
      </w:pPr>
      <w:r w:rsidRPr="001247A8">
        <w:rPr>
          <w:rFonts w:ascii="Times New Roman" w:hAnsi="Times New Roman"/>
          <w:b/>
          <w:sz w:val="22"/>
          <w:szCs w:val="22"/>
        </w:rPr>
        <w:t xml:space="preserve">II. Якість товару </w:t>
      </w:r>
    </w:p>
    <w:p w:rsidR="009D3DF2" w:rsidRPr="005E0735"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2.1. </w:t>
      </w:r>
      <w:r w:rsidRPr="005E0735">
        <w:rPr>
          <w:rFonts w:ascii="Times New Roman" w:hAnsi="Times New Roman"/>
          <w:sz w:val="22"/>
          <w:szCs w:val="22"/>
        </w:rPr>
        <w:t>Продавець гарантує якість Товару відповідно до вітчизняних стандартів, нормативно-технічної документації, технічних умов на Товар та його відповідність технічним вимогам тендерної документації.</w:t>
      </w:r>
    </w:p>
    <w:p w:rsidR="009D3DF2" w:rsidRPr="000E1DB1"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9D3DF2" w:rsidRPr="000E1DB1"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2.3. У разі поставки Товару неналежної якості, Продавець зобов’язується протягом 10 днів з моменту отримання Товару Покупцем за свій рахунок замінити неякісний Товар на Товар належної якості.</w:t>
      </w:r>
    </w:p>
    <w:p w:rsidR="009D3DF2" w:rsidRPr="001247A8"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 xml:space="preserve">2.4. Покупець оформлює Акт щодо неналежної якості отриманого від </w:t>
      </w:r>
      <w:proofErr w:type="spellStart"/>
      <w:r w:rsidRPr="000E1DB1">
        <w:rPr>
          <w:rFonts w:ascii="Times New Roman" w:hAnsi="Times New Roman"/>
          <w:sz w:val="22"/>
          <w:szCs w:val="22"/>
        </w:rPr>
        <w:t>Продаця</w:t>
      </w:r>
      <w:proofErr w:type="spellEnd"/>
      <w:r w:rsidRPr="000E1DB1">
        <w:rPr>
          <w:rFonts w:ascii="Times New Roman" w:hAnsi="Times New Roman"/>
          <w:sz w:val="22"/>
          <w:szCs w:val="22"/>
        </w:rPr>
        <w:t xml:space="preserve"> Товару та надсилає його на електронну адресу Продавця: </w:t>
      </w:r>
      <w:r w:rsidRPr="000E1DB1">
        <w:rPr>
          <w:rFonts w:ascii="Times New Roman" w:hAnsi="Times New Roman"/>
          <w:sz w:val="22"/>
          <w:szCs w:val="22"/>
          <w:lang w:val="en-US"/>
        </w:rPr>
        <w:t>E</w:t>
      </w:r>
      <w:r w:rsidRPr="000E1DB1">
        <w:rPr>
          <w:rFonts w:ascii="Times New Roman" w:hAnsi="Times New Roman"/>
          <w:sz w:val="22"/>
          <w:szCs w:val="22"/>
        </w:rPr>
        <w:t>-</w:t>
      </w:r>
      <w:r w:rsidRPr="000E1DB1">
        <w:rPr>
          <w:rFonts w:ascii="Times New Roman" w:hAnsi="Times New Roman"/>
          <w:sz w:val="22"/>
          <w:szCs w:val="22"/>
          <w:lang w:val="en-US"/>
        </w:rPr>
        <w:t>mail</w:t>
      </w:r>
      <w:r w:rsidRPr="000E1DB1">
        <w:rPr>
          <w:rFonts w:ascii="Times New Roman" w:hAnsi="Times New Roman"/>
          <w:sz w:val="22"/>
          <w:szCs w:val="22"/>
        </w:rPr>
        <w:t xml:space="preserve"> - _______________________________, разом з копією видаткової накладної, яка посвідчує факт отримання такого Товару Покупцем.</w:t>
      </w:r>
    </w:p>
    <w:p w:rsidR="009D3DF2" w:rsidRPr="004A1A10" w:rsidRDefault="009D3DF2" w:rsidP="009D3DF2">
      <w:pPr>
        <w:tabs>
          <w:tab w:val="left" w:pos="284"/>
        </w:tabs>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III. Сума договору</w:t>
      </w:r>
    </w:p>
    <w:p w:rsidR="009D3DF2" w:rsidRPr="00B2340D" w:rsidRDefault="009D3DF2" w:rsidP="009D3DF2">
      <w:pPr>
        <w:tabs>
          <w:tab w:val="left" w:pos="284"/>
        </w:tabs>
        <w:jc w:val="both"/>
        <w:rPr>
          <w:rFonts w:ascii="Times New Roman" w:hAnsi="Times New Roman"/>
          <w:b/>
          <w:sz w:val="22"/>
          <w:szCs w:val="22"/>
        </w:rPr>
      </w:pPr>
      <w:r w:rsidRPr="000E1DB1">
        <w:rPr>
          <w:rFonts w:ascii="Times New Roman" w:hAnsi="Times New Roman"/>
          <w:sz w:val="22"/>
          <w:szCs w:val="22"/>
        </w:rPr>
        <w:t xml:space="preserve">3.1. Сума цього Договору становить ____________________ гривень (прописом), </w:t>
      </w:r>
      <w:r w:rsidRPr="000E1DB1">
        <w:rPr>
          <w:rFonts w:ascii="Times New Roman" w:hAnsi="Times New Roman"/>
          <w:b/>
          <w:sz w:val="22"/>
          <w:szCs w:val="22"/>
        </w:rPr>
        <w:t>в тому числі ПДВ ______ гривень (прописом)</w:t>
      </w:r>
      <w:r w:rsidRPr="000E1DB1">
        <w:rPr>
          <w:rFonts w:ascii="Times New Roman" w:hAnsi="Times New Roman"/>
          <w:sz w:val="22"/>
          <w:szCs w:val="22"/>
        </w:rPr>
        <w:t>.</w:t>
      </w: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IV. Порядок здійснення оплати</w:t>
      </w:r>
    </w:p>
    <w:p w:rsidR="009D3DF2" w:rsidRPr="00B2340D" w:rsidRDefault="009D3DF2" w:rsidP="009D3DF2">
      <w:pPr>
        <w:tabs>
          <w:tab w:val="left" w:pos="284"/>
        </w:tabs>
        <w:jc w:val="both"/>
        <w:rPr>
          <w:rFonts w:ascii="Times New Roman" w:hAnsi="Times New Roman"/>
          <w:sz w:val="22"/>
          <w:szCs w:val="22"/>
        </w:rPr>
      </w:pPr>
      <w:r w:rsidRPr="00B2340D">
        <w:rPr>
          <w:rFonts w:ascii="Times New Roman" w:hAnsi="Times New Roman"/>
          <w:sz w:val="22"/>
          <w:szCs w:val="22"/>
        </w:rPr>
        <w:t xml:space="preserve">4.1. Оплата за товар проводиться шляхом безготівкових розрахунків у національній валюті України за </w:t>
      </w:r>
      <w:r w:rsidRPr="000E1DB1">
        <w:rPr>
          <w:rFonts w:ascii="Times New Roman" w:hAnsi="Times New Roman"/>
          <w:sz w:val="22"/>
          <w:szCs w:val="22"/>
        </w:rPr>
        <w:t>реквізитами Продавця, визначеними у цьому договорі на підставі видаткової накладної, разом надалі – Документи, протягом 30 (тридцяти) робочих днів від дати фактичного отримання Товару Покупцем та підписання відповідної видаткової накладної, на підставі наданого Продавцем рахунку.</w:t>
      </w:r>
    </w:p>
    <w:p w:rsidR="009D3DF2" w:rsidRPr="00A52473" w:rsidRDefault="009D3DF2" w:rsidP="009D3DF2">
      <w:pPr>
        <w:tabs>
          <w:tab w:val="left" w:pos="284"/>
        </w:tabs>
        <w:jc w:val="both"/>
      </w:pPr>
      <w:r w:rsidRPr="00B2340D">
        <w:rPr>
          <w:rFonts w:ascii="Times New Roman" w:hAnsi="Times New Roman"/>
          <w:sz w:val="22"/>
          <w:szCs w:val="22"/>
        </w:rPr>
        <w:t>4.2. Оплата здійснюється за умови наявності у Документах посилання на повний номер і дату укладання даного Договору.</w:t>
      </w:r>
    </w:p>
    <w:p w:rsidR="009D3DF2" w:rsidRPr="00B2340D" w:rsidRDefault="009D3DF2" w:rsidP="009D3DF2">
      <w:pPr>
        <w:tabs>
          <w:tab w:val="left" w:pos="284"/>
          <w:tab w:val="left" w:pos="5505"/>
        </w:tabs>
        <w:jc w:val="center"/>
        <w:rPr>
          <w:rFonts w:ascii="Times New Roman" w:hAnsi="Times New Roman"/>
          <w:b/>
          <w:sz w:val="22"/>
          <w:szCs w:val="22"/>
        </w:rPr>
      </w:pPr>
      <w:r w:rsidRPr="00B2340D">
        <w:rPr>
          <w:rFonts w:ascii="Times New Roman" w:hAnsi="Times New Roman"/>
          <w:b/>
          <w:sz w:val="22"/>
          <w:szCs w:val="22"/>
        </w:rPr>
        <w:t>V. Термін та місце поставки Товару</w:t>
      </w:r>
    </w:p>
    <w:p w:rsidR="009D3DF2" w:rsidRPr="00B2340D" w:rsidRDefault="009D3DF2" w:rsidP="009D3DF2">
      <w:pPr>
        <w:tabs>
          <w:tab w:val="left" w:pos="284"/>
        </w:tabs>
        <w:jc w:val="both"/>
        <w:rPr>
          <w:rFonts w:ascii="Times New Roman" w:hAnsi="Times New Roman"/>
          <w:sz w:val="22"/>
          <w:szCs w:val="22"/>
        </w:rPr>
      </w:pPr>
      <w:r w:rsidRPr="00B2340D">
        <w:rPr>
          <w:rFonts w:ascii="Times New Roman" w:hAnsi="Times New Roman"/>
          <w:sz w:val="22"/>
          <w:szCs w:val="22"/>
        </w:rPr>
        <w:t xml:space="preserve">5.1. Поставка Товару – передача Покупцю Товару, якість якого відповідає умовам, встановленим розділом 2 Договору. Товар постачається Покупцю транспортом і за рахунок Продавця протягом 5 (п’яти) </w:t>
      </w:r>
      <w:r w:rsidRPr="000E1DB1">
        <w:rPr>
          <w:rFonts w:ascii="Times New Roman" w:hAnsi="Times New Roman"/>
          <w:sz w:val="22"/>
          <w:szCs w:val="22"/>
        </w:rPr>
        <w:t>календарних д</w:t>
      </w:r>
      <w:r w:rsidRPr="00B2340D">
        <w:rPr>
          <w:rFonts w:ascii="Times New Roman" w:hAnsi="Times New Roman"/>
          <w:sz w:val="22"/>
          <w:szCs w:val="22"/>
        </w:rPr>
        <w:t xml:space="preserve">нів з моменту отримання Продавцем заявки (у разі усної – з подальшим письмовим підтвердженням) від Покупця на умовах  DDP  –  Черкаська область, місто Черкаси, вулиця </w:t>
      </w:r>
      <w:r w:rsidRPr="009D3DF2">
        <w:rPr>
          <w:rFonts w:ascii="Times New Roman" w:hAnsi="Times New Roman"/>
          <w:sz w:val="22"/>
          <w:szCs w:val="22"/>
        </w:rPr>
        <w:t>Івана Мазепи</w:t>
      </w:r>
      <w:r w:rsidRPr="00B2340D">
        <w:rPr>
          <w:rFonts w:ascii="Times New Roman" w:hAnsi="Times New Roman"/>
          <w:sz w:val="22"/>
          <w:szCs w:val="22"/>
        </w:rPr>
        <w:t>, 117 («Інкотермс», у редакції 2020 року).</w:t>
      </w:r>
      <w:r w:rsidRPr="0022162F">
        <w:rPr>
          <w:rFonts w:ascii="Times New Roman" w:hAnsi="Times New Roman"/>
          <w:sz w:val="22"/>
          <w:szCs w:val="22"/>
        </w:rPr>
        <w:t xml:space="preserve"> </w:t>
      </w:r>
      <w:r w:rsidRPr="00B2340D">
        <w:rPr>
          <w:rFonts w:ascii="Times New Roman" w:hAnsi="Times New Roman"/>
          <w:sz w:val="22"/>
          <w:szCs w:val="22"/>
        </w:rPr>
        <w:t>Заявка на Товар має містити інформацію про асортимент Товару та його кількість.</w:t>
      </w:r>
    </w:p>
    <w:p w:rsidR="009D3DF2" w:rsidRDefault="009D3DF2" w:rsidP="009D3DF2">
      <w:pPr>
        <w:pStyle w:val="aff3"/>
        <w:tabs>
          <w:tab w:val="left" w:pos="284"/>
        </w:tabs>
        <w:jc w:val="both"/>
        <w:rPr>
          <w:rFonts w:ascii="Times New Roman" w:hAnsi="Times New Roman"/>
        </w:rPr>
      </w:pPr>
      <w:r w:rsidRPr="00B2340D">
        <w:rPr>
          <w:rFonts w:ascii="Times New Roman" w:hAnsi="Times New Roman"/>
        </w:rPr>
        <w:t xml:space="preserve">5.2. Місце поставки Товару – Черкаська область, місто Черкаси, вулиця </w:t>
      </w:r>
      <w:r w:rsidRPr="00D707F1">
        <w:rPr>
          <w:rFonts w:ascii="Times New Roman" w:hAnsi="Times New Roman"/>
        </w:rPr>
        <w:t>Івана Мазепи</w:t>
      </w:r>
      <w:r w:rsidRPr="00B2340D">
        <w:rPr>
          <w:rFonts w:ascii="Times New Roman" w:hAnsi="Times New Roman"/>
        </w:rPr>
        <w:t>, 117,</w:t>
      </w:r>
      <w:r w:rsidRPr="00D707F1">
        <w:rPr>
          <w:rFonts w:ascii="Times New Roman" w:hAnsi="Times New Roman"/>
        </w:rPr>
        <w:t xml:space="preserve"> </w:t>
      </w:r>
      <w:r w:rsidRPr="00B2340D">
        <w:rPr>
          <w:rFonts w:ascii="Times New Roman" w:hAnsi="Times New Roman"/>
        </w:rPr>
        <w:t>Комунальне підприємство  «Черкаська служба чистоти» Черкаської міської ради.</w:t>
      </w:r>
    </w:p>
    <w:p w:rsidR="009D3DF2" w:rsidRPr="0022162F" w:rsidRDefault="009D3DF2" w:rsidP="009D3DF2">
      <w:pPr>
        <w:pStyle w:val="aff3"/>
        <w:tabs>
          <w:tab w:val="left" w:pos="284"/>
        </w:tabs>
        <w:jc w:val="both"/>
        <w:rPr>
          <w:rFonts w:ascii="Times New Roman" w:hAnsi="Times New Roman"/>
          <w:lang w:val="ru-RU"/>
        </w:rPr>
      </w:pPr>
      <w:r>
        <w:rPr>
          <w:rFonts w:ascii="Times New Roman" w:hAnsi="Times New Roman"/>
          <w:lang w:val="ru-RU"/>
        </w:rPr>
        <w:t xml:space="preserve">5.3. </w:t>
      </w:r>
      <w:r w:rsidRPr="0022162F">
        <w:rPr>
          <w:rFonts w:ascii="Times New Roman" w:hAnsi="Times New Roman"/>
        </w:rPr>
        <w:t>Строк поставки Товару – до 31 грудня 202</w:t>
      </w:r>
      <w:r>
        <w:rPr>
          <w:rFonts w:ascii="Times New Roman" w:hAnsi="Times New Roman"/>
          <w:lang w:val="ru-RU"/>
        </w:rPr>
        <w:t>3</w:t>
      </w:r>
      <w:r w:rsidRPr="0022162F">
        <w:rPr>
          <w:rFonts w:ascii="Times New Roman" w:hAnsi="Times New Roman"/>
        </w:rPr>
        <w:t xml:space="preserve"> року.</w:t>
      </w:r>
    </w:p>
    <w:p w:rsidR="009D3DF2" w:rsidRPr="00B2340D" w:rsidRDefault="009D3DF2" w:rsidP="009D3DF2">
      <w:pPr>
        <w:pStyle w:val="aff3"/>
        <w:tabs>
          <w:tab w:val="left" w:pos="284"/>
        </w:tabs>
        <w:jc w:val="both"/>
        <w:rPr>
          <w:rFonts w:ascii="Times New Roman" w:hAnsi="Times New Roman"/>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 Права та обов’язки сторін</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lastRenderedPageBreak/>
        <w:t xml:space="preserve">6.1. Покупець зобов'язаний: </w:t>
      </w:r>
    </w:p>
    <w:p w:rsidR="009D3DF2" w:rsidRPr="00B2340D" w:rsidRDefault="009D3DF2" w:rsidP="009D3DF2">
      <w:pPr>
        <w:tabs>
          <w:tab w:val="left" w:pos="284"/>
        </w:tabs>
        <w:jc w:val="both"/>
        <w:rPr>
          <w:rFonts w:ascii="Times New Roman" w:hAnsi="Times New Roman"/>
          <w:sz w:val="22"/>
          <w:szCs w:val="22"/>
        </w:rPr>
      </w:pPr>
      <w:r w:rsidRPr="00B2340D">
        <w:rPr>
          <w:rFonts w:ascii="Times New Roman" w:hAnsi="Times New Roman"/>
          <w:sz w:val="22"/>
          <w:szCs w:val="22"/>
        </w:rPr>
        <w:t>6.1.1. Своєчасно та в повному обсязі (при наявності фінансування) сплатити за поставлені Товари на умовах цього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6.1.2. Приймати поставлений Товар згідно з Документами;</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6.2. Покупець має право:</w:t>
      </w:r>
    </w:p>
    <w:p w:rsidR="009D3DF2" w:rsidRPr="00B2340D" w:rsidRDefault="009D3DF2" w:rsidP="009D3DF2">
      <w:pPr>
        <w:tabs>
          <w:tab w:val="left" w:pos="284"/>
        </w:tabs>
        <w:adjustRightInd w:val="0"/>
        <w:jc w:val="both"/>
        <w:rPr>
          <w:rFonts w:ascii="Times New Roman" w:hAnsi="Times New Roman"/>
          <w:sz w:val="22"/>
          <w:szCs w:val="22"/>
        </w:rPr>
      </w:pPr>
      <w:r w:rsidRPr="00B2340D">
        <w:rPr>
          <w:rFonts w:ascii="Times New Roman" w:hAnsi="Times New Roman"/>
          <w:sz w:val="22"/>
          <w:szCs w:val="22"/>
        </w:rPr>
        <w:t xml:space="preserve">6.2.1. </w:t>
      </w:r>
      <w:r w:rsidRPr="00B2340D">
        <w:rPr>
          <w:rFonts w:ascii="Times New Roman" w:hAnsi="Times New Roman"/>
          <w:bCs/>
          <w:sz w:val="22"/>
          <w:szCs w:val="22"/>
        </w:rPr>
        <w:t xml:space="preserve">Достроково розірвати Договір, у разі невиконання Постачальником зобов’язань за Договором, повідомивши його про це протягом 10 (десяти) календарних днів з моменту прийняття </w:t>
      </w:r>
      <w:r w:rsidRPr="000E1DB1">
        <w:rPr>
          <w:rFonts w:ascii="Times New Roman" w:hAnsi="Times New Roman"/>
          <w:bCs/>
          <w:sz w:val="22"/>
          <w:szCs w:val="22"/>
        </w:rPr>
        <w:t xml:space="preserve">такого рішення та надсилання його на електронну адресу Продавця:_________________________________. </w:t>
      </w:r>
      <w:r w:rsidRPr="000E1DB1">
        <w:rPr>
          <w:rFonts w:ascii="Times New Roman" w:hAnsi="Times New Roman"/>
          <w:sz w:val="22"/>
          <w:szCs w:val="22"/>
        </w:rPr>
        <w:t>Договір вважається розірваним на 10 (десятий) день з моменту повідомлення;</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6.2.2. Контролювати поставку Товару в строки та на умовах, встановлених цим Договором;</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6.2.3. Зменшувати обсяг закупівлі Товару та загальну вартість цього Договору залежно від реального фінансування видатків та потреб у Товарі;</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6.3. Продавець зобов'язаний:</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6.3.1. Забезпечити поставку Товару на умовах цього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6.3.2. Забезпечити поставку Товару, якість якого відповідає умовам, встановленим розділом II цього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6.3.3. Надавати вичерпну інформацію Покупцеві на його вимогу, щодо строків та умов поставки Товару.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6.3.4. Належним</w:t>
      </w:r>
      <w:r w:rsidRPr="00B2340D">
        <w:rPr>
          <w:rFonts w:ascii="Times New Roman" w:hAnsi="Times New Roman"/>
          <w:spacing w:val="1"/>
          <w:sz w:val="22"/>
          <w:szCs w:val="22"/>
        </w:rPr>
        <w:t xml:space="preserve"> </w:t>
      </w:r>
      <w:r w:rsidRPr="00B2340D">
        <w:rPr>
          <w:rFonts w:ascii="Times New Roman" w:hAnsi="Times New Roman"/>
          <w:sz w:val="22"/>
          <w:szCs w:val="22"/>
        </w:rPr>
        <w:t>чином</w:t>
      </w:r>
      <w:r w:rsidRPr="00B2340D">
        <w:rPr>
          <w:rFonts w:ascii="Times New Roman" w:hAnsi="Times New Roman"/>
          <w:spacing w:val="1"/>
          <w:sz w:val="22"/>
          <w:szCs w:val="22"/>
        </w:rPr>
        <w:t xml:space="preserve"> </w:t>
      </w:r>
      <w:r w:rsidRPr="00B2340D">
        <w:rPr>
          <w:rFonts w:ascii="Times New Roman" w:hAnsi="Times New Roman"/>
          <w:sz w:val="22"/>
          <w:szCs w:val="22"/>
        </w:rPr>
        <w:t>виконувати</w:t>
      </w:r>
      <w:r w:rsidRPr="00B2340D">
        <w:rPr>
          <w:rFonts w:ascii="Times New Roman" w:hAnsi="Times New Roman"/>
          <w:spacing w:val="1"/>
          <w:sz w:val="22"/>
          <w:szCs w:val="22"/>
        </w:rPr>
        <w:t xml:space="preserve"> </w:t>
      </w:r>
      <w:r w:rsidRPr="00B2340D">
        <w:rPr>
          <w:rFonts w:ascii="Times New Roman" w:hAnsi="Times New Roman"/>
          <w:sz w:val="22"/>
          <w:szCs w:val="22"/>
        </w:rPr>
        <w:t>інші</w:t>
      </w:r>
      <w:r w:rsidRPr="00B2340D">
        <w:rPr>
          <w:rFonts w:ascii="Times New Roman" w:hAnsi="Times New Roman"/>
          <w:spacing w:val="1"/>
          <w:sz w:val="22"/>
          <w:szCs w:val="22"/>
        </w:rPr>
        <w:t xml:space="preserve"> </w:t>
      </w:r>
      <w:r w:rsidRPr="00B2340D">
        <w:rPr>
          <w:rFonts w:ascii="Times New Roman" w:hAnsi="Times New Roman"/>
          <w:sz w:val="22"/>
          <w:szCs w:val="22"/>
        </w:rPr>
        <w:t>обов’язки,</w:t>
      </w:r>
      <w:r w:rsidRPr="00B2340D">
        <w:rPr>
          <w:rFonts w:ascii="Times New Roman" w:hAnsi="Times New Roman"/>
          <w:spacing w:val="1"/>
          <w:sz w:val="22"/>
          <w:szCs w:val="22"/>
        </w:rPr>
        <w:t xml:space="preserve"> </w:t>
      </w:r>
      <w:r w:rsidRPr="00B2340D">
        <w:rPr>
          <w:rFonts w:ascii="Times New Roman" w:hAnsi="Times New Roman"/>
          <w:sz w:val="22"/>
          <w:szCs w:val="22"/>
        </w:rPr>
        <w:t>що</w:t>
      </w:r>
      <w:r w:rsidRPr="00B2340D">
        <w:rPr>
          <w:rFonts w:ascii="Times New Roman" w:hAnsi="Times New Roman"/>
          <w:spacing w:val="1"/>
          <w:sz w:val="22"/>
          <w:szCs w:val="22"/>
        </w:rPr>
        <w:t xml:space="preserve"> </w:t>
      </w:r>
      <w:r w:rsidRPr="00B2340D">
        <w:rPr>
          <w:rFonts w:ascii="Times New Roman" w:hAnsi="Times New Roman"/>
          <w:sz w:val="22"/>
          <w:szCs w:val="22"/>
        </w:rPr>
        <w:t>встановлені</w:t>
      </w:r>
      <w:r w:rsidRPr="00B2340D">
        <w:rPr>
          <w:rFonts w:ascii="Times New Roman" w:hAnsi="Times New Roman"/>
          <w:spacing w:val="1"/>
          <w:sz w:val="22"/>
          <w:szCs w:val="22"/>
        </w:rPr>
        <w:t xml:space="preserve"> </w:t>
      </w:r>
      <w:r w:rsidRPr="00B2340D">
        <w:rPr>
          <w:rFonts w:ascii="Times New Roman" w:hAnsi="Times New Roman"/>
          <w:sz w:val="22"/>
          <w:szCs w:val="22"/>
        </w:rPr>
        <w:t>цим</w:t>
      </w:r>
      <w:r w:rsidRPr="00B2340D">
        <w:rPr>
          <w:rFonts w:ascii="Times New Roman" w:hAnsi="Times New Roman"/>
          <w:spacing w:val="1"/>
          <w:sz w:val="22"/>
          <w:szCs w:val="22"/>
        </w:rPr>
        <w:t xml:space="preserve"> </w:t>
      </w:r>
      <w:r w:rsidRPr="00B2340D">
        <w:rPr>
          <w:rFonts w:ascii="Times New Roman" w:hAnsi="Times New Roman"/>
          <w:sz w:val="22"/>
          <w:szCs w:val="22"/>
        </w:rPr>
        <w:t>Договором</w:t>
      </w:r>
      <w:r w:rsidRPr="00B2340D">
        <w:rPr>
          <w:rFonts w:ascii="Times New Roman" w:hAnsi="Times New Roman"/>
          <w:spacing w:val="1"/>
          <w:sz w:val="22"/>
          <w:szCs w:val="22"/>
        </w:rPr>
        <w:t xml:space="preserve"> </w:t>
      </w:r>
      <w:r w:rsidRPr="00B2340D">
        <w:rPr>
          <w:rFonts w:ascii="Times New Roman" w:hAnsi="Times New Roman"/>
          <w:sz w:val="22"/>
          <w:szCs w:val="22"/>
        </w:rPr>
        <w:t>або</w:t>
      </w:r>
      <w:r w:rsidRPr="00B2340D">
        <w:rPr>
          <w:rFonts w:ascii="Times New Roman" w:hAnsi="Times New Roman"/>
          <w:spacing w:val="1"/>
          <w:sz w:val="22"/>
          <w:szCs w:val="22"/>
        </w:rPr>
        <w:t xml:space="preserve"> </w:t>
      </w:r>
      <w:r w:rsidRPr="00B2340D">
        <w:rPr>
          <w:rFonts w:ascii="Times New Roman" w:hAnsi="Times New Roman"/>
          <w:sz w:val="22"/>
          <w:szCs w:val="22"/>
        </w:rPr>
        <w:t>випливають</w:t>
      </w:r>
      <w:r w:rsidRPr="00B2340D">
        <w:rPr>
          <w:rFonts w:ascii="Times New Roman" w:hAnsi="Times New Roman"/>
          <w:spacing w:val="-1"/>
          <w:sz w:val="22"/>
          <w:szCs w:val="22"/>
        </w:rPr>
        <w:t xml:space="preserve"> </w:t>
      </w:r>
      <w:r w:rsidRPr="00B2340D">
        <w:rPr>
          <w:rFonts w:ascii="Times New Roman" w:hAnsi="Times New Roman"/>
          <w:sz w:val="22"/>
          <w:szCs w:val="22"/>
        </w:rPr>
        <w:t>з</w:t>
      </w:r>
      <w:r w:rsidRPr="00B2340D">
        <w:rPr>
          <w:rFonts w:ascii="Times New Roman" w:hAnsi="Times New Roman"/>
          <w:spacing w:val="-2"/>
          <w:sz w:val="22"/>
          <w:szCs w:val="22"/>
        </w:rPr>
        <w:t xml:space="preserve"> </w:t>
      </w:r>
      <w:r w:rsidRPr="00B2340D">
        <w:rPr>
          <w:rFonts w:ascii="Times New Roman" w:hAnsi="Times New Roman"/>
          <w:sz w:val="22"/>
          <w:szCs w:val="22"/>
        </w:rPr>
        <w:t>нього.</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6.4. Продавець має право:</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6.4.1. Своєчасно та в повному обсязі отримувати плату за поставлений Товар на умовах цього Договору;</w:t>
      </w:r>
    </w:p>
    <w:p w:rsidR="009D3DF2" w:rsidRPr="00B2340D" w:rsidRDefault="009D3DF2" w:rsidP="009D3DF2">
      <w:pPr>
        <w:tabs>
          <w:tab w:val="left" w:pos="284"/>
        </w:tabs>
        <w:adjustRightInd w:val="0"/>
        <w:jc w:val="both"/>
        <w:rPr>
          <w:rFonts w:ascii="Times New Roman" w:hAnsi="Times New Roman"/>
          <w:sz w:val="22"/>
          <w:szCs w:val="22"/>
        </w:rPr>
      </w:pPr>
      <w:r w:rsidRPr="00B2340D">
        <w:rPr>
          <w:rFonts w:ascii="Times New Roman" w:hAnsi="Times New Roman"/>
          <w:sz w:val="22"/>
          <w:szCs w:val="22"/>
        </w:rPr>
        <w:t>6.4.2. У разі невиконання зобов’язань Замовником д</w:t>
      </w:r>
      <w:r w:rsidRPr="00B2340D">
        <w:rPr>
          <w:rFonts w:ascii="Times New Roman" w:hAnsi="Times New Roman"/>
          <w:bCs/>
          <w:sz w:val="22"/>
          <w:szCs w:val="22"/>
        </w:rPr>
        <w:t xml:space="preserve">остроково розірвати Договір, повідомивши його про це протягом </w:t>
      </w:r>
      <w:r w:rsidRPr="000E1DB1">
        <w:rPr>
          <w:rFonts w:ascii="Times New Roman" w:hAnsi="Times New Roman"/>
          <w:bCs/>
          <w:sz w:val="22"/>
          <w:szCs w:val="22"/>
        </w:rPr>
        <w:t xml:space="preserve">10 (десяти) календарних днів з моменту прийняття такого рішення. </w:t>
      </w:r>
      <w:r w:rsidRPr="000E1DB1">
        <w:rPr>
          <w:rFonts w:ascii="Times New Roman" w:hAnsi="Times New Roman"/>
          <w:sz w:val="22"/>
          <w:szCs w:val="22"/>
        </w:rPr>
        <w:t>Договір вважається розірваним на 10 (десятий) день з</w:t>
      </w:r>
      <w:r w:rsidRPr="00B2340D">
        <w:rPr>
          <w:rFonts w:ascii="Times New Roman" w:hAnsi="Times New Roman"/>
          <w:sz w:val="22"/>
          <w:szCs w:val="22"/>
        </w:rPr>
        <w:t xml:space="preserve"> моменту повідомлення.</w:t>
      </w:r>
    </w:p>
    <w:p w:rsidR="009D3DF2" w:rsidRPr="00B2340D" w:rsidRDefault="009D3DF2" w:rsidP="009D3DF2">
      <w:pPr>
        <w:tabs>
          <w:tab w:val="left" w:pos="284"/>
        </w:tabs>
        <w:adjustRightInd w:val="0"/>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VII. Відповідальність сторін</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7.1. За порушення умов Договору щодо якості та кількості Товару, Продавець сплачує Покупцеві штраф у розмірі 20% вартості недоброякісного Товару та/або недопоставленої кількості Товару. Витрати щодо заміни недоброякісного Товару та </w:t>
      </w:r>
      <w:proofErr w:type="spellStart"/>
      <w:r w:rsidRPr="00B2340D">
        <w:rPr>
          <w:rFonts w:ascii="Times New Roman" w:hAnsi="Times New Roman"/>
          <w:sz w:val="22"/>
          <w:szCs w:val="22"/>
        </w:rPr>
        <w:t>допоставки</w:t>
      </w:r>
      <w:proofErr w:type="spellEnd"/>
      <w:r w:rsidRPr="00B2340D">
        <w:rPr>
          <w:rFonts w:ascii="Times New Roman" w:hAnsi="Times New Roman"/>
          <w:sz w:val="22"/>
          <w:szCs w:val="22"/>
        </w:rPr>
        <w:t xml:space="preserve"> належної кількості Товару покладаються на Продавця.</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7.2. За порушення строків поставки товару Продавець сплачує пеню в розмірі 0,1% вартості недопоставленого Товару за кожний день прострочення, а за прострочення понад тридцять днів з Продавця додатково стягується штраф у розмірі 7% вказаної вартості Товару.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9D3DF2" w:rsidRPr="000E1DB1"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7.4.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w:t>
      </w:r>
      <w:r w:rsidRPr="000E1DB1">
        <w:rPr>
          <w:rFonts w:ascii="Times New Roman" w:hAnsi="Times New Roman"/>
          <w:sz w:val="22"/>
          <w:szCs w:val="22"/>
        </w:rPr>
        <w:t>невиконання Продавцем будь-якого одного чи кількох зобов’язань, передбачених умовами цього Договору щодо якого було направлено лист-вимогу про його усунення на електронну адресу Покупця чи Продавця зазначену у реквізитах договору.</w:t>
      </w:r>
    </w:p>
    <w:p w:rsidR="009D3DF2" w:rsidRPr="00B2340D" w:rsidRDefault="009D3DF2" w:rsidP="009D3DF2">
      <w:pPr>
        <w:tabs>
          <w:tab w:val="left" w:pos="284"/>
          <w:tab w:val="left" w:pos="426"/>
          <w:tab w:val="left" w:pos="3600"/>
        </w:tabs>
        <w:jc w:val="both"/>
        <w:rPr>
          <w:rFonts w:ascii="Times New Roman" w:hAnsi="Times New Roman"/>
          <w:sz w:val="22"/>
          <w:szCs w:val="22"/>
        </w:rPr>
      </w:pPr>
      <w:r w:rsidRPr="000E1DB1">
        <w:rPr>
          <w:rFonts w:ascii="Times New Roman" w:hAnsi="Times New Roman"/>
          <w:sz w:val="22"/>
          <w:szCs w:val="22"/>
        </w:rPr>
        <w:t>7.5. Сторона, яка внаслідок порушення зобов’язань за цим Договором спричинила збитки, зобов'язана відшкодувати їх відповідно до Цивільного кодексу України з урахуванням порядку, визначеного</w:t>
      </w:r>
      <w:r w:rsidRPr="00B2340D">
        <w:rPr>
          <w:rFonts w:ascii="Times New Roman" w:hAnsi="Times New Roman"/>
          <w:sz w:val="22"/>
          <w:szCs w:val="22"/>
        </w:rPr>
        <w:t xml:space="preserve"> статтями 224 – 229 Господарського кодексу України.</w:t>
      </w:r>
    </w:p>
    <w:p w:rsidR="009D3DF2" w:rsidRPr="00B2340D" w:rsidRDefault="009D3DF2" w:rsidP="009D3DF2">
      <w:pPr>
        <w:tabs>
          <w:tab w:val="left" w:pos="284"/>
          <w:tab w:val="left" w:pos="426"/>
          <w:tab w:val="left" w:pos="3600"/>
        </w:tabs>
        <w:jc w:val="both"/>
        <w:rPr>
          <w:rFonts w:ascii="Times New Roman" w:hAnsi="Times New Roman"/>
          <w:sz w:val="22"/>
          <w:szCs w:val="22"/>
        </w:rPr>
      </w:pPr>
    </w:p>
    <w:p w:rsidR="009D3DF2" w:rsidRPr="00542897" w:rsidRDefault="009D3DF2" w:rsidP="009D3DF2">
      <w:pPr>
        <w:jc w:val="center"/>
        <w:rPr>
          <w:b/>
          <w:sz w:val="22"/>
        </w:rPr>
      </w:pPr>
      <w:r w:rsidRPr="00542897">
        <w:rPr>
          <w:b/>
          <w:sz w:val="22"/>
        </w:rPr>
        <w:t>VIII. Обставини непереборної сили</w:t>
      </w:r>
    </w:p>
    <w:p w:rsidR="009D3DF2" w:rsidRPr="00542897" w:rsidRDefault="009D3DF2" w:rsidP="009D3DF2">
      <w:pPr>
        <w:jc w:val="both"/>
        <w:rPr>
          <w:sz w:val="22"/>
        </w:rPr>
      </w:pPr>
      <w:r w:rsidRPr="00542897">
        <w:rPr>
          <w:sz w:val="22"/>
        </w:rPr>
        <w:t>8.1.Сторони</w:t>
      </w:r>
      <w:r w:rsidRPr="00542897">
        <w:rPr>
          <w:spacing w:val="1"/>
          <w:sz w:val="22"/>
        </w:rPr>
        <w:t xml:space="preserve"> </w:t>
      </w:r>
      <w:r w:rsidRPr="00542897">
        <w:rPr>
          <w:sz w:val="22"/>
        </w:rPr>
        <w:t>повністю</w:t>
      </w:r>
      <w:r w:rsidRPr="00542897">
        <w:rPr>
          <w:spacing w:val="1"/>
          <w:sz w:val="22"/>
        </w:rPr>
        <w:t xml:space="preserve"> </w:t>
      </w:r>
      <w:r w:rsidRPr="00542897">
        <w:rPr>
          <w:sz w:val="22"/>
        </w:rPr>
        <w:t>або</w:t>
      </w:r>
      <w:r w:rsidRPr="00542897">
        <w:rPr>
          <w:spacing w:val="1"/>
          <w:sz w:val="22"/>
        </w:rPr>
        <w:t xml:space="preserve"> </w:t>
      </w:r>
      <w:r w:rsidRPr="00542897">
        <w:rPr>
          <w:sz w:val="22"/>
        </w:rPr>
        <w:t>частково</w:t>
      </w:r>
      <w:r w:rsidRPr="00542897">
        <w:rPr>
          <w:spacing w:val="1"/>
          <w:sz w:val="22"/>
        </w:rPr>
        <w:t xml:space="preserve"> </w:t>
      </w:r>
      <w:r w:rsidRPr="00542897">
        <w:rPr>
          <w:sz w:val="22"/>
        </w:rPr>
        <w:t>звільняються</w:t>
      </w:r>
      <w:r w:rsidRPr="00542897">
        <w:rPr>
          <w:spacing w:val="1"/>
          <w:sz w:val="22"/>
        </w:rPr>
        <w:t xml:space="preserve"> </w:t>
      </w:r>
      <w:r w:rsidRPr="00542897">
        <w:rPr>
          <w:sz w:val="22"/>
        </w:rPr>
        <w:t>від</w:t>
      </w:r>
      <w:r w:rsidRPr="00542897">
        <w:rPr>
          <w:spacing w:val="1"/>
          <w:sz w:val="22"/>
        </w:rPr>
        <w:t xml:space="preserve"> </w:t>
      </w:r>
      <w:r w:rsidRPr="00542897">
        <w:rPr>
          <w:sz w:val="22"/>
        </w:rPr>
        <w:t>виконання</w:t>
      </w:r>
      <w:r w:rsidRPr="00542897">
        <w:rPr>
          <w:spacing w:val="1"/>
          <w:sz w:val="22"/>
        </w:rPr>
        <w:t xml:space="preserve"> </w:t>
      </w:r>
      <w:r w:rsidRPr="00542897">
        <w:rPr>
          <w:sz w:val="22"/>
        </w:rPr>
        <w:t>зобов'язань</w:t>
      </w:r>
      <w:r w:rsidRPr="00542897">
        <w:rPr>
          <w:spacing w:val="1"/>
          <w:sz w:val="22"/>
        </w:rPr>
        <w:t xml:space="preserve"> </w:t>
      </w:r>
      <w:r w:rsidRPr="00542897">
        <w:rPr>
          <w:sz w:val="22"/>
        </w:rPr>
        <w:t>по</w:t>
      </w:r>
      <w:r w:rsidRPr="00542897">
        <w:rPr>
          <w:spacing w:val="1"/>
          <w:sz w:val="22"/>
        </w:rPr>
        <w:t xml:space="preserve"> </w:t>
      </w:r>
      <w:r w:rsidRPr="00542897">
        <w:rPr>
          <w:sz w:val="22"/>
        </w:rPr>
        <w:t>Договору</w:t>
      </w:r>
      <w:r w:rsidRPr="00542897">
        <w:rPr>
          <w:spacing w:val="1"/>
          <w:sz w:val="22"/>
        </w:rPr>
        <w:t xml:space="preserve"> </w:t>
      </w:r>
      <w:r w:rsidRPr="00542897">
        <w:rPr>
          <w:sz w:val="22"/>
        </w:rPr>
        <w:t>у</w:t>
      </w:r>
      <w:r w:rsidRPr="00542897">
        <w:rPr>
          <w:spacing w:val="1"/>
          <w:sz w:val="22"/>
        </w:rPr>
        <w:t xml:space="preserve"> </w:t>
      </w:r>
      <w:r w:rsidRPr="00542897">
        <w:rPr>
          <w:sz w:val="22"/>
        </w:rPr>
        <w:t>випадках, коли виконання стає неможливим внаслідок дії обставин непереборної сили, які</w:t>
      </w:r>
      <w:r w:rsidRPr="00542897">
        <w:rPr>
          <w:spacing w:val="1"/>
          <w:sz w:val="22"/>
        </w:rPr>
        <w:t xml:space="preserve"> </w:t>
      </w:r>
      <w:r w:rsidRPr="00542897">
        <w:rPr>
          <w:sz w:val="22"/>
        </w:rPr>
        <w:t>виникли</w:t>
      </w:r>
      <w:r w:rsidRPr="00542897">
        <w:rPr>
          <w:spacing w:val="1"/>
          <w:sz w:val="22"/>
        </w:rPr>
        <w:t xml:space="preserve"> </w:t>
      </w:r>
      <w:r w:rsidRPr="00542897">
        <w:rPr>
          <w:sz w:val="22"/>
        </w:rPr>
        <w:t>після</w:t>
      </w:r>
      <w:r w:rsidRPr="00542897">
        <w:rPr>
          <w:spacing w:val="1"/>
          <w:sz w:val="22"/>
        </w:rPr>
        <w:t xml:space="preserve"> </w:t>
      </w:r>
      <w:r w:rsidRPr="00542897">
        <w:rPr>
          <w:sz w:val="22"/>
        </w:rPr>
        <w:t>підписання</w:t>
      </w:r>
      <w:r w:rsidRPr="00542897">
        <w:rPr>
          <w:spacing w:val="1"/>
          <w:sz w:val="22"/>
        </w:rPr>
        <w:t xml:space="preserve"> </w:t>
      </w:r>
      <w:r w:rsidRPr="00542897">
        <w:rPr>
          <w:sz w:val="22"/>
        </w:rPr>
        <w:t>Договору,</w:t>
      </w:r>
      <w:r w:rsidRPr="00542897">
        <w:rPr>
          <w:spacing w:val="1"/>
          <w:sz w:val="22"/>
        </w:rPr>
        <w:t xml:space="preserve"> </w:t>
      </w:r>
      <w:r w:rsidRPr="00542897">
        <w:rPr>
          <w:sz w:val="22"/>
        </w:rPr>
        <w:t>а</w:t>
      </w:r>
      <w:r w:rsidRPr="00542897">
        <w:rPr>
          <w:spacing w:val="1"/>
          <w:sz w:val="22"/>
        </w:rPr>
        <w:t xml:space="preserve"> </w:t>
      </w:r>
      <w:r w:rsidRPr="00542897">
        <w:rPr>
          <w:sz w:val="22"/>
        </w:rPr>
        <w:t>саме:</w:t>
      </w:r>
      <w:r w:rsidRPr="00542897">
        <w:rPr>
          <w:spacing w:val="1"/>
          <w:sz w:val="22"/>
        </w:rPr>
        <w:t xml:space="preserve"> </w:t>
      </w:r>
      <w:r w:rsidRPr="00542897">
        <w:rPr>
          <w:sz w:val="22"/>
        </w:rPr>
        <w:t>надзвичайні</w:t>
      </w:r>
      <w:r w:rsidRPr="00542897">
        <w:rPr>
          <w:spacing w:val="1"/>
          <w:sz w:val="22"/>
        </w:rPr>
        <w:t xml:space="preserve"> </w:t>
      </w:r>
      <w:r w:rsidRPr="00542897">
        <w:rPr>
          <w:sz w:val="22"/>
        </w:rPr>
        <w:t>та</w:t>
      </w:r>
      <w:r w:rsidRPr="00542897">
        <w:rPr>
          <w:spacing w:val="1"/>
          <w:sz w:val="22"/>
        </w:rPr>
        <w:t xml:space="preserve"> </w:t>
      </w:r>
      <w:r w:rsidRPr="00542897">
        <w:rPr>
          <w:sz w:val="22"/>
        </w:rPr>
        <w:t>невідворотні</w:t>
      </w:r>
      <w:r w:rsidRPr="00542897">
        <w:rPr>
          <w:spacing w:val="1"/>
          <w:sz w:val="22"/>
        </w:rPr>
        <w:t xml:space="preserve"> </w:t>
      </w:r>
      <w:r w:rsidRPr="00542897">
        <w:rPr>
          <w:sz w:val="22"/>
        </w:rPr>
        <w:t>обставини,</w:t>
      </w:r>
      <w:r w:rsidRPr="00542897">
        <w:rPr>
          <w:spacing w:val="1"/>
          <w:sz w:val="22"/>
        </w:rPr>
        <w:t xml:space="preserve"> </w:t>
      </w:r>
      <w:r w:rsidRPr="00542897">
        <w:rPr>
          <w:sz w:val="22"/>
        </w:rPr>
        <w:t>що</w:t>
      </w:r>
      <w:r w:rsidRPr="00542897">
        <w:rPr>
          <w:spacing w:val="1"/>
          <w:sz w:val="22"/>
        </w:rPr>
        <w:t xml:space="preserve"> </w:t>
      </w:r>
      <w:r w:rsidRPr="00542897">
        <w:rPr>
          <w:sz w:val="22"/>
        </w:rPr>
        <w:t>об’єктивно</w:t>
      </w:r>
      <w:r w:rsidRPr="00542897">
        <w:rPr>
          <w:spacing w:val="1"/>
          <w:sz w:val="22"/>
        </w:rPr>
        <w:t xml:space="preserve"> </w:t>
      </w:r>
      <w:r w:rsidRPr="00542897">
        <w:rPr>
          <w:sz w:val="22"/>
        </w:rPr>
        <w:t>унеможливлюють</w:t>
      </w:r>
      <w:r w:rsidRPr="00542897">
        <w:rPr>
          <w:spacing w:val="1"/>
          <w:sz w:val="22"/>
        </w:rPr>
        <w:t xml:space="preserve"> </w:t>
      </w:r>
      <w:r w:rsidRPr="00542897">
        <w:rPr>
          <w:sz w:val="22"/>
        </w:rPr>
        <w:t>виконання</w:t>
      </w:r>
      <w:r w:rsidRPr="00542897">
        <w:rPr>
          <w:spacing w:val="1"/>
          <w:sz w:val="22"/>
        </w:rPr>
        <w:t xml:space="preserve"> </w:t>
      </w:r>
      <w:r w:rsidRPr="00542897">
        <w:rPr>
          <w:sz w:val="22"/>
        </w:rPr>
        <w:t>зобов’язань,</w:t>
      </w:r>
      <w:r w:rsidRPr="00542897">
        <w:rPr>
          <w:spacing w:val="1"/>
          <w:sz w:val="22"/>
        </w:rPr>
        <w:t xml:space="preserve"> </w:t>
      </w:r>
      <w:r w:rsidRPr="00542897">
        <w:rPr>
          <w:sz w:val="22"/>
        </w:rPr>
        <w:t>передбачених</w:t>
      </w:r>
      <w:r w:rsidRPr="00542897">
        <w:rPr>
          <w:spacing w:val="1"/>
          <w:sz w:val="22"/>
        </w:rPr>
        <w:t xml:space="preserve"> </w:t>
      </w:r>
      <w:r w:rsidRPr="00542897">
        <w:rPr>
          <w:sz w:val="22"/>
        </w:rPr>
        <w:t>умовами</w:t>
      </w:r>
      <w:r w:rsidRPr="00542897">
        <w:rPr>
          <w:spacing w:val="1"/>
          <w:sz w:val="22"/>
        </w:rPr>
        <w:t xml:space="preserve"> </w:t>
      </w:r>
      <w:r w:rsidRPr="00542897">
        <w:rPr>
          <w:sz w:val="22"/>
        </w:rPr>
        <w:t>договору</w:t>
      </w:r>
      <w:r w:rsidRPr="00542897">
        <w:rPr>
          <w:spacing w:val="-57"/>
          <w:sz w:val="22"/>
        </w:rPr>
        <w:t xml:space="preserve"> </w:t>
      </w:r>
      <w:r w:rsidRPr="00542897">
        <w:rPr>
          <w:sz w:val="22"/>
        </w:rPr>
        <w:t>обов’язків згідно із законодавчими та іншими нормативними актами, а саме: загроза війни,</w:t>
      </w:r>
      <w:r w:rsidRPr="00542897">
        <w:rPr>
          <w:spacing w:val="1"/>
          <w:sz w:val="22"/>
        </w:rPr>
        <w:t xml:space="preserve"> </w:t>
      </w:r>
      <w:r w:rsidRPr="00542897">
        <w:rPr>
          <w:sz w:val="22"/>
        </w:rPr>
        <w:t>збройний конфлікт або серйозна погроза такого конфлікту, включаючи але не обмежуючись</w:t>
      </w:r>
      <w:r w:rsidRPr="00542897">
        <w:rPr>
          <w:spacing w:val="1"/>
          <w:sz w:val="22"/>
        </w:rPr>
        <w:t xml:space="preserve"> </w:t>
      </w:r>
      <w:r w:rsidRPr="00542897">
        <w:rPr>
          <w:sz w:val="22"/>
        </w:rPr>
        <w:t>ворожими атаками, блокадами, військовим ембарго, дії іноземного ворога, загальна військова</w:t>
      </w:r>
      <w:r w:rsidRPr="00542897">
        <w:rPr>
          <w:spacing w:val="1"/>
          <w:sz w:val="22"/>
        </w:rPr>
        <w:t xml:space="preserve"> </w:t>
      </w:r>
      <w:r w:rsidRPr="00542897">
        <w:rPr>
          <w:sz w:val="22"/>
        </w:rPr>
        <w:t>мобілізація, військові дії, оголошена та неоголошена війна, дії суспільного ворога, збурення,</w:t>
      </w:r>
      <w:r w:rsidRPr="00542897">
        <w:rPr>
          <w:spacing w:val="1"/>
          <w:sz w:val="22"/>
        </w:rPr>
        <w:t xml:space="preserve"> </w:t>
      </w:r>
      <w:r w:rsidRPr="00542897">
        <w:rPr>
          <w:sz w:val="22"/>
        </w:rPr>
        <w:t>акти</w:t>
      </w:r>
      <w:r w:rsidRPr="00542897">
        <w:rPr>
          <w:spacing w:val="1"/>
          <w:sz w:val="22"/>
        </w:rPr>
        <w:t xml:space="preserve"> </w:t>
      </w:r>
      <w:r w:rsidRPr="00542897">
        <w:rPr>
          <w:sz w:val="22"/>
        </w:rPr>
        <w:t>тероризму,</w:t>
      </w:r>
      <w:r w:rsidRPr="00542897">
        <w:rPr>
          <w:spacing w:val="1"/>
          <w:sz w:val="22"/>
        </w:rPr>
        <w:t xml:space="preserve"> </w:t>
      </w:r>
      <w:r w:rsidRPr="00542897">
        <w:rPr>
          <w:sz w:val="22"/>
        </w:rPr>
        <w:t>диверсії,</w:t>
      </w:r>
      <w:r w:rsidRPr="00542897">
        <w:rPr>
          <w:spacing w:val="1"/>
          <w:sz w:val="22"/>
        </w:rPr>
        <w:t xml:space="preserve"> </w:t>
      </w:r>
      <w:r w:rsidRPr="00542897">
        <w:rPr>
          <w:sz w:val="22"/>
        </w:rPr>
        <w:t>піратства,</w:t>
      </w:r>
      <w:r w:rsidRPr="00542897">
        <w:rPr>
          <w:spacing w:val="1"/>
          <w:sz w:val="22"/>
        </w:rPr>
        <w:t xml:space="preserve"> </w:t>
      </w:r>
      <w:r w:rsidRPr="00542897">
        <w:rPr>
          <w:sz w:val="22"/>
        </w:rPr>
        <w:t>безлади,</w:t>
      </w:r>
      <w:r w:rsidRPr="00542897">
        <w:rPr>
          <w:spacing w:val="1"/>
          <w:sz w:val="22"/>
        </w:rPr>
        <w:t xml:space="preserve"> </w:t>
      </w:r>
      <w:r w:rsidRPr="00542897">
        <w:rPr>
          <w:sz w:val="22"/>
        </w:rPr>
        <w:t>вторгнення,</w:t>
      </w:r>
      <w:r w:rsidRPr="00542897">
        <w:rPr>
          <w:spacing w:val="1"/>
          <w:sz w:val="22"/>
        </w:rPr>
        <w:t xml:space="preserve"> </w:t>
      </w:r>
      <w:r w:rsidRPr="00542897">
        <w:rPr>
          <w:sz w:val="22"/>
        </w:rPr>
        <w:t>блокада,</w:t>
      </w:r>
      <w:r w:rsidRPr="00542897">
        <w:rPr>
          <w:spacing w:val="1"/>
          <w:sz w:val="22"/>
        </w:rPr>
        <w:t xml:space="preserve"> </w:t>
      </w:r>
      <w:r w:rsidRPr="00542897">
        <w:rPr>
          <w:sz w:val="22"/>
        </w:rPr>
        <w:t>революція,</w:t>
      </w:r>
      <w:r w:rsidRPr="00542897">
        <w:rPr>
          <w:spacing w:val="1"/>
          <w:sz w:val="22"/>
        </w:rPr>
        <w:t xml:space="preserve"> </w:t>
      </w:r>
      <w:r w:rsidRPr="00542897">
        <w:rPr>
          <w:sz w:val="22"/>
        </w:rPr>
        <w:t>заколот,</w:t>
      </w:r>
      <w:r w:rsidRPr="00542897">
        <w:rPr>
          <w:spacing w:val="1"/>
          <w:sz w:val="22"/>
        </w:rPr>
        <w:t xml:space="preserve"> </w:t>
      </w:r>
      <w:r w:rsidRPr="00542897">
        <w:rPr>
          <w:sz w:val="22"/>
        </w:rPr>
        <w:t>повстання, масові заворушення, введення комендантської години, карантину, встановленого</w:t>
      </w:r>
      <w:r w:rsidRPr="00542897">
        <w:rPr>
          <w:spacing w:val="1"/>
          <w:sz w:val="22"/>
        </w:rPr>
        <w:t xml:space="preserve"> </w:t>
      </w:r>
      <w:r w:rsidRPr="00542897">
        <w:rPr>
          <w:sz w:val="22"/>
        </w:rPr>
        <w:t>Кабінетом Міністрів України, експропріація, примусове вилучення, захоплення підприємств,</w:t>
      </w:r>
      <w:r w:rsidRPr="00542897">
        <w:rPr>
          <w:spacing w:val="1"/>
          <w:sz w:val="22"/>
        </w:rPr>
        <w:t xml:space="preserve"> </w:t>
      </w:r>
      <w:r w:rsidRPr="00542897">
        <w:rPr>
          <w:sz w:val="22"/>
        </w:rPr>
        <w:t>реквізиція,</w:t>
      </w:r>
      <w:r w:rsidRPr="00542897">
        <w:rPr>
          <w:spacing w:val="1"/>
          <w:sz w:val="22"/>
        </w:rPr>
        <w:t xml:space="preserve"> </w:t>
      </w:r>
      <w:r w:rsidRPr="00542897">
        <w:rPr>
          <w:sz w:val="22"/>
        </w:rPr>
        <w:t>громадська демонстрація,</w:t>
      </w:r>
      <w:r w:rsidRPr="00542897">
        <w:rPr>
          <w:spacing w:val="1"/>
          <w:sz w:val="22"/>
        </w:rPr>
        <w:t xml:space="preserve"> </w:t>
      </w:r>
      <w:r w:rsidRPr="00542897">
        <w:rPr>
          <w:sz w:val="22"/>
        </w:rPr>
        <w:t>блокада, страйк, аварія,</w:t>
      </w:r>
      <w:r w:rsidRPr="00542897">
        <w:rPr>
          <w:spacing w:val="1"/>
          <w:sz w:val="22"/>
        </w:rPr>
        <w:t xml:space="preserve"> </w:t>
      </w:r>
      <w:r w:rsidRPr="00542897">
        <w:rPr>
          <w:sz w:val="22"/>
        </w:rPr>
        <w:t>протиправні</w:t>
      </w:r>
      <w:r w:rsidRPr="00542897">
        <w:rPr>
          <w:spacing w:val="1"/>
          <w:sz w:val="22"/>
        </w:rPr>
        <w:t xml:space="preserve"> </w:t>
      </w:r>
      <w:r w:rsidRPr="00542897">
        <w:rPr>
          <w:sz w:val="22"/>
        </w:rPr>
        <w:t>дії</w:t>
      </w:r>
      <w:r w:rsidRPr="00542897">
        <w:rPr>
          <w:spacing w:val="1"/>
          <w:sz w:val="22"/>
        </w:rPr>
        <w:t xml:space="preserve"> </w:t>
      </w:r>
      <w:r w:rsidRPr="00542897">
        <w:rPr>
          <w:sz w:val="22"/>
        </w:rPr>
        <w:t>третіх</w:t>
      </w:r>
      <w:r w:rsidRPr="00542897">
        <w:rPr>
          <w:spacing w:val="1"/>
          <w:sz w:val="22"/>
        </w:rPr>
        <w:t xml:space="preserve"> </w:t>
      </w:r>
      <w:r w:rsidRPr="00542897">
        <w:rPr>
          <w:sz w:val="22"/>
        </w:rPr>
        <w:t>осіб,</w:t>
      </w:r>
      <w:r w:rsidRPr="00542897">
        <w:rPr>
          <w:spacing w:val="1"/>
          <w:sz w:val="22"/>
        </w:rPr>
        <w:t xml:space="preserve"> </w:t>
      </w:r>
      <w:r w:rsidRPr="00542897">
        <w:rPr>
          <w:sz w:val="22"/>
        </w:rPr>
        <w:t>пожежа, вибух, тривалі перерви в роботі транспорту, регламентовані умовами відповідних</w:t>
      </w:r>
      <w:r w:rsidRPr="00542897">
        <w:rPr>
          <w:spacing w:val="1"/>
          <w:sz w:val="22"/>
        </w:rPr>
        <w:t xml:space="preserve"> </w:t>
      </w:r>
      <w:r w:rsidRPr="00542897">
        <w:rPr>
          <w:sz w:val="22"/>
        </w:rPr>
        <w:t>рішень та актами державних органів влади, закриття морських проток, ембарго, заборона</w:t>
      </w:r>
      <w:r w:rsidRPr="00542897">
        <w:rPr>
          <w:spacing w:val="1"/>
          <w:sz w:val="22"/>
        </w:rPr>
        <w:t xml:space="preserve"> </w:t>
      </w:r>
      <w:r w:rsidRPr="00542897">
        <w:rPr>
          <w:sz w:val="22"/>
        </w:rPr>
        <w:t xml:space="preserve">(обмеження) експорту/імпорту тощо, а також викликані винятковими </w:t>
      </w:r>
      <w:r w:rsidRPr="00542897">
        <w:rPr>
          <w:sz w:val="22"/>
        </w:rPr>
        <w:lastRenderedPageBreak/>
        <w:t>погодними умовами і</w:t>
      </w:r>
      <w:r w:rsidRPr="00542897">
        <w:rPr>
          <w:spacing w:val="1"/>
          <w:sz w:val="22"/>
        </w:rPr>
        <w:t xml:space="preserve"> </w:t>
      </w:r>
      <w:r w:rsidRPr="00542897">
        <w:rPr>
          <w:sz w:val="22"/>
        </w:rPr>
        <w:t>стихійним лихом, а саме: епідемія, сильний шторм, циклон, ураган, торнадо, буревій, повінь,</w:t>
      </w:r>
      <w:r w:rsidRPr="00542897">
        <w:rPr>
          <w:spacing w:val="1"/>
          <w:sz w:val="22"/>
        </w:rPr>
        <w:t xml:space="preserve"> </w:t>
      </w:r>
      <w:r w:rsidRPr="00542897">
        <w:rPr>
          <w:sz w:val="22"/>
        </w:rPr>
        <w:t>нагромадження снігу, ожеледь, град, заморозки, замерзання моря, проток, портів, перевалів,</w:t>
      </w:r>
      <w:r w:rsidRPr="00542897">
        <w:rPr>
          <w:spacing w:val="1"/>
          <w:sz w:val="22"/>
        </w:rPr>
        <w:t xml:space="preserve"> </w:t>
      </w:r>
      <w:r w:rsidRPr="00542897">
        <w:rPr>
          <w:sz w:val="22"/>
        </w:rPr>
        <w:t>землетрус, блискавка, пожежа, посуха, просідання і зсув ґрунту, інші стихійні лиха тощо, які</w:t>
      </w:r>
      <w:r w:rsidRPr="00542897">
        <w:rPr>
          <w:spacing w:val="1"/>
          <w:sz w:val="22"/>
        </w:rPr>
        <w:t xml:space="preserve"> </w:t>
      </w:r>
      <w:r w:rsidRPr="00542897">
        <w:rPr>
          <w:sz w:val="22"/>
        </w:rPr>
        <w:t>перешкоджають Стороні</w:t>
      </w:r>
      <w:r w:rsidRPr="00542897">
        <w:rPr>
          <w:spacing w:val="-1"/>
          <w:sz w:val="22"/>
        </w:rPr>
        <w:t xml:space="preserve"> </w:t>
      </w:r>
      <w:r w:rsidRPr="00542897">
        <w:rPr>
          <w:sz w:val="22"/>
        </w:rPr>
        <w:t>належним</w:t>
      </w:r>
      <w:r w:rsidRPr="00542897">
        <w:rPr>
          <w:spacing w:val="-2"/>
          <w:sz w:val="22"/>
        </w:rPr>
        <w:t xml:space="preserve"> </w:t>
      </w:r>
      <w:r w:rsidRPr="00542897">
        <w:rPr>
          <w:sz w:val="22"/>
        </w:rPr>
        <w:t>чином</w:t>
      </w:r>
      <w:r w:rsidRPr="00542897">
        <w:rPr>
          <w:spacing w:val="-2"/>
          <w:sz w:val="22"/>
        </w:rPr>
        <w:t xml:space="preserve"> </w:t>
      </w:r>
      <w:r w:rsidRPr="00542897">
        <w:rPr>
          <w:sz w:val="22"/>
        </w:rPr>
        <w:t>виконувати зобов'язання</w:t>
      </w:r>
      <w:r w:rsidRPr="00542897">
        <w:rPr>
          <w:spacing w:val="-3"/>
          <w:sz w:val="22"/>
        </w:rPr>
        <w:t xml:space="preserve"> </w:t>
      </w:r>
      <w:r w:rsidRPr="00542897">
        <w:rPr>
          <w:sz w:val="22"/>
        </w:rPr>
        <w:t>за</w:t>
      </w:r>
      <w:r w:rsidRPr="00542897">
        <w:rPr>
          <w:spacing w:val="-2"/>
          <w:sz w:val="22"/>
        </w:rPr>
        <w:t xml:space="preserve"> </w:t>
      </w:r>
      <w:r w:rsidRPr="00542897">
        <w:rPr>
          <w:sz w:val="22"/>
        </w:rPr>
        <w:t>Договором.</w:t>
      </w:r>
    </w:p>
    <w:p w:rsidR="009D3DF2" w:rsidRPr="00542897" w:rsidRDefault="009D3DF2" w:rsidP="009D3DF2">
      <w:pPr>
        <w:jc w:val="both"/>
        <w:rPr>
          <w:sz w:val="22"/>
        </w:rPr>
      </w:pPr>
      <w:r w:rsidRPr="00542897">
        <w:rPr>
          <w:sz w:val="22"/>
        </w:rPr>
        <w:t>8.2.На період дії обставин непереборної сили строки виконання зобов’язань, передбачені цим</w:t>
      </w:r>
      <w:r w:rsidRPr="00542897">
        <w:rPr>
          <w:spacing w:val="1"/>
          <w:sz w:val="22"/>
        </w:rPr>
        <w:t xml:space="preserve"> </w:t>
      </w:r>
      <w:r w:rsidRPr="00542897">
        <w:rPr>
          <w:sz w:val="22"/>
        </w:rPr>
        <w:t>Договором,</w:t>
      </w:r>
      <w:r w:rsidRPr="00542897">
        <w:rPr>
          <w:spacing w:val="-1"/>
          <w:sz w:val="22"/>
        </w:rPr>
        <w:t xml:space="preserve"> </w:t>
      </w:r>
      <w:r w:rsidRPr="00542897">
        <w:rPr>
          <w:sz w:val="22"/>
        </w:rPr>
        <w:t>продовжуються на</w:t>
      </w:r>
      <w:r w:rsidRPr="00542897">
        <w:rPr>
          <w:spacing w:val="-1"/>
          <w:sz w:val="22"/>
        </w:rPr>
        <w:t xml:space="preserve"> </w:t>
      </w:r>
      <w:r w:rsidRPr="00542897">
        <w:rPr>
          <w:sz w:val="22"/>
        </w:rPr>
        <w:t>період дії</w:t>
      </w:r>
      <w:r w:rsidRPr="00542897">
        <w:rPr>
          <w:spacing w:val="-3"/>
          <w:sz w:val="22"/>
        </w:rPr>
        <w:t xml:space="preserve"> </w:t>
      </w:r>
      <w:r w:rsidRPr="00542897">
        <w:rPr>
          <w:sz w:val="22"/>
        </w:rPr>
        <w:t>цих обставин.</w:t>
      </w:r>
    </w:p>
    <w:p w:rsidR="009D3DF2" w:rsidRPr="00542897" w:rsidRDefault="009D3DF2" w:rsidP="009D3DF2">
      <w:pPr>
        <w:jc w:val="both"/>
        <w:rPr>
          <w:sz w:val="22"/>
        </w:rPr>
      </w:pPr>
      <w:bookmarkStart w:id="24" w:name="_bookmark75"/>
      <w:bookmarkEnd w:id="24"/>
      <w:r w:rsidRPr="00542897">
        <w:rPr>
          <w:sz w:val="22"/>
        </w:rPr>
        <w:t>8.3.Факт виникнення обставин, передбачених пунктом 8.1 цього Договору, дата їх настання, а</w:t>
      </w:r>
      <w:r w:rsidRPr="00542897">
        <w:rPr>
          <w:spacing w:val="1"/>
          <w:sz w:val="22"/>
        </w:rPr>
        <w:t xml:space="preserve"> </w:t>
      </w:r>
      <w:r w:rsidRPr="00542897">
        <w:rPr>
          <w:sz w:val="22"/>
        </w:rPr>
        <w:t>також тривалість підтверджуються відповідними документами (сертифікатами), виданими</w:t>
      </w:r>
      <w:r w:rsidRPr="00542897">
        <w:rPr>
          <w:spacing w:val="1"/>
          <w:sz w:val="22"/>
        </w:rPr>
        <w:t xml:space="preserve"> </w:t>
      </w:r>
      <w:r w:rsidRPr="00542897">
        <w:rPr>
          <w:sz w:val="22"/>
        </w:rPr>
        <w:t>Торгово-промисловою</w:t>
      </w:r>
      <w:r w:rsidRPr="00542897">
        <w:rPr>
          <w:spacing w:val="-2"/>
          <w:sz w:val="22"/>
        </w:rPr>
        <w:t xml:space="preserve"> </w:t>
      </w:r>
      <w:r w:rsidRPr="00542897">
        <w:rPr>
          <w:sz w:val="22"/>
        </w:rPr>
        <w:t>палатою</w:t>
      </w:r>
      <w:r w:rsidRPr="00542897">
        <w:rPr>
          <w:spacing w:val="1"/>
          <w:sz w:val="22"/>
        </w:rPr>
        <w:t xml:space="preserve"> </w:t>
      </w:r>
      <w:r w:rsidRPr="00542897">
        <w:rPr>
          <w:sz w:val="22"/>
        </w:rPr>
        <w:t>України.</w:t>
      </w:r>
    </w:p>
    <w:p w:rsidR="009D3DF2" w:rsidRPr="00542897" w:rsidRDefault="009D3DF2" w:rsidP="009D3DF2">
      <w:pPr>
        <w:jc w:val="both"/>
        <w:rPr>
          <w:sz w:val="22"/>
        </w:rPr>
      </w:pPr>
      <w:bookmarkStart w:id="25" w:name="_bookmark76"/>
      <w:bookmarkEnd w:id="25"/>
      <w:r w:rsidRPr="00542897">
        <w:rPr>
          <w:sz w:val="22"/>
        </w:rPr>
        <w:t>8.4.Сторона,</w:t>
      </w:r>
      <w:r w:rsidRPr="00542897">
        <w:rPr>
          <w:spacing w:val="-11"/>
          <w:sz w:val="22"/>
        </w:rPr>
        <w:t xml:space="preserve"> </w:t>
      </w:r>
      <w:r w:rsidRPr="00542897">
        <w:rPr>
          <w:sz w:val="22"/>
        </w:rPr>
        <w:t>яка</w:t>
      </w:r>
      <w:r w:rsidRPr="00542897">
        <w:rPr>
          <w:spacing w:val="-14"/>
          <w:sz w:val="22"/>
        </w:rPr>
        <w:t xml:space="preserve"> </w:t>
      </w:r>
      <w:r w:rsidRPr="00542897">
        <w:rPr>
          <w:sz w:val="22"/>
        </w:rPr>
        <w:t>не</w:t>
      </w:r>
      <w:r w:rsidRPr="00542897">
        <w:rPr>
          <w:spacing w:val="-11"/>
          <w:sz w:val="22"/>
        </w:rPr>
        <w:t xml:space="preserve"> </w:t>
      </w:r>
      <w:r w:rsidRPr="00542897">
        <w:rPr>
          <w:sz w:val="22"/>
        </w:rPr>
        <w:t>має</w:t>
      </w:r>
      <w:r w:rsidRPr="00542897">
        <w:rPr>
          <w:spacing w:val="-11"/>
          <w:sz w:val="22"/>
        </w:rPr>
        <w:t xml:space="preserve"> </w:t>
      </w:r>
      <w:r w:rsidRPr="00542897">
        <w:rPr>
          <w:sz w:val="22"/>
        </w:rPr>
        <w:t>можливості</w:t>
      </w:r>
      <w:r w:rsidRPr="00542897">
        <w:rPr>
          <w:spacing w:val="-9"/>
          <w:sz w:val="22"/>
        </w:rPr>
        <w:t xml:space="preserve"> </w:t>
      </w:r>
      <w:r w:rsidRPr="00542897">
        <w:rPr>
          <w:sz w:val="22"/>
        </w:rPr>
        <w:t>виконати</w:t>
      </w:r>
      <w:r w:rsidRPr="00542897">
        <w:rPr>
          <w:spacing w:val="-11"/>
          <w:sz w:val="22"/>
        </w:rPr>
        <w:t xml:space="preserve"> </w:t>
      </w:r>
      <w:r w:rsidRPr="00542897">
        <w:rPr>
          <w:sz w:val="22"/>
        </w:rPr>
        <w:t>свої</w:t>
      </w:r>
      <w:r w:rsidRPr="00542897">
        <w:rPr>
          <w:spacing w:val="-12"/>
          <w:sz w:val="22"/>
        </w:rPr>
        <w:t xml:space="preserve"> </w:t>
      </w:r>
      <w:r w:rsidRPr="00542897">
        <w:rPr>
          <w:sz w:val="22"/>
        </w:rPr>
        <w:t>обов'язки</w:t>
      </w:r>
      <w:r w:rsidRPr="00542897">
        <w:rPr>
          <w:spacing w:val="-12"/>
          <w:sz w:val="22"/>
        </w:rPr>
        <w:t xml:space="preserve"> </w:t>
      </w:r>
      <w:r w:rsidRPr="00542897">
        <w:rPr>
          <w:sz w:val="22"/>
        </w:rPr>
        <w:t>внаслідок</w:t>
      </w:r>
      <w:r w:rsidRPr="00542897">
        <w:rPr>
          <w:spacing w:val="-9"/>
          <w:sz w:val="22"/>
        </w:rPr>
        <w:t xml:space="preserve"> </w:t>
      </w:r>
      <w:r w:rsidRPr="00542897">
        <w:rPr>
          <w:sz w:val="22"/>
        </w:rPr>
        <w:t>діє</w:t>
      </w:r>
      <w:r w:rsidRPr="00542897">
        <w:rPr>
          <w:spacing w:val="-12"/>
          <w:sz w:val="22"/>
        </w:rPr>
        <w:t xml:space="preserve"> </w:t>
      </w:r>
      <w:r w:rsidRPr="00542897">
        <w:rPr>
          <w:sz w:val="22"/>
        </w:rPr>
        <w:t>обставин,</w:t>
      </w:r>
      <w:r w:rsidRPr="00542897">
        <w:rPr>
          <w:spacing w:val="-11"/>
          <w:sz w:val="22"/>
        </w:rPr>
        <w:t xml:space="preserve"> </w:t>
      </w:r>
      <w:r w:rsidRPr="00542897">
        <w:rPr>
          <w:sz w:val="22"/>
        </w:rPr>
        <w:t>передбачених</w:t>
      </w:r>
      <w:r w:rsidRPr="00542897">
        <w:rPr>
          <w:spacing w:val="-57"/>
          <w:sz w:val="22"/>
        </w:rPr>
        <w:t xml:space="preserve"> </w:t>
      </w:r>
      <w:r w:rsidRPr="00542897">
        <w:rPr>
          <w:sz w:val="22"/>
        </w:rPr>
        <w:t>пунктом 8.1 цього Договору, повинна негайно повідомити іншу Сторону про виникнення</w:t>
      </w:r>
      <w:r w:rsidRPr="00542897">
        <w:rPr>
          <w:spacing w:val="1"/>
          <w:sz w:val="22"/>
        </w:rPr>
        <w:t xml:space="preserve"> </w:t>
      </w:r>
      <w:r w:rsidRPr="00542897">
        <w:rPr>
          <w:sz w:val="22"/>
        </w:rPr>
        <w:t>обставин</w:t>
      </w:r>
      <w:r w:rsidRPr="00542897">
        <w:rPr>
          <w:spacing w:val="-9"/>
          <w:sz w:val="22"/>
        </w:rPr>
        <w:t xml:space="preserve"> </w:t>
      </w:r>
      <w:r w:rsidRPr="00542897">
        <w:rPr>
          <w:sz w:val="22"/>
        </w:rPr>
        <w:t>непереборної</w:t>
      </w:r>
      <w:r w:rsidRPr="00542897">
        <w:rPr>
          <w:spacing w:val="-9"/>
          <w:sz w:val="22"/>
        </w:rPr>
        <w:t xml:space="preserve"> </w:t>
      </w:r>
      <w:r w:rsidRPr="00542897">
        <w:rPr>
          <w:sz w:val="22"/>
        </w:rPr>
        <w:t>сили</w:t>
      </w:r>
      <w:r w:rsidRPr="00542897">
        <w:rPr>
          <w:spacing w:val="-8"/>
          <w:sz w:val="22"/>
        </w:rPr>
        <w:t xml:space="preserve"> </w:t>
      </w:r>
      <w:r w:rsidRPr="00542897">
        <w:rPr>
          <w:sz w:val="22"/>
        </w:rPr>
        <w:t>в</w:t>
      </w:r>
      <w:r w:rsidRPr="00542897">
        <w:rPr>
          <w:spacing w:val="-10"/>
          <w:sz w:val="22"/>
        </w:rPr>
        <w:t xml:space="preserve"> </w:t>
      </w:r>
      <w:r w:rsidRPr="00542897">
        <w:rPr>
          <w:sz w:val="22"/>
        </w:rPr>
        <w:t>письмовій</w:t>
      </w:r>
      <w:r w:rsidRPr="00542897">
        <w:rPr>
          <w:spacing w:val="-8"/>
          <w:sz w:val="22"/>
        </w:rPr>
        <w:t xml:space="preserve"> </w:t>
      </w:r>
      <w:r w:rsidRPr="00542897">
        <w:rPr>
          <w:sz w:val="22"/>
        </w:rPr>
        <w:t>формі</w:t>
      </w:r>
      <w:r w:rsidRPr="00542897">
        <w:rPr>
          <w:spacing w:val="-12"/>
          <w:sz w:val="22"/>
        </w:rPr>
        <w:t xml:space="preserve"> </w:t>
      </w:r>
      <w:r w:rsidRPr="00542897">
        <w:rPr>
          <w:sz w:val="22"/>
        </w:rPr>
        <w:t>з</w:t>
      </w:r>
      <w:r w:rsidRPr="00542897">
        <w:rPr>
          <w:spacing w:val="-9"/>
          <w:sz w:val="22"/>
        </w:rPr>
        <w:t xml:space="preserve"> </w:t>
      </w:r>
      <w:r w:rsidRPr="00542897">
        <w:rPr>
          <w:sz w:val="22"/>
        </w:rPr>
        <w:t>наступним</w:t>
      </w:r>
      <w:r w:rsidRPr="00542897">
        <w:rPr>
          <w:spacing w:val="-10"/>
          <w:sz w:val="22"/>
        </w:rPr>
        <w:t xml:space="preserve"> </w:t>
      </w:r>
      <w:r w:rsidRPr="00542897">
        <w:rPr>
          <w:sz w:val="22"/>
        </w:rPr>
        <w:t>документальним</w:t>
      </w:r>
      <w:r w:rsidRPr="00542897">
        <w:rPr>
          <w:spacing w:val="-9"/>
          <w:sz w:val="22"/>
        </w:rPr>
        <w:t xml:space="preserve"> </w:t>
      </w:r>
      <w:r w:rsidRPr="00542897">
        <w:rPr>
          <w:sz w:val="22"/>
        </w:rPr>
        <w:t>підтвердженням</w:t>
      </w:r>
      <w:r w:rsidRPr="00542897">
        <w:rPr>
          <w:spacing w:val="-58"/>
          <w:sz w:val="22"/>
        </w:rPr>
        <w:t xml:space="preserve"> </w:t>
      </w:r>
      <w:r w:rsidRPr="00542897">
        <w:rPr>
          <w:sz w:val="22"/>
        </w:rPr>
        <w:t>протягом</w:t>
      </w:r>
      <w:r w:rsidRPr="00542897">
        <w:rPr>
          <w:spacing w:val="-1"/>
          <w:sz w:val="22"/>
        </w:rPr>
        <w:t xml:space="preserve"> </w:t>
      </w:r>
      <w:r w:rsidRPr="00542897">
        <w:rPr>
          <w:sz w:val="22"/>
        </w:rPr>
        <w:t>5-и</w:t>
      </w:r>
      <w:r w:rsidRPr="00542897">
        <w:rPr>
          <w:spacing w:val="1"/>
          <w:sz w:val="22"/>
        </w:rPr>
        <w:t xml:space="preserve"> </w:t>
      </w:r>
      <w:r w:rsidRPr="00542897">
        <w:rPr>
          <w:sz w:val="22"/>
        </w:rPr>
        <w:t>робочих днів</w:t>
      </w:r>
      <w:r w:rsidRPr="00542897">
        <w:rPr>
          <w:spacing w:val="-1"/>
          <w:sz w:val="22"/>
        </w:rPr>
        <w:t xml:space="preserve"> </w:t>
      </w:r>
      <w:r w:rsidRPr="00542897">
        <w:rPr>
          <w:sz w:val="22"/>
        </w:rPr>
        <w:t>відповідно до пункту</w:t>
      </w:r>
      <w:r w:rsidRPr="00542897">
        <w:rPr>
          <w:spacing w:val="1"/>
          <w:sz w:val="22"/>
        </w:rPr>
        <w:t xml:space="preserve"> </w:t>
      </w:r>
      <w:hyperlink w:anchor="_bookmark75" w:history="1">
        <w:r w:rsidRPr="00542897">
          <w:rPr>
            <w:sz w:val="22"/>
          </w:rPr>
          <w:t>8.3</w:t>
        </w:r>
      </w:hyperlink>
      <w:r w:rsidRPr="00542897">
        <w:rPr>
          <w:sz w:val="22"/>
        </w:rPr>
        <w:t xml:space="preserve"> цього Договору.</w:t>
      </w:r>
    </w:p>
    <w:p w:rsidR="009D3DF2" w:rsidRPr="00542897" w:rsidRDefault="009D3DF2" w:rsidP="009D3DF2">
      <w:pPr>
        <w:jc w:val="both"/>
        <w:rPr>
          <w:sz w:val="22"/>
        </w:rPr>
      </w:pPr>
      <w:r w:rsidRPr="00542897">
        <w:rPr>
          <w:sz w:val="22"/>
        </w:rPr>
        <w:t xml:space="preserve">8.5.Сторони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hyperlink w:anchor="_bookmark73" w:history="1">
        <w:r w:rsidRPr="00542897">
          <w:rPr>
            <w:sz w:val="22"/>
          </w:rPr>
          <w:t>7</w:t>
        </w:r>
      </w:hyperlink>
      <w:r w:rsidRPr="00542897">
        <w:rPr>
          <w:sz w:val="22"/>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hyperlink w:anchor="_bookmark76" w:history="1">
        <w:r w:rsidRPr="00542897">
          <w:rPr>
            <w:sz w:val="22"/>
          </w:rPr>
          <w:t>8.4</w:t>
        </w:r>
      </w:hyperlink>
      <w:r w:rsidRPr="00542897">
        <w:rPr>
          <w:sz w:val="22"/>
        </w:rPr>
        <w:t xml:space="preserve"> цього Договору.</w:t>
      </w:r>
    </w:p>
    <w:p w:rsidR="009D3DF2" w:rsidRPr="00542897" w:rsidRDefault="009D3DF2" w:rsidP="009D3DF2">
      <w:pPr>
        <w:jc w:val="both"/>
        <w:rPr>
          <w:sz w:val="22"/>
        </w:rPr>
      </w:pPr>
    </w:p>
    <w:p w:rsidR="009D3DF2" w:rsidRPr="00542897" w:rsidRDefault="009D3DF2" w:rsidP="009D3DF2">
      <w:pPr>
        <w:jc w:val="center"/>
        <w:rPr>
          <w:b/>
          <w:bCs/>
          <w:sz w:val="22"/>
        </w:rPr>
      </w:pPr>
      <w:r w:rsidRPr="00542897">
        <w:rPr>
          <w:b/>
          <w:bCs/>
          <w:sz w:val="22"/>
        </w:rPr>
        <w:t>ІХ. Антикорупційні застереження</w:t>
      </w:r>
    </w:p>
    <w:p w:rsidR="009D3DF2" w:rsidRPr="00542897" w:rsidRDefault="009D3DF2" w:rsidP="009D3DF2">
      <w:pPr>
        <w:jc w:val="both"/>
        <w:rPr>
          <w:sz w:val="22"/>
        </w:rPr>
      </w:pPr>
      <w:r w:rsidRPr="00542897">
        <w:rPr>
          <w:sz w:val="22"/>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D3DF2" w:rsidRPr="00542897" w:rsidRDefault="009D3DF2" w:rsidP="009D3DF2">
      <w:pPr>
        <w:jc w:val="both"/>
        <w:rPr>
          <w:sz w:val="22"/>
        </w:rPr>
      </w:pPr>
      <w:r w:rsidRPr="00542897">
        <w:rPr>
          <w:sz w:val="22"/>
        </w:rPr>
        <w:t>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D3DF2" w:rsidRPr="00542897" w:rsidRDefault="009D3DF2" w:rsidP="009D3DF2">
      <w:pPr>
        <w:jc w:val="both"/>
        <w:rPr>
          <w:sz w:val="22"/>
        </w:rPr>
      </w:pPr>
      <w:r w:rsidRPr="00542897">
        <w:rPr>
          <w:sz w:val="22"/>
        </w:rPr>
        <w:t>9.3.У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9D3DF2" w:rsidRPr="00542897" w:rsidRDefault="009D3DF2" w:rsidP="009D3DF2">
      <w:pPr>
        <w:jc w:val="both"/>
        <w:rPr>
          <w:sz w:val="22"/>
        </w:rPr>
      </w:pPr>
      <w:r w:rsidRPr="00542897">
        <w:rPr>
          <w:sz w:val="22"/>
        </w:rPr>
        <w:t>9.4.У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D3DF2" w:rsidRPr="00B2340D" w:rsidRDefault="009D3DF2" w:rsidP="009D3DF2">
      <w:pPr>
        <w:tabs>
          <w:tab w:val="left" w:pos="284"/>
          <w:tab w:val="left" w:pos="2160"/>
          <w:tab w:val="left" w:pos="3600"/>
        </w:tabs>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 Вирішення спорів</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10.2. У разі недосягнення Сторонами згоди спори  (розбіжності) вирішуються у судовому порядку. </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 </w:t>
      </w: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XI. Строк дії договору</w:t>
      </w:r>
    </w:p>
    <w:p w:rsidR="009D3DF2" w:rsidRPr="00B2340D" w:rsidRDefault="009D3DF2" w:rsidP="009D3DF2">
      <w:pPr>
        <w:tabs>
          <w:tab w:val="left" w:pos="284"/>
          <w:tab w:val="left" w:pos="5505"/>
        </w:tabs>
        <w:jc w:val="both"/>
        <w:rPr>
          <w:rFonts w:ascii="Times New Roman" w:hAnsi="Times New Roman"/>
          <w:color w:val="FF0000"/>
          <w:sz w:val="22"/>
          <w:szCs w:val="22"/>
        </w:rPr>
      </w:pPr>
      <w:r w:rsidRPr="00B2340D">
        <w:rPr>
          <w:rFonts w:ascii="Times New Roman" w:hAnsi="Times New Roman"/>
          <w:sz w:val="22"/>
          <w:szCs w:val="22"/>
        </w:rPr>
        <w:t>11.1.  Договір вважається укладеним і набирає чинності з моменту його підписання Сторонами та скріплення печатками Сторін, і діє до 31.12.202</w:t>
      </w:r>
      <w:r>
        <w:rPr>
          <w:rFonts w:ascii="Times New Roman" w:hAnsi="Times New Roman"/>
          <w:sz w:val="22"/>
          <w:szCs w:val="22"/>
          <w:lang w:val="ru-RU"/>
        </w:rPr>
        <w:t>3</w:t>
      </w:r>
      <w:r w:rsidRPr="00B2340D">
        <w:rPr>
          <w:rFonts w:ascii="Times New Roman" w:hAnsi="Times New Roman"/>
          <w:sz w:val="22"/>
          <w:szCs w:val="22"/>
        </w:rPr>
        <w:t>р. та до повного виконання Сторонами своїх зобов’язань.</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11.2. Цей Договір укладається і  підписується  у 2-х примірниках, що мають однакову юридичну силу. </w:t>
      </w:r>
    </w:p>
    <w:p w:rsidR="009D3DF2"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9D3DF2" w:rsidRPr="00B2340D" w:rsidRDefault="009D3DF2" w:rsidP="009D3DF2">
      <w:pPr>
        <w:tabs>
          <w:tab w:val="left" w:pos="284"/>
          <w:tab w:val="left" w:pos="2160"/>
          <w:tab w:val="left" w:pos="3600"/>
        </w:tabs>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C106C5">
        <w:rPr>
          <w:rFonts w:ascii="Times New Roman" w:hAnsi="Times New Roman"/>
          <w:b/>
          <w:sz w:val="22"/>
          <w:szCs w:val="22"/>
        </w:rPr>
        <w:t>XII. Інші умови</w:t>
      </w:r>
    </w:p>
    <w:p w:rsidR="009D3DF2" w:rsidRPr="00B2340D" w:rsidRDefault="009D3DF2" w:rsidP="009D3DF2">
      <w:pPr>
        <w:pStyle w:val="310"/>
        <w:tabs>
          <w:tab w:val="left" w:pos="284"/>
        </w:tabs>
        <w:ind w:left="0" w:firstLine="0"/>
        <w:jc w:val="both"/>
        <w:rPr>
          <w:sz w:val="22"/>
          <w:szCs w:val="22"/>
          <w:lang w:val="uk-UA"/>
        </w:rPr>
      </w:pPr>
      <w:r w:rsidRPr="00B2340D">
        <w:rPr>
          <w:sz w:val="22"/>
          <w:szCs w:val="22"/>
          <w:lang w:val="uk-UA"/>
        </w:rPr>
        <w:t xml:space="preserve">12.1. Зміни до Договору оформляються додатковими угодами, які підписуються Сторонами. </w:t>
      </w:r>
    </w:p>
    <w:p w:rsidR="009D3DF2" w:rsidRPr="00B2340D" w:rsidRDefault="009D3DF2" w:rsidP="009D3DF2">
      <w:pPr>
        <w:pStyle w:val="15"/>
        <w:tabs>
          <w:tab w:val="left" w:pos="1418"/>
        </w:tabs>
        <w:spacing w:line="240" w:lineRule="auto"/>
        <w:jc w:val="both"/>
        <w:rPr>
          <w:rFonts w:ascii="Times New Roman" w:hAnsi="Times New Roman" w:cs="Times New Roman"/>
          <w:color w:val="auto"/>
          <w:lang w:val="uk-UA"/>
        </w:rPr>
      </w:pPr>
      <w:r w:rsidRPr="004E7EA9">
        <w:rPr>
          <w:rFonts w:ascii="Times New Roman" w:hAnsi="Times New Roman" w:cs="Times New Roman"/>
          <w:lang w:val="uk-UA"/>
        </w:rPr>
        <w:lastRenderedPageBreak/>
        <w:t xml:space="preserve">12.2. </w:t>
      </w:r>
      <w:r w:rsidRPr="00B2340D">
        <w:rPr>
          <w:rFonts w:ascii="Times New Roman" w:hAnsi="Times New Roman" w:cs="Times New Roman"/>
          <w:color w:val="auto"/>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2340D">
        <w:rPr>
          <w:rFonts w:ascii="Times New Roman" w:hAnsi="Times New Roman" w:cs="Times New Roman"/>
          <w:color w:val="auto"/>
          <w:lang w:val="uk-UA" w:eastAsia="en-US"/>
        </w:rPr>
        <w:t>:</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3DF2" w:rsidRPr="00B2340D" w:rsidRDefault="009D3DF2" w:rsidP="009D3DF2">
      <w:pPr>
        <w:spacing w:before="120" w:after="24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340D">
        <w:rPr>
          <w:rFonts w:ascii="Times New Roman" w:hAnsi="Times New Roman"/>
          <w:color w:val="000000"/>
          <w:sz w:val="22"/>
          <w:szCs w:val="22"/>
          <w:lang w:eastAsia="en-US"/>
        </w:rPr>
        <w:t>Platts</w:t>
      </w:r>
      <w:proofErr w:type="spellEnd"/>
      <w:r w:rsidRPr="00B2340D">
        <w:rPr>
          <w:rFonts w:ascii="Times New Roman" w:hAnsi="Times New Roman"/>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3DF2" w:rsidRPr="00B2340D" w:rsidRDefault="009D3DF2" w:rsidP="009D3DF2">
      <w:pPr>
        <w:pStyle w:val="15"/>
        <w:tabs>
          <w:tab w:val="left" w:pos="1418"/>
        </w:tabs>
        <w:jc w:val="both"/>
        <w:rPr>
          <w:rFonts w:ascii="Times New Roman" w:hAnsi="Times New Roman" w:cs="Times New Roman"/>
          <w:lang w:val="uk-UA"/>
        </w:rPr>
      </w:pPr>
      <w:r w:rsidRPr="00B2340D">
        <w:rPr>
          <w:rFonts w:ascii="Times New Roman" w:hAnsi="Times New Roman" w:cs="Times New Roman"/>
          <w:lang w:val="uk-UA"/>
        </w:rPr>
        <w:t xml:space="preserve">            8) Зміни умов у зв’язку із застосуванням положень </w:t>
      </w:r>
      <w:r w:rsidRPr="00B2340D">
        <w:rPr>
          <w:rFonts w:ascii="Times New Roman" w:hAnsi="Times New Roman" w:cs="Times New Roman"/>
          <w:bCs/>
          <w:lang w:val="uk-UA"/>
        </w:rPr>
        <w:t>частини шостої статті 41</w:t>
      </w:r>
      <w:r w:rsidRPr="00B2340D">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2340D">
        <w:rPr>
          <w:rFonts w:ascii="Times New Roman" w:hAnsi="Times New Roman" w:cs="Times New Roman"/>
          <w:i/>
          <w:iCs/>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9D3DF2" w:rsidRPr="00B2340D" w:rsidRDefault="009D3DF2" w:rsidP="009D3DF2">
      <w:pPr>
        <w:widowControl w:val="0"/>
        <w:overflowPunct w:val="0"/>
        <w:autoSpaceDE w:val="0"/>
        <w:autoSpaceDN w:val="0"/>
        <w:adjustRightInd w:val="0"/>
        <w:jc w:val="both"/>
        <w:textAlignment w:val="baseline"/>
        <w:rPr>
          <w:rFonts w:ascii="Times New Roman" w:hAnsi="Times New Roman"/>
          <w:sz w:val="22"/>
          <w:szCs w:val="22"/>
        </w:rPr>
      </w:pPr>
      <w:r w:rsidRPr="00B2340D">
        <w:rPr>
          <w:rFonts w:ascii="Times New Roman" w:hAnsi="Times New Roman"/>
          <w:sz w:val="22"/>
          <w:szCs w:val="22"/>
        </w:rPr>
        <w:t>12.3. З метою дотримання положень Закону України «Про захист персональних даних» Продавець та 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9D3DF2" w:rsidRPr="00B2340D" w:rsidRDefault="009D3DF2" w:rsidP="009D3DF2">
      <w:pPr>
        <w:widowControl w:val="0"/>
        <w:overflowPunct w:val="0"/>
        <w:autoSpaceDE w:val="0"/>
        <w:autoSpaceDN w:val="0"/>
        <w:adjustRightInd w:val="0"/>
        <w:jc w:val="both"/>
        <w:textAlignment w:val="baseline"/>
        <w:rPr>
          <w:rFonts w:ascii="Times New Roman" w:hAnsi="Times New Roman"/>
          <w:b/>
          <w:sz w:val="22"/>
          <w:szCs w:val="22"/>
        </w:rPr>
      </w:pPr>
      <w:r w:rsidRPr="00B2340D">
        <w:rPr>
          <w:rFonts w:ascii="Times New Roman" w:hAnsi="Times New Roman"/>
          <w:sz w:val="22"/>
          <w:szCs w:val="22"/>
        </w:rPr>
        <w:t xml:space="preserve">12.4. </w:t>
      </w:r>
      <w:r w:rsidRPr="00B2340D">
        <w:rPr>
          <w:rFonts w:ascii="Times New Roman" w:hAnsi="Times New Roman"/>
          <w:b/>
          <w:sz w:val="22"/>
          <w:szCs w:val="22"/>
        </w:rPr>
        <w:t xml:space="preserve">Підписуючи цей Договір Сторони погодили використання </w:t>
      </w:r>
      <w:r w:rsidRPr="00C106C5">
        <w:rPr>
          <w:rFonts w:ascii="Times New Roman" w:hAnsi="Times New Roman"/>
          <w:b/>
          <w:sz w:val="22"/>
          <w:szCs w:val="22"/>
        </w:rPr>
        <w:t>кваліфікованого електронного</w:t>
      </w:r>
      <w:r w:rsidRPr="00B2340D">
        <w:rPr>
          <w:rFonts w:ascii="Times New Roman" w:hAnsi="Times New Roman"/>
          <w:b/>
          <w:sz w:val="22"/>
          <w:szCs w:val="22"/>
        </w:rPr>
        <w:t xml:space="preserve">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9D3DF2" w:rsidRDefault="009D3DF2" w:rsidP="009D3DF2">
      <w:pPr>
        <w:widowControl w:val="0"/>
        <w:overflowPunct w:val="0"/>
        <w:autoSpaceDE w:val="0"/>
        <w:autoSpaceDN w:val="0"/>
        <w:adjustRightInd w:val="0"/>
        <w:jc w:val="both"/>
        <w:textAlignment w:val="baseline"/>
        <w:rPr>
          <w:rFonts w:ascii="Times New Roman" w:hAnsi="Times New Roman"/>
          <w:sz w:val="22"/>
          <w:szCs w:val="22"/>
        </w:rPr>
      </w:pPr>
      <w:r w:rsidRPr="00B2340D">
        <w:rPr>
          <w:rFonts w:ascii="Times New Roman" w:hAnsi="Times New Roman"/>
          <w:sz w:val="22"/>
          <w:szCs w:val="22"/>
        </w:rPr>
        <w:t>12.5.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9D3DF2" w:rsidRPr="00B2340D" w:rsidRDefault="009D3DF2" w:rsidP="009D3DF2">
      <w:pPr>
        <w:widowControl w:val="0"/>
        <w:overflowPunct w:val="0"/>
        <w:autoSpaceDE w:val="0"/>
        <w:autoSpaceDN w:val="0"/>
        <w:adjustRightInd w:val="0"/>
        <w:jc w:val="both"/>
        <w:textAlignment w:val="baseline"/>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lastRenderedPageBreak/>
        <w:t>X</w:t>
      </w:r>
      <w:r w:rsidRPr="00F247C6">
        <w:rPr>
          <w:rFonts w:ascii="Times New Roman" w:hAnsi="Times New Roman"/>
          <w:b/>
          <w:sz w:val="22"/>
          <w:szCs w:val="22"/>
        </w:rPr>
        <w:t>III</w:t>
      </w:r>
      <w:r w:rsidRPr="00B2340D">
        <w:rPr>
          <w:rFonts w:ascii="Times New Roman" w:hAnsi="Times New Roman"/>
          <w:b/>
          <w:sz w:val="22"/>
          <w:szCs w:val="22"/>
        </w:rPr>
        <w:t>. Додатки до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w:t>
      </w:r>
      <w:r>
        <w:rPr>
          <w:rFonts w:ascii="Times New Roman" w:hAnsi="Times New Roman"/>
          <w:sz w:val="22"/>
          <w:szCs w:val="22"/>
          <w:lang w:val="ru-RU"/>
        </w:rPr>
        <w:t>3</w:t>
      </w:r>
      <w:r w:rsidRPr="00B2340D">
        <w:rPr>
          <w:rFonts w:ascii="Times New Roman" w:hAnsi="Times New Roman"/>
          <w:sz w:val="22"/>
          <w:szCs w:val="22"/>
        </w:rPr>
        <w:t>.1. Невід’ємною частиною цього Договору є Додаток № 1 — Специфікація.</w:t>
      </w:r>
    </w:p>
    <w:p w:rsidR="009D3DF2" w:rsidRDefault="009D3DF2" w:rsidP="009D3DF2">
      <w:pPr>
        <w:tabs>
          <w:tab w:val="left" w:pos="284"/>
          <w:tab w:val="left" w:pos="2160"/>
          <w:tab w:val="left" w:pos="3600"/>
        </w:tabs>
        <w:jc w:val="both"/>
        <w:rPr>
          <w:rFonts w:ascii="Times New Roman" w:hAnsi="Times New Roman"/>
          <w:sz w:val="22"/>
          <w:szCs w:val="22"/>
        </w:rPr>
      </w:pPr>
    </w:p>
    <w:p w:rsidR="009D3DF2" w:rsidRPr="00B2340D" w:rsidRDefault="009D3DF2" w:rsidP="009D3DF2">
      <w:pPr>
        <w:tabs>
          <w:tab w:val="left" w:pos="284"/>
        </w:tabs>
        <w:jc w:val="center"/>
        <w:rPr>
          <w:rFonts w:ascii="Times New Roman" w:hAnsi="Times New Roman"/>
          <w:b/>
          <w:sz w:val="22"/>
          <w:szCs w:val="22"/>
        </w:rPr>
      </w:pPr>
      <w:r w:rsidRPr="00B2340D">
        <w:rPr>
          <w:rFonts w:ascii="Times New Roman" w:hAnsi="Times New Roman"/>
          <w:b/>
          <w:sz w:val="22"/>
          <w:szCs w:val="22"/>
        </w:rPr>
        <w:t>XIV. Адреси і банківські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9D3DF2" w:rsidRPr="00B2340D" w:rsidTr="00CB54A1">
        <w:trPr>
          <w:trHeight w:val="286"/>
        </w:trPr>
        <w:tc>
          <w:tcPr>
            <w:tcW w:w="4928"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sz w:val="22"/>
                <w:szCs w:val="22"/>
                <w:lang w:val="uk-UA"/>
              </w:rPr>
              <w:t>ПРОДАВЕЦЬ:</w:t>
            </w:r>
          </w:p>
        </w:tc>
        <w:tc>
          <w:tcPr>
            <w:tcW w:w="5245" w:type="dxa"/>
            <w:hideMark/>
          </w:tcPr>
          <w:p w:rsidR="009D3DF2" w:rsidRPr="00B2340D" w:rsidRDefault="009D3DF2" w:rsidP="00CB54A1">
            <w:pPr>
              <w:pStyle w:val="34"/>
              <w:tabs>
                <w:tab w:val="left" w:pos="284"/>
              </w:tabs>
              <w:spacing w:before="0" w:after="0" w:line="240" w:lineRule="auto"/>
              <w:rPr>
                <w:sz w:val="22"/>
                <w:szCs w:val="22"/>
              </w:rPr>
            </w:pPr>
            <w:r w:rsidRPr="00B2340D">
              <w:rPr>
                <w:sz w:val="22"/>
                <w:szCs w:val="22"/>
                <w:lang w:val="uk-UA"/>
              </w:rPr>
              <w:t>ПОКУПЕЦЬ:</w:t>
            </w:r>
          </w:p>
        </w:tc>
      </w:tr>
      <w:tr w:rsidR="009D3DF2" w:rsidRPr="00B2340D" w:rsidTr="00CB54A1">
        <w:trPr>
          <w:trHeight w:val="216"/>
        </w:trPr>
        <w:tc>
          <w:tcPr>
            <w:tcW w:w="4928" w:type="dxa"/>
            <w:hideMark/>
          </w:tcPr>
          <w:p w:rsidR="009D3DF2" w:rsidRPr="00B2340D" w:rsidRDefault="009D3DF2" w:rsidP="00CB54A1">
            <w:pPr>
              <w:pStyle w:val="34"/>
              <w:tabs>
                <w:tab w:val="left" w:pos="284"/>
              </w:tabs>
              <w:rPr>
                <w:sz w:val="22"/>
                <w:szCs w:val="22"/>
                <w:lang w:val="uk-UA"/>
              </w:rPr>
            </w:pPr>
          </w:p>
        </w:tc>
        <w:tc>
          <w:tcPr>
            <w:tcW w:w="5245"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bCs/>
                <w:sz w:val="22"/>
                <w:szCs w:val="22"/>
              </w:rPr>
              <w:t>К</w:t>
            </w:r>
            <w:r w:rsidRPr="00B2340D">
              <w:rPr>
                <w:bCs/>
                <w:sz w:val="22"/>
                <w:szCs w:val="22"/>
                <w:lang w:val="uk-UA"/>
              </w:rPr>
              <w:t xml:space="preserve">ОМУНАЛЬНЕ ПІДПРИЄМСТВО </w:t>
            </w:r>
            <w:r w:rsidRPr="00B2340D">
              <w:rPr>
                <w:bCs/>
                <w:sz w:val="22"/>
                <w:szCs w:val="22"/>
              </w:rPr>
              <w:t xml:space="preserve">«ЧЕРКАСЬКА СЛУЖБА ЧИСТОТИ» </w:t>
            </w:r>
            <w:r w:rsidRPr="00B2340D">
              <w:rPr>
                <w:bCs/>
                <w:sz w:val="22"/>
                <w:szCs w:val="22"/>
                <w:lang w:val="uk-UA"/>
              </w:rPr>
              <w:t>ЧЕРКАСЬКОЇ МІСЬКОЇ РАДИ</w:t>
            </w:r>
          </w:p>
        </w:tc>
      </w:tr>
      <w:tr w:rsidR="009D3DF2" w:rsidRPr="00B2340D" w:rsidTr="00CB54A1">
        <w:trPr>
          <w:trHeight w:val="80"/>
        </w:trPr>
        <w:tc>
          <w:tcPr>
            <w:tcW w:w="4928" w:type="dxa"/>
          </w:tcPr>
          <w:p w:rsidR="009D3DF2" w:rsidRPr="00B2340D" w:rsidRDefault="009D3DF2" w:rsidP="00CB54A1">
            <w:pPr>
              <w:pStyle w:val="34"/>
              <w:tabs>
                <w:tab w:val="left" w:pos="284"/>
              </w:tabs>
              <w:spacing w:before="0" w:after="0" w:line="240" w:lineRule="auto"/>
              <w:jc w:val="left"/>
              <w:rPr>
                <w:sz w:val="22"/>
                <w:szCs w:val="22"/>
                <w:lang w:val="uk-UA"/>
              </w:rPr>
            </w:pPr>
          </w:p>
        </w:tc>
        <w:tc>
          <w:tcPr>
            <w:tcW w:w="5245" w:type="dxa"/>
          </w:tcPr>
          <w:p w:rsidR="009D3DF2" w:rsidRPr="00B2340D" w:rsidRDefault="009D3DF2" w:rsidP="00CB54A1">
            <w:pPr>
              <w:rPr>
                <w:rFonts w:ascii="Times New Roman" w:hAnsi="Times New Roman"/>
                <w:b/>
                <w:sz w:val="22"/>
                <w:szCs w:val="22"/>
              </w:rPr>
            </w:pPr>
            <w:r w:rsidRPr="00B2340D">
              <w:rPr>
                <w:rFonts w:ascii="Times New Roman" w:hAnsi="Times New Roman"/>
                <w:sz w:val="22"/>
                <w:szCs w:val="22"/>
              </w:rPr>
              <w:t>Юридична та поштова адреса:</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 xml:space="preserve">18028, м. Черкаси, вул. </w:t>
            </w:r>
            <w:r>
              <w:rPr>
                <w:rFonts w:ascii="Times New Roman" w:hAnsi="Times New Roman"/>
                <w:sz w:val="22"/>
                <w:szCs w:val="22"/>
              </w:rPr>
              <w:t>Івана Мазепи</w:t>
            </w:r>
            <w:r w:rsidRPr="00B2340D">
              <w:rPr>
                <w:rFonts w:ascii="Times New Roman" w:hAnsi="Times New Roman"/>
                <w:sz w:val="22"/>
                <w:szCs w:val="22"/>
              </w:rPr>
              <w:t>, 117</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код ЄДРПОУ 03328652</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ІПН 033286523015</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542897">
              <w:rPr>
                <w:rFonts w:ascii="Times New Roman" w:hAnsi="Times New Roman"/>
                <w:color w:val="000000"/>
                <w:sz w:val="22"/>
                <w:szCs w:val="22"/>
                <w:u w:color="000000"/>
              </w:rPr>
              <w:t>083052990000026008011610882,</w:t>
            </w:r>
          </w:p>
          <w:p w:rsidR="009D3DF2" w:rsidRPr="00C655E0"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C655E0">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C655E0">
              <w:rPr>
                <w:rFonts w:ascii="Times New Roman" w:hAnsi="Times New Roman"/>
                <w:color w:val="000000"/>
                <w:sz w:val="22"/>
                <w:szCs w:val="22"/>
                <w:u w:color="000000"/>
              </w:rPr>
              <w:t>053052990000026003011606062,</w:t>
            </w:r>
          </w:p>
          <w:p w:rsidR="009D3DF2" w:rsidRPr="00C655E0"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C655E0">
              <w:rPr>
                <w:rFonts w:ascii="Times New Roman" w:hAnsi="Times New Roman"/>
                <w:color w:val="000000"/>
                <w:sz w:val="22"/>
                <w:szCs w:val="22"/>
                <w:u w:color="000000"/>
              </w:rPr>
              <w:t xml:space="preserve">: </w:t>
            </w:r>
            <w:r w:rsidRPr="00542897">
              <w:rPr>
                <w:color w:val="000000"/>
                <w:u w:color="000000"/>
                <w:lang w:val="en-US"/>
              </w:rPr>
              <w:t>UA</w:t>
            </w:r>
            <w:r w:rsidRPr="00C655E0">
              <w:rPr>
                <w:color w:val="000000"/>
                <w:u w:color="000000"/>
              </w:rPr>
              <w:t>943052990000026004011601419,</w:t>
            </w:r>
          </w:p>
          <w:p w:rsidR="009D3DF2" w:rsidRPr="00C655E0" w:rsidRDefault="009D3DF2" w:rsidP="00CB54A1">
            <w:pPr>
              <w:shd w:val="clear" w:color="auto" w:fill="FFFFFF"/>
              <w:outlineLvl w:val="1"/>
              <w:rPr>
                <w:rFonts w:ascii="Times New Roman" w:hAnsi="Times New Roman"/>
                <w:color w:val="000000"/>
                <w:sz w:val="22"/>
                <w:szCs w:val="22"/>
                <w:u w:color="000000"/>
              </w:rPr>
            </w:pPr>
            <w:r w:rsidRPr="00C655E0">
              <w:rPr>
                <w:rFonts w:ascii="Times New Roman" w:hAnsi="Times New Roman"/>
                <w:color w:val="000000"/>
                <w:sz w:val="22"/>
                <w:szCs w:val="22"/>
                <w:u w:color="000000"/>
              </w:rPr>
              <w:t xml:space="preserve">в АТ КБ «ПРИВАТБАНК»  </w:t>
            </w:r>
          </w:p>
          <w:p w:rsidR="009D3DF2" w:rsidRPr="00B2340D" w:rsidRDefault="009D3DF2" w:rsidP="00CB54A1">
            <w:pPr>
              <w:pStyle w:val="15"/>
              <w:jc w:val="both"/>
              <w:rPr>
                <w:rFonts w:ascii="Times New Roman" w:hAnsi="Times New Roman" w:cs="Times New Roman"/>
                <w:lang w:val="uk-UA"/>
              </w:rPr>
            </w:pPr>
            <w:r w:rsidRPr="00B2340D">
              <w:rPr>
                <w:rFonts w:ascii="Times New Roman" w:hAnsi="Times New Roman" w:cs="Times New Roman"/>
                <w:lang w:val="uk-UA"/>
              </w:rPr>
              <w:t>Тел.: (0472) 64-34-66 – бухгалтерія,</w:t>
            </w:r>
          </w:p>
          <w:p w:rsidR="009D3DF2" w:rsidRPr="00B2340D" w:rsidRDefault="009D3DF2" w:rsidP="00CB54A1">
            <w:pPr>
              <w:tabs>
                <w:tab w:val="left" w:pos="6413"/>
              </w:tabs>
              <w:rPr>
                <w:rFonts w:ascii="Times New Roman" w:hAnsi="Times New Roman"/>
                <w:sz w:val="22"/>
                <w:szCs w:val="22"/>
              </w:rPr>
            </w:pPr>
            <w:r w:rsidRPr="00B2340D">
              <w:rPr>
                <w:rFonts w:ascii="Times New Roman" w:hAnsi="Times New Roman"/>
                <w:sz w:val="22"/>
                <w:szCs w:val="22"/>
              </w:rPr>
              <w:t>Е-</w:t>
            </w:r>
            <w:r w:rsidRPr="00B2340D">
              <w:rPr>
                <w:rFonts w:ascii="Times New Roman" w:hAnsi="Times New Roman"/>
                <w:sz w:val="22"/>
                <w:szCs w:val="22"/>
                <w:lang w:val="en-US"/>
              </w:rPr>
              <w:t>mail</w:t>
            </w:r>
            <w:r w:rsidRPr="00B2340D">
              <w:rPr>
                <w:rFonts w:ascii="Times New Roman" w:hAnsi="Times New Roman"/>
                <w:sz w:val="22"/>
                <w:szCs w:val="22"/>
              </w:rPr>
              <w:t>:</w:t>
            </w:r>
            <w:r w:rsidRPr="00B2340D">
              <w:rPr>
                <w:rFonts w:ascii="Times New Roman" w:hAnsi="Times New Roman"/>
                <w:b/>
                <w:sz w:val="22"/>
                <w:szCs w:val="22"/>
              </w:rPr>
              <w:t xml:space="preserve"> </w:t>
            </w:r>
            <w:proofErr w:type="spellStart"/>
            <w:r w:rsidRPr="00B2340D">
              <w:rPr>
                <w:rFonts w:ascii="Times New Roman" w:hAnsi="Times New Roman"/>
                <w:sz w:val="22"/>
                <w:szCs w:val="22"/>
                <w:lang w:val="en-US"/>
              </w:rPr>
              <w:t>chistota</w:t>
            </w:r>
            <w:proofErr w:type="spellEnd"/>
            <w:r w:rsidRPr="00B2340D">
              <w:rPr>
                <w:rFonts w:ascii="Times New Roman" w:hAnsi="Times New Roman"/>
                <w:sz w:val="22"/>
                <w:szCs w:val="22"/>
              </w:rPr>
              <w:t>_</w:t>
            </w:r>
            <w:r w:rsidRPr="00B2340D">
              <w:rPr>
                <w:rFonts w:ascii="Times New Roman" w:hAnsi="Times New Roman"/>
                <w:sz w:val="22"/>
                <w:szCs w:val="22"/>
                <w:lang w:val="en-US"/>
              </w:rPr>
              <w:t>ck</w:t>
            </w:r>
            <w:r w:rsidRPr="00B2340D">
              <w:rPr>
                <w:rFonts w:ascii="Times New Roman" w:hAnsi="Times New Roman"/>
                <w:sz w:val="22"/>
                <w:szCs w:val="22"/>
              </w:rPr>
              <w:t>@</w:t>
            </w:r>
            <w:proofErr w:type="spellStart"/>
            <w:r w:rsidRPr="00B2340D">
              <w:rPr>
                <w:rFonts w:ascii="Times New Roman" w:hAnsi="Times New Roman"/>
                <w:sz w:val="22"/>
                <w:szCs w:val="22"/>
                <w:lang w:val="en-US"/>
              </w:rPr>
              <w:t>ukr</w:t>
            </w:r>
            <w:proofErr w:type="spellEnd"/>
            <w:r w:rsidRPr="00B2340D">
              <w:rPr>
                <w:rFonts w:ascii="Times New Roman" w:hAnsi="Times New Roman"/>
                <w:sz w:val="22"/>
                <w:szCs w:val="22"/>
              </w:rPr>
              <w:t>.</w:t>
            </w:r>
            <w:r w:rsidRPr="00B2340D">
              <w:rPr>
                <w:rFonts w:ascii="Times New Roman" w:hAnsi="Times New Roman"/>
                <w:sz w:val="22"/>
                <w:szCs w:val="22"/>
                <w:lang w:val="en-US"/>
              </w:rPr>
              <w:t>net</w:t>
            </w:r>
            <w:r w:rsidRPr="00B2340D">
              <w:rPr>
                <w:rFonts w:ascii="Times New Roman" w:hAnsi="Times New Roman"/>
                <w:sz w:val="22"/>
                <w:szCs w:val="22"/>
              </w:rPr>
              <w:t xml:space="preserve"> </w:t>
            </w:r>
            <w:hyperlink r:id="rId14" w:history="1"/>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Директор</w:t>
            </w:r>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 xml:space="preserve">_____________________ Ігор СЛИНЬКО </w:t>
            </w:r>
          </w:p>
          <w:p w:rsidR="009D3DF2" w:rsidRPr="00B2340D" w:rsidRDefault="009D3DF2" w:rsidP="00CB54A1">
            <w:pPr>
              <w:tabs>
                <w:tab w:val="left" w:pos="284"/>
              </w:tabs>
              <w:rPr>
                <w:rFonts w:ascii="Times New Roman" w:hAnsi="Times New Roman"/>
                <w:b/>
                <w:sz w:val="22"/>
                <w:szCs w:val="22"/>
              </w:rPr>
            </w:pPr>
            <w:r w:rsidRPr="00542897">
              <w:rPr>
                <w:rFonts w:ascii="Times New Roman" w:hAnsi="Times New Roman"/>
                <w:b/>
                <w:sz w:val="16"/>
                <w:szCs w:val="22"/>
              </w:rPr>
              <w:t>(</w:t>
            </w:r>
            <w:proofErr w:type="spellStart"/>
            <w:r w:rsidRPr="00542897">
              <w:rPr>
                <w:rFonts w:ascii="Times New Roman" w:hAnsi="Times New Roman"/>
                <w:b/>
                <w:sz w:val="16"/>
                <w:szCs w:val="22"/>
              </w:rPr>
              <w:t>м.п</w:t>
            </w:r>
            <w:proofErr w:type="spellEnd"/>
            <w:r w:rsidRPr="00542897">
              <w:rPr>
                <w:rFonts w:ascii="Times New Roman" w:hAnsi="Times New Roman"/>
                <w:b/>
                <w:sz w:val="16"/>
                <w:szCs w:val="22"/>
              </w:rPr>
              <w:t>.)</w:t>
            </w:r>
          </w:p>
        </w:tc>
      </w:tr>
    </w:tbl>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Pr="005E0735" w:rsidRDefault="009D3DF2" w:rsidP="009D3DF2">
      <w:pPr>
        <w:jc w:val="right"/>
        <w:rPr>
          <w:rFonts w:ascii="Times New Roman" w:hAnsi="Times New Roman"/>
          <w:b/>
          <w:sz w:val="22"/>
          <w:szCs w:val="22"/>
        </w:rPr>
      </w:pPr>
      <w:r w:rsidRPr="005E0735">
        <w:rPr>
          <w:rFonts w:ascii="Times New Roman" w:hAnsi="Times New Roman"/>
          <w:b/>
          <w:sz w:val="22"/>
          <w:szCs w:val="22"/>
        </w:rPr>
        <w:t>Додаток № 1</w:t>
      </w:r>
    </w:p>
    <w:p w:rsidR="009D3DF2" w:rsidRPr="005E0735" w:rsidRDefault="009D3DF2" w:rsidP="009D3DF2">
      <w:pPr>
        <w:jc w:val="right"/>
        <w:rPr>
          <w:rFonts w:ascii="Times New Roman" w:hAnsi="Times New Roman"/>
          <w:b/>
          <w:sz w:val="22"/>
          <w:szCs w:val="22"/>
        </w:rPr>
      </w:pPr>
      <w:r w:rsidRPr="005E0735">
        <w:rPr>
          <w:rFonts w:ascii="Times New Roman" w:hAnsi="Times New Roman"/>
          <w:b/>
          <w:sz w:val="22"/>
          <w:szCs w:val="22"/>
        </w:rPr>
        <w:t>до Договору № _________</w:t>
      </w:r>
    </w:p>
    <w:p w:rsidR="009D3DF2" w:rsidRPr="005E0735" w:rsidRDefault="009D3DF2" w:rsidP="009D3DF2">
      <w:pPr>
        <w:jc w:val="right"/>
        <w:rPr>
          <w:rFonts w:ascii="Times New Roman" w:hAnsi="Times New Roman"/>
          <w:b/>
          <w:sz w:val="22"/>
          <w:szCs w:val="22"/>
        </w:rPr>
      </w:pPr>
      <w:r w:rsidRPr="005E0735">
        <w:rPr>
          <w:rFonts w:ascii="Times New Roman" w:hAnsi="Times New Roman"/>
          <w:b/>
          <w:sz w:val="22"/>
          <w:szCs w:val="22"/>
        </w:rPr>
        <w:t>від «______» ___________202</w:t>
      </w:r>
      <w:r>
        <w:rPr>
          <w:rFonts w:ascii="Times New Roman" w:hAnsi="Times New Roman"/>
          <w:b/>
          <w:sz w:val="22"/>
          <w:szCs w:val="22"/>
        </w:rPr>
        <w:t>3</w:t>
      </w:r>
      <w:r w:rsidRPr="005E0735">
        <w:rPr>
          <w:rFonts w:ascii="Times New Roman" w:hAnsi="Times New Roman"/>
          <w:b/>
          <w:sz w:val="22"/>
          <w:szCs w:val="22"/>
        </w:rPr>
        <w:t xml:space="preserve"> р.</w:t>
      </w:r>
    </w:p>
    <w:p w:rsidR="009D3DF2" w:rsidRPr="005E0735" w:rsidRDefault="009D3DF2" w:rsidP="009D3DF2">
      <w:pPr>
        <w:rPr>
          <w:rFonts w:ascii="Times New Roman" w:hAnsi="Times New Roman"/>
          <w:sz w:val="22"/>
          <w:szCs w:val="22"/>
        </w:rPr>
      </w:pPr>
    </w:p>
    <w:p w:rsidR="009D3DF2" w:rsidRPr="005E0735" w:rsidRDefault="009D3DF2" w:rsidP="009D3DF2">
      <w:pPr>
        <w:jc w:val="center"/>
        <w:rPr>
          <w:rFonts w:ascii="Times New Roman" w:hAnsi="Times New Roman"/>
          <w:b/>
          <w:sz w:val="22"/>
          <w:szCs w:val="22"/>
        </w:rPr>
      </w:pPr>
      <w:r w:rsidRPr="005E0735">
        <w:rPr>
          <w:rFonts w:ascii="Times New Roman" w:hAnsi="Times New Roman"/>
          <w:b/>
          <w:sz w:val="22"/>
          <w:szCs w:val="22"/>
        </w:rPr>
        <w:t>СПЕЦИФІКАЦІЯ</w:t>
      </w:r>
      <w:r>
        <w:rPr>
          <w:rFonts w:ascii="Times New Roman" w:hAnsi="Times New Roman"/>
          <w:b/>
          <w:sz w:val="22"/>
          <w:szCs w:val="22"/>
        </w:rPr>
        <w:t xml:space="preserve"> ТОВАРУ</w:t>
      </w:r>
    </w:p>
    <w:p w:rsidR="009D3DF2" w:rsidRPr="005E0735" w:rsidRDefault="009D3DF2" w:rsidP="009D3DF2">
      <w:pPr>
        <w:autoSpaceDE w:val="0"/>
        <w:autoSpaceDN w:val="0"/>
        <w:jc w:val="both"/>
        <w:rPr>
          <w:rFonts w:ascii="Times New Roman" w:hAnsi="Times New Roman"/>
          <w:iC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261"/>
        <w:gridCol w:w="1067"/>
        <w:gridCol w:w="1212"/>
        <w:gridCol w:w="1529"/>
        <w:gridCol w:w="1142"/>
        <w:gridCol w:w="1414"/>
        <w:gridCol w:w="1213"/>
      </w:tblGrid>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  з/п</w:t>
            </w:r>
          </w:p>
        </w:tc>
        <w:tc>
          <w:tcPr>
            <w:tcW w:w="2261" w:type="dxa"/>
            <w:shd w:val="clear" w:color="auto" w:fill="auto"/>
            <w:vAlign w:val="center"/>
            <w:hideMark/>
          </w:tcPr>
          <w:p w:rsidR="009D3DF2" w:rsidRPr="00076CD6" w:rsidRDefault="009D3DF2" w:rsidP="00CB54A1">
            <w:pPr>
              <w:jc w:val="center"/>
              <w:rPr>
                <w:rFonts w:ascii="Times New Roman" w:hAnsi="Times New Roman"/>
                <w:b/>
                <w:sz w:val="22"/>
                <w:szCs w:val="22"/>
                <w:lang w:val="ru-RU" w:eastAsia="uk-UA"/>
              </w:rPr>
            </w:pPr>
            <w:r w:rsidRPr="005E0735">
              <w:rPr>
                <w:rFonts w:ascii="Times New Roman" w:hAnsi="Times New Roman"/>
                <w:b/>
                <w:sz w:val="22"/>
                <w:szCs w:val="22"/>
                <w:lang w:eastAsia="uk-UA"/>
              </w:rPr>
              <w:t>Найменування</w:t>
            </w:r>
            <w:r>
              <w:rPr>
                <w:rFonts w:ascii="Times New Roman" w:hAnsi="Times New Roman"/>
                <w:b/>
                <w:sz w:val="22"/>
                <w:szCs w:val="22"/>
                <w:lang w:val="ru-RU" w:eastAsia="uk-UA"/>
              </w:rPr>
              <w:t xml:space="preserve"> </w:t>
            </w:r>
            <w:r w:rsidRPr="00EA53F3">
              <w:rPr>
                <w:rFonts w:ascii="Times New Roman" w:hAnsi="Times New Roman"/>
                <w:b/>
                <w:bCs/>
                <w:color w:val="000000"/>
                <w:sz w:val="22"/>
                <w:szCs w:val="22"/>
              </w:rPr>
              <w:t>товару</w:t>
            </w:r>
          </w:p>
        </w:tc>
        <w:tc>
          <w:tcPr>
            <w:tcW w:w="1067" w:type="dxa"/>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Одиниці виміру</w:t>
            </w:r>
          </w:p>
        </w:tc>
        <w:tc>
          <w:tcPr>
            <w:tcW w:w="1212"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Кількість</w:t>
            </w:r>
          </w:p>
        </w:tc>
        <w:tc>
          <w:tcPr>
            <w:tcW w:w="1529" w:type="dxa"/>
            <w:vAlign w:val="center"/>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Ціна за одиницю, грн. з ПДВ</w:t>
            </w:r>
          </w:p>
        </w:tc>
        <w:tc>
          <w:tcPr>
            <w:tcW w:w="1142" w:type="dxa"/>
            <w:vAlign w:val="center"/>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 xml:space="preserve">Вартість, </w:t>
            </w:r>
          </w:p>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грн. з ПДВ</w:t>
            </w:r>
          </w:p>
        </w:tc>
        <w:tc>
          <w:tcPr>
            <w:tcW w:w="1414" w:type="dxa"/>
          </w:tcPr>
          <w:p w:rsidR="009D3DF2" w:rsidRPr="005E0735" w:rsidRDefault="009D3DF2" w:rsidP="00CB54A1">
            <w:pPr>
              <w:jc w:val="center"/>
              <w:rPr>
                <w:rFonts w:ascii="Times New Roman" w:hAnsi="Times New Roman"/>
                <w:b/>
                <w:sz w:val="22"/>
                <w:szCs w:val="22"/>
                <w:lang w:eastAsia="uk-UA"/>
              </w:rPr>
            </w:pPr>
            <w:r w:rsidRPr="00EA53F3">
              <w:rPr>
                <w:rFonts w:ascii="Times New Roman" w:hAnsi="Times New Roman"/>
                <w:b/>
                <w:bCs/>
                <w:color w:val="000000"/>
                <w:sz w:val="22"/>
                <w:szCs w:val="22"/>
              </w:rPr>
              <w:t xml:space="preserve">Країна </w:t>
            </w:r>
            <w:proofErr w:type="spellStart"/>
            <w:r w:rsidRPr="00EA53F3">
              <w:rPr>
                <w:rFonts w:ascii="Times New Roman" w:hAnsi="Times New Roman"/>
                <w:b/>
                <w:bCs/>
                <w:color w:val="000000"/>
                <w:sz w:val="22"/>
                <w:szCs w:val="22"/>
                <w:lang w:val="ru-RU"/>
              </w:rPr>
              <w:t>походження</w:t>
            </w:r>
            <w:proofErr w:type="spellEnd"/>
            <w:r w:rsidRPr="00EA53F3">
              <w:rPr>
                <w:rFonts w:ascii="Times New Roman" w:hAnsi="Times New Roman"/>
                <w:b/>
                <w:bCs/>
                <w:color w:val="000000"/>
                <w:sz w:val="22"/>
                <w:szCs w:val="22"/>
                <w:lang w:val="ru-RU"/>
              </w:rPr>
              <w:t xml:space="preserve"> </w:t>
            </w:r>
            <w:r w:rsidRPr="00EA53F3">
              <w:rPr>
                <w:rFonts w:ascii="Times New Roman" w:hAnsi="Times New Roman"/>
                <w:b/>
                <w:bCs/>
                <w:color w:val="000000"/>
                <w:sz w:val="22"/>
                <w:szCs w:val="22"/>
              </w:rPr>
              <w:t>товару</w:t>
            </w:r>
          </w:p>
        </w:tc>
        <w:tc>
          <w:tcPr>
            <w:tcW w:w="1213" w:type="dxa"/>
          </w:tcPr>
          <w:p w:rsidR="009D3DF2" w:rsidRPr="005E0735" w:rsidRDefault="009D3DF2" w:rsidP="00CB54A1">
            <w:pPr>
              <w:jc w:val="center"/>
              <w:rPr>
                <w:rFonts w:ascii="Times New Roman" w:hAnsi="Times New Roman"/>
                <w:b/>
                <w:sz w:val="22"/>
                <w:szCs w:val="22"/>
                <w:lang w:eastAsia="uk-UA"/>
              </w:rPr>
            </w:pPr>
            <w:proofErr w:type="spellStart"/>
            <w:r w:rsidRPr="00077C55">
              <w:rPr>
                <w:rFonts w:ascii="Times New Roman" w:hAnsi="Times New Roman"/>
                <w:b/>
                <w:bCs/>
                <w:color w:val="000000"/>
                <w:sz w:val="22"/>
                <w:szCs w:val="22"/>
                <w:lang w:val="ru-RU"/>
              </w:rPr>
              <w:t>Виробник</w:t>
            </w:r>
            <w:proofErr w:type="spellEnd"/>
          </w:p>
        </w:tc>
      </w:tr>
      <w:tr w:rsidR="009D3DF2" w:rsidRPr="005E0735" w:rsidTr="00CB54A1">
        <w:trPr>
          <w:trHeight w:val="499"/>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r w:rsidRPr="005E0735">
              <w:rPr>
                <w:rFonts w:ascii="Times New Roman" w:hAnsi="Times New Roman"/>
                <w:sz w:val="22"/>
                <w:szCs w:val="22"/>
                <w:lang w:eastAsia="uk-UA"/>
              </w:rPr>
              <w:t>1</w:t>
            </w: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564"/>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r w:rsidRPr="005E0735">
              <w:rPr>
                <w:rFonts w:ascii="Times New Roman" w:hAnsi="Times New Roman"/>
                <w:sz w:val="22"/>
                <w:szCs w:val="22"/>
                <w:lang w:eastAsia="uk-UA"/>
              </w:rPr>
              <w:t>2</w:t>
            </w: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544"/>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r w:rsidRPr="005E0735">
              <w:rPr>
                <w:rFonts w:ascii="Times New Roman" w:hAnsi="Times New Roman"/>
                <w:sz w:val="22"/>
                <w:szCs w:val="22"/>
                <w:lang w:eastAsia="uk-UA"/>
              </w:rPr>
              <w:t>…</w:t>
            </w: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544"/>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p>
        </w:tc>
        <w:tc>
          <w:tcPr>
            <w:tcW w:w="6069" w:type="dxa"/>
            <w:gridSpan w:val="4"/>
          </w:tcPr>
          <w:p w:rsidR="009D3DF2" w:rsidRPr="005E0735" w:rsidRDefault="009D3DF2" w:rsidP="00CB54A1">
            <w:pPr>
              <w:jc w:val="right"/>
              <w:rPr>
                <w:rFonts w:ascii="Times New Roman" w:hAnsi="Times New Roman"/>
                <w:b/>
                <w:sz w:val="22"/>
                <w:szCs w:val="22"/>
                <w:lang w:eastAsia="uk-UA"/>
              </w:rPr>
            </w:pPr>
            <w:r w:rsidRPr="005E0735">
              <w:rPr>
                <w:rFonts w:ascii="Times New Roman" w:hAnsi="Times New Roman"/>
                <w:b/>
                <w:sz w:val="22"/>
                <w:szCs w:val="22"/>
                <w:lang w:eastAsia="uk-UA"/>
              </w:rPr>
              <w:t>ЗАГАЛОМ, ГРН. З ПДВ:</w:t>
            </w:r>
          </w:p>
        </w:tc>
        <w:tc>
          <w:tcPr>
            <w:tcW w:w="1142" w:type="dxa"/>
          </w:tcPr>
          <w:p w:rsidR="009D3DF2" w:rsidRPr="005E0735" w:rsidRDefault="009D3DF2" w:rsidP="00CB54A1">
            <w:pPr>
              <w:jc w:val="center"/>
              <w:rPr>
                <w:rFonts w:ascii="Times New Roman" w:hAnsi="Times New Roman"/>
                <w:b/>
                <w:sz w:val="22"/>
                <w:szCs w:val="22"/>
                <w:lang w:eastAsia="uk-UA"/>
              </w:rPr>
            </w:pPr>
          </w:p>
        </w:tc>
        <w:tc>
          <w:tcPr>
            <w:tcW w:w="1414" w:type="dxa"/>
          </w:tcPr>
          <w:p w:rsidR="009D3DF2" w:rsidRPr="005E0735" w:rsidRDefault="009D3DF2" w:rsidP="00CB54A1">
            <w:pPr>
              <w:jc w:val="center"/>
              <w:rPr>
                <w:rFonts w:ascii="Times New Roman" w:hAnsi="Times New Roman"/>
                <w:b/>
                <w:sz w:val="22"/>
                <w:szCs w:val="22"/>
                <w:lang w:eastAsia="uk-UA"/>
              </w:rPr>
            </w:pPr>
          </w:p>
        </w:tc>
        <w:tc>
          <w:tcPr>
            <w:tcW w:w="1213" w:type="dxa"/>
          </w:tcPr>
          <w:p w:rsidR="009D3DF2" w:rsidRPr="005E0735" w:rsidRDefault="009D3DF2" w:rsidP="00CB54A1">
            <w:pPr>
              <w:jc w:val="center"/>
              <w:rPr>
                <w:rFonts w:ascii="Times New Roman" w:hAnsi="Times New Roman"/>
                <w:b/>
                <w:sz w:val="22"/>
                <w:szCs w:val="22"/>
                <w:lang w:eastAsia="uk-UA"/>
              </w:rPr>
            </w:pPr>
          </w:p>
        </w:tc>
      </w:tr>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p>
        </w:tc>
        <w:tc>
          <w:tcPr>
            <w:tcW w:w="6069" w:type="dxa"/>
            <w:gridSpan w:val="4"/>
          </w:tcPr>
          <w:p w:rsidR="009D3DF2" w:rsidRPr="005E0735" w:rsidRDefault="009D3DF2" w:rsidP="00CB54A1">
            <w:pPr>
              <w:jc w:val="right"/>
              <w:rPr>
                <w:rFonts w:ascii="Times New Roman" w:hAnsi="Times New Roman"/>
                <w:b/>
                <w:sz w:val="22"/>
                <w:szCs w:val="22"/>
                <w:lang w:eastAsia="uk-UA"/>
              </w:rPr>
            </w:pPr>
            <w:r w:rsidRPr="005E0735">
              <w:rPr>
                <w:rFonts w:ascii="Times New Roman" w:hAnsi="Times New Roman"/>
                <w:b/>
                <w:sz w:val="22"/>
                <w:szCs w:val="22"/>
                <w:lang w:eastAsia="uk-UA"/>
              </w:rPr>
              <w:t>В ТОМУ ЧИЛІ ПДВ, ГРН.:</w:t>
            </w:r>
          </w:p>
        </w:tc>
        <w:tc>
          <w:tcPr>
            <w:tcW w:w="1142" w:type="dxa"/>
          </w:tcPr>
          <w:p w:rsidR="009D3DF2" w:rsidRPr="005E0735" w:rsidRDefault="009D3DF2" w:rsidP="00CB54A1">
            <w:pPr>
              <w:jc w:val="center"/>
              <w:rPr>
                <w:rFonts w:ascii="Times New Roman" w:hAnsi="Times New Roman"/>
                <w:b/>
                <w:sz w:val="22"/>
                <w:szCs w:val="22"/>
                <w:lang w:eastAsia="uk-UA"/>
              </w:rPr>
            </w:pPr>
          </w:p>
        </w:tc>
        <w:tc>
          <w:tcPr>
            <w:tcW w:w="1414" w:type="dxa"/>
          </w:tcPr>
          <w:p w:rsidR="009D3DF2" w:rsidRPr="005E0735" w:rsidRDefault="009D3DF2" w:rsidP="00CB54A1">
            <w:pPr>
              <w:jc w:val="center"/>
              <w:rPr>
                <w:rFonts w:ascii="Times New Roman" w:hAnsi="Times New Roman"/>
                <w:b/>
                <w:sz w:val="22"/>
                <w:szCs w:val="22"/>
                <w:lang w:eastAsia="uk-UA"/>
              </w:rPr>
            </w:pPr>
          </w:p>
        </w:tc>
        <w:tc>
          <w:tcPr>
            <w:tcW w:w="1213" w:type="dxa"/>
          </w:tcPr>
          <w:p w:rsidR="009D3DF2" w:rsidRPr="005E0735" w:rsidRDefault="009D3DF2" w:rsidP="00CB54A1">
            <w:pPr>
              <w:jc w:val="center"/>
              <w:rPr>
                <w:rFonts w:ascii="Times New Roman" w:hAnsi="Times New Roman"/>
                <w:b/>
                <w:sz w:val="22"/>
                <w:szCs w:val="22"/>
                <w:lang w:eastAsia="uk-UA"/>
              </w:rPr>
            </w:pPr>
          </w:p>
        </w:tc>
      </w:tr>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p>
        </w:tc>
        <w:tc>
          <w:tcPr>
            <w:tcW w:w="6069" w:type="dxa"/>
            <w:gridSpan w:val="4"/>
          </w:tcPr>
          <w:p w:rsidR="009D3DF2" w:rsidRPr="005E0735" w:rsidRDefault="009D3DF2" w:rsidP="00CB54A1">
            <w:pPr>
              <w:jc w:val="right"/>
              <w:rPr>
                <w:rFonts w:ascii="Times New Roman" w:hAnsi="Times New Roman"/>
                <w:b/>
                <w:sz w:val="22"/>
                <w:szCs w:val="22"/>
                <w:lang w:eastAsia="uk-UA"/>
              </w:rPr>
            </w:pPr>
            <w:r w:rsidRPr="005E0735">
              <w:rPr>
                <w:rFonts w:ascii="Times New Roman" w:hAnsi="Times New Roman"/>
                <w:b/>
                <w:sz w:val="22"/>
                <w:szCs w:val="22"/>
                <w:lang w:eastAsia="uk-UA"/>
              </w:rPr>
              <w:t>ЗАГАЛОМ, ГРН. БЕЗ ПДВ:</w:t>
            </w:r>
          </w:p>
        </w:tc>
        <w:tc>
          <w:tcPr>
            <w:tcW w:w="1142" w:type="dxa"/>
          </w:tcPr>
          <w:p w:rsidR="009D3DF2" w:rsidRPr="005E0735" w:rsidRDefault="009D3DF2" w:rsidP="00CB54A1">
            <w:pPr>
              <w:jc w:val="center"/>
              <w:rPr>
                <w:rFonts w:ascii="Times New Roman" w:hAnsi="Times New Roman"/>
                <w:b/>
                <w:sz w:val="22"/>
                <w:szCs w:val="22"/>
                <w:lang w:eastAsia="uk-UA"/>
              </w:rPr>
            </w:pPr>
          </w:p>
        </w:tc>
        <w:tc>
          <w:tcPr>
            <w:tcW w:w="1414" w:type="dxa"/>
          </w:tcPr>
          <w:p w:rsidR="009D3DF2" w:rsidRPr="005E0735" w:rsidRDefault="009D3DF2" w:rsidP="00CB54A1">
            <w:pPr>
              <w:jc w:val="center"/>
              <w:rPr>
                <w:rFonts w:ascii="Times New Roman" w:hAnsi="Times New Roman"/>
                <w:b/>
                <w:sz w:val="22"/>
                <w:szCs w:val="22"/>
                <w:lang w:eastAsia="uk-UA"/>
              </w:rPr>
            </w:pPr>
          </w:p>
        </w:tc>
        <w:tc>
          <w:tcPr>
            <w:tcW w:w="1213" w:type="dxa"/>
          </w:tcPr>
          <w:p w:rsidR="009D3DF2" w:rsidRPr="005E0735" w:rsidRDefault="009D3DF2" w:rsidP="00CB54A1">
            <w:pPr>
              <w:jc w:val="center"/>
              <w:rPr>
                <w:rFonts w:ascii="Times New Roman" w:hAnsi="Times New Roman"/>
                <w:b/>
                <w:sz w:val="22"/>
                <w:szCs w:val="22"/>
                <w:lang w:eastAsia="uk-UA"/>
              </w:rPr>
            </w:pPr>
          </w:p>
        </w:tc>
      </w:tr>
    </w:tbl>
    <w:p w:rsidR="009D3DF2" w:rsidRPr="005E0735" w:rsidRDefault="009D3DF2" w:rsidP="009D3DF2">
      <w:pPr>
        <w:autoSpaceDE w:val="0"/>
        <w:autoSpaceDN w:val="0"/>
        <w:rPr>
          <w:rFonts w:ascii="Times New Roman" w:hAnsi="Times New Roman"/>
          <w:b/>
          <w:iCs/>
          <w:sz w:val="22"/>
          <w:szCs w:val="22"/>
        </w:rPr>
      </w:pPr>
    </w:p>
    <w:p w:rsidR="009D3DF2" w:rsidRPr="005E0735" w:rsidRDefault="009D3DF2" w:rsidP="009D3DF2">
      <w:pPr>
        <w:tabs>
          <w:tab w:val="left" w:pos="2160"/>
          <w:tab w:val="left" w:pos="3600"/>
        </w:tabs>
        <w:jc w:val="both"/>
        <w:rPr>
          <w:rFonts w:ascii="Times New Roman" w:hAnsi="Times New Roman"/>
          <w:sz w:val="22"/>
          <w:szCs w:val="22"/>
        </w:rPr>
      </w:pPr>
      <w:r w:rsidRPr="005E0735">
        <w:rPr>
          <w:rFonts w:ascii="Times New Roman" w:hAnsi="Times New Roman"/>
          <w:iCs/>
          <w:sz w:val="22"/>
          <w:szCs w:val="22"/>
        </w:rPr>
        <w:t xml:space="preserve">Загальна вартість предмету закупівлі складає: </w:t>
      </w:r>
      <w:r w:rsidRPr="005E0735">
        <w:rPr>
          <w:rFonts w:ascii="Times New Roman" w:hAnsi="Times New Roman"/>
          <w:sz w:val="22"/>
          <w:szCs w:val="22"/>
        </w:rPr>
        <w:t>_______________ грн. (сума прописом), в тому числі</w:t>
      </w:r>
      <w:r w:rsidRPr="005E0735">
        <w:rPr>
          <w:rFonts w:ascii="Times New Roman" w:hAnsi="Times New Roman"/>
          <w:b/>
          <w:sz w:val="22"/>
          <w:szCs w:val="22"/>
        </w:rPr>
        <w:t xml:space="preserve"> </w:t>
      </w:r>
      <w:r w:rsidRPr="005E0735">
        <w:rPr>
          <w:rFonts w:ascii="Times New Roman" w:hAnsi="Times New Roman"/>
          <w:sz w:val="22"/>
          <w:szCs w:val="22"/>
        </w:rPr>
        <w:t>ПДВ (сума прописом).</w:t>
      </w:r>
    </w:p>
    <w:p w:rsidR="009D3DF2" w:rsidRPr="005E0735" w:rsidRDefault="009D3DF2" w:rsidP="009D3DF2">
      <w:pPr>
        <w:autoSpaceDE w:val="0"/>
        <w:autoSpaceDN w:val="0"/>
        <w:jc w:val="both"/>
        <w:rPr>
          <w:rFonts w:ascii="Times New Roman" w:hAnsi="Times New Roman"/>
          <w:b/>
          <w:iCs/>
          <w:sz w:val="22"/>
          <w:szCs w:val="22"/>
        </w:rPr>
      </w:pPr>
    </w:p>
    <w:p w:rsidR="009D3DF2" w:rsidRPr="005E0735" w:rsidRDefault="009D3DF2" w:rsidP="009D3DF2">
      <w:pPr>
        <w:jc w:val="center"/>
        <w:rPr>
          <w:rFonts w:ascii="Times New Roman" w:hAnsi="Times New Roman"/>
          <w:b/>
          <w:sz w:val="22"/>
          <w:szCs w:val="22"/>
        </w:rPr>
      </w:pPr>
    </w:p>
    <w:p w:rsidR="009D3DF2" w:rsidRPr="005E0735" w:rsidRDefault="009D3DF2" w:rsidP="009D3DF2">
      <w:pPr>
        <w:jc w:val="center"/>
        <w:rPr>
          <w:rFonts w:ascii="Times New Roman" w:hAnsi="Times New Roman"/>
          <w:b/>
          <w:sz w:val="22"/>
          <w:szCs w:val="22"/>
        </w:rPr>
      </w:pPr>
      <w:r w:rsidRPr="005E0735">
        <w:rPr>
          <w:rFonts w:ascii="Times New Roman" w:hAnsi="Times New Roman"/>
          <w:b/>
          <w:sz w:val="22"/>
          <w:szCs w:val="22"/>
        </w:rPr>
        <w:t>Адреси і банківські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9D3DF2" w:rsidRPr="00B2340D" w:rsidTr="00CB54A1">
        <w:trPr>
          <w:trHeight w:val="286"/>
        </w:trPr>
        <w:tc>
          <w:tcPr>
            <w:tcW w:w="4928"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sz w:val="22"/>
                <w:szCs w:val="22"/>
                <w:lang w:val="uk-UA"/>
              </w:rPr>
              <w:t>ПРОДАВЕЦЬ:</w:t>
            </w:r>
          </w:p>
        </w:tc>
        <w:tc>
          <w:tcPr>
            <w:tcW w:w="5245" w:type="dxa"/>
            <w:hideMark/>
          </w:tcPr>
          <w:p w:rsidR="009D3DF2" w:rsidRPr="00B2340D" w:rsidRDefault="009D3DF2" w:rsidP="00CB54A1">
            <w:pPr>
              <w:pStyle w:val="34"/>
              <w:tabs>
                <w:tab w:val="left" w:pos="284"/>
              </w:tabs>
              <w:spacing w:before="0" w:after="0" w:line="240" w:lineRule="auto"/>
              <w:rPr>
                <w:sz w:val="22"/>
                <w:szCs w:val="22"/>
              </w:rPr>
            </w:pPr>
            <w:r w:rsidRPr="00B2340D">
              <w:rPr>
                <w:sz w:val="22"/>
                <w:szCs w:val="22"/>
                <w:lang w:val="uk-UA"/>
              </w:rPr>
              <w:t>ПОКУПЕЦЬ:</w:t>
            </w:r>
          </w:p>
        </w:tc>
      </w:tr>
      <w:tr w:rsidR="009D3DF2" w:rsidRPr="00B2340D" w:rsidTr="00CB54A1">
        <w:trPr>
          <w:trHeight w:val="216"/>
        </w:trPr>
        <w:tc>
          <w:tcPr>
            <w:tcW w:w="4928" w:type="dxa"/>
            <w:hideMark/>
          </w:tcPr>
          <w:p w:rsidR="009D3DF2" w:rsidRPr="00B2340D" w:rsidRDefault="009D3DF2" w:rsidP="00CB54A1">
            <w:pPr>
              <w:pStyle w:val="34"/>
              <w:tabs>
                <w:tab w:val="left" w:pos="284"/>
              </w:tabs>
              <w:rPr>
                <w:sz w:val="22"/>
                <w:szCs w:val="22"/>
                <w:lang w:val="uk-UA"/>
              </w:rPr>
            </w:pPr>
          </w:p>
        </w:tc>
        <w:tc>
          <w:tcPr>
            <w:tcW w:w="5245"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bCs/>
                <w:sz w:val="22"/>
                <w:szCs w:val="22"/>
              </w:rPr>
              <w:t>К</w:t>
            </w:r>
            <w:r w:rsidRPr="00B2340D">
              <w:rPr>
                <w:bCs/>
                <w:sz w:val="22"/>
                <w:szCs w:val="22"/>
                <w:lang w:val="uk-UA"/>
              </w:rPr>
              <w:t xml:space="preserve">ОМУНАЛЬНЕ ПІДПРИЄМСТВО </w:t>
            </w:r>
            <w:r w:rsidRPr="00B2340D">
              <w:rPr>
                <w:bCs/>
                <w:sz w:val="22"/>
                <w:szCs w:val="22"/>
              </w:rPr>
              <w:t xml:space="preserve">«ЧЕРКАСЬКА СЛУЖБА ЧИСТОТИ» </w:t>
            </w:r>
            <w:r w:rsidRPr="00B2340D">
              <w:rPr>
                <w:bCs/>
                <w:sz w:val="22"/>
                <w:szCs w:val="22"/>
                <w:lang w:val="uk-UA"/>
              </w:rPr>
              <w:t>ЧЕРКАСЬКОЇ МІСЬКОЇ РАДИ</w:t>
            </w:r>
          </w:p>
        </w:tc>
      </w:tr>
      <w:tr w:rsidR="009D3DF2" w:rsidRPr="00B2340D" w:rsidTr="00CB54A1">
        <w:trPr>
          <w:trHeight w:val="80"/>
        </w:trPr>
        <w:tc>
          <w:tcPr>
            <w:tcW w:w="4928" w:type="dxa"/>
          </w:tcPr>
          <w:p w:rsidR="009D3DF2" w:rsidRPr="00B2340D" w:rsidRDefault="009D3DF2" w:rsidP="00CB54A1">
            <w:pPr>
              <w:pStyle w:val="34"/>
              <w:tabs>
                <w:tab w:val="left" w:pos="284"/>
              </w:tabs>
              <w:spacing w:before="0" w:after="0" w:line="240" w:lineRule="auto"/>
              <w:jc w:val="left"/>
              <w:rPr>
                <w:sz w:val="22"/>
                <w:szCs w:val="22"/>
                <w:lang w:val="uk-UA"/>
              </w:rPr>
            </w:pPr>
          </w:p>
        </w:tc>
        <w:tc>
          <w:tcPr>
            <w:tcW w:w="5245" w:type="dxa"/>
          </w:tcPr>
          <w:p w:rsidR="009D3DF2" w:rsidRPr="00B2340D" w:rsidRDefault="009D3DF2" w:rsidP="00CB54A1">
            <w:pPr>
              <w:rPr>
                <w:rFonts w:ascii="Times New Roman" w:hAnsi="Times New Roman"/>
                <w:b/>
                <w:sz w:val="22"/>
                <w:szCs w:val="22"/>
              </w:rPr>
            </w:pPr>
            <w:r w:rsidRPr="00B2340D">
              <w:rPr>
                <w:rFonts w:ascii="Times New Roman" w:hAnsi="Times New Roman"/>
                <w:sz w:val="22"/>
                <w:szCs w:val="22"/>
              </w:rPr>
              <w:t>Юридична та поштова адреса:</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 xml:space="preserve">18028, м. Черкаси, вул. </w:t>
            </w:r>
            <w:r>
              <w:rPr>
                <w:rFonts w:ascii="Times New Roman" w:hAnsi="Times New Roman"/>
                <w:sz w:val="22"/>
                <w:szCs w:val="22"/>
              </w:rPr>
              <w:t>Івана Мазепи</w:t>
            </w:r>
            <w:r w:rsidRPr="00B2340D">
              <w:rPr>
                <w:rFonts w:ascii="Times New Roman" w:hAnsi="Times New Roman"/>
                <w:sz w:val="22"/>
                <w:szCs w:val="22"/>
              </w:rPr>
              <w:t>, 117</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код ЄДРПОУ 03328652</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ІПН 033286523015</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542897">
              <w:rPr>
                <w:rFonts w:ascii="Times New Roman" w:hAnsi="Times New Roman"/>
                <w:color w:val="000000"/>
                <w:sz w:val="22"/>
                <w:szCs w:val="22"/>
                <w:u w:color="000000"/>
              </w:rPr>
              <w:t>083052990000026008011610882,</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542897">
              <w:rPr>
                <w:rFonts w:ascii="Times New Roman" w:hAnsi="Times New Roman"/>
                <w:color w:val="000000"/>
                <w:sz w:val="22"/>
                <w:szCs w:val="22"/>
                <w:u w:color="000000"/>
              </w:rPr>
              <w:t>053052990000026003011606062,</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color w:val="000000"/>
                <w:u w:color="000000"/>
                <w:lang w:val="en-US"/>
              </w:rPr>
              <w:t>UA</w:t>
            </w:r>
            <w:r w:rsidRPr="00542897">
              <w:rPr>
                <w:color w:val="000000"/>
                <w:u w:color="000000"/>
              </w:rPr>
              <w:t>943052990000026004011601419,</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rPr>
              <w:t xml:space="preserve">в АТ КБ «ПРИВАТБАНК»  </w:t>
            </w:r>
          </w:p>
          <w:p w:rsidR="009D3DF2" w:rsidRPr="00B2340D" w:rsidRDefault="009D3DF2" w:rsidP="00CB54A1">
            <w:pPr>
              <w:pStyle w:val="15"/>
              <w:jc w:val="both"/>
              <w:rPr>
                <w:rFonts w:ascii="Times New Roman" w:hAnsi="Times New Roman" w:cs="Times New Roman"/>
                <w:lang w:val="uk-UA"/>
              </w:rPr>
            </w:pPr>
            <w:r w:rsidRPr="00B2340D">
              <w:rPr>
                <w:rFonts w:ascii="Times New Roman" w:hAnsi="Times New Roman" w:cs="Times New Roman"/>
                <w:lang w:val="uk-UA"/>
              </w:rPr>
              <w:t>Тел.: (0472) 64-34-66 – бухгалтерія,</w:t>
            </w:r>
          </w:p>
          <w:p w:rsidR="009D3DF2" w:rsidRPr="00B2340D" w:rsidRDefault="009D3DF2" w:rsidP="00CB54A1">
            <w:pPr>
              <w:tabs>
                <w:tab w:val="left" w:pos="6413"/>
              </w:tabs>
              <w:rPr>
                <w:rFonts w:ascii="Times New Roman" w:hAnsi="Times New Roman"/>
                <w:sz w:val="22"/>
                <w:szCs w:val="22"/>
              </w:rPr>
            </w:pPr>
            <w:r w:rsidRPr="00B2340D">
              <w:rPr>
                <w:rFonts w:ascii="Times New Roman" w:hAnsi="Times New Roman"/>
                <w:sz w:val="22"/>
                <w:szCs w:val="22"/>
              </w:rPr>
              <w:t>Е-</w:t>
            </w:r>
            <w:r w:rsidRPr="00B2340D">
              <w:rPr>
                <w:rFonts w:ascii="Times New Roman" w:hAnsi="Times New Roman"/>
                <w:sz w:val="22"/>
                <w:szCs w:val="22"/>
                <w:lang w:val="en-US"/>
              </w:rPr>
              <w:t>mail</w:t>
            </w:r>
            <w:r w:rsidRPr="00B2340D">
              <w:rPr>
                <w:rFonts w:ascii="Times New Roman" w:hAnsi="Times New Roman"/>
                <w:sz w:val="22"/>
                <w:szCs w:val="22"/>
              </w:rPr>
              <w:t>:</w:t>
            </w:r>
            <w:r w:rsidRPr="00B2340D">
              <w:rPr>
                <w:rFonts w:ascii="Times New Roman" w:hAnsi="Times New Roman"/>
                <w:b/>
                <w:sz w:val="22"/>
                <w:szCs w:val="22"/>
              </w:rPr>
              <w:t xml:space="preserve"> </w:t>
            </w:r>
            <w:proofErr w:type="spellStart"/>
            <w:r w:rsidRPr="00B2340D">
              <w:rPr>
                <w:rFonts w:ascii="Times New Roman" w:hAnsi="Times New Roman"/>
                <w:sz w:val="22"/>
                <w:szCs w:val="22"/>
                <w:lang w:val="en-US"/>
              </w:rPr>
              <w:t>chistota</w:t>
            </w:r>
            <w:proofErr w:type="spellEnd"/>
            <w:r w:rsidRPr="00B2340D">
              <w:rPr>
                <w:rFonts w:ascii="Times New Roman" w:hAnsi="Times New Roman"/>
                <w:sz w:val="22"/>
                <w:szCs w:val="22"/>
              </w:rPr>
              <w:t>_</w:t>
            </w:r>
            <w:r w:rsidRPr="00B2340D">
              <w:rPr>
                <w:rFonts w:ascii="Times New Roman" w:hAnsi="Times New Roman"/>
                <w:sz w:val="22"/>
                <w:szCs w:val="22"/>
                <w:lang w:val="en-US"/>
              </w:rPr>
              <w:t>ck</w:t>
            </w:r>
            <w:r w:rsidRPr="00B2340D">
              <w:rPr>
                <w:rFonts w:ascii="Times New Roman" w:hAnsi="Times New Roman"/>
                <w:sz w:val="22"/>
                <w:szCs w:val="22"/>
              </w:rPr>
              <w:t>@</w:t>
            </w:r>
            <w:proofErr w:type="spellStart"/>
            <w:r w:rsidRPr="00B2340D">
              <w:rPr>
                <w:rFonts w:ascii="Times New Roman" w:hAnsi="Times New Roman"/>
                <w:sz w:val="22"/>
                <w:szCs w:val="22"/>
                <w:lang w:val="en-US"/>
              </w:rPr>
              <w:t>ukr</w:t>
            </w:r>
            <w:proofErr w:type="spellEnd"/>
            <w:r w:rsidRPr="00B2340D">
              <w:rPr>
                <w:rFonts w:ascii="Times New Roman" w:hAnsi="Times New Roman"/>
                <w:sz w:val="22"/>
                <w:szCs w:val="22"/>
              </w:rPr>
              <w:t>.</w:t>
            </w:r>
            <w:r w:rsidRPr="00B2340D">
              <w:rPr>
                <w:rFonts w:ascii="Times New Roman" w:hAnsi="Times New Roman"/>
                <w:sz w:val="22"/>
                <w:szCs w:val="22"/>
                <w:lang w:val="en-US"/>
              </w:rPr>
              <w:t>net</w:t>
            </w:r>
            <w:r w:rsidRPr="00B2340D">
              <w:rPr>
                <w:rFonts w:ascii="Times New Roman" w:hAnsi="Times New Roman"/>
                <w:sz w:val="22"/>
                <w:szCs w:val="22"/>
              </w:rPr>
              <w:t xml:space="preserve"> </w:t>
            </w:r>
            <w:hyperlink r:id="rId15" w:history="1"/>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Директор</w:t>
            </w:r>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 xml:space="preserve">_____________________ Ігор СЛИНЬКО </w:t>
            </w:r>
          </w:p>
          <w:p w:rsidR="009D3DF2" w:rsidRPr="00B2340D" w:rsidRDefault="009D3DF2" w:rsidP="00CB54A1">
            <w:pPr>
              <w:tabs>
                <w:tab w:val="left" w:pos="284"/>
              </w:tabs>
              <w:rPr>
                <w:rFonts w:ascii="Times New Roman" w:hAnsi="Times New Roman"/>
                <w:b/>
                <w:sz w:val="22"/>
                <w:szCs w:val="22"/>
              </w:rPr>
            </w:pPr>
            <w:r w:rsidRPr="00542897">
              <w:rPr>
                <w:rFonts w:ascii="Times New Roman" w:hAnsi="Times New Roman"/>
                <w:b/>
                <w:sz w:val="16"/>
                <w:szCs w:val="22"/>
              </w:rPr>
              <w:t>(</w:t>
            </w:r>
            <w:proofErr w:type="spellStart"/>
            <w:r w:rsidRPr="00542897">
              <w:rPr>
                <w:rFonts w:ascii="Times New Roman" w:hAnsi="Times New Roman"/>
                <w:b/>
                <w:sz w:val="16"/>
                <w:szCs w:val="22"/>
              </w:rPr>
              <w:t>м.п</w:t>
            </w:r>
            <w:proofErr w:type="spellEnd"/>
            <w:r w:rsidRPr="00542897">
              <w:rPr>
                <w:rFonts w:ascii="Times New Roman" w:hAnsi="Times New Roman"/>
                <w:b/>
                <w:sz w:val="16"/>
                <w:szCs w:val="22"/>
              </w:rPr>
              <w:t>.)</w:t>
            </w:r>
          </w:p>
        </w:tc>
      </w:tr>
    </w:tbl>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5F007F" w:rsidRPr="005F007F" w:rsidRDefault="005F007F" w:rsidP="005F007F">
      <w:pPr>
        <w:pStyle w:val="32"/>
        <w:tabs>
          <w:tab w:val="left" w:pos="1134"/>
        </w:tabs>
        <w:ind w:left="567" w:right="282"/>
        <w:jc w:val="right"/>
        <w:rPr>
          <w:szCs w:val="24"/>
          <w:lang w:val="ru-RU"/>
        </w:rPr>
      </w:pPr>
      <w:r w:rsidRPr="005F0CFF">
        <w:rPr>
          <w:szCs w:val="24"/>
        </w:rPr>
        <w:lastRenderedPageBreak/>
        <w:t xml:space="preserve">ДОДАТОК </w:t>
      </w:r>
      <w:r>
        <w:rPr>
          <w:szCs w:val="24"/>
          <w:lang w:val="ru-RU"/>
        </w:rPr>
        <w:t>6</w:t>
      </w:r>
    </w:p>
    <w:p w:rsidR="005F007F" w:rsidRPr="005F0CFF" w:rsidRDefault="005F007F" w:rsidP="005F007F">
      <w:pPr>
        <w:ind w:left="5660" w:firstLine="700"/>
        <w:jc w:val="right"/>
        <w:rPr>
          <w:rFonts w:ascii="Times New Roman" w:hAnsi="Times New Roman"/>
        </w:rPr>
      </w:pPr>
      <w:r w:rsidRPr="005F0CFF">
        <w:rPr>
          <w:rFonts w:ascii="Times New Roman" w:hAnsi="Times New Roman"/>
          <w:i/>
          <w:color w:val="000000"/>
        </w:rPr>
        <w:t>до тендерної документації</w:t>
      </w:r>
    </w:p>
    <w:p w:rsidR="005F007F" w:rsidRPr="005F0CFF" w:rsidRDefault="005F007F" w:rsidP="005F007F">
      <w:pPr>
        <w:pStyle w:val="32"/>
        <w:tabs>
          <w:tab w:val="left" w:pos="1134"/>
        </w:tabs>
        <w:ind w:left="567" w:right="282"/>
        <w:jc w:val="left"/>
        <w:rPr>
          <w:szCs w:val="24"/>
        </w:rPr>
      </w:pPr>
    </w:p>
    <w:p w:rsidR="005F007F" w:rsidRPr="005F0CFF" w:rsidRDefault="005F007F" w:rsidP="005F007F">
      <w:pPr>
        <w:tabs>
          <w:tab w:val="left" w:pos="1134"/>
        </w:tabs>
        <w:jc w:val="center"/>
        <w:rPr>
          <w:rFonts w:ascii="Times New Roman" w:hAnsi="Times New Roman"/>
          <w:b/>
          <w:sz w:val="24"/>
          <w:szCs w:val="24"/>
        </w:rPr>
      </w:pPr>
      <w:r w:rsidRPr="005F0CFF">
        <w:rPr>
          <w:rFonts w:ascii="Times New Roman" w:hAnsi="Times New Roman"/>
          <w:b/>
          <w:sz w:val="24"/>
          <w:szCs w:val="24"/>
        </w:rPr>
        <w:t>ФОРМА</w:t>
      </w:r>
    </w:p>
    <w:p w:rsidR="005F007F" w:rsidRPr="005F0CFF" w:rsidRDefault="005F007F" w:rsidP="005F007F">
      <w:pPr>
        <w:tabs>
          <w:tab w:val="left" w:pos="1134"/>
        </w:tabs>
        <w:jc w:val="center"/>
        <w:rPr>
          <w:rFonts w:ascii="Times New Roman" w:hAnsi="Times New Roman"/>
          <w:b/>
          <w:sz w:val="24"/>
          <w:szCs w:val="24"/>
        </w:rPr>
      </w:pPr>
      <w:r w:rsidRPr="005F0CFF">
        <w:rPr>
          <w:rFonts w:ascii="Times New Roman" w:hAnsi="Times New Roman"/>
          <w:b/>
          <w:sz w:val="24"/>
          <w:szCs w:val="24"/>
        </w:rPr>
        <w:t>ЗАБЕЗПЕЧЕННЯ ТЕНДЕРНОЇ ПРОПОЗИЦІЇ</w:t>
      </w:r>
    </w:p>
    <w:p w:rsidR="005F007F" w:rsidRPr="005F0CFF" w:rsidRDefault="005F007F" w:rsidP="005F007F">
      <w:pPr>
        <w:tabs>
          <w:tab w:val="left" w:pos="1134"/>
        </w:tabs>
        <w:jc w:val="center"/>
        <w:rPr>
          <w:rFonts w:ascii="Times New Roman" w:hAnsi="Times New Roman"/>
          <w:b/>
          <w:sz w:val="24"/>
          <w:szCs w:val="24"/>
        </w:rPr>
      </w:pPr>
    </w:p>
    <w:p w:rsidR="005F007F" w:rsidRPr="005F0CFF" w:rsidRDefault="005F007F" w:rsidP="005F007F">
      <w:pPr>
        <w:shd w:val="clear" w:color="auto" w:fill="FFFFFF"/>
        <w:spacing w:line="193" w:lineRule="atLeast"/>
        <w:rPr>
          <w:rFonts w:ascii="Times New Roman" w:hAnsi="Times New Roman"/>
          <w:color w:val="000000"/>
          <w:sz w:val="24"/>
          <w:szCs w:val="18"/>
        </w:rPr>
      </w:pPr>
      <w:r w:rsidRPr="005F0CFF">
        <w:rPr>
          <w:rFonts w:ascii="Times New Roman" w:hAnsi="Times New Roman"/>
          <w:b/>
          <w:bCs/>
          <w:color w:val="000000"/>
          <w:sz w:val="24"/>
          <w:szCs w:val="18"/>
        </w:rPr>
        <w:t>________________________________________ ГАРАНТІЯ № ________</w:t>
      </w:r>
    </w:p>
    <w:p w:rsidR="005F007F" w:rsidRPr="005F0CFF" w:rsidRDefault="005F007F" w:rsidP="005F007F">
      <w:pPr>
        <w:shd w:val="clear" w:color="auto" w:fill="FFFFFF"/>
        <w:spacing w:line="150" w:lineRule="atLeast"/>
        <w:ind w:left="1843" w:right="3210" w:firstLine="142"/>
        <w:rPr>
          <w:rFonts w:ascii="Times New Roman" w:hAnsi="Times New Roman"/>
          <w:color w:val="000000"/>
        </w:rPr>
      </w:pPr>
      <w:r w:rsidRPr="005F0CFF">
        <w:rPr>
          <w:rFonts w:ascii="Times New Roman" w:hAnsi="Times New Roman"/>
          <w:color w:val="000000"/>
        </w:rPr>
        <w:t>(назва в разі необхідності)</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1. Реквізити</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Дата видачі 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Місце складання _________________________________________________________________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Повне найменування гаранта ______________________________________________________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Повне найменування принципала 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 xml:space="preserve">Найменування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________________________________________________________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Сума гарантії ____________________________________________________________________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Назва валюти, у якій надається гарантія 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Дата початку строку дії гарантії (набрання чинності) 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Номер оголошення про проведення конкурентної процедури закупівлі 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Інформація щодо тендерної документації _____________________________________________</w:t>
      </w:r>
    </w:p>
    <w:p w:rsidR="005F007F" w:rsidRPr="005F0CFF" w:rsidRDefault="005F007F" w:rsidP="005F007F">
      <w:pPr>
        <w:shd w:val="clear" w:color="auto" w:fill="FFFFFF"/>
        <w:spacing w:line="193" w:lineRule="atLeast"/>
        <w:ind w:firstLine="283"/>
        <w:rPr>
          <w:rFonts w:ascii="Times New Roman" w:hAnsi="Times New Roman"/>
          <w:color w:val="000000"/>
          <w:sz w:val="24"/>
          <w:szCs w:val="18"/>
        </w:rPr>
      </w:pPr>
      <w:r w:rsidRPr="005F0CFF">
        <w:rPr>
          <w:rFonts w:ascii="Times New Roman" w:hAnsi="Times New Roman"/>
          <w:color w:val="000000"/>
          <w:sz w:val="24"/>
          <w:szCs w:val="18"/>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rsidR="005F007F" w:rsidRPr="005F0CFF" w:rsidRDefault="005F007F" w:rsidP="005F007F">
      <w:pPr>
        <w:shd w:val="clear" w:color="auto" w:fill="FFFFFF"/>
        <w:spacing w:line="193" w:lineRule="atLeast"/>
        <w:rPr>
          <w:rFonts w:ascii="Times New Roman" w:hAnsi="Times New Roman"/>
          <w:color w:val="000000"/>
          <w:sz w:val="24"/>
          <w:szCs w:val="18"/>
        </w:rPr>
      </w:pPr>
      <w:r w:rsidRPr="005F0CFF">
        <w:rPr>
          <w:rFonts w:ascii="Times New Roman" w:hAnsi="Times New Roman"/>
          <w:color w:val="000000"/>
          <w:sz w:val="24"/>
          <w:szCs w:val="18"/>
        </w:rPr>
        <w:t>___________________________________________________________________________________</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3. За цією гарантією гарант безвідклично зобов’язаний сплатити </w:t>
      </w:r>
      <w:proofErr w:type="spellStart"/>
      <w:r w:rsidRPr="005F0CFF">
        <w:rPr>
          <w:rFonts w:ascii="Times New Roman" w:hAnsi="Times New Roman"/>
          <w:color w:val="000000"/>
          <w:sz w:val="24"/>
          <w:szCs w:val="18"/>
        </w:rPr>
        <w:t>бенефіціару</w:t>
      </w:r>
      <w:proofErr w:type="spellEnd"/>
      <w:r w:rsidRPr="005F0CFF">
        <w:rPr>
          <w:rFonts w:ascii="Times New Roman" w:hAnsi="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про сплату суми гарантії (далі - вимога).</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Вимога надається </w:t>
      </w:r>
      <w:proofErr w:type="spellStart"/>
      <w:r w:rsidRPr="005F0CFF">
        <w:rPr>
          <w:rFonts w:ascii="Times New Roman" w:hAnsi="Times New Roman"/>
          <w:color w:val="000000"/>
          <w:sz w:val="24"/>
          <w:szCs w:val="18"/>
        </w:rPr>
        <w:t>бенефіціаром</w:t>
      </w:r>
      <w:proofErr w:type="spellEnd"/>
      <w:r w:rsidRPr="005F0CFF">
        <w:rPr>
          <w:rFonts w:ascii="Times New Roman" w:hAnsi="Times New Roman"/>
          <w:color w:val="000000"/>
          <w:sz w:val="24"/>
          <w:szCs w:val="18"/>
        </w:rPr>
        <w:t xml:space="preserve"> на поштову адресу гаранта та повинна бути отримана ним протягом строку дії гарантії.</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Вимога може бути передана через банк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(у разі наявності) на вимозі та повноваження особи (осіб), що підписала(и) вимогу (у разі, якщо гарантом є банк).</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Вимога повинна супроводжуватися копіями документів, засвідчених </w:t>
      </w:r>
      <w:proofErr w:type="spellStart"/>
      <w:r w:rsidRPr="005F0CFF">
        <w:rPr>
          <w:rFonts w:ascii="Times New Roman" w:hAnsi="Times New Roman"/>
          <w:color w:val="000000"/>
          <w:sz w:val="24"/>
          <w:szCs w:val="18"/>
        </w:rPr>
        <w:t>бенефіціаром</w:t>
      </w:r>
      <w:proofErr w:type="spellEnd"/>
      <w:r w:rsidRPr="005F0CFF">
        <w:rPr>
          <w:rFonts w:ascii="Times New Roman" w:hAnsi="Times New Roman"/>
          <w:color w:val="000000"/>
          <w:sz w:val="24"/>
          <w:szCs w:val="18"/>
        </w:rPr>
        <w:t xml:space="preserve"> та скріплених печаткою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(у разі наявності), що підтверджують повноваження особи (осіб), що підписала(и) вимогу.</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F007F" w:rsidRPr="005F0CFF" w:rsidRDefault="005F007F" w:rsidP="005F007F">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F007F" w:rsidRPr="005F0CFF" w:rsidRDefault="005F007F" w:rsidP="005F007F">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proofErr w:type="spellStart"/>
      <w:r w:rsidRPr="005F0CFF">
        <w:rPr>
          <w:rFonts w:ascii="Times New Roman" w:hAnsi="Times New Roman"/>
          <w:color w:val="000000"/>
          <w:sz w:val="24"/>
          <w:szCs w:val="18"/>
        </w:rPr>
        <w:t>непідписання</w:t>
      </w:r>
      <w:proofErr w:type="spellEnd"/>
      <w:r w:rsidRPr="005F0CFF">
        <w:rPr>
          <w:rFonts w:ascii="Times New Roman" w:hAnsi="Times New Roman"/>
          <w:color w:val="000000"/>
          <w:sz w:val="24"/>
          <w:szCs w:val="18"/>
        </w:rPr>
        <w:t xml:space="preserve"> принципалом, який став переможцем тендеру, договору про закупівлю;</w:t>
      </w:r>
    </w:p>
    <w:p w:rsidR="005F007F" w:rsidRPr="005F0CFF" w:rsidRDefault="005F007F" w:rsidP="005F007F">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F007F" w:rsidRPr="005F0CFF" w:rsidRDefault="005F007F" w:rsidP="005F007F">
      <w:pPr>
        <w:pStyle w:val="af9"/>
        <w:numPr>
          <w:ilvl w:val="0"/>
          <w:numId w:val="10"/>
        </w:numPr>
        <w:shd w:val="clear" w:color="auto" w:fill="FFFFFF"/>
        <w:spacing w:after="0" w:line="240" w:lineRule="auto"/>
        <w:ind w:left="998" w:hanging="357"/>
        <w:contextualSpacing w:val="0"/>
        <w:jc w:val="both"/>
        <w:rPr>
          <w:rFonts w:ascii="Times New Roman" w:hAnsi="Times New Roman"/>
          <w:color w:val="000000"/>
          <w:sz w:val="24"/>
          <w:szCs w:val="18"/>
        </w:rPr>
      </w:pPr>
      <w:r w:rsidRPr="005F0CFF">
        <w:rPr>
          <w:rFonts w:ascii="Times New Roman" w:hAnsi="Times New Roman"/>
          <w:color w:val="000000"/>
          <w:sz w:val="24"/>
          <w:szCs w:val="18"/>
        </w:rPr>
        <w:lastRenderedPageBreak/>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F007F" w:rsidRPr="005F0CFF" w:rsidRDefault="005F007F" w:rsidP="005F007F">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5F0CFF">
        <w:rPr>
          <w:rFonts w:ascii="Times New Roman" w:hAnsi="Times New Roman"/>
          <w:color w:val="000000"/>
          <w:sz w:val="24"/>
          <w:szCs w:val="18"/>
        </w:rPr>
        <w:t xml:space="preserve">сплата </w:t>
      </w:r>
      <w:proofErr w:type="spellStart"/>
      <w:r w:rsidRPr="005F0CFF">
        <w:rPr>
          <w:rFonts w:ascii="Times New Roman" w:hAnsi="Times New Roman"/>
          <w:color w:val="000000"/>
          <w:sz w:val="24"/>
          <w:szCs w:val="18"/>
        </w:rPr>
        <w:t>бенефіціару</w:t>
      </w:r>
      <w:proofErr w:type="spellEnd"/>
      <w:r w:rsidRPr="005F0CFF">
        <w:rPr>
          <w:rFonts w:ascii="Times New Roman" w:hAnsi="Times New Roman"/>
          <w:color w:val="000000"/>
          <w:sz w:val="24"/>
          <w:szCs w:val="18"/>
        </w:rPr>
        <w:t xml:space="preserve"> суми гарантії;</w:t>
      </w:r>
    </w:p>
    <w:p w:rsidR="005F007F" w:rsidRPr="005F0CFF" w:rsidRDefault="005F007F" w:rsidP="005F007F">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5F0CFF">
        <w:rPr>
          <w:rFonts w:ascii="Times New Roman" w:hAnsi="Times New Roman"/>
          <w:color w:val="000000"/>
          <w:sz w:val="24"/>
          <w:szCs w:val="18"/>
        </w:rPr>
        <w:t xml:space="preserve">отримання гарантом письмової заяви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про звільнення гаранта від зобов’язань за цією гарантією;</w:t>
      </w:r>
    </w:p>
    <w:p w:rsidR="005F007F" w:rsidRPr="005F0CFF" w:rsidRDefault="005F007F" w:rsidP="005F007F">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5F0CFF">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5F0CFF">
        <w:rPr>
          <w:rFonts w:ascii="Times New Roman" w:hAnsi="Times New Roman"/>
          <w:color w:val="000000"/>
          <w:sz w:val="24"/>
          <w:szCs w:val="18"/>
        </w:rPr>
        <w:t>вебпорталі</w:t>
      </w:r>
      <w:proofErr w:type="spellEnd"/>
      <w:r w:rsidRPr="005F0CFF">
        <w:rPr>
          <w:rFonts w:ascii="Times New Roman" w:hAnsi="Times New Roman"/>
          <w:color w:val="000000"/>
          <w:sz w:val="24"/>
          <w:szCs w:val="18"/>
        </w:rPr>
        <w:t xml:space="preserve"> Уповноваженого органу, а саме:</w:t>
      </w:r>
    </w:p>
    <w:p w:rsidR="005F007F" w:rsidRPr="005F0CFF" w:rsidRDefault="005F007F" w:rsidP="005F007F">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rsidR="005F007F" w:rsidRPr="005F0CFF" w:rsidRDefault="005F007F" w:rsidP="005F007F">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5F007F" w:rsidRPr="005F0CFF" w:rsidRDefault="005F007F" w:rsidP="005F007F">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z w:val="24"/>
          <w:szCs w:val="18"/>
        </w:rPr>
        <w:t>відкликання принципалом тендерної пропозиції до закінчення строку її подання;</w:t>
      </w:r>
    </w:p>
    <w:p w:rsidR="005F007F" w:rsidRPr="005F0CFF" w:rsidRDefault="005F007F" w:rsidP="005F007F">
      <w:pPr>
        <w:pStyle w:val="af9"/>
        <w:numPr>
          <w:ilvl w:val="0"/>
          <w:numId w:val="11"/>
        </w:numPr>
        <w:shd w:val="clear" w:color="auto" w:fill="FFFFFF"/>
        <w:spacing w:after="0" w:line="240" w:lineRule="auto"/>
        <w:ind w:left="998" w:hanging="357"/>
        <w:contextualSpacing w:val="0"/>
        <w:jc w:val="both"/>
        <w:rPr>
          <w:rFonts w:ascii="Times New Roman" w:hAnsi="Times New Roman"/>
          <w:color w:val="000000"/>
          <w:sz w:val="24"/>
          <w:szCs w:val="18"/>
        </w:rPr>
      </w:pPr>
      <w:r w:rsidRPr="005F0CFF">
        <w:rPr>
          <w:rFonts w:ascii="Times New Roman" w:hAnsi="Times New Roman"/>
          <w:color w:val="000000"/>
          <w:sz w:val="24"/>
          <w:szCs w:val="18"/>
        </w:rPr>
        <w:t xml:space="preserve">закінчення тендеру в разі </w:t>
      </w:r>
      <w:proofErr w:type="spellStart"/>
      <w:r w:rsidRPr="005F0CFF">
        <w:rPr>
          <w:rFonts w:ascii="Times New Roman" w:hAnsi="Times New Roman"/>
          <w:color w:val="000000"/>
          <w:sz w:val="24"/>
          <w:szCs w:val="18"/>
        </w:rPr>
        <w:t>неукладення</w:t>
      </w:r>
      <w:proofErr w:type="spellEnd"/>
      <w:r w:rsidRPr="005F0CFF">
        <w:rPr>
          <w:rFonts w:ascii="Times New Roman" w:hAnsi="Times New Roman"/>
          <w:color w:val="000000"/>
          <w:sz w:val="24"/>
          <w:szCs w:val="18"/>
        </w:rPr>
        <w:t xml:space="preserve"> договору про закупівлю з жодним з учасників, які подали тендерні пропозиції.</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5. У разі дострокового звільнення гаранта від зобов’язань за цією гарантією заява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rsidR="005F007F" w:rsidRPr="005F0CFF" w:rsidRDefault="005F007F" w:rsidP="005F007F">
      <w:pPr>
        <w:pStyle w:val="af9"/>
        <w:numPr>
          <w:ilvl w:val="0"/>
          <w:numId w:val="13"/>
        </w:numPr>
        <w:shd w:val="clear" w:color="auto" w:fill="FFFFFF"/>
        <w:spacing w:after="0" w:line="193" w:lineRule="atLeast"/>
        <w:contextualSpacing w:val="0"/>
        <w:jc w:val="both"/>
        <w:rPr>
          <w:rFonts w:ascii="Times New Roman" w:hAnsi="Times New Roman"/>
          <w:color w:val="000000"/>
          <w:sz w:val="24"/>
          <w:szCs w:val="18"/>
        </w:rPr>
      </w:pPr>
      <w:r w:rsidRPr="005F0CFF">
        <w:rPr>
          <w:rFonts w:ascii="Times New Roman" w:hAnsi="Times New Roman"/>
          <w:color w:val="000000"/>
          <w:sz w:val="24"/>
          <w:szCs w:val="18"/>
        </w:rPr>
        <w:t>на паперовому носії, підписана представником(</w:t>
      </w:r>
      <w:proofErr w:type="spellStart"/>
      <w:r w:rsidRPr="005F0CFF">
        <w:rPr>
          <w:rFonts w:ascii="Times New Roman" w:hAnsi="Times New Roman"/>
          <w:color w:val="000000"/>
          <w:sz w:val="24"/>
          <w:szCs w:val="18"/>
        </w:rPr>
        <w:t>ами</w:t>
      </w:r>
      <w:proofErr w:type="spellEnd"/>
      <w:r w:rsidRPr="005F0CFF">
        <w:rPr>
          <w:rFonts w:ascii="Times New Roman" w:hAnsi="Times New Roman"/>
          <w:color w:val="000000"/>
          <w:sz w:val="24"/>
          <w:szCs w:val="18"/>
        </w:rPr>
        <w:t xml:space="preserve">)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і скріплена печаткою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rsidR="005F007F" w:rsidRPr="005F0CFF" w:rsidRDefault="005F007F" w:rsidP="005F007F">
      <w:pPr>
        <w:pStyle w:val="af9"/>
        <w:numPr>
          <w:ilvl w:val="0"/>
          <w:numId w:val="13"/>
        </w:numPr>
        <w:shd w:val="clear" w:color="auto" w:fill="FFFFFF"/>
        <w:spacing w:after="0" w:line="240" w:lineRule="auto"/>
        <w:ind w:left="998" w:hanging="357"/>
        <w:contextualSpacing w:val="0"/>
        <w:jc w:val="both"/>
        <w:rPr>
          <w:rFonts w:ascii="Times New Roman" w:hAnsi="Times New Roman"/>
          <w:color w:val="000000"/>
          <w:sz w:val="24"/>
          <w:szCs w:val="18"/>
        </w:rPr>
      </w:pPr>
      <w:r w:rsidRPr="005F0CFF">
        <w:rPr>
          <w:rFonts w:ascii="Times New Roman" w:hAnsi="Times New Roman"/>
          <w:color w:val="000000"/>
          <w:sz w:val="24"/>
          <w:szCs w:val="18"/>
        </w:rPr>
        <w:t>у формі електронного документа, підписана представником(</w:t>
      </w:r>
      <w:proofErr w:type="spellStart"/>
      <w:r w:rsidRPr="005F0CFF">
        <w:rPr>
          <w:rFonts w:ascii="Times New Roman" w:hAnsi="Times New Roman"/>
          <w:color w:val="000000"/>
          <w:sz w:val="24"/>
          <w:szCs w:val="18"/>
        </w:rPr>
        <w:t>ами</w:t>
      </w:r>
      <w:proofErr w:type="spellEnd"/>
      <w:r w:rsidRPr="005F0CFF">
        <w:rPr>
          <w:rFonts w:ascii="Times New Roman" w:hAnsi="Times New Roman"/>
          <w:color w:val="000000"/>
          <w:sz w:val="24"/>
          <w:szCs w:val="18"/>
        </w:rPr>
        <w:t xml:space="preserve">)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5F0CFF">
        <w:rPr>
          <w:rFonts w:ascii="Times New Roman" w:hAnsi="Times New Roman"/>
          <w:color w:val="000000"/>
          <w:sz w:val="24"/>
          <w:szCs w:val="18"/>
        </w:rPr>
        <w:t>ів</w:t>
      </w:r>
      <w:proofErr w:type="spellEnd"/>
      <w:r w:rsidRPr="005F0CFF">
        <w:rPr>
          <w:rFonts w:ascii="Times New Roman" w:hAnsi="Times New Roman"/>
          <w:color w:val="000000"/>
          <w:sz w:val="24"/>
          <w:szCs w:val="18"/>
        </w:rPr>
        <w:t xml:space="preserve">)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5F0CFF">
        <w:rPr>
          <w:rFonts w:ascii="Times New Roman" w:hAnsi="Times New Roman"/>
          <w:color w:val="000000"/>
          <w:sz w:val="24"/>
          <w:szCs w:val="18"/>
        </w:rPr>
        <w:t>ів</w:t>
      </w:r>
      <w:proofErr w:type="spellEnd"/>
      <w:r w:rsidRPr="005F0CFF">
        <w:rPr>
          <w:rFonts w:ascii="Times New Roman" w:hAnsi="Times New Roman"/>
          <w:color w:val="000000"/>
          <w:sz w:val="24"/>
          <w:szCs w:val="18"/>
        </w:rPr>
        <w:t xml:space="preserve">)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5F0CFF">
        <w:rPr>
          <w:rFonts w:ascii="Times New Roman" w:hAnsi="Times New Roman"/>
          <w:color w:val="000000"/>
          <w:sz w:val="24"/>
          <w:szCs w:val="18"/>
        </w:rPr>
        <w:t>ів</w:t>
      </w:r>
      <w:proofErr w:type="spellEnd"/>
      <w:r w:rsidRPr="005F0CFF">
        <w:rPr>
          <w:rFonts w:ascii="Times New Roman" w:hAnsi="Times New Roman"/>
          <w:color w:val="000000"/>
          <w:sz w:val="24"/>
          <w:szCs w:val="18"/>
        </w:rPr>
        <w:t xml:space="preserve">) </w:t>
      </w:r>
      <w:proofErr w:type="spellStart"/>
      <w:r w:rsidRPr="005F0CFF">
        <w:rPr>
          <w:rFonts w:ascii="Times New Roman" w:hAnsi="Times New Roman"/>
          <w:color w:val="000000"/>
          <w:sz w:val="24"/>
          <w:szCs w:val="18"/>
        </w:rPr>
        <w:t>бенефіціара</w:t>
      </w:r>
      <w:proofErr w:type="spellEnd"/>
      <w:r w:rsidRPr="005F0CFF">
        <w:rPr>
          <w:rFonts w:ascii="Times New Roman" w:hAnsi="Times New Roman"/>
          <w:color w:val="000000"/>
          <w:sz w:val="24"/>
          <w:szCs w:val="18"/>
        </w:rPr>
        <w:t>.</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7. Ця гарантія надається виключно </w:t>
      </w:r>
      <w:proofErr w:type="spellStart"/>
      <w:r w:rsidRPr="005F0CFF">
        <w:rPr>
          <w:rFonts w:ascii="Times New Roman" w:hAnsi="Times New Roman"/>
          <w:color w:val="000000"/>
          <w:sz w:val="24"/>
          <w:szCs w:val="18"/>
        </w:rPr>
        <w:t>бенефіціару</w:t>
      </w:r>
      <w:proofErr w:type="spellEnd"/>
      <w:r w:rsidRPr="005F0CFF">
        <w:rPr>
          <w:rFonts w:ascii="Times New Roman" w:hAnsi="Times New Roman"/>
          <w:color w:val="000000"/>
          <w:sz w:val="24"/>
          <w:szCs w:val="18"/>
        </w:rPr>
        <w:t xml:space="preserve"> і не може бути передана або переуступлена будь-кому.</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Відносини за цією гарантією регулюються законодавством України.</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 xml:space="preserve">Зобов’язання та відповідальність гаранта перед </w:t>
      </w:r>
      <w:proofErr w:type="spellStart"/>
      <w:r w:rsidRPr="005F0CFF">
        <w:rPr>
          <w:rFonts w:ascii="Times New Roman" w:hAnsi="Times New Roman"/>
          <w:color w:val="000000"/>
          <w:sz w:val="24"/>
          <w:szCs w:val="18"/>
        </w:rPr>
        <w:t>бенефіціаром</w:t>
      </w:r>
      <w:proofErr w:type="spellEnd"/>
      <w:r w:rsidRPr="005F0CFF">
        <w:rPr>
          <w:rFonts w:ascii="Times New Roman" w:hAnsi="Times New Roman"/>
          <w:color w:val="000000"/>
          <w:sz w:val="24"/>
          <w:szCs w:val="18"/>
        </w:rPr>
        <w:t xml:space="preserve"> обмежуються сумою гарантії.</w:t>
      </w: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5F0CFF">
        <w:rPr>
          <w:rFonts w:ascii="Times New Roman" w:hAnsi="Times New Roman"/>
          <w:color w:val="000000"/>
          <w:sz w:val="24"/>
          <w:szCs w:val="18"/>
        </w:rPr>
        <w:t>их</w:t>
      </w:r>
      <w:proofErr w:type="spellEnd"/>
      <w:r w:rsidRPr="005F0CFF">
        <w:rPr>
          <w:rFonts w:ascii="Times New Roman" w:hAnsi="Times New Roman"/>
          <w:color w:val="000000"/>
          <w:sz w:val="24"/>
          <w:szCs w:val="18"/>
        </w:rPr>
        <w:t>) електронного(</w:t>
      </w:r>
      <w:proofErr w:type="spellStart"/>
      <w:r w:rsidRPr="005F0CFF">
        <w:rPr>
          <w:rFonts w:ascii="Times New Roman" w:hAnsi="Times New Roman"/>
          <w:color w:val="000000"/>
          <w:sz w:val="24"/>
          <w:szCs w:val="18"/>
        </w:rPr>
        <w:t>их</w:t>
      </w:r>
      <w:proofErr w:type="spellEnd"/>
      <w:r w:rsidRPr="005F0CFF">
        <w:rPr>
          <w:rFonts w:ascii="Times New Roman" w:hAnsi="Times New Roman"/>
          <w:color w:val="000000"/>
          <w:sz w:val="24"/>
          <w:szCs w:val="18"/>
        </w:rPr>
        <w:t>) підпису(</w:t>
      </w:r>
      <w:proofErr w:type="spellStart"/>
      <w:r w:rsidRPr="005F0CFF">
        <w:rPr>
          <w:rFonts w:ascii="Times New Roman" w:hAnsi="Times New Roman"/>
          <w:color w:val="000000"/>
          <w:sz w:val="24"/>
          <w:szCs w:val="18"/>
        </w:rPr>
        <w:t>ів</w:t>
      </w:r>
      <w:proofErr w:type="spellEnd"/>
      <w:r w:rsidRPr="005F0CFF">
        <w:rPr>
          <w:rFonts w:ascii="Times New Roman" w:hAnsi="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5F0CFF">
        <w:rPr>
          <w:rFonts w:ascii="Times New Roman" w:hAnsi="Times New Roman"/>
          <w:color w:val="000000"/>
          <w:sz w:val="24"/>
          <w:szCs w:val="18"/>
        </w:rPr>
        <w:t>ів</w:t>
      </w:r>
      <w:proofErr w:type="spellEnd"/>
      <w:r w:rsidRPr="005F0CFF">
        <w:rPr>
          <w:rFonts w:ascii="Times New Roman" w:hAnsi="Times New Roman"/>
          <w:color w:val="000000"/>
          <w:sz w:val="24"/>
          <w:szCs w:val="18"/>
        </w:rPr>
        <w:t>) уповноваженої(</w:t>
      </w:r>
      <w:proofErr w:type="spellStart"/>
      <w:r w:rsidRPr="005F0CFF">
        <w:rPr>
          <w:rFonts w:ascii="Times New Roman" w:hAnsi="Times New Roman"/>
          <w:color w:val="000000"/>
          <w:sz w:val="24"/>
          <w:szCs w:val="18"/>
        </w:rPr>
        <w:t>их</w:t>
      </w:r>
      <w:proofErr w:type="spellEnd"/>
      <w:r w:rsidRPr="005F0CFF">
        <w:rPr>
          <w:rFonts w:ascii="Times New Roman" w:hAnsi="Times New Roman"/>
          <w:color w:val="000000"/>
          <w:sz w:val="24"/>
          <w:szCs w:val="18"/>
        </w:rPr>
        <w:t>) особи(</w:t>
      </w:r>
      <w:proofErr w:type="spellStart"/>
      <w:r w:rsidRPr="005F0CFF">
        <w:rPr>
          <w:rFonts w:ascii="Times New Roman" w:hAnsi="Times New Roman"/>
          <w:color w:val="000000"/>
          <w:sz w:val="24"/>
          <w:szCs w:val="18"/>
        </w:rPr>
        <w:t>іб</w:t>
      </w:r>
      <w:proofErr w:type="spellEnd"/>
      <w:r w:rsidRPr="005F0CFF">
        <w:rPr>
          <w:rFonts w:ascii="Times New Roman" w:hAnsi="Times New Roman"/>
          <w:color w:val="000000"/>
          <w:sz w:val="24"/>
          <w:szCs w:val="18"/>
        </w:rPr>
        <w:t>) гаранта та його печатки відповідно.</w:t>
      </w:r>
    </w:p>
    <w:p w:rsidR="005F007F" w:rsidRPr="005F0CFF" w:rsidRDefault="005F007F" w:rsidP="005F007F">
      <w:pPr>
        <w:shd w:val="clear" w:color="auto" w:fill="FFFFFF"/>
        <w:spacing w:line="150" w:lineRule="atLeast"/>
        <w:jc w:val="center"/>
        <w:rPr>
          <w:rFonts w:ascii="Times New Roman" w:hAnsi="Times New Roman"/>
          <w:color w:val="000000"/>
        </w:rPr>
      </w:pPr>
    </w:p>
    <w:p w:rsidR="005F007F" w:rsidRPr="005F0CFF" w:rsidRDefault="005F007F" w:rsidP="005F007F">
      <w:pPr>
        <w:shd w:val="clear" w:color="auto" w:fill="FFFFFF"/>
        <w:spacing w:line="193" w:lineRule="atLeast"/>
        <w:ind w:firstLine="283"/>
        <w:jc w:val="both"/>
        <w:rPr>
          <w:rFonts w:ascii="Times New Roman" w:hAnsi="Times New Roman"/>
          <w:color w:val="000000"/>
          <w:sz w:val="24"/>
          <w:szCs w:val="18"/>
        </w:rPr>
      </w:pPr>
      <w:r w:rsidRPr="005F0CFF">
        <w:rPr>
          <w:rFonts w:ascii="Times New Roman" w:hAnsi="Times New Roman"/>
          <w:color w:val="000000"/>
          <w:sz w:val="24"/>
          <w:szCs w:val="18"/>
        </w:rPr>
        <w:t>Уповноважена(ні) особа(и) (у разі надання в електронній формі)</w:t>
      </w:r>
    </w:p>
    <w:p w:rsidR="005F007F" w:rsidRPr="005F0CFF" w:rsidRDefault="005F007F" w:rsidP="005F007F">
      <w:pPr>
        <w:shd w:val="clear" w:color="auto" w:fill="FFFFFF"/>
        <w:spacing w:line="193" w:lineRule="atLeast"/>
        <w:jc w:val="both"/>
        <w:rPr>
          <w:rFonts w:ascii="Times New Roman" w:hAnsi="Times New Roman"/>
          <w:color w:val="000000"/>
          <w:sz w:val="24"/>
          <w:szCs w:val="18"/>
        </w:rPr>
      </w:pPr>
      <w:r w:rsidRPr="005F0CFF">
        <w:rPr>
          <w:rFonts w:ascii="Times New Roman" w:hAnsi="Times New Roman"/>
          <w:color w:val="000000"/>
          <w:sz w:val="24"/>
          <w:szCs w:val="18"/>
        </w:rPr>
        <w:t>_________________________________________________________________________________</w:t>
      </w:r>
    </w:p>
    <w:p w:rsidR="005F007F" w:rsidRPr="005F0CFF" w:rsidRDefault="005F007F" w:rsidP="005F007F">
      <w:pPr>
        <w:shd w:val="clear" w:color="auto" w:fill="FFFFFF"/>
        <w:spacing w:line="150" w:lineRule="atLeast"/>
        <w:jc w:val="center"/>
        <w:rPr>
          <w:rFonts w:ascii="Times New Roman" w:hAnsi="Times New Roman"/>
          <w:color w:val="000000"/>
        </w:rPr>
      </w:pPr>
      <w:r w:rsidRPr="005F0CFF">
        <w:rPr>
          <w:rFonts w:ascii="Times New Roman" w:hAnsi="Times New Roman"/>
          <w:color w:val="000000"/>
        </w:rPr>
        <w:t>(посада, підпис, прізвище, ім’я, по батькові (за наявності) та кваліфікований електронний підпис)</w:t>
      </w:r>
    </w:p>
    <w:p w:rsidR="005F007F" w:rsidRPr="005F0CFF" w:rsidRDefault="005F007F" w:rsidP="005F007F">
      <w:pPr>
        <w:pStyle w:val="rvps2"/>
        <w:shd w:val="clear" w:color="auto" w:fill="FFFFFF"/>
        <w:spacing w:before="0" w:beforeAutospacing="0" w:after="0" w:afterAutospacing="0"/>
        <w:ind w:firstLine="448"/>
        <w:jc w:val="both"/>
        <w:rPr>
          <w:b/>
          <w:bCs/>
        </w:rPr>
      </w:pPr>
    </w:p>
    <w:p w:rsidR="005F007F" w:rsidRPr="005F0CFF" w:rsidRDefault="005F007F" w:rsidP="005F007F">
      <w:pPr>
        <w:pStyle w:val="rvps2"/>
        <w:shd w:val="clear" w:color="auto" w:fill="FFFFFF"/>
        <w:spacing w:before="0" w:beforeAutospacing="0" w:after="0" w:afterAutospacing="0"/>
        <w:jc w:val="both"/>
        <w:rPr>
          <w:b/>
          <w:bCs/>
        </w:rPr>
      </w:pPr>
      <w:r w:rsidRPr="005F0CFF">
        <w:rPr>
          <w:b/>
          <w:bCs/>
        </w:rPr>
        <w:t>Реквізити гарантії, визначені у Формі, є обов’язковими для складання гарантії.</w:t>
      </w:r>
    </w:p>
    <w:p w:rsidR="005F007F" w:rsidRPr="005F0CFF" w:rsidRDefault="005F007F" w:rsidP="005F007F">
      <w:pPr>
        <w:pStyle w:val="rvps2"/>
        <w:shd w:val="clear" w:color="auto" w:fill="FFFFFF"/>
        <w:spacing w:before="0" w:beforeAutospacing="0" w:after="0" w:afterAutospacing="0"/>
        <w:ind w:firstLine="448"/>
        <w:jc w:val="both"/>
        <w:rPr>
          <w:sz w:val="22"/>
          <w:szCs w:val="22"/>
          <w:u w:val="single"/>
        </w:rPr>
      </w:pPr>
      <w:r w:rsidRPr="005F0CFF">
        <w:rPr>
          <w:sz w:val="22"/>
          <w:szCs w:val="22"/>
          <w:u w:val="single"/>
        </w:rPr>
        <w:t>У реквізитах гарантії:</w:t>
      </w:r>
    </w:p>
    <w:p w:rsidR="005F007F" w:rsidRPr="005F0CFF" w:rsidRDefault="005F007F" w:rsidP="005F007F">
      <w:pPr>
        <w:pStyle w:val="rvps2"/>
        <w:shd w:val="clear" w:color="auto" w:fill="FFFFFF"/>
        <w:spacing w:before="0" w:beforeAutospacing="0" w:after="0" w:afterAutospacing="0"/>
        <w:ind w:firstLine="450"/>
        <w:jc w:val="both"/>
        <w:rPr>
          <w:sz w:val="22"/>
          <w:szCs w:val="22"/>
        </w:rPr>
      </w:pPr>
      <w:r w:rsidRPr="005F0CFF">
        <w:rPr>
          <w:sz w:val="22"/>
          <w:szCs w:val="22"/>
        </w:rPr>
        <w:t>1) щодо повного найменування гаранта зазначається інформація:</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r w:rsidRPr="005F0CFF">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bookmarkStart w:id="26" w:name="n68"/>
      <w:bookmarkEnd w:id="26"/>
      <w:r w:rsidRPr="005F0CFF">
        <w:rPr>
          <w:sz w:val="22"/>
          <w:szCs w:val="22"/>
        </w:rPr>
        <w:t>код банку (у разі наявності);</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r w:rsidRPr="005F0CFF">
        <w:rPr>
          <w:sz w:val="22"/>
          <w:szCs w:val="22"/>
        </w:rPr>
        <w:t>адреса місцезнаходження;</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r w:rsidRPr="005F0CFF">
        <w:rPr>
          <w:sz w:val="22"/>
          <w:szCs w:val="22"/>
        </w:rPr>
        <w:t>поштова адреса для листування;</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r w:rsidRPr="005F0CFF">
        <w:rPr>
          <w:sz w:val="22"/>
          <w:szCs w:val="22"/>
        </w:rPr>
        <w:t>адреса електронної пошти гаранта, на яку отримуються документи;</w:t>
      </w:r>
    </w:p>
    <w:p w:rsidR="005F007F" w:rsidRPr="005F0CFF" w:rsidRDefault="005F007F" w:rsidP="005F007F">
      <w:pPr>
        <w:pStyle w:val="rvps2"/>
        <w:numPr>
          <w:ilvl w:val="0"/>
          <w:numId w:val="14"/>
        </w:numPr>
        <w:shd w:val="clear" w:color="auto" w:fill="FFFFFF"/>
        <w:spacing w:before="0" w:beforeAutospacing="0" w:after="0" w:afterAutospacing="0"/>
        <w:jc w:val="both"/>
        <w:rPr>
          <w:sz w:val="22"/>
          <w:szCs w:val="22"/>
        </w:rPr>
      </w:pPr>
      <w:r w:rsidRPr="005F0CFF">
        <w:rPr>
          <w:sz w:val="22"/>
          <w:szCs w:val="22"/>
        </w:rPr>
        <w:t>SWIFT-адреса гаранта (у разі, якщо гарантом є банк);</w:t>
      </w:r>
    </w:p>
    <w:p w:rsidR="005F007F" w:rsidRPr="005F0CFF" w:rsidRDefault="005F007F" w:rsidP="005F007F">
      <w:pPr>
        <w:pStyle w:val="rvps2"/>
        <w:shd w:val="clear" w:color="auto" w:fill="FFFFFF"/>
        <w:spacing w:before="0" w:beforeAutospacing="0" w:after="0" w:afterAutospacing="0"/>
        <w:ind w:firstLine="450"/>
        <w:jc w:val="both"/>
        <w:rPr>
          <w:sz w:val="22"/>
          <w:szCs w:val="22"/>
        </w:rPr>
      </w:pPr>
      <w:r w:rsidRPr="005F0CFF">
        <w:rPr>
          <w:sz w:val="22"/>
          <w:szCs w:val="22"/>
        </w:rPr>
        <w:lastRenderedPageBreak/>
        <w:t>2) щодо повного найменування принципала, яким є учасник процедури закупівлі зазначається інформація:</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r w:rsidRPr="005F0CFF">
        <w:rPr>
          <w:sz w:val="22"/>
          <w:szCs w:val="22"/>
        </w:rPr>
        <w:t>повне найменування - для юридичної особи;</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r w:rsidRPr="005F0CFF">
        <w:rPr>
          <w:sz w:val="22"/>
          <w:szCs w:val="22"/>
        </w:rPr>
        <w:t>прізвище, ім’я та по батькові (у разі наявності) - для фізичної особи;</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bookmarkStart w:id="27" w:name="n34"/>
      <w:bookmarkEnd w:id="27"/>
      <w:r w:rsidRPr="005F0CFF">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bookmarkStart w:id="28" w:name="n70"/>
      <w:bookmarkStart w:id="29" w:name="n35"/>
      <w:bookmarkEnd w:id="28"/>
      <w:bookmarkEnd w:id="29"/>
      <w:r w:rsidRPr="005F0CFF">
        <w:rPr>
          <w:sz w:val="22"/>
          <w:szCs w:val="22"/>
        </w:rPr>
        <w:t>реєстраційний номер облікової картки платника податків - для принципала фізичної особи - резидента (у разі наявності);</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bookmarkStart w:id="30" w:name="n36"/>
      <w:bookmarkEnd w:id="30"/>
      <w:r w:rsidRPr="005F0CFF">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5F007F" w:rsidRPr="005F0CFF" w:rsidRDefault="005F007F" w:rsidP="005F007F">
      <w:pPr>
        <w:pStyle w:val="rvps2"/>
        <w:numPr>
          <w:ilvl w:val="0"/>
          <w:numId w:val="15"/>
        </w:numPr>
        <w:shd w:val="clear" w:color="auto" w:fill="FFFFFF"/>
        <w:spacing w:before="0" w:beforeAutospacing="0" w:after="0" w:afterAutospacing="0"/>
        <w:jc w:val="both"/>
        <w:rPr>
          <w:sz w:val="22"/>
          <w:szCs w:val="22"/>
        </w:rPr>
      </w:pPr>
      <w:bookmarkStart w:id="31" w:name="n37"/>
      <w:bookmarkEnd w:id="31"/>
      <w:r w:rsidRPr="005F0CFF">
        <w:rPr>
          <w:sz w:val="22"/>
          <w:szCs w:val="22"/>
        </w:rPr>
        <w:t>адреса місцезнаходження;</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32" w:name="n38"/>
      <w:bookmarkEnd w:id="32"/>
      <w:r w:rsidRPr="005F0CFF">
        <w:rPr>
          <w:sz w:val="22"/>
          <w:szCs w:val="22"/>
        </w:rPr>
        <w:t xml:space="preserve">3) щодо повного найменування </w:t>
      </w:r>
      <w:proofErr w:type="spellStart"/>
      <w:r w:rsidRPr="005F0CFF">
        <w:rPr>
          <w:sz w:val="22"/>
          <w:szCs w:val="22"/>
        </w:rPr>
        <w:t>бенефіціара</w:t>
      </w:r>
      <w:proofErr w:type="spellEnd"/>
      <w:r w:rsidRPr="005F0CFF">
        <w:rPr>
          <w:sz w:val="22"/>
          <w:szCs w:val="22"/>
        </w:rPr>
        <w:t>, яким є замовник, зазначається інформація:</w:t>
      </w:r>
    </w:p>
    <w:p w:rsidR="005F007F" w:rsidRPr="005F0CFF" w:rsidRDefault="005F007F" w:rsidP="005F007F">
      <w:pPr>
        <w:pStyle w:val="rvps2"/>
        <w:numPr>
          <w:ilvl w:val="0"/>
          <w:numId w:val="16"/>
        </w:numPr>
        <w:shd w:val="clear" w:color="auto" w:fill="FFFFFF"/>
        <w:spacing w:before="0" w:beforeAutospacing="0" w:after="0" w:afterAutospacing="0"/>
        <w:jc w:val="both"/>
        <w:rPr>
          <w:sz w:val="22"/>
          <w:szCs w:val="22"/>
        </w:rPr>
      </w:pPr>
      <w:bookmarkStart w:id="33" w:name="n39"/>
      <w:bookmarkEnd w:id="33"/>
      <w:r w:rsidRPr="005F0CFF">
        <w:rPr>
          <w:sz w:val="22"/>
          <w:szCs w:val="22"/>
        </w:rPr>
        <w:t>повне найменування юридичної особи;</w:t>
      </w:r>
    </w:p>
    <w:p w:rsidR="005F007F" w:rsidRPr="005F0CFF" w:rsidRDefault="005F007F" w:rsidP="005F007F">
      <w:pPr>
        <w:pStyle w:val="rvps2"/>
        <w:numPr>
          <w:ilvl w:val="0"/>
          <w:numId w:val="16"/>
        </w:numPr>
        <w:shd w:val="clear" w:color="auto" w:fill="FFFFFF"/>
        <w:spacing w:before="0" w:beforeAutospacing="0" w:after="0" w:afterAutospacing="0"/>
        <w:jc w:val="both"/>
        <w:rPr>
          <w:sz w:val="22"/>
          <w:szCs w:val="22"/>
        </w:rPr>
      </w:pPr>
      <w:bookmarkStart w:id="34" w:name="n40"/>
      <w:bookmarkEnd w:id="34"/>
      <w:r w:rsidRPr="005F0CFF">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5F0CFF">
        <w:rPr>
          <w:sz w:val="22"/>
          <w:szCs w:val="22"/>
          <w:u w:val="single"/>
        </w:rPr>
        <w:t>його категорія</w:t>
      </w:r>
      <w:r w:rsidRPr="005F0CFF">
        <w:rPr>
          <w:sz w:val="22"/>
          <w:szCs w:val="22"/>
        </w:rPr>
        <w:t>;</w:t>
      </w:r>
    </w:p>
    <w:p w:rsidR="005F007F" w:rsidRPr="005F0CFF" w:rsidRDefault="005F007F" w:rsidP="005F007F">
      <w:pPr>
        <w:pStyle w:val="rvps2"/>
        <w:numPr>
          <w:ilvl w:val="0"/>
          <w:numId w:val="16"/>
        </w:numPr>
        <w:shd w:val="clear" w:color="auto" w:fill="FFFFFF"/>
        <w:spacing w:before="0" w:beforeAutospacing="0" w:after="0" w:afterAutospacing="0"/>
        <w:jc w:val="both"/>
        <w:rPr>
          <w:sz w:val="22"/>
          <w:szCs w:val="22"/>
        </w:rPr>
      </w:pPr>
      <w:bookmarkStart w:id="35" w:name="n41"/>
      <w:bookmarkEnd w:id="35"/>
      <w:r w:rsidRPr="005F0CFF">
        <w:rPr>
          <w:sz w:val="22"/>
          <w:szCs w:val="22"/>
        </w:rPr>
        <w:t>адреса місцезнаходження;</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36" w:name="n42"/>
      <w:bookmarkEnd w:id="36"/>
      <w:r w:rsidRPr="005F0CFF">
        <w:rPr>
          <w:sz w:val="22"/>
          <w:szCs w:val="22"/>
        </w:rPr>
        <w:t>4) сума гарантії зазначається цифрами і словами, назва валюти - словами;</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37" w:name="n43"/>
      <w:bookmarkEnd w:id="37"/>
      <w:r w:rsidRPr="005F0CFF">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6" w:anchor="n15" w:tgtFrame="_blank" w:history="1">
        <w:r w:rsidRPr="005F0CFF">
          <w:rPr>
            <w:rStyle w:val="a6"/>
            <w:sz w:val="22"/>
            <w:szCs w:val="22"/>
          </w:rPr>
          <w:t>Класифікатора іноземних валют та банківських металів</w:t>
        </w:r>
      </w:hyperlink>
      <w:r w:rsidRPr="005F0CFF">
        <w:rPr>
          <w:sz w:val="22"/>
          <w:szCs w:val="22"/>
        </w:rPr>
        <w:t>, затвердженого постановою Правління Національного банку України від 04 лютого 1998 року № 34;</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38" w:name="n44"/>
      <w:bookmarkEnd w:id="38"/>
      <w:r w:rsidRPr="005F0CFF">
        <w:rPr>
          <w:sz w:val="22"/>
          <w:szCs w:val="22"/>
        </w:rPr>
        <w:t>6) датою початку строку дії гарантії зазначається дата видачі гарантії або дата набрання нею чинності;</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39" w:name="n45"/>
      <w:bookmarkEnd w:id="39"/>
      <w:r w:rsidRPr="005F0CFF">
        <w:rPr>
          <w:sz w:val="22"/>
          <w:szCs w:val="22"/>
        </w:rPr>
        <w:t>7) зазначається дата закінчення строку дії гарантії, якщо жодна з подій, передбачених у пункті 4 форми, не настане;</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40" w:name="n46"/>
      <w:bookmarkEnd w:id="40"/>
      <w:r w:rsidRPr="005F0CFF">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5F0CFF">
        <w:rPr>
          <w:sz w:val="22"/>
          <w:szCs w:val="22"/>
        </w:rPr>
        <w:t>вебсайта</w:t>
      </w:r>
      <w:proofErr w:type="spellEnd"/>
      <w:r w:rsidRPr="005F0CFF">
        <w:rPr>
          <w:sz w:val="22"/>
          <w:szCs w:val="22"/>
        </w:rPr>
        <w:t xml:space="preserve"> інформаційно-телекомунікаційної системи «PROZORRO»;</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41" w:name="n47"/>
      <w:bookmarkEnd w:id="41"/>
      <w:r w:rsidRPr="005F0CFF">
        <w:rPr>
          <w:sz w:val="22"/>
          <w:szCs w:val="22"/>
        </w:rPr>
        <w:t>9) в інформації щодо тендерної документації зазначаються:</w:t>
      </w:r>
    </w:p>
    <w:p w:rsidR="005F007F" w:rsidRPr="005F0CFF" w:rsidRDefault="005F007F" w:rsidP="005F007F">
      <w:pPr>
        <w:pStyle w:val="rvps2"/>
        <w:numPr>
          <w:ilvl w:val="0"/>
          <w:numId w:val="17"/>
        </w:numPr>
        <w:shd w:val="clear" w:color="auto" w:fill="FFFFFF"/>
        <w:spacing w:before="0" w:beforeAutospacing="0" w:after="0" w:afterAutospacing="0"/>
        <w:jc w:val="both"/>
        <w:rPr>
          <w:sz w:val="22"/>
          <w:szCs w:val="22"/>
        </w:rPr>
      </w:pPr>
      <w:bookmarkStart w:id="42" w:name="n48"/>
      <w:bookmarkEnd w:id="42"/>
      <w:r w:rsidRPr="005F0CFF">
        <w:rPr>
          <w:sz w:val="22"/>
          <w:szCs w:val="22"/>
        </w:rPr>
        <w:t>дата рішення замовника, яким затверджена тендерна документація;</w:t>
      </w:r>
    </w:p>
    <w:p w:rsidR="005F007F" w:rsidRPr="005F0CFF" w:rsidRDefault="005F007F" w:rsidP="005F007F">
      <w:pPr>
        <w:pStyle w:val="rvps2"/>
        <w:numPr>
          <w:ilvl w:val="0"/>
          <w:numId w:val="17"/>
        </w:numPr>
        <w:shd w:val="clear" w:color="auto" w:fill="FFFFFF"/>
        <w:spacing w:before="0" w:beforeAutospacing="0" w:after="0" w:afterAutospacing="0"/>
        <w:jc w:val="both"/>
        <w:rPr>
          <w:sz w:val="22"/>
          <w:szCs w:val="22"/>
        </w:rPr>
      </w:pPr>
      <w:bookmarkStart w:id="43" w:name="n49"/>
      <w:bookmarkEnd w:id="43"/>
      <w:r w:rsidRPr="005F0CFF">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44" w:name="n50"/>
      <w:bookmarkEnd w:id="44"/>
      <w:r w:rsidRPr="005F0CFF">
        <w:rPr>
          <w:sz w:val="22"/>
          <w:szCs w:val="22"/>
        </w:rPr>
        <w:t>10) строк сплати коштів за гарантією зазначається в робочих або банківських днях;</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45" w:name="n51"/>
      <w:bookmarkEnd w:id="45"/>
      <w:r w:rsidRPr="005F0CFF">
        <w:rPr>
          <w:sz w:val="22"/>
          <w:szCs w:val="22"/>
        </w:rPr>
        <w:t>11) у разі якщо надавачем гарантії є страхова організація, зазначається:</w:t>
      </w:r>
    </w:p>
    <w:p w:rsidR="005F007F" w:rsidRPr="005F0CFF" w:rsidRDefault="005F007F" w:rsidP="005F007F">
      <w:pPr>
        <w:pStyle w:val="rvps2"/>
        <w:numPr>
          <w:ilvl w:val="0"/>
          <w:numId w:val="18"/>
        </w:numPr>
        <w:shd w:val="clear" w:color="auto" w:fill="FFFFFF"/>
        <w:spacing w:before="0" w:beforeAutospacing="0" w:after="0" w:afterAutospacing="0"/>
        <w:jc w:val="both"/>
        <w:rPr>
          <w:sz w:val="22"/>
          <w:szCs w:val="22"/>
        </w:rPr>
      </w:pPr>
      <w:bookmarkStart w:id="46" w:name="n52"/>
      <w:bookmarkEnd w:id="46"/>
      <w:r w:rsidRPr="005F0CFF">
        <w:rPr>
          <w:sz w:val="22"/>
          <w:szCs w:val="22"/>
        </w:rPr>
        <w:t>назва договору, відповідно до якого надається гарантія, його номер та інші реквізити договору в разі їх наявності;</w:t>
      </w:r>
    </w:p>
    <w:p w:rsidR="005F007F" w:rsidRPr="005F0CFF" w:rsidRDefault="005F007F" w:rsidP="005F007F">
      <w:pPr>
        <w:pStyle w:val="rvps2"/>
        <w:numPr>
          <w:ilvl w:val="0"/>
          <w:numId w:val="18"/>
        </w:numPr>
        <w:shd w:val="clear" w:color="auto" w:fill="FFFFFF"/>
        <w:spacing w:before="0" w:beforeAutospacing="0" w:after="0" w:afterAutospacing="0"/>
        <w:jc w:val="both"/>
        <w:rPr>
          <w:sz w:val="22"/>
          <w:szCs w:val="22"/>
        </w:rPr>
      </w:pPr>
      <w:bookmarkStart w:id="47" w:name="n53"/>
      <w:bookmarkEnd w:id="47"/>
      <w:r w:rsidRPr="005F0CFF">
        <w:rPr>
          <w:sz w:val="22"/>
          <w:szCs w:val="22"/>
        </w:rPr>
        <w:t>ліцензія на здійснення страхової діяльності.</w:t>
      </w:r>
    </w:p>
    <w:p w:rsidR="005F007F" w:rsidRPr="005F0CFF" w:rsidRDefault="005F007F" w:rsidP="005F007F">
      <w:pPr>
        <w:pStyle w:val="rvps2"/>
        <w:shd w:val="clear" w:color="auto" w:fill="FFFFFF"/>
        <w:spacing w:before="0" w:beforeAutospacing="0" w:after="0" w:afterAutospacing="0"/>
        <w:ind w:firstLine="450"/>
        <w:jc w:val="both"/>
        <w:rPr>
          <w:sz w:val="22"/>
          <w:szCs w:val="22"/>
        </w:rPr>
      </w:pPr>
      <w:bookmarkStart w:id="48" w:name="n54"/>
      <w:bookmarkEnd w:id="48"/>
    </w:p>
    <w:p w:rsidR="005F007F" w:rsidRPr="005F0CFF" w:rsidRDefault="005F007F" w:rsidP="005F007F">
      <w:pPr>
        <w:pStyle w:val="rvps2"/>
        <w:shd w:val="clear" w:color="auto" w:fill="FFFFFF"/>
        <w:spacing w:before="0" w:beforeAutospacing="0" w:after="0" w:afterAutospacing="0"/>
        <w:ind w:firstLine="284"/>
        <w:jc w:val="both"/>
        <w:rPr>
          <w:i/>
          <w:iCs/>
          <w:sz w:val="22"/>
          <w:szCs w:val="22"/>
        </w:rPr>
      </w:pPr>
      <w:r w:rsidRPr="005F0CFF">
        <w:rPr>
          <w:i/>
          <w:iCs/>
          <w:sz w:val="22"/>
          <w:szCs w:val="22"/>
        </w:rPr>
        <w:t>Гарантія та договір, який укладається між гарантом та принципалом, не може містити додаткових умов щодо:</w:t>
      </w:r>
    </w:p>
    <w:p w:rsidR="005F007F" w:rsidRPr="005F0CFF" w:rsidRDefault="005F007F" w:rsidP="005F007F">
      <w:pPr>
        <w:pStyle w:val="rvps2"/>
        <w:numPr>
          <w:ilvl w:val="0"/>
          <w:numId w:val="19"/>
        </w:numPr>
        <w:shd w:val="clear" w:color="auto" w:fill="FFFFFF"/>
        <w:spacing w:before="0" w:beforeAutospacing="0" w:after="0" w:afterAutospacing="0"/>
        <w:jc w:val="both"/>
        <w:rPr>
          <w:i/>
          <w:iCs/>
          <w:sz w:val="22"/>
          <w:szCs w:val="22"/>
        </w:rPr>
      </w:pPr>
      <w:bookmarkStart w:id="49" w:name="n55"/>
      <w:bookmarkEnd w:id="49"/>
      <w:r w:rsidRPr="005F0CFF">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5F007F" w:rsidRPr="005F0CFF" w:rsidRDefault="005F007F" w:rsidP="005F007F">
      <w:pPr>
        <w:pStyle w:val="rvps2"/>
        <w:numPr>
          <w:ilvl w:val="0"/>
          <w:numId w:val="19"/>
        </w:numPr>
        <w:shd w:val="clear" w:color="auto" w:fill="FFFFFF"/>
        <w:spacing w:before="0" w:beforeAutospacing="0" w:after="0" w:afterAutospacing="0"/>
        <w:jc w:val="both"/>
        <w:rPr>
          <w:i/>
          <w:iCs/>
          <w:sz w:val="22"/>
          <w:szCs w:val="22"/>
        </w:rPr>
      </w:pPr>
      <w:bookmarkStart w:id="50" w:name="n56"/>
      <w:bookmarkEnd w:id="50"/>
      <w:r w:rsidRPr="005F0CFF">
        <w:rPr>
          <w:i/>
          <w:iCs/>
          <w:sz w:val="22"/>
          <w:szCs w:val="22"/>
        </w:rPr>
        <w:t>вимог надання третіми особами листів або документів, що підтверджують факт настання гарантійного випадку;</w:t>
      </w:r>
    </w:p>
    <w:p w:rsidR="005F007F" w:rsidRPr="005F0CFF" w:rsidRDefault="005F007F" w:rsidP="005F007F">
      <w:pPr>
        <w:pStyle w:val="rvps2"/>
        <w:numPr>
          <w:ilvl w:val="0"/>
          <w:numId w:val="19"/>
        </w:numPr>
        <w:shd w:val="clear" w:color="auto" w:fill="FFFFFF"/>
        <w:spacing w:before="0" w:beforeAutospacing="0" w:after="0" w:afterAutospacing="0"/>
        <w:jc w:val="both"/>
        <w:rPr>
          <w:i/>
          <w:iCs/>
          <w:sz w:val="22"/>
          <w:szCs w:val="22"/>
        </w:rPr>
      </w:pPr>
      <w:bookmarkStart w:id="51" w:name="n57"/>
      <w:bookmarkEnd w:id="51"/>
      <w:r w:rsidRPr="005F0CFF">
        <w:rPr>
          <w:i/>
          <w:iCs/>
          <w:sz w:val="22"/>
          <w:szCs w:val="22"/>
        </w:rPr>
        <w:t>можливості часткової сплати суми гарантії.</w:t>
      </w:r>
    </w:p>
    <w:p w:rsidR="005F007F" w:rsidRPr="005F0CFF" w:rsidRDefault="005F007F" w:rsidP="005F007F">
      <w:pPr>
        <w:pStyle w:val="rvps2"/>
        <w:shd w:val="clear" w:color="auto" w:fill="FFFFFF"/>
        <w:spacing w:before="0" w:beforeAutospacing="0" w:after="0" w:afterAutospacing="0"/>
        <w:ind w:firstLine="284"/>
        <w:jc w:val="both"/>
        <w:rPr>
          <w:i/>
          <w:iCs/>
          <w:sz w:val="22"/>
          <w:szCs w:val="22"/>
        </w:rPr>
      </w:pPr>
      <w:bookmarkStart w:id="52" w:name="n58"/>
      <w:bookmarkStart w:id="53" w:name="n59"/>
      <w:bookmarkEnd w:id="52"/>
      <w:bookmarkEnd w:id="53"/>
      <w:r w:rsidRPr="005F0CFF">
        <w:rPr>
          <w:i/>
          <w:iCs/>
          <w:sz w:val="22"/>
          <w:szCs w:val="22"/>
        </w:rPr>
        <w:t>Гарантія, яка надається в електронній формі, підписується шляхом накладання кваліфікованого(</w:t>
      </w:r>
      <w:proofErr w:type="spellStart"/>
      <w:r w:rsidRPr="005F0CFF">
        <w:rPr>
          <w:i/>
          <w:iCs/>
          <w:sz w:val="22"/>
          <w:szCs w:val="22"/>
        </w:rPr>
        <w:t>их</w:t>
      </w:r>
      <w:proofErr w:type="spellEnd"/>
      <w:r w:rsidRPr="005F0CFF">
        <w:rPr>
          <w:i/>
          <w:iCs/>
          <w:sz w:val="22"/>
          <w:szCs w:val="22"/>
        </w:rPr>
        <w:t>) електронного(</w:t>
      </w:r>
      <w:proofErr w:type="spellStart"/>
      <w:r w:rsidRPr="005F0CFF">
        <w:rPr>
          <w:i/>
          <w:iCs/>
          <w:sz w:val="22"/>
          <w:szCs w:val="22"/>
        </w:rPr>
        <w:t>их</w:t>
      </w:r>
      <w:proofErr w:type="spellEnd"/>
      <w:r w:rsidRPr="005F0CFF">
        <w:rPr>
          <w:i/>
          <w:iCs/>
          <w:sz w:val="22"/>
          <w:szCs w:val="22"/>
        </w:rPr>
        <w:t>) підпису(</w:t>
      </w:r>
      <w:proofErr w:type="spellStart"/>
      <w:r w:rsidRPr="005F0CFF">
        <w:rPr>
          <w:i/>
          <w:iCs/>
          <w:sz w:val="22"/>
          <w:szCs w:val="22"/>
        </w:rPr>
        <w:t>ів</w:t>
      </w:r>
      <w:proofErr w:type="spellEnd"/>
      <w:r w:rsidRPr="005F0CFF">
        <w:rPr>
          <w:i/>
          <w:iCs/>
          <w:sz w:val="22"/>
          <w:szCs w:val="22"/>
        </w:rPr>
        <w:t>) та кваліфікованої електронної печатки (у разі наявності), що прирівняні до власноручного підпису(</w:t>
      </w:r>
      <w:proofErr w:type="spellStart"/>
      <w:r w:rsidRPr="005F0CFF">
        <w:rPr>
          <w:i/>
          <w:iCs/>
          <w:sz w:val="22"/>
          <w:szCs w:val="22"/>
        </w:rPr>
        <w:t>ів</w:t>
      </w:r>
      <w:proofErr w:type="spellEnd"/>
      <w:r w:rsidRPr="005F0CFF">
        <w:rPr>
          <w:i/>
          <w:iCs/>
          <w:sz w:val="22"/>
          <w:szCs w:val="22"/>
        </w:rPr>
        <w:t>) уповноваженої(</w:t>
      </w:r>
      <w:proofErr w:type="spellStart"/>
      <w:r w:rsidRPr="005F0CFF">
        <w:rPr>
          <w:i/>
          <w:iCs/>
          <w:sz w:val="22"/>
          <w:szCs w:val="22"/>
        </w:rPr>
        <w:t>их</w:t>
      </w:r>
      <w:proofErr w:type="spellEnd"/>
      <w:r w:rsidRPr="005F0CFF">
        <w:rPr>
          <w:i/>
          <w:iCs/>
          <w:sz w:val="22"/>
          <w:szCs w:val="22"/>
        </w:rPr>
        <w:t>) особи(</w:t>
      </w:r>
      <w:proofErr w:type="spellStart"/>
      <w:r w:rsidRPr="005F0CFF">
        <w:rPr>
          <w:i/>
          <w:iCs/>
          <w:sz w:val="22"/>
          <w:szCs w:val="22"/>
        </w:rPr>
        <w:t>іб</w:t>
      </w:r>
      <w:proofErr w:type="spellEnd"/>
      <w:r w:rsidRPr="005F0CFF">
        <w:rPr>
          <w:i/>
          <w:iCs/>
          <w:sz w:val="22"/>
          <w:szCs w:val="22"/>
        </w:rPr>
        <w:t>) гаранта та його печатки відповідно.</w:t>
      </w:r>
    </w:p>
    <w:p w:rsidR="005F007F" w:rsidRPr="005F0CFF" w:rsidRDefault="005F007F" w:rsidP="005F007F">
      <w:pPr>
        <w:shd w:val="clear" w:color="auto" w:fill="FFFFFF"/>
        <w:spacing w:line="150" w:lineRule="atLeast"/>
        <w:jc w:val="both"/>
        <w:rPr>
          <w:rFonts w:ascii="Times New Roman" w:hAnsi="Times New Roman"/>
          <w:color w:val="000000"/>
        </w:rPr>
      </w:pPr>
      <w:bookmarkStart w:id="54" w:name="n60"/>
      <w:bookmarkEnd w:id="54"/>
      <w:r w:rsidRPr="005F0CFF">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sidRPr="005F0CFF">
        <w:rPr>
          <w:i/>
          <w:iCs/>
          <w:sz w:val="22"/>
          <w:szCs w:val="22"/>
        </w:rPr>
        <w:t>.</w:t>
      </w:r>
    </w:p>
    <w:p w:rsidR="005F007F" w:rsidRPr="005F0CFF" w:rsidRDefault="005F007F" w:rsidP="005F007F">
      <w:pPr>
        <w:pStyle w:val="rvps2"/>
        <w:shd w:val="clear" w:color="auto" w:fill="FFFFFF"/>
        <w:spacing w:before="0" w:beforeAutospacing="0" w:after="0" w:afterAutospacing="0"/>
        <w:ind w:firstLine="448"/>
        <w:jc w:val="both"/>
        <w:rPr>
          <w:b/>
          <w:bCs/>
        </w:rPr>
      </w:pPr>
    </w:p>
    <w:p w:rsidR="005F007F" w:rsidRPr="00681CAD" w:rsidRDefault="005F007F" w:rsidP="00A72031">
      <w:pPr>
        <w:spacing w:line="276" w:lineRule="auto"/>
        <w:jc w:val="right"/>
        <w:rPr>
          <w:rFonts w:asciiTheme="minorHAnsi" w:hAnsiTheme="minorHAnsi"/>
          <w:b/>
          <w:sz w:val="32"/>
          <w:szCs w:val="24"/>
        </w:rPr>
      </w:pPr>
    </w:p>
    <w:sectPr w:rsidR="005F007F" w:rsidRPr="00681CAD"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E0C" w:rsidRDefault="00F47E0C">
      <w:r>
        <w:separator/>
      </w:r>
    </w:p>
  </w:endnote>
  <w:endnote w:type="continuationSeparator" w:id="0">
    <w:p w:rsidR="00F47E0C" w:rsidRDefault="00F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85" w:rsidRDefault="00F07585"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07585" w:rsidRDefault="00F07585"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85" w:rsidRPr="006F20F2" w:rsidRDefault="00F07585"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sidR="002B11A8">
      <w:rPr>
        <w:rStyle w:val="aa"/>
        <w:rFonts w:ascii="Times New Roman" w:hAnsi="Times New Roman"/>
        <w:noProof/>
      </w:rPr>
      <w:t>10</w:t>
    </w:r>
    <w:r w:rsidRPr="006F20F2">
      <w:rPr>
        <w:rStyle w:val="aa"/>
        <w:rFonts w:ascii="Times New Roman" w:hAnsi="Times New Roman"/>
      </w:rPr>
      <w:fldChar w:fldCharType="end"/>
    </w:r>
  </w:p>
  <w:p w:rsidR="00F07585" w:rsidRPr="008F4BF8" w:rsidRDefault="00F07585"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E0C" w:rsidRDefault="00F47E0C">
      <w:r>
        <w:separator/>
      </w:r>
    </w:p>
  </w:footnote>
  <w:footnote w:type="continuationSeparator" w:id="0">
    <w:p w:rsidR="00F47E0C" w:rsidRDefault="00F4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85" w:rsidRDefault="00F07585"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7585" w:rsidRDefault="00F0758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85" w:rsidRPr="00664E57" w:rsidRDefault="00F07585"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8"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9"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0"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7"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18"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542891"/>
    <w:multiLevelType w:val="hybridMultilevel"/>
    <w:tmpl w:val="84F66A88"/>
    <w:lvl w:ilvl="0" w:tplc="215051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1"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3"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4"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5"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7"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5"/>
  </w:num>
  <w:num w:numId="5">
    <w:abstractNumId w:val="4"/>
  </w:num>
  <w:num w:numId="6">
    <w:abstractNumId w:val="13"/>
  </w:num>
  <w:num w:numId="7">
    <w:abstractNumId w:val="10"/>
  </w:num>
  <w:num w:numId="8">
    <w:abstractNumId w:val="17"/>
  </w:num>
  <w:num w:numId="9">
    <w:abstractNumId w:val="27"/>
  </w:num>
  <w:num w:numId="10">
    <w:abstractNumId w:val="5"/>
  </w:num>
  <w:num w:numId="11">
    <w:abstractNumId w:val="23"/>
  </w:num>
  <w:num w:numId="12">
    <w:abstractNumId w:val="24"/>
  </w:num>
  <w:num w:numId="13">
    <w:abstractNumId w:val="9"/>
  </w:num>
  <w:num w:numId="14">
    <w:abstractNumId w:val="8"/>
  </w:num>
  <w:num w:numId="15">
    <w:abstractNumId w:val="22"/>
  </w:num>
  <w:num w:numId="16">
    <w:abstractNumId w:val="3"/>
  </w:num>
  <w:num w:numId="17">
    <w:abstractNumId w:val="26"/>
  </w:num>
  <w:num w:numId="18">
    <w:abstractNumId w:val="20"/>
  </w:num>
  <w:num w:numId="19">
    <w:abstractNumId w:val="16"/>
  </w:num>
  <w:num w:numId="20">
    <w:abstractNumId w:val="11"/>
  </w:num>
  <w:num w:numId="21">
    <w:abstractNumId w:val="7"/>
  </w:num>
  <w:num w:numId="22">
    <w:abstractNumId w:val="21"/>
  </w:num>
  <w:num w:numId="23">
    <w:abstractNumId w:val="2"/>
  </w:num>
  <w:num w:numId="24">
    <w:abstractNumId w:val="6"/>
  </w:num>
  <w:num w:numId="25">
    <w:abstractNumId w:val="1"/>
  </w:num>
  <w:num w:numId="26">
    <w:abstractNumId w:val="1"/>
  </w:num>
  <w:num w:numId="27">
    <w:abstractNumId w:val="19"/>
  </w:num>
  <w:num w:numId="28">
    <w:abstractNumId w:val="25"/>
  </w:num>
  <w:num w:numId="2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F78"/>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52BD"/>
    <w:rsid w:val="00036628"/>
    <w:rsid w:val="00036C15"/>
    <w:rsid w:val="00036CA5"/>
    <w:rsid w:val="00036D77"/>
    <w:rsid w:val="00037573"/>
    <w:rsid w:val="00037D70"/>
    <w:rsid w:val="00040177"/>
    <w:rsid w:val="00043438"/>
    <w:rsid w:val="0004431C"/>
    <w:rsid w:val="000459AD"/>
    <w:rsid w:val="00046160"/>
    <w:rsid w:val="00046F1F"/>
    <w:rsid w:val="00047048"/>
    <w:rsid w:val="00047CAC"/>
    <w:rsid w:val="00050224"/>
    <w:rsid w:val="00050357"/>
    <w:rsid w:val="00050632"/>
    <w:rsid w:val="0005253F"/>
    <w:rsid w:val="00052548"/>
    <w:rsid w:val="00053E7D"/>
    <w:rsid w:val="0005468B"/>
    <w:rsid w:val="00061BAC"/>
    <w:rsid w:val="00064225"/>
    <w:rsid w:val="000651C7"/>
    <w:rsid w:val="00065F56"/>
    <w:rsid w:val="00070521"/>
    <w:rsid w:val="000713C3"/>
    <w:rsid w:val="00072AFD"/>
    <w:rsid w:val="0007456B"/>
    <w:rsid w:val="0007565F"/>
    <w:rsid w:val="000776CB"/>
    <w:rsid w:val="00077C55"/>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30CC"/>
    <w:rsid w:val="0011498B"/>
    <w:rsid w:val="00116FC9"/>
    <w:rsid w:val="00120426"/>
    <w:rsid w:val="00120C74"/>
    <w:rsid w:val="00120F3E"/>
    <w:rsid w:val="00121971"/>
    <w:rsid w:val="00121C86"/>
    <w:rsid w:val="00122CB1"/>
    <w:rsid w:val="0012360A"/>
    <w:rsid w:val="001240B2"/>
    <w:rsid w:val="00126458"/>
    <w:rsid w:val="00126BBF"/>
    <w:rsid w:val="00127288"/>
    <w:rsid w:val="0012785C"/>
    <w:rsid w:val="00133493"/>
    <w:rsid w:val="00133E88"/>
    <w:rsid w:val="0013543F"/>
    <w:rsid w:val="0013664E"/>
    <w:rsid w:val="00137406"/>
    <w:rsid w:val="0014115E"/>
    <w:rsid w:val="00142CA2"/>
    <w:rsid w:val="00143017"/>
    <w:rsid w:val="0014501A"/>
    <w:rsid w:val="00146364"/>
    <w:rsid w:val="00146CED"/>
    <w:rsid w:val="001509BD"/>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A5832"/>
    <w:rsid w:val="001B1039"/>
    <w:rsid w:val="001B159E"/>
    <w:rsid w:val="001B2EE0"/>
    <w:rsid w:val="001B3334"/>
    <w:rsid w:val="001B3A39"/>
    <w:rsid w:val="001B3A42"/>
    <w:rsid w:val="001B3BB0"/>
    <w:rsid w:val="001B4315"/>
    <w:rsid w:val="001B4B00"/>
    <w:rsid w:val="001B4EB8"/>
    <w:rsid w:val="001B53FD"/>
    <w:rsid w:val="001B56BB"/>
    <w:rsid w:val="001C0934"/>
    <w:rsid w:val="001C0BA7"/>
    <w:rsid w:val="001C22BF"/>
    <w:rsid w:val="001C5F30"/>
    <w:rsid w:val="001D142E"/>
    <w:rsid w:val="001D144E"/>
    <w:rsid w:val="001D1C6E"/>
    <w:rsid w:val="001D3730"/>
    <w:rsid w:val="001D3D88"/>
    <w:rsid w:val="001D423F"/>
    <w:rsid w:val="001D4AF2"/>
    <w:rsid w:val="001D4F45"/>
    <w:rsid w:val="001D58D1"/>
    <w:rsid w:val="001D62D4"/>
    <w:rsid w:val="001E6E0E"/>
    <w:rsid w:val="001F004E"/>
    <w:rsid w:val="001F0252"/>
    <w:rsid w:val="001F0333"/>
    <w:rsid w:val="001F0845"/>
    <w:rsid w:val="001F1720"/>
    <w:rsid w:val="001F20D1"/>
    <w:rsid w:val="001F2F13"/>
    <w:rsid w:val="001F3965"/>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326B"/>
    <w:rsid w:val="00243CA7"/>
    <w:rsid w:val="0025121A"/>
    <w:rsid w:val="002528A2"/>
    <w:rsid w:val="00252EB8"/>
    <w:rsid w:val="00252FBE"/>
    <w:rsid w:val="0025402D"/>
    <w:rsid w:val="002555BB"/>
    <w:rsid w:val="00256205"/>
    <w:rsid w:val="00260609"/>
    <w:rsid w:val="0026148A"/>
    <w:rsid w:val="002654B8"/>
    <w:rsid w:val="002709C0"/>
    <w:rsid w:val="00270C6C"/>
    <w:rsid w:val="00273E19"/>
    <w:rsid w:val="00276748"/>
    <w:rsid w:val="00277CFC"/>
    <w:rsid w:val="00281088"/>
    <w:rsid w:val="0028242B"/>
    <w:rsid w:val="0028281E"/>
    <w:rsid w:val="00284864"/>
    <w:rsid w:val="00284ACB"/>
    <w:rsid w:val="00284FFF"/>
    <w:rsid w:val="002857CA"/>
    <w:rsid w:val="00287C65"/>
    <w:rsid w:val="00287CDE"/>
    <w:rsid w:val="002905D0"/>
    <w:rsid w:val="00294181"/>
    <w:rsid w:val="00294392"/>
    <w:rsid w:val="00296ADC"/>
    <w:rsid w:val="00296C02"/>
    <w:rsid w:val="00296F47"/>
    <w:rsid w:val="002A4EC0"/>
    <w:rsid w:val="002A5B1C"/>
    <w:rsid w:val="002A6135"/>
    <w:rsid w:val="002B0C55"/>
    <w:rsid w:val="002B11A8"/>
    <w:rsid w:val="002B37EC"/>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25EC"/>
    <w:rsid w:val="002D4B8D"/>
    <w:rsid w:val="002D5289"/>
    <w:rsid w:val="002D650F"/>
    <w:rsid w:val="002D68A4"/>
    <w:rsid w:val="002D6A3E"/>
    <w:rsid w:val="002D795D"/>
    <w:rsid w:val="002E10BB"/>
    <w:rsid w:val="002E2474"/>
    <w:rsid w:val="002E2934"/>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0621"/>
    <w:rsid w:val="00373090"/>
    <w:rsid w:val="00375545"/>
    <w:rsid w:val="003804F2"/>
    <w:rsid w:val="00382A92"/>
    <w:rsid w:val="00385BED"/>
    <w:rsid w:val="00387ABC"/>
    <w:rsid w:val="00387F81"/>
    <w:rsid w:val="003903F4"/>
    <w:rsid w:val="0039069A"/>
    <w:rsid w:val="003916D7"/>
    <w:rsid w:val="00392BBD"/>
    <w:rsid w:val="00392F08"/>
    <w:rsid w:val="003975A4"/>
    <w:rsid w:val="00397A03"/>
    <w:rsid w:val="003A1623"/>
    <w:rsid w:val="003A2DF1"/>
    <w:rsid w:val="003A3247"/>
    <w:rsid w:val="003A4838"/>
    <w:rsid w:val="003A4D53"/>
    <w:rsid w:val="003A720A"/>
    <w:rsid w:val="003A734B"/>
    <w:rsid w:val="003A73C6"/>
    <w:rsid w:val="003A73DB"/>
    <w:rsid w:val="003B0AF6"/>
    <w:rsid w:val="003B150A"/>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965"/>
    <w:rsid w:val="00423AEC"/>
    <w:rsid w:val="00424A21"/>
    <w:rsid w:val="004258D8"/>
    <w:rsid w:val="0042604C"/>
    <w:rsid w:val="00426CD0"/>
    <w:rsid w:val="00427382"/>
    <w:rsid w:val="00427D78"/>
    <w:rsid w:val="004321D9"/>
    <w:rsid w:val="004335EE"/>
    <w:rsid w:val="004373BD"/>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5809"/>
    <w:rsid w:val="00485D5B"/>
    <w:rsid w:val="00485FB9"/>
    <w:rsid w:val="00486E63"/>
    <w:rsid w:val="004870BE"/>
    <w:rsid w:val="004900F7"/>
    <w:rsid w:val="00491F98"/>
    <w:rsid w:val="004967EE"/>
    <w:rsid w:val="00497442"/>
    <w:rsid w:val="004A0669"/>
    <w:rsid w:val="004A1B90"/>
    <w:rsid w:val="004A4A3C"/>
    <w:rsid w:val="004A6835"/>
    <w:rsid w:val="004B084D"/>
    <w:rsid w:val="004B52BA"/>
    <w:rsid w:val="004B732B"/>
    <w:rsid w:val="004B7D8E"/>
    <w:rsid w:val="004C0A4C"/>
    <w:rsid w:val="004C0F6E"/>
    <w:rsid w:val="004C2DF3"/>
    <w:rsid w:val="004C3091"/>
    <w:rsid w:val="004C7784"/>
    <w:rsid w:val="004D0E13"/>
    <w:rsid w:val="004D1000"/>
    <w:rsid w:val="004D23EA"/>
    <w:rsid w:val="004D3307"/>
    <w:rsid w:val="004D63B5"/>
    <w:rsid w:val="004D6714"/>
    <w:rsid w:val="004D6947"/>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24B2"/>
    <w:rsid w:val="005925FF"/>
    <w:rsid w:val="00595CBC"/>
    <w:rsid w:val="005A1E04"/>
    <w:rsid w:val="005A49BC"/>
    <w:rsid w:val="005A57B2"/>
    <w:rsid w:val="005B0365"/>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07F"/>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068"/>
    <w:rsid w:val="00655746"/>
    <w:rsid w:val="00656D8D"/>
    <w:rsid w:val="00656E72"/>
    <w:rsid w:val="006576F4"/>
    <w:rsid w:val="00657883"/>
    <w:rsid w:val="006579D1"/>
    <w:rsid w:val="00660235"/>
    <w:rsid w:val="00664742"/>
    <w:rsid w:val="00665125"/>
    <w:rsid w:val="0067049C"/>
    <w:rsid w:val="0067571D"/>
    <w:rsid w:val="00676944"/>
    <w:rsid w:val="006778FB"/>
    <w:rsid w:val="0068195D"/>
    <w:rsid w:val="00681CAD"/>
    <w:rsid w:val="006826B7"/>
    <w:rsid w:val="0068295A"/>
    <w:rsid w:val="00684D13"/>
    <w:rsid w:val="0068586A"/>
    <w:rsid w:val="00687B92"/>
    <w:rsid w:val="00693D7B"/>
    <w:rsid w:val="00695376"/>
    <w:rsid w:val="00695420"/>
    <w:rsid w:val="006956D3"/>
    <w:rsid w:val="006A0FBF"/>
    <w:rsid w:val="006A20C9"/>
    <w:rsid w:val="006A78FD"/>
    <w:rsid w:val="006B0B33"/>
    <w:rsid w:val="006B1D62"/>
    <w:rsid w:val="006B2A52"/>
    <w:rsid w:val="006B30C2"/>
    <w:rsid w:val="006C0FE9"/>
    <w:rsid w:val="006C2751"/>
    <w:rsid w:val="006C451B"/>
    <w:rsid w:val="006C4AC1"/>
    <w:rsid w:val="006C4DED"/>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10AB7"/>
    <w:rsid w:val="007114A3"/>
    <w:rsid w:val="007137B2"/>
    <w:rsid w:val="0072169C"/>
    <w:rsid w:val="00722BDA"/>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72BE"/>
    <w:rsid w:val="00767ADA"/>
    <w:rsid w:val="00772CC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65E7"/>
    <w:rsid w:val="00797303"/>
    <w:rsid w:val="007A2DFB"/>
    <w:rsid w:val="007A3413"/>
    <w:rsid w:val="007A38EA"/>
    <w:rsid w:val="007B0112"/>
    <w:rsid w:val="007B186C"/>
    <w:rsid w:val="007B1A81"/>
    <w:rsid w:val="007B1F90"/>
    <w:rsid w:val="007B24EF"/>
    <w:rsid w:val="007B5A67"/>
    <w:rsid w:val="007B6334"/>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48E0"/>
    <w:rsid w:val="00864AE5"/>
    <w:rsid w:val="00866492"/>
    <w:rsid w:val="00866F49"/>
    <w:rsid w:val="00867905"/>
    <w:rsid w:val="00867DC0"/>
    <w:rsid w:val="00870206"/>
    <w:rsid w:val="00873CF3"/>
    <w:rsid w:val="00874CC8"/>
    <w:rsid w:val="0087556E"/>
    <w:rsid w:val="00875904"/>
    <w:rsid w:val="00875A7F"/>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7B36"/>
    <w:rsid w:val="008C09CF"/>
    <w:rsid w:val="008C18F3"/>
    <w:rsid w:val="008C3185"/>
    <w:rsid w:val="008C500A"/>
    <w:rsid w:val="008C5037"/>
    <w:rsid w:val="008C59B9"/>
    <w:rsid w:val="008C67DD"/>
    <w:rsid w:val="008C7132"/>
    <w:rsid w:val="008D0079"/>
    <w:rsid w:val="008D2497"/>
    <w:rsid w:val="008D36D3"/>
    <w:rsid w:val="008D41D9"/>
    <w:rsid w:val="008D4E4F"/>
    <w:rsid w:val="008D5AF5"/>
    <w:rsid w:val="008D6EDA"/>
    <w:rsid w:val="008D7996"/>
    <w:rsid w:val="008D7EB7"/>
    <w:rsid w:val="008E0C04"/>
    <w:rsid w:val="008E1738"/>
    <w:rsid w:val="008E1F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334F"/>
    <w:rsid w:val="00910A0F"/>
    <w:rsid w:val="009113FD"/>
    <w:rsid w:val="00911E9F"/>
    <w:rsid w:val="00913A4F"/>
    <w:rsid w:val="009157C0"/>
    <w:rsid w:val="00915B6E"/>
    <w:rsid w:val="009217AD"/>
    <w:rsid w:val="00921D9A"/>
    <w:rsid w:val="00924482"/>
    <w:rsid w:val="00924508"/>
    <w:rsid w:val="00925567"/>
    <w:rsid w:val="00926852"/>
    <w:rsid w:val="00927B86"/>
    <w:rsid w:val="009309A4"/>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1291"/>
    <w:rsid w:val="009524E3"/>
    <w:rsid w:val="0095573F"/>
    <w:rsid w:val="009566C2"/>
    <w:rsid w:val="00956A21"/>
    <w:rsid w:val="0096030B"/>
    <w:rsid w:val="00964DE4"/>
    <w:rsid w:val="009654F1"/>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1D72"/>
    <w:rsid w:val="009A1EFC"/>
    <w:rsid w:val="009A30CF"/>
    <w:rsid w:val="009A51E8"/>
    <w:rsid w:val="009A701F"/>
    <w:rsid w:val="009A76CB"/>
    <w:rsid w:val="009A79D2"/>
    <w:rsid w:val="009B0F0B"/>
    <w:rsid w:val="009B1868"/>
    <w:rsid w:val="009B2493"/>
    <w:rsid w:val="009B612A"/>
    <w:rsid w:val="009B6A4B"/>
    <w:rsid w:val="009B74E0"/>
    <w:rsid w:val="009C0591"/>
    <w:rsid w:val="009C0BD3"/>
    <w:rsid w:val="009C0CA8"/>
    <w:rsid w:val="009C1D54"/>
    <w:rsid w:val="009C38DE"/>
    <w:rsid w:val="009C4B38"/>
    <w:rsid w:val="009C7020"/>
    <w:rsid w:val="009D03D4"/>
    <w:rsid w:val="009D2665"/>
    <w:rsid w:val="009D3BAA"/>
    <w:rsid w:val="009D3DF2"/>
    <w:rsid w:val="009D596A"/>
    <w:rsid w:val="009E2DF8"/>
    <w:rsid w:val="009E6856"/>
    <w:rsid w:val="009E6EDE"/>
    <w:rsid w:val="009E77D5"/>
    <w:rsid w:val="009E7944"/>
    <w:rsid w:val="009E7D87"/>
    <w:rsid w:val="009F1FCE"/>
    <w:rsid w:val="009F5B3B"/>
    <w:rsid w:val="009F7A5C"/>
    <w:rsid w:val="00A011B8"/>
    <w:rsid w:val="00A034C5"/>
    <w:rsid w:val="00A035A9"/>
    <w:rsid w:val="00A05865"/>
    <w:rsid w:val="00A07B62"/>
    <w:rsid w:val="00A1021C"/>
    <w:rsid w:val="00A10597"/>
    <w:rsid w:val="00A11DD9"/>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63BC"/>
    <w:rsid w:val="00A37417"/>
    <w:rsid w:val="00A46E34"/>
    <w:rsid w:val="00A47C91"/>
    <w:rsid w:val="00A50C93"/>
    <w:rsid w:val="00A5149F"/>
    <w:rsid w:val="00A56FBE"/>
    <w:rsid w:val="00A60FA4"/>
    <w:rsid w:val="00A619DB"/>
    <w:rsid w:val="00A632EA"/>
    <w:rsid w:val="00A6451B"/>
    <w:rsid w:val="00A6526C"/>
    <w:rsid w:val="00A65490"/>
    <w:rsid w:val="00A65BA0"/>
    <w:rsid w:val="00A67E42"/>
    <w:rsid w:val="00A7024E"/>
    <w:rsid w:val="00A7181C"/>
    <w:rsid w:val="00A71A4C"/>
    <w:rsid w:val="00A72031"/>
    <w:rsid w:val="00A72079"/>
    <w:rsid w:val="00A726C5"/>
    <w:rsid w:val="00A757B6"/>
    <w:rsid w:val="00A7750D"/>
    <w:rsid w:val="00A77754"/>
    <w:rsid w:val="00A81DEE"/>
    <w:rsid w:val="00A82971"/>
    <w:rsid w:val="00A865DA"/>
    <w:rsid w:val="00A9046E"/>
    <w:rsid w:val="00A94C0B"/>
    <w:rsid w:val="00A9658E"/>
    <w:rsid w:val="00A974E0"/>
    <w:rsid w:val="00AA229B"/>
    <w:rsid w:val="00AA2754"/>
    <w:rsid w:val="00AA7C67"/>
    <w:rsid w:val="00AB09E6"/>
    <w:rsid w:val="00AB4B5F"/>
    <w:rsid w:val="00AB5AB6"/>
    <w:rsid w:val="00AC2C3D"/>
    <w:rsid w:val="00AC3170"/>
    <w:rsid w:val="00AC33FF"/>
    <w:rsid w:val="00AC43BB"/>
    <w:rsid w:val="00AC4B7E"/>
    <w:rsid w:val="00AC57BF"/>
    <w:rsid w:val="00AC633F"/>
    <w:rsid w:val="00AC7E15"/>
    <w:rsid w:val="00AD0B46"/>
    <w:rsid w:val="00AD41FA"/>
    <w:rsid w:val="00AD45E6"/>
    <w:rsid w:val="00AD6471"/>
    <w:rsid w:val="00AE17D4"/>
    <w:rsid w:val="00AE6DF6"/>
    <w:rsid w:val="00AF014F"/>
    <w:rsid w:val="00AF051F"/>
    <w:rsid w:val="00AF11A4"/>
    <w:rsid w:val="00AF197F"/>
    <w:rsid w:val="00AF1CDB"/>
    <w:rsid w:val="00AF3DD8"/>
    <w:rsid w:val="00AF46FB"/>
    <w:rsid w:val="00AF4CF4"/>
    <w:rsid w:val="00AF4E62"/>
    <w:rsid w:val="00B00792"/>
    <w:rsid w:val="00B01C9C"/>
    <w:rsid w:val="00B04BA9"/>
    <w:rsid w:val="00B04BDB"/>
    <w:rsid w:val="00B10F49"/>
    <w:rsid w:val="00B12A7A"/>
    <w:rsid w:val="00B14E28"/>
    <w:rsid w:val="00B16C02"/>
    <w:rsid w:val="00B16D6D"/>
    <w:rsid w:val="00B1741E"/>
    <w:rsid w:val="00B17E26"/>
    <w:rsid w:val="00B223C5"/>
    <w:rsid w:val="00B229D0"/>
    <w:rsid w:val="00B2340D"/>
    <w:rsid w:val="00B23D33"/>
    <w:rsid w:val="00B25819"/>
    <w:rsid w:val="00B26024"/>
    <w:rsid w:val="00B26B6C"/>
    <w:rsid w:val="00B27F4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63A1"/>
    <w:rsid w:val="00B77B78"/>
    <w:rsid w:val="00B8046B"/>
    <w:rsid w:val="00B80B4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3D94"/>
    <w:rsid w:val="00BA4126"/>
    <w:rsid w:val="00BA4B80"/>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C72FA"/>
    <w:rsid w:val="00BD2A2D"/>
    <w:rsid w:val="00BD385C"/>
    <w:rsid w:val="00BD4EE5"/>
    <w:rsid w:val="00BD5CDA"/>
    <w:rsid w:val="00BD7BB9"/>
    <w:rsid w:val="00BD7BD4"/>
    <w:rsid w:val="00BE2E92"/>
    <w:rsid w:val="00BE4F1C"/>
    <w:rsid w:val="00BE6A90"/>
    <w:rsid w:val="00BE6B73"/>
    <w:rsid w:val="00BE6F53"/>
    <w:rsid w:val="00BF103C"/>
    <w:rsid w:val="00BF142F"/>
    <w:rsid w:val="00BF23B2"/>
    <w:rsid w:val="00BF3301"/>
    <w:rsid w:val="00BF3326"/>
    <w:rsid w:val="00BF407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4465"/>
    <w:rsid w:val="00C2558B"/>
    <w:rsid w:val="00C25B91"/>
    <w:rsid w:val="00C27441"/>
    <w:rsid w:val="00C27AD6"/>
    <w:rsid w:val="00C31B61"/>
    <w:rsid w:val="00C37167"/>
    <w:rsid w:val="00C40552"/>
    <w:rsid w:val="00C43C66"/>
    <w:rsid w:val="00C4651B"/>
    <w:rsid w:val="00C472C1"/>
    <w:rsid w:val="00C47D91"/>
    <w:rsid w:val="00C50EA6"/>
    <w:rsid w:val="00C522CF"/>
    <w:rsid w:val="00C523E2"/>
    <w:rsid w:val="00C53E87"/>
    <w:rsid w:val="00C55200"/>
    <w:rsid w:val="00C57047"/>
    <w:rsid w:val="00C60505"/>
    <w:rsid w:val="00C606D5"/>
    <w:rsid w:val="00C60EFB"/>
    <w:rsid w:val="00C6153C"/>
    <w:rsid w:val="00C66855"/>
    <w:rsid w:val="00C66ECE"/>
    <w:rsid w:val="00C7011F"/>
    <w:rsid w:val="00C70572"/>
    <w:rsid w:val="00C76A39"/>
    <w:rsid w:val="00C76D2B"/>
    <w:rsid w:val="00C811A9"/>
    <w:rsid w:val="00C81526"/>
    <w:rsid w:val="00C82A43"/>
    <w:rsid w:val="00C82B9D"/>
    <w:rsid w:val="00C838F9"/>
    <w:rsid w:val="00C83C0E"/>
    <w:rsid w:val="00C86B11"/>
    <w:rsid w:val="00C932C7"/>
    <w:rsid w:val="00C945C6"/>
    <w:rsid w:val="00C94BEF"/>
    <w:rsid w:val="00C95176"/>
    <w:rsid w:val="00C97164"/>
    <w:rsid w:val="00C971DD"/>
    <w:rsid w:val="00C97515"/>
    <w:rsid w:val="00C97EA2"/>
    <w:rsid w:val="00CA041B"/>
    <w:rsid w:val="00CB0E6E"/>
    <w:rsid w:val="00CB2794"/>
    <w:rsid w:val="00CB3C95"/>
    <w:rsid w:val="00CB4676"/>
    <w:rsid w:val="00CB54A1"/>
    <w:rsid w:val="00CC2D82"/>
    <w:rsid w:val="00CC3419"/>
    <w:rsid w:val="00CC351E"/>
    <w:rsid w:val="00CC5B5C"/>
    <w:rsid w:val="00CC7191"/>
    <w:rsid w:val="00CD017F"/>
    <w:rsid w:val="00CD01C9"/>
    <w:rsid w:val="00CD08BB"/>
    <w:rsid w:val="00CD23C0"/>
    <w:rsid w:val="00CD3465"/>
    <w:rsid w:val="00CD3728"/>
    <w:rsid w:val="00CD3957"/>
    <w:rsid w:val="00CD58DD"/>
    <w:rsid w:val="00CD77E0"/>
    <w:rsid w:val="00CE0236"/>
    <w:rsid w:val="00CE05D8"/>
    <w:rsid w:val="00CE16A1"/>
    <w:rsid w:val="00CE2DE2"/>
    <w:rsid w:val="00CE3736"/>
    <w:rsid w:val="00CE373D"/>
    <w:rsid w:val="00CE3A42"/>
    <w:rsid w:val="00CE4EA6"/>
    <w:rsid w:val="00CE5E9A"/>
    <w:rsid w:val="00CE647C"/>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03C7"/>
    <w:rsid w:val="00D21737"/>
    <w:rsid w:val="00D2286C"/>
    <w:rsid w:val="00D22DE6"/>
    <w:rsid w:val="00D23F6B"/>
    <w:rsid w:val="00D25F4C"/>
    <w:rsid w:val="00D2764B"/>
    <w:rsid w:val="00D3073E"/>
    <w:rsid w:val="00D31806"/>
    <w:rsid w:val="00D32246"/>
    <w:rsid w:val="00D334A2"/>
    <w:rsid w:val="00D334D1"/>
    <w:rsid w:val="00D3399C"/>
    <w:rsid w:val="00D33E2E"/>
    <w:rsid w:val="00D4335F"/>
    <w:rsid w:val="00D43B6D"/>
    <w:rsid w:val="00D45455"/>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97354"/>
    <w:rsid w:val="00DA19BF"/>
    <w:rsid w:val="00DA2F60"/>
    <w:rsid w:val="00DA5E9E"/>
    <w:rsid w:val="00DA685E"/>
    <w:rsid w:val="00DA72C9"/>
    <w:rsid w:val="00DA763F"/>
    <w:rsid w:val="00DA76CB"/>
    <w:rsid w:val="00DB0633"/>
    <w:rsid w:val="00DB3350"/>
    <w:rsid w:val="00DB4234"/>
    <w:rsid w:val="00DB6790"/>
    <w:rsid w:val="00DB781B"/>
    <w:rsid w:val="00DC05AF"/>
    <w:rsid w:val="00DC1FEF"/>
    <w:rsid w:val="00DC2C9A"/>
    <w:rsid w:val="00DC30C3"/>
    <w:rsid w:val="00DC6AAF"/>
    <w:rsid w:val="00DC7318"/>
    <w:rsid w:val="00DD1F3B"/>
    <w:rsid w:val="00DD28DC"/>
    <w:rsid w:val="00DD37E9"/>
    <w:rsid w:val="00DD3ED3"/>
    <w:rsid w:val="00DD4362"/>
    <w:rsid w:val="00DD497D"/>
    <w:rsid w:val="00DD6DC6"/>
    <w:rsid w:val="00DD722A"/>
    <w:rsid w:val="00DD7A06"/>
    <w:rsid w:val="00DE01DB"/>
    <w:rsid w:val="00DE0E28"/>
    <w:rsid w:val="00DE1532"/>
    <w:rsid w:val="00DE3676"/>
    <w:rsid w:val="00DE3FA7"/>
    <w:rsid w:val="00DE5DA9"/>
    <w:rsid w:val="00DF087A"/>
    <w:rsid w:val="00DF0A93"/>
    <w:rsid w:val="00DF3341"/>
    <w:rsid w:val="00DF3EC9"/>
    <w:rsid w:val="00E0161C"/>
    <w:rsid w:val="00E03616"/>
    <w:rsid w:val="00E03683"/>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5EB4"/>
    <w:rsid w:val="00E671D7"/>
    <w:rsid w:val="00E713EA"/>
    <w:rsid w:val="00E719C2"/>
    <w:rsid w:val="00E72402"/>
    <w:rsid w:val="00E73F62"/>
    <w:rsid w:val="00E767A5"/>
    <w:rsid w:val="00E76E3A"/>
    <w:rsid w:val="00E770A2"/>
    <w:rsid w:val="00E77C3C"/>
    <w:rsid w:val="00E8005F"/>
    <w:rsid w:val="00E844C7"/>
    <w:rsid w:val="00E8470A"/>
    <w:rsid w:val="00E854F5"/>
    <w:rsid w:val="00E86718"/>
    <w:rsid w:val="00E86C96"/>
    <w:rsid w:val="00E876FA"/>
    <w:rsid w:val="00E8783E"/>
    <w:rsid w:val="00E87C7E"/>
    <w:rsid w:val="00E91DF1"/>
    <w:rsid w:val="00E9376F"/>
    <w:rsid w:val="00E952D0"/>
    <w:rsid w:val="00E95331"/>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4C58"/>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7585"/>
    <w:rsid w:val="00F10FA7"/>
    <w:rsid w:val="00F11159"/>
    <w:rsid w:val="00F12273"/>
    <w:rsid w:val="00F1344A"/>
    <w:rsid w:val="00F1348B"/>
    <w:rsid w:val="00F13A22"/>
    <w:rsid w:val="00F17DC6"/>
    <w:rsid w:val="00F21A68"/>
    <w:rsid w:val="00F248FE"/>
    <w:rsid w:val="00F24E94"/>
    <w:rsid w:val="00F25736"/>
    <w:rsid w:val="00F264BE"/>
    <w:rsid w:val="00F27DA1"/>
    <w:rsid w:val="00F33285"/>
    <w:rsid w:val="00F3422E"/>
    <w:rsid w:val="00F348BE"/>
    <w:rsid w:val="00F35CC6"/>
    <w:rsid w:val="00F37DB4"/>
    <w:rsid w:val="00F37DEE"/>
    <w:rsid w:val="00F41EDE"/>
    <w:rsid w:val="00F42BFF"/>
    <w:rsid w:val="00F44A45"/>
    <w:rsid w:val="00F451F6"/>
    <w:rsid w:val="00F46700"/>
    <w:rsid w:val="00F46B5E"/>
    <w:rsid w:val="00F4777F"/>
    <w:rsid w:val="00F47E0C"/>
    <w:rsid w:val="00F50469"/>
    <w:rsid w:val="00F51E95"/>
    <w:rsid w:val="00F52CE3"/>
    <w:rsid w:val="00F539F9"/>
    <w:rsid w:val="00F53C97"/>
    <w:rsid w:val="00F53D40"/>
    <w:rsid w:val="00F5465B"/>
    <w:rsid w:val="00F57A5B"/>
    <w:rsid w:val="00F6010C"/>
    <w:rsid w:val="00F6091A"/>
    <w:rsid w:val="00F627E7"/>
    <w:rsid w:val="00F63720"/>
    <w:rsid w:val="00F66B72"/>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2FFA"/>
    <w:rsid w:val="00FA32B4"/>
    <w:rsid w:val="00FA57A4"/>
    <w:rsid w:val="00FA58EE"/>
    <w:rsid w:val="00FA5B08"/>
    <w:rsid w:val="00FB0BE6"/>
    <w:rsid w:val="00FB4229"/>
    <w:rsid w:val="00FB5B2D"/>
    <w:rsid w:val="00FB6EB1"/>
    <w:rsid w:val="00FB7A6E"/>
    <w:rsid w:val="00FC0107"/>
    <w:rsid w:val="00FC0386"/>
    <w:rsid w:val="00FC2E14"/>
    <w:rsid w:val="00FC49F1"/>
    <w:rsid w:val="00FC547F"/>
    <w:rsid w:val="00FC6ADC"/>
    <w:rsid w:val="00FC7B73"/>
    <w:rsid w:val="00FD4EE4"/>
    <w:rsid w:val="00FD52E7"/>
    <w:rsid w:val="00FD62FC"/>
    <w:rsid w:val="00FD7EF6"/>
    <w:rsid w:val="00FE41BC"/>
    <w:rsid w:val="00FE5D1B"/>
    <w:rsid w:val="00FE743A"/>
    <w:rsid w:val="00FE7671"/>
    <w:rsid w:val="00FE7697"/>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B714A"/>
  <w15:docId w15:val="{C26584ED-A810-4265-B9B9-5A71D461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1"/>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1"/>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rsid w:val="00664742"/>
    <w:rPr>
      <w:rFonts w:ascii="Verdana" w:hAnsi="Verdana" w:cs="Verdana"/>
      <w:lang w:val="en-US" w:eastAsia="en-US"/>
    </w:rPr>
  </w:style>
  <w:style w:type="paragraph" w:customStyle="1" w:styleId="xfmc1">
    <w:name w:val="xfmc1"/>
    <w:basedOn w:val="a0"/>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03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r-white">
    <w:name w:val="mr-white"/>
    <w:basedOn w:val="a1"/>
    <w:rsid w:val="001F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81312654">
      <w:bodyDiv w:val="1"/>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v052150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krainskij@oilgroup.u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mailto:ukrainskij@oilgrou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EC76-36B8-4C9F-9C17-08695140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39</Pages>
  <Words>16422</Words>
  <Characters>93612</Characters>
  <Application>Microsoft Office Word</Application>
  <DocSecurity>0</DocSecurity>
  <Lines>780</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109815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71</cp:revision>
  <cp:lastPrinted>2023-01-19T12:57:00Z</cp:lastPrinted>
  <dcterms:created xsi:type="dcterms:W3CDTF">2023-01-19T12:43:00Z</dcterms:created>
  <dcterms:modified xsi:type="dcterms:W3CDTF">2023-08-28T11:23:00Z</dcterms:modified>
</cp:coreProperties>
</file>