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w:t>
            </w:r>
            <w:r>
              <w:rPr>
                <w:b/>
                <w:bCs/>
                <w:lang w:val="en-US"/>
              </w:rPr>
              <w:t>15</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000000"/>
          <w:kern w:val="0"/>
          <w:sz w:val="28"/>
          <w:szCs w:val="28"/>
          <w:highlight w:val="white"/>
          <w:shd w:fill="FFFFFF" w:val="clear"/>
          <w:lang w:val="uk-UA" w:eastAsia="ru-RU" w:bidi="ar-SA"/>
        </w:rPr>
        <w:t>15320000-7   Фруктові та овочеві соки</w:t>
      </w:r>
      <w:r>
        <w:rPr>
          <w:rFonts w:eastAsia="Times New Roman" w:cs="Times New Roman"/>
          <w:b/>
          <w:bCs w:val="false"/>
          <w:color w:val="auto"/>
          <w:kern w:val="0"/>
          <w:sz w:val="28"/>
          <w:szCs w:val="28"/>
          <w:lang w:val="uk-UA" w:eastAsia="ru-RU" w:bidi="ar-SA"/>
        </w:rPr>
        <w:t xml:space="preserve"> </w:t>
      </w:r>
      <w:r>
        <w:rPr>
          <w:rFonts w:eastAsia="Times New Roman" w:cs="Times New Roman"/>
          <w:b/>
          <w:bCs/>
          <w:color w:val="auto"/>
          <w:kern w:val="0"/>
          <w:sz w:val="28"/>
          <w:szCs w:val="28"/>
          <w:lang w:val="uk-UA" w:eastAsia="ru-RU" w:bidi="ar-SA"/>
        </w:rPr>
        <w:t>(</w:t>
      </w:r>
      <w:bookmarkStart w:id="0" w:name="__DdeLink__1521_3775020543"/>
      <w:r>
        <w:rPr>
          <w:rFonts w:eastAsia="Times New Roman" w:cs="Times New Roman"/>
          <w:b/>
          <w:bCs/>
          <w:color w:val="000000"/>
          <w:kern w:val="0"/>
          <w:sz w:val="28"/>
          <w:szCs w:val="28"/>
          <w:shd w:fill="FFFFFF" w:val="clear"/>
          <w:lang w:val="uk-UA" w:eastAsia="ru-RU" w:bidi="ar-SA"/>
        </w:rPr>
        <w:t>Сік фасований в асортименті</w:t>
      </w:r>
      <w:bookmarkEnd w:id="0"/>
      <w:r>
        <w:rPr>
          <w:rFonts w:eastAsia="Times New Roman" w:cs="Times New Roman"/>
          <w:b/>
          <w:bCs/>
          <w:color w:val="000000"/>
          <w:kern w:val="0"/>
          <w:sz w:val="28"/>
          <w:szCs w:val="28"/>
          <w:shd w:fill="FFFFFF" w:val="clear"/>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1"/>
        <w:gridCol w:w="6107"/>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1"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7"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7"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7"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bookmarkStart w:id="1" w:name="__DdeLink__1521_37750205431"/>
            <w:r>
              <w:rPr>
                <w:rFonts w:eastAsia="Times New Roman" w:cs="Times New Roman"/>
                <w:b/>
                <w:bCs/>
                <w:color w:val="000000"/>
                <w:kern w:val="0"/>
                <w:sz w:val="24"/>
                <w:szCs w:val="24"/>
                <w:shd w:fill="FFFFFF" w:val="clear"/>
                <w:lang w:val="uk-UA" w:eastAsia="ru-RU" w:bidi="ar-SA"/>
              </w:rPr>
              <w:t>Сік фасований в асортименті</w:t>
            </w:r>
            <w:bookmarkEnd w:id="1"/>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bookmarkStart w:id="2" w:name="__DdeLink__1521_377502054311"/>
            <w:r>
              <w:rPr>
                <w:rFonts w:eastAsia="Times New Roman" w:cs="Times New Roman"/>
                <w:b/>
                <w:bCs/>
                <w:color w:val="000000"/>
                <w:kern w:val="0"/>
                <w:sz w:val="24"/>
                <w:szCs w:val="24"/>
                <w:shd w:fill="FFFFFF" w:val="clear"/>
                <w:lang w:val="uk-UA" w:eastAsia="ru-RU" w:bidi="ar-SA"/>
              </w:rPr>
              <w:t>Сік фасований в асортименті</w:t>
            </w:r>
            <w:bookmarkEnd w:id="2"/>
            <w:r>
              <w:rPr>
                <w:rFonts w:eastAsia="Times New Roman" w:cs="Times New Roman"/>
                <w:b/>
                <w:bCs/>
                <w:color w:val="000000"/>
                <w:kern w:val="0"/>
                <w:sz w:val="24"/>
                <w:szCs w:val="24"/>
                <w:shd w:fill="FFFFFF" w:val="clear"/>
                <w:lang w:val="uk-UA" w:eastAsia="ru-RU" w:bidi="ar-SA"/>
              </w:rPr>
              <w:t xml:space="preserve"> — </w:t>
            </w:r>
            <w:r>
              <w:rPr>
                <w:rFonts w:eastAsia="Times New Roman" w:cs="Times New Roman"/>
                <w:b/>
                <w:bCs/>
                <w:color w:val="000000"/>
                <w:kern w:val="0"/>
                <w:sz w:val="24"/>
                <w:szCs w:val="24"/>
                <w:shd w:fill="FFFFFF" w:val="clear"/>
                <w:lang w:val="uk-UA" w:eastAsia="ru-RU" w:bidi="ar-SA"/>
              </w:rPr>
              <w:t>3500 л</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1"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3"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3"/>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7"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7"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7"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1"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7"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 xml:space="preserve">Кваліфікаційні вимоги ст.16 та вимоги ст. </w:t>
      </w:r>
      <w:r>
        <w:rPr>
          <w:rFonts w:eastAsia="Calibri"/>
          <w:b/>
          <w:sz w:val="28"/>
          <w:szCs w:val="28"/>
          <w:lang w:eastAsia="en-US"/>
        </w:rPr>
        <w:t>4</w:t>
      </w:r>
      <w:r>
        <w:rPr>
          <w:rFonts w:eastAsia="Calibri"/>
          <w:b/>
          <w:sz w:val="28"/>
          <w:szCs w:val="28"/>
          <w:lang w:eastAsia="en-US"/>
        </w:rPr>
        <w:t xml:space="preserve">7 </w:t>
      </w:r>
      <w:r>
        <w:rPr>
          <w:rFonts w:eastAsia="Calibri"/>
          <w:b/>
          <w:sz w:val="28"/>
          <w:szCs w:val="28"/>
          <w:lang w:eastAsia="en-US"/>
        </w:rPr>
        <w:t>Особливостей</w:t>
      </w:r>
      <w:r>
        <w:rPr>
          <w:rFonts w:eastAsia="Calibri"/>
          <w:b/>
          <w:sz w:val="28"/>
          <w:szCs w:val="28"/>
          <w:lang w:eastAsia="en-US"/>
        </w:rPr>
        <w:t xml:space="preserve"> (Додаток 1 – КВ, ст</w:t>
      </w:r>
      <w:r>
        <w:rPr>
          <w:rFonts w:eastAsia="Calibri"/>
          <w:b/>
          <w:sz w:val="28"/>
          <w:szCs w:val="28"/>
          <w:lang w:eastAsia="en-US"/>
        </w:rPr>
        <w:t>47</w:t>
      </w:r>
      <w:r>
        <w:rPr>
          <w:rFonts w:eastAsia="Calibri"/>
          <w:b/>
          <w:sz w:val="28"/>
          <w:szCs w:val="28"/>
          <w:lang w:eastAsia="en-US"/>
        </w:rPr>
        <w:t>)</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3"/>
        <w:gridCol w:w="2482"/>
        <w:gridCol w:w="7060"/>
      </w:tblGrid>
      <w:tr>
        <w:trPr>
          <w:trHeight w:val="20" w:hRule="atLeast"/>
        </w:trPr>
        <w:tc>
          <w:tcPr>
            <w:tcW w:w="51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15320000-7   Фруктові та овочеві соки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4" w:name="_GoBack1"/>
            <w:bookmarkStart w:id="5" w:name="_GoBack1"/>
            <w:bookmarkEnd w:id="5"/>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bookmarkStart w:id="6" w:name="__DdeLink__1521_377502054313"/>
      <w:r>
        <w:rPr>
          <w:rFonts w:eastAsia="Times New Roman" w:cs="Times New Roman"/>
          <w:b/>
          <w:bCs/>
          <w:color w:val="000000"/>
          <w:kern w:val="0"/>
          <w:sz w:val="24"/>
          <w:szCs w:val="24"/>
          <w:shd w:fill="FFFFFF" w:val="clear"/>
          <w:lang w:val="uk-UA" w:eastAsia="ru-RU" w:bidi="ar-SA"/>
        </w:rPr>
        <w:t>Сік фасований в асортименті</w:t>
      </w:r>
      <w:bookmarkEnd w:id="6"/>
      <w:r>
        <w:rPr>
          <w:rFonts w:eastAsia="Times New Roman" w:cs="Times New Roman"/>
          <w:b/>
          <w:bCs/>
          <w:color w:val="000000"/>
          <w:kern w:val="0"/>
          <w:sz w:val="24"/>
          <w:szCs w:val="24"/>
          <w:shd w:fill="FFFFFF" w:val="clear"/>
          <w:lang w:val="uk-UA" w:eastAsia="ru-RU" w:bidi="ar-SA"/>
        </w:rPr>
        <w:t>)</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w:t>
            </w:r>
            <w:r>
              <w:rPr/>
              <w:t>л</w:t>
            </w:r>
            <w:r>
              <w:rPr/>
              <w:t>)</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 xml:space="preserve">Ціна за 1 </w:t>
            </w:r>
            <w:r>
              <w:rPr/>
              <w:t>л</w:t>
            </w:r>
            <w:r>
              <w:rPr/>
              <w:t xml:space="preserve">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Сік фасований в асортименті</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7" w:name="_GoBack"/>
      <w:bookmarkEnd w:id="7"/>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000000"/>
          <w:kern w:val="0"/>
          <w:sz w:val="24"/>
          <w:szCs w:val="24"/>
          <w:highlight w:val="white"/>
          <w:shd w:fill="FFFFFF" w:val="clear"/>
          <w:lang w:val="uk-UA" w:eastAsia="ru-RU" w:bidi="ar-SA"/>
        </w:rPr>
        <w:t>Сік фасований в асортименті</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8" w:name="_Hlk25667419"/>
      <w:r>
        <w:rPr>
          <w:lang w:val="uk-UA" w:eastAsia="ru-RU"/>
        </w:rPr>
        <w:t>в якому зазначаються недоліки Товару</w:t>
      </w:r>
      <w:bookmarkEnd w:id="8"/>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9" w:name="_Hlk25579734"/>
      <w:r>
        <w:rPr>
          <w:rFonts w:eastAsia="Segoe UI"/>
          <w:color w:val="000000"/>
          <w:lang w:bidi="en-US"/>
        </w:rPr>
        <w:t>Постачальника</w:t>
      </w:r>
      <w:bookmarkEnd w:id="9"/>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10" w:name="_Hlk25580630"/>
      <w:r>
        <w:rPr>
          <w:rFonts w:eastAsia="Segoe UI"/>
          <w:color w:val="000000"/>
          <w:lang w:bidi="en-US"/>
        </w:rPr>
        <w:t>;</w:t>
      </w:r>
      <w:bookmarkEnd w:id="10"/>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11" w:name="_Hlk25580658"/>
      <w:r>
        <w:rPr>
          <w:rFonts w:eastAsia="MS Mincho;ＭＳ 明朝"/>
          <w:color w:val="000000"/>
          <w:kern w:val="2"/>
          <w:lang w:bidi="ru-RU"/>
        </w:rPr>
        <w:t>;</w:t>
      </w:r>
      <w:bookmarkEnd w:id="11"/>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w:t>
      </w:r>
      <w:bookmarkStart w:id="12" w:name="__DdeLink__1521_3775020543131"/>
      <w:r>
        <w:rPr>
          <w:rFonts w:eastAsia="Times New Roman" w:cs="Times New Roman"/>
          <w:b/>
          <w:bCs/>
          <w:color w:val="000000"/>
          <w:kern w:val="0"/>
          <w:sz w:val="24"/>
          <w:szCs w:val="24"/>
          <w:shd w:fill="FFFFFF" w:val="clear"/>
          <w:lang w:val="uk-UA" w:eastAsia="ru-RU" w:bidi="ar-SA"/>
        </w:rPr>
        <w:t>Сік фасований в асортименті</w:t>
      </w:r>
      <w:bookmarkEnd w:id="12"/>
      <w:r>
        <w:rPr>
          <w:rFonts w:eastAsia="Times New Roman" w:cs="Times New Roman"/>
          <w:b/>
          <w:bCs/>
          <w:color w:val="000000"/>
          <w:kern w:val="0"/>
          <w:sz w:val="24"/>
          <w:szCs w:val="24"/>
          <w:shd w:fill="FFFFFF" w:val="clear"/>
          <w:lang w:val="uk-UA" w:eastAsia="ru-RU"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4"/>
        <w:gridCol w:w="3436"/>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4"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6"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 xml:space="preserve">Кількість, </w:t>
            </w:r>
            <w:r>
              <w:rPr>
                <w:bCs/>
              </w:rPr>
              <w:t>л</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0"/>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bCs w:val="false"/>
                <w:color w:val="000000"/>
                <w:kern w:val="0"/>
                <w:sz w:val="24"/>
                <w:szCs w:val="24"/>
                <w:highlight w:val="white"/>
                <w:shd w:fill="FFFFFF" w:val="clear"/>
                <w:lang w:val="uk-UA" w:eastAsia="ru-RU" w:bidi="ar-SA"/>
              </w:rPr>
              <w:t>Сік фасований в асортименті</w:t>
            </w:r>
          </w:p>
        </w:tc>
        <w:tc>
          <w:tcPr>
            <w:tcW w:w="3436" w:type="dxa"/>
            <w:tcBorders>
              <w:left w:val="single" w:sz="4" w:space="0" w:color="000000"/>
              <w:bottom w:val="single" w:sz="4" w:space="0" w:color="000000"/>
            </w:tcBorders>
            <w:vAlign w:val="center"/>
          </w:tcPr>
          <w:p>
            <w:pPr>
              <w:pStyle w:val="Style23"/>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Times New Roman" w:cs="Times New Roman"/>
                <w:bCs/>
                <w:color w:val="000000"/>
                <w:sz w:val="24"/>
                <w:szCs w:val="24"/>
                <w:lang w:val="uk-UA" w:eastAsia="uk-UA" w:bidi="en-US"/>
              </w:rPr>
            </w:pPr>
            <w:r>
              <w:rPr>
                <w:rFonts w:eastAsia="Times New Roman" w:cs="Times New Roman" w:ascii="Times New Roman CYR" w:hAnsi="Times New Roman CYR"/>
                <w:b w:val="false"/>
                <w:bCs w:val="false"/>
                <w:color w:val="000000"/>
                <w:sz w:val="22"/>
                <w:szCs w:val="24"/>
                <w:highlight w:val="white"/>
                <w:lang w:val="uk-UA" w:eastAsia="uk-UA" w:bidi="en-US"/>
              </w:rPr>
              <w:t>Сік в асортименті (фруктовий та овочевий)  пастеризований  без додавання цукрів та підсолоджувачів, повинен містити не більше 0,12 грама натрію або еквівалентну кількість солі на 100 мілілітрів готового продукту. Пакування у багатошарові упаковки або скло. Літраж  до 1 л.</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rFonts w:ascii="Times New Roman" w:hAnsi="Times New Roman" w:cs="Times New Roman"/>
              </w:rPr>
            </w:pPr>
            <w:r>
              <w:rPr>
                <w:rFonts w:cs="Times New Roman"/>
              </w:rPr>
              <w:t>3500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4,4932" path="m4933,4931l0,4931l0,0l4933,0l4933,4931e" stroked="f" o:allowincell="f" style="position:absolute;margin-left:-179.25pt;margin-top:-140.25pt;width:139.8pt;height:139.7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5,4302" path="m11794,0l11794,4301l0,4301l0,0e" stroked="f" o:allowincell="f" style="position:absolute;margin-left:-1361.5pt;margin-top:-1954.65pt;width:334.3pt;height:121.9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Application>LibreOffice/7.3.0.3$Windows_X86_64 LibreOffice_project/0f246aa12d0eee4a0f7adcefbf7c878fc2238db3</Application>
  <AppVersion>15.0000</AppVersion>
  <Pages>42</Pages>
  <Words>13339</Words>
  <Characters>90819</Characters>
  <CharactersWithSpaces>104851</CharactersWithSpaces>
  <Paragraphs>723</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2024-02-15T11:57:37Z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