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DEC" w:rsidRPr="0038094D" w:rsidRDefault="00F00DEC" w:rsidP="00E82E03">
      <w:pPr>
        <w:ind w:left="2832" w:firstLine="708"/>
        <w:rPr>
          <w:rFonts w:ascii="Bookman Old Style" w:hAnsi="Bookman Old Style"/>
          <w:b/>
          <w:lang w:val="uk-UA"/>
        </w:rPr>
      </w:pPr>
      <w:r w:rsidRPr="0038094D">
        <w:rPr>
          <w:rFonts w:ascii="Bookman Old Style" w:hAnsi="Bookman Old Style"/>
          <w:b/>
          <w:lang w:val="uk-UA"/>
        </w:rPr>
        <w:t>ІНФОРМАЦІЯ</w:t>
      </w:r>
    </w:p>
    <w:p w:rsidR="00F00DEC" w:rsidRPr="0038094D" w:rsidRDefault="00F00DEC" w:rsidP="00C64EB8">
      <w:pPr>
        <w:jc w:val="center"/>
        <w:rPr>
          <w:rFonts w:ascii="Bookman Old Style" w:hAnsi="Bookman Old Style"/>
          <w:b/>
          <w:lang w:val="uk-UA"/>
        </w:rPr>
      </w:pPr>
      <w:r w:rsidRPr="0038094D">
        <w:rPr>
          <w:rFonts w:ascii="Bookman Old Style" w:hAnsi="Bookman Old Style"/>
          <w:b/>
          <w:lang w:val="uk-UA"/>
        </w:rPr>
        <w:t>для проведення закупівлі через систему електронних торгів</w:t>
      </w:r>
    </w:p>
    <w:p w:rsidR="00C64EB8" w:rsidRPr="0038094D" w:rsidRDefault="00C64EB8" w:rsidP="00B32334">
      <w:pPr>
        <w:spacing w:after="0" w:line="0" w:lineRule="atLeast"/>
        <w:rPr>
          <w:rFonts w:ascii="Bookman Old Style" w:hAnsi="Bookman Old Style"/>
          <w:lang w:val="uk-UA"/>
        </w:rPr>
      </w:pPr>
      <w:r w:rsidRPr="0038094D">
        <w:rPr>
          <w:rFonts w:ascii="Bookman Old Style" w:hAnsi="Bookman Old Style"/>
          <w:lang w:val="uk-UA"/>
        </w:rPr>
        <w:t>1.Замовник:</w:t>
      </w:r>
    </w:p>
    <w:p w:rsidR="00C64EB8" w:rsidRPr="0038094D" w:rsidRDefault="00C64EB8" w:rsidP="00B32334">
      <w:pPr>
        <w:spacing w:after="0" w:line="0" w:lineRule="atLeast"/>
        <w:rPr>
          <w:rFonts w:ascii="Bookman Old Style" w:hAnsi="Bookman Old Style"/>
          <w:lang w:val="uk-UA"/>
        </w:rPr>
      </w:pPr>
      <w:r w:rsidRPr="0038094D">
        <w:rPr>
          <w:rFonts w:ascii="Bookman Old Style" w:hAnsi="Bookman Old Style"/>
          <w:lang w:val="uk-UA"/>
        </w:rPr>
        <w:t>1.1 Найменування: Комунальний заклад «Васильківський психоневрологічний інтернат» Дніпропетровської обласної ради»</w:t>
      </w:r>
    </w:p>
    <w:p w:rsidR="00C64EB8" w:rsidRPr="0038094D" w:rsidRDefault="00C64EB8" w:rsidP="00B32334">
      <w:pPr>
        <w:spacing w:after="0" w:line="0" w:lineRule="atLeast"/>
        <w:rPr>
          <w:rFonts w:ascii="Bookman Old Style" w:hAnsi="Bookman Old Style"/>
          <w:lang w:val="uk-UA"/>
        </w:rPr>
      </w:pPr>
      <w:r w:rsidRPr="0038094D">
        <w:rPr>
          <w:rFonts w:ascii="Bookman Old Style" w:hAnsi="Bookman Old Style"/>
          <w:lang w:val="uk-UA"/>
        </w:rPr>
        <w:t>1.2 Код ЄДРПОУ : 01987741</w:t>
      </w:r>
    </w:p>
    <w:p w:rsidR="00C64EB8" w:rsidRPr="0038094D" w:rsidRDefault="00C64EB8" w:rsidP="00B32334">
      <w:pPr>
        <w:spacing w:after="0" w:line="0" w:lineRule="atLeast"/>
        <w:rPr>
          <w:rFonts w:ascii="Bookman Old Style" w:hAnsi="Bookman Old Style"/>
          <w:lang w:val="uk-UA"/>
        </w:rPr>
      </w:pPr>
      <w:r w:rsidRPr="0038094D">
        <w:rPr>
          <w:rFonts w:ascii="Bookman Old Style" w:hAnsi="Bookman Old Style"/>
          <w:lang w:val="uk-UA"/>
        </w:rPr>
        <w:t>1.3 Місце</w:t>
      </w:r>
      <w:r w:rsidR="003928C3">
        <w:rPr>
          <w:rFonts w:ascii="Bookman Old Style" w:hAnsi="Bookman Old Style"/>
          <w:lang w:val="uk-UA"/>
        </w:rPr>
        <w:t xml:space="preserve"> </w:t>
      </w:r>
      <w:r w:rsidRPr="0038094D">
        <w:rPr>
          <w:rFonts w:ascii="Bookman Old Style" w:hAnsi="Bookman Old Style"/>
          <w:lang w:val="uk-UA"/>
        </w:rPr>
        <w:t xml:space="preserve">знаходження :Україна, 52623,с. Медичне, </w:t>
      </w:r>
      <w:proofErr w:type="spellStart"/>
      <w:r w:rsidR="00B91420">
        <w:rPr>
          <w:rFonts w:ascii="Bookman Old Style" w:hAnsi="Bookman Old Style"/>
          <w:lang w:val="uk-UA"/>
        </w:rPr>
        <w:t>Синельниківський</w:t>
      </w:r>
      <w:proofErr w:type="spellEnd"/>
      <w:r w:rsidR="00B91420">
        <w:rPr>
          <w:rFonts w:ascii="Bookman Old Style" w:hAnsi="Bookman Old Style"/>
          <w:lang w:val="uk-UA"/>
        </w:rPr>
        <w:t xml:space="preserve"> </w:t>
      </w:r>
      <w:r w:rsidRPr="0038094D">
        <w:rPr>
          <w:rFonts w:ascii="Bookman Old Style" w:hAnsi="Bookman Old Style"/>
          <w:lang w:val="uk-UA"/>
        </w:rPr>
        <w:t xml:space="preserve"> р-н, Дніпропетровська обл., вул. Центральна,1</w:t>
      </w:r>
    </w:p>
    <w:p w:rsidR="00C64EB8" w:rsidRPr="0038094D" w:rsidRDefault="00C64EB8" w:rsidP="00B32334">
      <w:pPr>
        <w:spacing w:after="0" w:line="0" w:lineRule="atLeast"/>
        <w:rPr>
          <w:rFonts w:ascii="Bookman Old Style" w:hAnsi="Bookman Old Style"/>
          <w:lang w:val="uk-UA"/>
        </w:rPr>
      </w:pPr>
      <w:r w:rsidRPr="0038094D">
        <w:rPr>
          <w:rFonts w:ascii="Bookman Old Style" w:hAnsi="Bookman Old Style"/>
          <w:lang w:val="uk-UA"/>
        </w:rPr>
        <w:t xml:space="preserve">1.4 </w:t>
      </w:r>
      <w:r w:rsidR="00B32334">
        <w:rPr>
          <w:rFonts w:ascii="Bookman Old Style" w:hAnsi="Bookman Old Style"/>
          <w:lang w:val="uk-UA"/>
        </w:rPr>
        <w:t>В. о. д</w:t>
      </w:r>
      <w:r w:rsidRPr="0038094D">
        <w:rPr>
          <w:rFonts w:ascii="Bookman Old Style" w:hAnsi="Bookman Old Style"/>
          <w:lang w:val="uk-UA"/>
        </w:rPr>
        <w:t>иректор</w:t>
      </w:r>
      <w:r w:rsidR="00B32334">
        <w:rPr>
          <w:rFonts w:ascii="Bookman Old Style" w:hAnsi="Bookman Old Style"/>
          <w:lang w:val="uk-UA"/>
        </w:rPr>
        <w:t>а</w:t>
      </w:r>
      <w:r w:rsidR="00035CE9">
        <w:rPr>
          <w:rFonts w:ascii="Bookman Old Style" w:hAnsi="Bookman Old Style"/>
          <w:lang w:val="uk-UA"/>
        </w:rPr>
        <w:t xml:space="preserve"> </w:t>
      </w:r>
      <w:r w:rsidRPr="0038094D">
        <w:rPr>
          <w:rFonts w:ascii="Bookman Old Style" w:hAnsi="Bookman Old Style"/>
          <w:lang w:val="uk-UA"/>
        </w:rPr>
        <w:t xml:space="preserve"> –</w:t>
      </w:r>
      <w:r w:rsidR="00035CE9">
        <w:rPr>
          <w:rFonts w:ascii="Bookman Old Style" w:hAnsi="Bookman Old Style"/>
          <w:lang w:val="uk-UA"/>
        </w:rPr>
        <w:t xml:space="preserve"> </w:t>
      </w:r>
      <w:r w:rsidR="00B32334">
        <w:rPr>
          <w:rFonts w:ascii="Bookman Old Style" w:hAnsi="Bookman Old Style"/>
          <w:lang w:val="uk-UA"/>
        </w:rPr>
        <w:t>Баклан Любов Георгіївни</w:t>
      </w:r>
      <w:r w:rsidRPr="0038094D">
        <w:rPr>
          <w:rFonts w:ascii="Bookman Old Style" w:hAnsi="Bookman Old Style"/>
          <w:lang w:val="uk-UA"/>
        </w:rPr>
        <w:t xml:space="preserve">, </w:t>
      </w:r>
      <w:r w:rsidR="00911671">
        <w:rPr>
          <w:rFonts w:ascii="Bookman Old Style" w:hAnsi="Bookman Old Style"/>
          <w:lang w:val="uk-UA"/>
        </w:rPr>
        <w:t xml:space="preserve">фахівець з публічних </w:t>
      </w:r>
      <w:proofErr w:type="spellStart"/>
      <w:r w:rsidR="00911671">
        <w:rPr>
          <w:rFonts w:ascii="Bookman Old Style" w:hAnsi="Bookman Old Style"/>
          <w:lang w:val="uk-UA"/>
        </w:rPr>
        <w:t>закупівель</w:t>
      </w:r>
      <w:proofErr w:type="spellEnd"/>
      <w:r w:rsidR="00911671">
        <w:rPr>
          <w:rFonts w:ascii="Bookman Old Style" w:hAnsi="Bookman Old Style"/>
          <w:lang w:val="uk-UA"/>
        </w:rPr>
        <w:t xml:space="preserve"> </w:t>
      </w:r>
      <w:r w:rsidRPr="0038094D">
        <w:rPr>
          <w:rFonts w:ascii="Bookman Old Style" w:hAnsi="Bookman Old Style"/>
          <w:lang w:val="uk-UA"/>
        </w:rPr>
        <w:t xml:space="preserve"> - </w:t>
      </w:r>
      <w:proofErr w:type="spellStart"/>
      <w:r w:rsidR="00B32334">
        <w:rPr>
          <w:rFonts w:ascii="Bookman Old Style" w:hAnsi="Bookman Old Style"/>
          <w:lang w:val="uk-UA"/>
        </w:rPr>
        <w:t>Козорог</w:t>
      </w:r>
      <w:proofErr w:type="spellEnd"/>
      <w:r w:rsidR="00B32334">
        <w:rPr>
          <w:rFonts w:ascii="Bookman Old Style" w:hAnsi="Bookman Old Style"/>
          <w:lang w:val="uk-UA"/>
        </w:rPr>
        <w:t xml:space="preserve"> Людмила Володимирівна</w:t>
      </w:r>
      <w:r w:rsidRPr="0038094D">
        <w:rPr>
          <w:rFonts w:ascii="Bookman Old Style" w:hAnsi="Bookman Old Style"/>
          <w:lang w:val="uk-UA"/>
        </w:rPr>
        <w:t>.</w:t>
      </w:r>
    </w:p>
    <w:p w:rsidR="00C64EB8" w:rsidRPr="0038094D" w:rsidRDefault="00C64EB8" w:rsidP="00B32334">
      <w:pPr>
        <w:spacing w:after="0" w:line="0" w:lineRule="atLeast"/>
        <w:rPr>
          <w:rFonts w:ascii="Bookman Old Style" w:hAnsi="Bookman Old Style"/>
          <w:lang w:val="uk-UA"/>
        </w:rPr>
      </w:pPr>
      <w:r w:rsidRPr="0038094D">
        <w:rPr>
          <w:rFonts w:ascii="Bookman Old Style" w:hAnsi="Bookman Old Style"/>
          <w:lang w:val="uk-UA"/>
        </w:rPr>
        <w:t>2. Вартість закупівлі та крок аукціону</w:t>
      </w:r>
      <w:r w:rsidR="00591FB3" w:rsidRPr="0038094D">
        <w:rPr>
          <w:rFonts w:ascii="Bookman Old Style" w:hAnsi="Bookman Old Style"/>
          <w:lang w:val="uk-UA"/>
        </w:rPr>
        <w:t>:</w:t>
      </w:r>
    </w:p>
    <w:p w:rsidR="00C64EB8" w:rsidRDefault="00C64EB8" w:rsidP="00B32334">
      <w:pPr>
        <w:spacing w:after="0" w:line="0" w:lineRule="atLeast"/>
        <w:rPr>
          <w:rFonts w:ascii="Bookman Old Style" w:hAnsi="Bookman Old Style"/>
          <w:lang w:val="uk-UA"/>
        </w:rPr>
      </w:pPr>
      <w:r w:rsidRPr="0038094D">
        <w:rPr>
          <w:rFonts w:ascii="Bookman Old Style" w:hAnsi="Bookman Old Style"/>
          <w:lang w:val="uk-UA"/>
        </w:rPr>
        <w:t>2.1 Очікувана вартість предмета закупівлі :</w:t>
      </w:r>
      <w:r w:rsidR="00911671">
        <w:rPr>
          <w:rFonts w:ascii="Bookman Old Style" w:hAnsi="Bookman Old Style"/>
          <w:lang w:val="uk-UA"/>
        </w:rPr>
        <w:t xml:space="preserve">  </w:t>
      </w:r>
      <w:r w:rsidR="004861E9">
        <w:rPr>
          <w:rFonts w:ascii="Bookman Old Style" w:hAnsi="Bookman Old Style"/>
          <w:lang w:val="uk-UA"/>
        </w:rPr>
        <w:t>31060</w:t>
      </w:r>
      <w:r w:rsidR="002623A0">
        <w:rPr>
          <w:rFonts w:ascii="Bookman Old Style" w:hAnsi="Bookman Old Style"/>
          <w:lang w:val="uk-UA"/>
        </w:rPr>
        <w:t>,00</w:t>
      </w:r>
      <w:r w:rsidR="001D0F89">
        <w:rPr>
          <w:rFonts w:ascii="Bookman Old Style" w:hAnsi="Bookman Old Style"/>
          <w:lang w:val="uk-UA"/>
        </w:rPr>
        <w:t>грн. (</w:t>
      </w:r>
      <w:r w:rsidR="00B32334">
        <w:rPr>
          <w:rFonts w:ascii="Bookman Old Style" w:hAnsi="Bookman Old Style"/>
          <w:lang w:val="uk-UA"/>
        </w:rPr>
        <w:t xml:space="preserve">Тридцять </w:t>
      </w:r>
      <w:r w:rsidR="004861E9">
        <w:rPr>
          <w:rFonts w:ascii="Bookman Old Style" w:hAnsi="Bookman Old Style"/>
          <w:lang w:val="uk-UA"/>
        </w:rPr>
        <w:t>одна</w:t>
      </w:r>
      <w:r w:rsidR="00337C44">
        <w:rPr>
          <w:rFonts w:ascii="Bookman Old Style" w:hAnsi="Bookman Old Style"/>
          <w:lang w:val="uk-UA"/>
        </w:rPr>
        <w:t xml:space="preserve"> тисяч</w:t>
      </w:r>
      <w:r w:rsidR="004861E9">
        <w:rPr>
          <w:rFonts w:ascii="Bookman Old Style" w:hAnsi="Bookman Old Style"/>
          <w:lang w:val="uk-UA"/>
        </w:rPr>
        <w:t>а</w:t>
      </w:r>
      <w:r w:rsidR="00B32334">
        <w:rPr>
          <w:rFonts w:ascii="Bookman Old Style" w:hAnsi="Bookman Old Style"/>
          <w:lang w:val="uk-UA"/>
        </w:rPr>
        <w:t xml:space="preserve"> </w:t>
      </w:r>
      <w:r w:rsidR="004861E9">
        <w:rPr>
          <w:rFonts w:ascii="Bookman Old Style" w:hAnsi="Bookman Old Style"/>
          <w:lang w:val="uk-UA"/>
        </w:rPr>
        <w:t xml:space="preserve">шістдесят </w:t>
      </w:r>
      <w:r w:rsidR="00B042D4">
        <w:rPr>
          <w:rFonts w:ascii="Bookman Old Style" w:hAnsi="Bookman Old Style"/>
          <w:lang w:val="uk-UA"/>
        </w:rPr>
        <w:t>г</w:t>
      </w:r>
      <w:r w:rsidR="00DE155C">
        <w:rPr>
          <w:rFonts w:ascii="Bookman Old Style" w:hAnsi="Bookman Old Style"/>
          <w:lang w:val="uk-UA"/>
        </w:rPr>
        <w:t>р</w:t>
      </w:r>
      <w:r w:rsidR="00B32334">
        <w:rPr>
          <w:rFonts w:ascii="Bookman Old Style" w:hAnsi="Bookman Old Style"/>
          <w:lang w:val="uk-UA"/>
        </w:rPr>
        <w:t>ив</w:t>
      </w:r>
      <w:r w:rsidR="004861E9">
        <w:rPr>
          <w:rFonts w:ascii="Bookman Old Style" w:hAnsi="Bookman Old Style"/>
          <w:lang w:val="uk-UA"/>
        </w:rPr>
        <w:t>е</w:t>
      </w:r>
      <w:r w:rsidR="00B32334">
        <w:rPr>
          <w:rFonts w:ascii="Bookman Old Style" w:hAnsi="Bookman Old Style"/>
          <w:lang w:val="uk-UA"/>
        </w:rPr>
        <w:t>н</w:t>
      </w:r>
      <w:r w:rsidR="004861E9">
        <w:rPr>
          <w:rFonts w:ascii="Bookman Old Style" w:hAnsi="Bookman Old Style"/>
          <w:lang w:val="uk-UA"/>
        </w:rPr>
        <w:t>ь</w:t>
      </w:r>
      <w:r w:rsidR="00362F28">
        <w:rPr>
          <w:rFonts w:ascii="Bookman Old Style" w:hAnsi="Bookman Old Style"/>
          <w:lang w:val="uk-UA"/>
        </w:rPr>
        <w:t>,</w:t>
      </w:r>
      <w:r w:rsidR="00DE155C">
        <w:rPr>
          <w:rFonts w:ascii="Bookman Old Style" w:hAnsi="Bookman Old Style"/>
          <w:lang w:val="uk-UA"/>
        </w:rPr>
        <w:t xml:space="preserve"> </w:t>
      </w:r>
      <w:r w:rsidR="00362F28">
        <w:rPr>
          <w:rFonts w:ascii="Bookman Old Style" w:hAnsi="Bookman Old Style"/>
          <w:lang w:val="uk-UA"/>
        </w:rPr>
        <w:t>00коп.</w:t>
      </w:r>
      <w:r w:rsidR="00591FB3" w:rsidRPr="0038094D">
        <w:rPr>
          <w:rFonts w:ascii="Bookman Old Style" w:hAnsi="Bookman Old Style"/>
          <w:lang w:val="uk-UA"/>
        </w:rPr>
        <w:t>), в т.ч.ПДВ.</w:t>
      </w:r>
    </w:p>
    <w:p w:rsidR="00591FB3" w:rsidRPr="0038094D" w:rsidRDefault="008A1C20" w:rsidP="00B32334">
      <w:pPr>
        <w:spacing w:after="0" w:line="0" w:lineRule="atLeast"/>
        <w:rPr>
          <w:rFonts w:ascii="Bookman Old Style" w:hAnsi="Bookman Old Style"/>
          <w:lang w:val="uk-UA"/>
        </w:rPr>
      </w:pPr>
      <w:r>
        <w:rPr>
          <w:rFonts w:ascii="Bookman Old Style" w:hAnsi="Bookman Old Style"/>
          <w:lang w:val="uk-UA"/>
        </w:rPr>
        <w:t>2.2 Мінімальний крок зниження ставки:</w:t>
      </w:r>
      <w:r w:rsidR="00523569">
        <w:rPr>
          <w:rFonts w:ascii="Bookman Old Style" w:hAnsi="Bookman Old Style"/>
          <w:lang w:val="uk-UA"/>
        </w:rPr>
        <w:t xml:space="preserve"> </w:t>
      </w:r>
      <w:r w:rsidR="004861E9">
        <w:rPr>
          <w:rFonts w:ascii="Bookman Old Style" w:hAnsi="Bookman Old Style"/>
          <w:lang w:val="uk-UA"/>
        </w:rPr>
        <w:t>156</w:t>
      </w:r>
      <w:r w:rsidR="0090375B">
        <w:rPr>
          <w:rFonts w:ascii="Bookman Old Style" w:hAnsi="Bookman Old Style"/>
          <w:lang w:val="uk-UA"/>
        </w:rPr>
        <w:t>,00</w:t>
      </w:r>
      <w:r w:rsidR="00911671">
        <w:rPr>
          <w:rFonts w:ascii="Bookman Old Style" w:hAnsi="Bookman Old Style"/>
          <w:lang w:val="uk-UA"/>
        </w:rPr>
        <w:t xml:space="preserve"> </w:t>
      </w:r>
      <w:r w:rsidR="00591FB3" w:rsidRPr="0038094D">
        <w:rPr>
          <w:rFonts w:ascii="Bookman Old Style" w:hAnsi="Bookman Old Style"/>
          <w:lang w:val="uk-UA"/>
        </w:rPr>
        <w:t>грн.</w:t>
      </w:r>
    </w:p>
    <w:p w:rsidR="00591FB3" w:rsidRPr="0038094D" w:rsidRDefault="00591FB3" w:rsidP="00B32334">
      <w:pPr>
        <w:spacing w:after="0" w:line="0" w:lineRule="atLeast"/>
        <w:rPr>
          <w:rFonts w:ascii="Bookman Old Style" w:hAnsi="Bookman Old Style"/>
          <w:lang w:val="uk-UA"/>
        </w:rPr>
      </w:pPr>
      <w:r w:rsidRPr="0038094D">
        <w:rPr>
          <w:rFonts w:ascii="Bookman Old Style" w:hAnsi="Bookman Old Style"/>
          <w:lang w:val="uk-UA"/>
        </w:rPr>
        <w:t>3. І</w:t>
      </w:r>
      <w:r w:rsidR="00317CCA" w:rsidRPr="0038094D">
        <w:rPr>
          <w:rFonts w:ascii="Bookman Old Style" w:hAnsi="Bookman Old Style"/>
          <w:lang w:val="uk-UA"/>
        </w:rPr>
        <w:t>нформація про предмет закупівлі: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11"/>
        <w:gridCol w:w="45"/>
      </w:tblGrid>
      <w:tr w:rsidR="009B6032" w:rsidRPr="00CF008E" w:rsidTr="009B603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6170C" w:rsidRPr="00CF008E" w:rsidRDefault="00317CCA" w:rsidP="00B32334">
            <w:pPr>
              <w:spacing w:after="0" w:line="0" w:lineRule="atLeast"/>
              <w:rPr>
                <w:rFonts w:ascii="Bookman Old Style" w:eastAsia="Times New Roman" w:hAnsi="Bookman Old Style" w:cs="Times New Roman"/>
                <w:lang w:val="uk-UA" w:eastAsia="ru-RU"/>
              </w:rPr>
            </w:pPr>
            <w:r w:rsidRPr="00CF008E">
              <w:rPr>
                <w:rFonts w:ascii="Bookman Old Style" w:hAnsi="Bookman Old Style"/>
                <w:lang w:val="uk-UA"/>
              </w:rPr>
              <w:t xml:space="preserve">3.1 </w:t>
            </w:r>
            <w:r w:rsidR="00802745" w:rsidRPr="00CF008E">
              <w:rPr>
                <w:rFonts w:ascii="Bookman Old Style" w:hAnsi="Bookman Old Style"/>
                <w:lang w:val="uk-UA"/>
              </w:rPr>
              <w:t>Найменування предмету закупівлі:</w:t>
            </w:r>
            <w:r w:rsidR="003928C3" w:rsidRPr="00CF008E">
              <w:rPr>
                <w:rFonts w:ascii="Bookman Old Style" w:hAnsi="Bookman Old Style" w:cs="Arial"/>
                <w:color w:val="000000"/>
                <w:shd w:val="clear" w:color="auto" w:fill="FDFEFD"/>
              </w:rPr>
              <w:t xml:space="preserve"> 33710000-0 - </w:t>
            </w:r>
            <w:proofErr w:type="spellStart"/>
            <w:r w:rsidR="003928C3" w:rsidRPr="00CF008E">
              <w:rPr>
                <w:rFonts w:ascii="Bookman Old Style" w:hAnsi="Bookman Old Style" w:cs="Arial"/>
                <w:color w:val="000000"/>
                <w:shd w:val="clear" w:color="auto" w:fill="FDFEFD"/>
              </w:rPr>
              <w:t>Парфуми</w:t>
            </w:r>
            <w:proofErr w:type="spellEnd"/>
            <w:r w:rsidR="003928C3" w:rsidRPr="00CF008E">
              <w:rPr>
                <w:rFonts w:ascii="Bookman Old Style" w:hAnsi="Bookman Old Style" w:cs="Arial"/>
                <w:color w:val="000000"/>
                <w:shd w:val="clear" w:color="auto" w:fill="FDFEFD"/>
              </w:rPr>
              <w:t xml:space="preserve">, </w:t>
            </w:r>
            <w:proofErr w:type="spellStart"/>
            <w:r w:rsidR="003928C3" w:rsidRPr="00CF008E">
              <w:rPr>
                <w:rFonts w:ascii="Bookman Old Style" w:hAnsi="Bookman Old Style" w:cs="Arial"/>
                <w:color w:val="000000"/>
                <w:shd w:val="clear" w:color="auto" w:fill="FDFEFD"/>
              </w:rPr>
              <w:t>засоби</w:t>
            </w:r>
            <w:proofErr w:type="spellEnd"/>
            <w:r w:rsidR="003928C3" w:rsidRPr="00CF008E">
              <w:rPr>
                <w:rFonts w:ascii="Bookman Old Style" w:hAnsi="Bookman Old Style" w:cs="Arial"/>
                <w:color w:val="000000"/>
                <w:shd w:val="clear" w:color="auto" w:fill="FDFEFD"/>
              </w:rPr>
              <w:t xml:space="preserve"> </w:t>
            </w:r>
            <w:proofErr w:type="spellStart"/>
            <w:r w:rsidR="003928C3" w:rsidRPr="00CF008E">
              <w:rPr>
                <w:rFonts w:ascii="Bookman Old Style" w:hAnsi="Bookman Old Style" w:cs="Arial"/>
                <w:color w:val="000000"/>
                <w:shd w:val="clear" w:color="auto" w:fill="FDFEFD"/>
              </w:rPr>
              <w:t>гігієни</w:t>
            </w:r>
            <w:proofErr w:type="spellEnd"/>
            <w:r w:rsidR="003928C3" w:rsidRPr="00CF008E">
              <w:rPr>
                <w:rFonts w:ascii="Bookman Old Style" w:hAnsi="Bookman Old Style" w:cs="Arial"/>
                <w:color w:val="000000"/>
                <w:shd w:val="clear" w:color="auto" w:fill="FDFEFD"/>
              </w:rPr>
              <w:t xml:space="preserve"> та </w:t>
            </w:r>
            <w:proofErr w:type="spellStart"/>
            <w:r w:rsidR="003928C3" w:rsidRPr="00CF008E">
              <w:rPr>
                <w:rFonts w:ascii="Bookman Old Style" w:hAnsi="Bookman Old Style" w:cs="Arial"/>
                <w:color w:val="000000"/>
                <w:shd w:val="clear" w:color="auto" w:fill="FDFEFD"/>
              </w:rPr>
              <w:t>презервативи</w:t>
            </w:r>
            <w:proofErr w:type="spellEnd"/>
          </w:p>
          <w:tbl>
            <w:tblPr>
              <w:tblW w:w="5895" w:type="dxa"/>
              <w:tblCellSpacing w:w="15" w:type="dxa"/>
              <w:tblInd w:w="335" w:type="dxa"/>
              <w:shd w:val="clear" w:color="auto" w:fill="FDFEF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895"/>
            </w:tblGrid>
            <w:tr w:rsidR="0046170C" w:rsidRPr="00CF008E" w:rsidTr="0046170C">
              <w:trPr>
                <w:tblCellSpacing w:w="15" w:type="dxa"/>
              </w:trPr>
              <w:tc>
                <w:tcPr>
                  <w:tcW w:w="5835" w:type="dxa"/>
                  <w:shd w:val="clear" w:color="auto" w:fill="FDFEF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6170C" w:rsidRPr="00CF008E" w:rsidRDefault="0046170C" w:rsidP="00B32334">
                  <w:pPr>
                    <w:spacing w:after="0" w:line="0" w:lineRule="atLeast"/>
                    <w:rPr>
                      <w:rFonts w:ascii="Bookman Old Style" w:eastAsia="Times New Roman" w:hAnsi="Bookman Old Style" w:cs="Arial"/>
                      <w:color w:val="000000"/>
                      <w:lang w:val="uk-UA" w:eastAsia="ru-RU"/>
                    </w:rPr>
                  </w:pPr>
                </w:p>
              </w:tc>
            </w:tr>
          </w:tbl>
          <w:p w:rsidR="009B6032" w:rsidRPr="00CF008E" w:rsidRDefault="009B6032" w:rsidP="00B32334">
            <w:pPr>
              <w:spacing w:after="0" w:line="0" w:lineRule="atLeast"/>
              <w:rPr>
                <w:rFonts w:ascii="Bookman Old Style" w:eastAsia="Times New Roman" w:hAnsi="Bookman Old Style" w:cs="Times New Roman"/>
                <w:lang w:val="uk-UA" w:eastAsia="ru-RU"/>
              </w:rPr>
            </w:pPr>
          </w:p>
        </w:tc>
      </w:tr>
      <w:tr w:rsidR="009B6032" w:rsidRPr="00CB2FA2" w:rsidTr="009B6032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9B6032" w:rsidRPr="009B6032" w:rsidRDefault="009B6032" w:rsidP="009B6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5670"/>
        <w:gridCol w:w="992"/>
        <w:gridCol w:w="1276"/>
      </w:tblGrid>
      <w:tr w:rsidR="001D6860" w:rsidRPr="0038094D" w:rsidTr="00523569">
        <w:tc>
          <w:tcPr>
            <w:tcW w:w="534" w:type="dxa"/>
          </w:tcPr>
          <w:p w:rsidR="001D6860" w:rsidRPr="0038094D" w:rsidRDefault="00693099" w:rsidP="00AB1183">
            <w:pPr>
              <w:rPr>
                <w:rFonts w:ascii="Bookman Old Style" w:hAnsi="Bookman Old Style"/>
                <w:lang w:val="uk-UA"/>
              </w:rPr>
            </w:pPr>
            <w:r>
              <w:rPr>
                <w:rFonts w:ascii="Bookman Old Style" w:hAnsi="Bookman Old Style"/>
                <w:lang w:val="uk-UA"/>
              </w:rPr>
              <w:t>№</w:t>
            </w:r>
            <w:r w:rsidR="001D6860" w:rsidRPr="0038094D">
              <w:rPr>
                <w:rFonts w:ascii="Bookman Old Style" w:hAnsi="Bookman Old Style"/>
                <w:lang w:val="uk-UA"/>
              </w:rPr>
              <w:t>лоту</w:t>
            </w:r>
          </w:p>
        </w:tc>
        <w:tc>
          <w:tcPr>
            <w:tcW w:w="2126" w:type="dxa"/>
          </w:tcPr>
          <w:p w:rsidR="001D6860" w:rsidRDefault="001D6860" w:rsidP="00AB1183">
            <w:pPr>
              <w:rPr>
                <w:rFonts w:ascii="Bookman Old Style" w:hAnsi="Bookman Old Style"/>
                <w:lang w:val="uk-UA"/>
              </w:rPr>
            </w:pPr>
            <w:proofErr w:type="spellStart"/>
            <w:r w:rsidRPr="0038094D">
              <w:rPr>
                <w:rFonts w:ascii="Bookman Old Style" w:hAnsi="Bookman Old Style"/>
                <w:lang w:val="uk-UA"/>
              </w:rPr>
              <w:t>Наймену</w:t>
            </w:r>
            <w:proofErr w:type="spellEnd"/>
          </w:p>
          <w:p w:rsidR="001D6860" w:rsidRPr="0038094D" w:rsidRDefault="001D6860" w:rsidP="00AB1183">
            <w:pPr>
              <w:rPr>
                <w:rFonts w:ascii="Bookman Old Style" w:hAnsi="Bookman Old Style"/>
                <w:lang w:val="uk-UA"/>
              </w:rPr>
            </w:pPr>
            <w:proofErr w:type="spellStart"/>
            <w:r w:rsidRPr="0038094D">
              <w:rPr>
                <w:rFonts w:ascii="Bookman Old Style" w:hAnsi="Bookman Old Style"/>
                <w:lang w:val="uk-UA"/>
              </w:rPr>
              <w:t>вання</w:t>
            </w:r>
            <w:proofErr w:type="spellEnd"/>
            <w:r w:rsidRPr="0038094D">
              <w:rPr>
                <w:rFonts w:ascii="Bookman Old Style" w:hAnsi="Bookman Old Style"/>
                <w:lang w:val="uk-UA"/>
              </w:rPr>
              <w:t xml:space="preserve"> предмету закупівлі</w:t>
            </w:r>
          </w:p>
        </w:tc>
        <w:tc>
          <w:tcPr>
            <w:tcW w:w="5670" w:type="dxa"/>
          </w:tcPr>
          <w:p w:rsidR="001D6860" w:rsidRPr="0038094D" w:rsidRDefault="001D6860" w:rsidP="00AB1183">
            <w:pPr>
              <w:jc w:val="center"/>
              <w:rPr>
                <w:rFonts w:ascii="Bookman Old Style" w:hAnsi="Bookman Old Style"/>
                <w:lang w:val="uk-UA"/>
              </w:rPr>
            </w:pPr>
            <w:r w:rsidRPr="0038094D">
              <w:rPr>
                <w:rFonts w:ascii="Bookman Old Style" w:hAnsi="Bookman Old Style"/>
                <w:lang w:val="uk-UA"/>
              </w:rPr>
              <w:t>Опис  та характеристика товару</w:t>
            </w:r>
          </w:p>
        </w:tc>
        <w:tc>
          <w:tcPr>
            <w:tcW w:w="992" w:type="dxa"/>
          </w:tcPr>
          <w:p w:rsidR="001D6860" w:rsidRDefault="001D6860" w:rsidP="00AB1183">
            <w:pPr>
              <w:rPr>
                <w:rFonts w:ascii="Bookman Old Style" w:hAnsi="Bookman Old Style"/>
                <w:lang w:val="uk-UA"/>
              </w:rPr>
            </w:pPr>
            <w:r>
              <w:rPr>
                <w:rFonts w:ascii="Bookman Old Style" w:hAnsi="Bookman Old Style"/>
                <w:lang w:val="uk-UA"/>
              </w:rPr>
              <w:t xml:space="preserve">  Од.</w:t>
            </w:r>
          </w:p>
          <w:p w:rsidR="001D6860" w:rsidRPr="0038094D" w:rsidRDefault="001D6860" w:rsidP="00AB1183">
            <w:pPr>
              <w:rPr>
                <w:rFonts w:ascii="Bookman Old Style" w:hAnsi="Bookman Old Style"/>
                <w:lang w:val="uk-UA"/>
              </w:rPr>
            </w:pPr>
            <w:r w:rsidRPr="0038094D">
              <w:rPr>
                <w:rFonts w:ascii="Bookman Old Style" w:hAnsi="Bookman Old Style"/>
                <w:lang w:val="uk-UA"/>
              </w:rPr>
              <w:t>виміру</w:t>
            </w:r>
          </w:p>
        </w:tc>
        <w:tc>
          <w:tcPr>
            <w:tcW w:w="1276" w:type="dxa"/>
          </w:tcPr>
          <w:p w:rsidR="001D6860" w:rsidRPr="0038094D" w:rsidRDefault="001D6860" w:rsidP="00AB1183">
            <w:pPr>
              <w:rPr>
                <w:rFonts w:ascii="Bookman Old Style" w:hAnsi="Bookman Old Style"/>
                <w:lang w:val="uk-UA"/>
              </w:rPr>
            </w:pPr>
            <w:r w:rsidRPr="0038094D">
              <w:rPr>
                <w:rFonts w:ascii="Bookman Old Style" w:hAnsi="Bookman Old Style"/>
                <w:lang w:val="uk-UA"/>
              </w:rPr>
              <w:t>Кількість</w:t>
            </w:r>
          </w:p>
        </w:tc>
      </w:tr>
      <w:tr w:rsidR="000415D2" w:rsidRPr="00AD6761" w:rsidTr="00523569">
        <w:tc>
          <w:tcPr>
            <w:tcW w:w="534" w:type="dxa"/>
          </w:tcPr>
          <w:p w:rsidR="000415D2" w:rsidRPr="0038094D" w:rsidRDefault="000415D2" w:rsidP="00AB1183">
            <w:pPr>
              <w:rPr>
                <w:rFonts w:ascii="Bookman Old Style" w:hAnsi="Bookman Old Style"/>
                <w:lang w:val="uk-UA"/>
              </w:rPr>
            </w:pPr>
            <w:r>
              <w:rPr>
                <w:rFonts w:ascii="Bookman Old Style" w:hAnsi="Bookman Old Style"/>
                <w:lang w:val="uk-UA"/>
              </w:rPr>
              <w:t>1</w:t>
            </w:r>
          </w:p>
        </w:tc>
        <w:tc>
          <w:tcPr>
            <w:tcW w:w="2126" w:type="dxa"/>
          </w:tcPr>
          <w:p w:rsidR="000415D2" w:rsidRPr="0068511F" w:rsidRDefault="00B2264F" w:rsidP="00AB1183">
            <w:pPr>
              <w:rPr>
                <w:rFonts w:ascii="Bookman Old Style" w:hAnsi="Bookman Old Style"/>
                <w:lang w:val="uk-UA"/>
              </w:rPr>
            </w:pPr>
            <w:proofErr w:type="spellStart"/>
            <w:r w:rsidRPr="0068511F">
              <w:rPr>
                <w:rFonts w:ascii="Bookman Old Style" w:hAnsi="Bookman Old Style" w:cs="Arial"/>
                <w:color w:val="000000"/>
                <w:shd w:val="clear" w:color="auto" w:fill="FDFEFD"/>
              </w:rPr>
              <w:t>З</w:t>
            </w:r>
            <w:r w:rsidR="000415D2" w:rsidRPr="0068511F">
              <w:rPr>
                <w:rFonts w:ascii="Bookman Old Style" w:hAnsi="Bookman Old Style" w:cs="Arial"/>
                <w:color w:val="000000"/>
                <w:shd w:val="clear" w:color="auto" w:fill="FDFEFD"/>
              </w:rPr>
              <w:t>убна</w:t>
            </w:r>
            <w:proofErr w:type="spellEnd"/>
            <w:r w:rsidR="000415D2" w:rsidRPr="0068511F">
              <w:rPr>
                <w:rFonts w:ascii="Bookman Old Style" w:hAnsi="Bookman Old Style" w:cs="Arial"/>
                <w:color w:val="000000"/>
                <w:shd w:val="clear" w:color="auto" w:fill="FDFEFD"/>
              </w:rPr>
              <w:t xml:space="preserve"> паста</w:t>
            </w:r>
          </w:p>
        </w:tc>
        <w:tc>
          <w:tcPr>
            <w:tcW w:w="5670" w:type="dxa"/>
          </w:tcPr>
          <w:p w:rsidR="000415D2" w:rsidRPr="00C964F4" w:rsidRDefault="00B32334" w:rsidP="00692635">
            <w:pPr>
              <w:rPr>
                <w:rFonts w:ascii="Bookman Old Style" w:hAnsi="Bookman Old Style"/>
                <w:lang w:val="uk-UA"/>
              </w:rPr>
            </w:pPr>
            <w:r>
              <w:rPr>
                <w:rFonts w:ascii="Bookman Old Style" w:hAnsi="Bookman Old Style" w:cs="Arial"/>
                <w:color w:val="000000"/>
                <w:shd w:val="clear" w:color="auto" w:fill="FDFEFD"/>
                <w:lang w:val="uk-UA"/>
              </w:rPr>
              <w:t>фас 10</w:t>
            </w:r>
            <w:r w:rsidR="000415D2" w:rsidRPr="00834E01">
              <w:rPr>
                <w:rFonts w:ascii="Bookman Old Style" w:hAnsi="Bookman Old Style" w:cs="Arial"/>
                <w:color w:val="000000"/>
                <w:shd w:val="clear" w:color="auto" w:fill="FDFEFD"/>
                <w:lang w:val="uk-UA"/>
              </w:rPr>
              <w:t>0мл</w:t>
            </w:r>
            <w:r w:rsidR="00101E9C" w:rsidRPr="00834E01">
              <w:rPr>
                <w:rFonts w:ascii="Bookman Old Style" w:hAnsi="Bookman Old Style" w:cs="Arial"/>
                <w:color w:val="000000"/>
                <w:shd w:val="clear" w:color="auto" w:fill="FDFEFD"/>
                <w:lang w:val="uk-UA"/>
              </w:rPr>
              <w:t xml:space="preserve"> «</w:t>
            </w:r>
            <w:proofErr w:type="spellStart"/>
            <w:r w:rsidR="00101E9C">
              <w:rPr>
                <w:rFonts w:ascii="Bookman Old Style" w:hAnsi="Bookman Old Style" w:cs="Arial"/>
                <w:color w:val="000000"/>
                <w:shd w:val="clear" w:color="auto" w:fill="FDFEFD"/>
                <w:lang w:val="en-US"/>
              </w:rPr>
              <w:t>Sanino</w:t>
            </w:r>
            <w:proofErr w:type="spellEnd"/>
            <w:r w:rsidR="00101E9C" w:rsidRPr="00834E01">
              <w:rPr>
                <w:rFonts w:ascii="Bookman Old Style" w:hAnsi="Bookman Old Style" w:cs="Arial"/>
                <w:color w:val="000000"/>
                <w:shd w:val="clear" w:color="auto" w:fill="FDFEFD"/>
                <w:lang w:val="uk-UA"/>
              </w:rPr>
              <w:t>»</w:t>
            </w:r>
            <w:r w:rsidR="00834E01" w:rsidRPr="00834E01">
              <w:rPr>
                <w:rFonts w:ascii="Bookman Old Style" w:hAnsi="Bookman Old Style" w:cs="Arial"/>
                <w:color w:val="000000"/>
                <w:shd w:val="clear" w:color="auto" w:fill="FDFEFD"/>
                <w:lang w:val="uk-UA"/>
              </w:rPr>
              <w:t xml:space="preserve"> </w:t>
            </w:r>
            <w:r w:rsidR="00834E01">
              <w:rPr>
                <w:rFonts w:ascii="Bookman Old Style" w:hAnsi="Bookman Old Style" w:cs="Arial"/>
                <w:color w:val="000000"/>
                <w:shd w:val="clear" w:color="auto" w:fill="FDFEFD"/>
                <w:lang w:val="uk-UA"/>
              </w:rPr>
              <w:t>або його еквівалент (</w:t>
            </w:r>
            <w:r w:rsidR="00834E01" w:rsidRPr="00C964F4">
              <w:rPr>
                <w:rFonts w:ascii="Bookman Old Style" w:hAnsi="Bookman Old Style" w:cs="Arial"/>
                <w:color w:val="000000"/>
                <w:shd w:val="clear" w:color="auto" w:fill="FDFEFD"/>
                <w:lang w:val="uk-UA"/>
              </w:rPr>
              <w:t>«</w:t>
            </w:r>
            <w:r w:rsidR="00692635">
              <w:rPr>
                <w:rFonts w:ascii="Bookman Old Style" w:hAnsi="Bookman Old Style" w:cs="Arial"/>
                <w:color w:val="000000"/>
                <w:shd w:val="clear" w:color="auto" w:fill="FDFEFD"/>
                <w:lang w:val="en-US"/>
              </w:rPr>
              <w:t>Blend</w:t>
            </w:r>
            <w:r w:rsidR="00692635" w:rsidRPr="00B91420">
              <w:rPr>
                <w:rFonts w:ascii="Bookman Old Style" w:hAnsi="Bookman Old Style" w:cs="Arial"/>
                <w:color w:val="000000"/>
                <w:shd w:val="clear" w:color="auto" w:fill="FDFEFD"/>
                <w:lang w:val="uk-UA"/>
              </w:rPr>
              <w:t>-</w:t>
            </w:r>
            <w:r w:rsidR="00692635">
              <w:rPr>
                <w:rFonts w:ascii="Bookman Old Style" w:hAnsi="Bookman Old Style" w:cs="Arial"/>
                <w:color w:val="000000"/>
                <w:shd w:val="clear" w:color="auto" w:fill="FDFEFD"/>
                <w:lang w:val="en-US"/>
              </w:rPr>
              <w:t>a</w:t>
            </w:r>
            <w:r w:rsidR="00692635" w:rsidRPr="00B91420">
              <w:rPr>
                <w:rFonts w:ascii="Bookman Old Style" w:hAnsi="Bookman Old Style" w:cs="Arial"/>
                <w:color w:val="000000"/>
                <w:shd w:val="clear" w:color="auto" w:fill="FDFEFD"/>
                <w:lang w:val="uk-UA"/>
              </w:rPr>
              <w:t>-</w:t>
            </w:r>
            <w:r w:rsidR="00692635">
              <w:rPr>
                <w:rFonts w:ascii="Bookman Old Style" w:hAnsi="Bookman Old Style" w:cs="Arial"/>
                <w:color w:val="000000"/>
                <w:shd w:val="clear" w:color="auto" w:fill="FDFEFD"/>
                <w:lang w:val="en-US"/>
              </w:rPr>
              <w:t>med</w:t>
            </w:r>
            <w:r w:rsidR="00834E01" w:rsidRPr="00C964F4">
              <w:rPr>
                <w:rFonts w:ascii="Bookman Old Style" w:hAnsi="Bookman Old Style" w:cs="Arial"/>
                <w:color w:val="000000"/>
                <w:shd w:val="clear" w:color="auto" w:fill="FDFEFD"/>
                <w:lang w:val="uk-UA"/>
              </w:rPr>
              <w:t>»</w:t>
            </w:r>
            <w:r w:rsidR="000340E8">
              <w:rPr>
                <w:rFonts w:ascii="Bookman Old Style" w:hAnsi="Bookman Old Style" w:cs="Arial"/>
                <w:color w:val="000000"/>
                <w:shd w:val="clear" w:color="auto" w:fill="FDFEFD"/>
                <w:lang w:val="uk-UA"/>
              </w:rPr>
              <w:t>, «</w:t>
            </w:r>
            <w:r w:rsidR="000340E8">
              <w:rPr>
                <w:rFonts w:ascii="Bookman Old Style" w:hAnsi="Bookman Old Style" w:cs="Arial"/>
                <w:color w:val="000000"/>
                <w:shd w:val="clear" w:color="auto" w:fill="FDFEFD"/>
                <w:lang w:val="en-US"/>
              </w:rPr>
              <w:t>Colgate</w:t>
            </w:r>
            <w:r w:rsidR="000340E8">
              <w:rPr>
                <w:rFonts w:ascii="Bookman Old Style" w:hAnsi="Bookman Old Style" w:cs="Arial"/>
                <w:color w:val="000000"/>
                <w:shd w:val="clear" w:color="auto" w:fill="FDFEFD"/>
                <w:lang w:val="uk-UA"/>
              </w:rPr>
              <w:t>»</w:t>
            </w:r>
            <w:r w:rsidR="00834E01" w:rsidRPr="00C964F4">
              <w:rPr>
                <w:rFonts w:ascii="Bookman Old Style" w:hAnsi="Bookman Old Style" w:cs="Arial"/>
                <w:color w:val="000000"/>
                <w:shd w:val="clear" w:color="auto" w:fill="FDFEFD"/>
                <w:lang w:val="uk-UA"/>
              </w:rPr>
              <w:t>)</w:t>
            </w:r>
          </w:p>
        </w:tc>
        <w:tc>
          <w:tcPr>
            <w:tcW w:w="992" w:type="dxa"/>
          </w:tcPr>
          <w:p w:rsidR="000415D2" w:rsidRPr="0068511F" w:rsidRDefault="000415D2" w:rsidP="00264B02">
            <w:pPr>
              <w:jc w:val="center"/>
              <w:rPr>
                <w:rFonts w:ascii="Bookman Old Style" w:hAnsi="Bookman Old Style"/>
                <w:lang w:val="uk-UA"/>
              </w:rPr>
            </w:pPr>
            <w:proofErr w:type="spellStart"/>
            <w:r w:rsidRPr="0068511F">
              <w:rPr>
                <w:rFonts w:ascii="Bookman Old Style" w:hAnsi="Bookman Old Style"/>
                <w:lang w:val="uk-UA"/>
              </w:rPr>
              <w:t>шт</w:t>
            </w:r>
            <w:proofErr w:type="spellEnd"/>
          </w:p>
        </w:tc>
        <w:tc>
          <w:tcPr>
            <w:tcW w:w="1276" w:type="dxa"/>
          </w:tcPr>
          <w:p w:rsidR="000415D2" w:rsidRPr="0068511F" w:rsidRDefault="004861E9" w:rsidP="00264B02">
            <w:pPr>
              <w:jc w:val="center"/>
              <w:rPr>
                <w:rFonts w:ascii="Bookman Old Style" w:hAnsi="Bookman Old Style"/>
                <w:lang w:val="uk-UA"/>
              </w:rPr>
            </w:pPr>
            <w:r>
              <w:rPr>
                <w:rFonts w:ascii="Bookman Old Style" w:hAnsi="Bookman Old Style"/>
                <w:lang w:val="uk-UA"/>
              </w:rPr>
              <w:t>520</w:t>
            </w:r>
          </w:p>
        </w:tc>
      </w:tr>
      <w:tr w:rsidR="000415D2" w:rsidRPr="00AD6761" w:rsidTr="00523569">
        <w:tc>
          <w:tcPr>
            <w:tcW w:w="534" w:type="dxa"/>
          </w:tcPr>
          <w:p w:rsidR="000415D2" w:rsidRDefault="004861E9" w:rsidP="00AB1183">
            <w:pPr>
              <w:rPr>
                <w:rFonts w:ascii="Bookman Old Style" w:hAnsi="Bookman Old Style"/>
                <w:lang w:val="uk-UA"/>
              </w:rPr>
            </w:pPr>
            <w:r>
              <w:rPr>
                <w:rFonts w:ascii="Bookman Old Style" w:hAnsi="Bookman Old Style"/>
                <w:lang w:val="uk-UA"/>
              </w:rPr>
              <w:t>2</w:t>
            </w:r>
          </w:p>
        </w:tc>
        <w:tc>
          <w:tcPr>
            <w:tcW w:w="2126" w:type="dxa"/>
          </w:tcPr>
          <w:p w:rsidR="000415D2" w:rsidRPr="0068511F" w:rsidRDefault="00B2264F" w:rsidP="00AB1183">
            <w:pPr>
              <w:rPr>
                <w:rFonts w:ascii="Bookman Old Style" w:hAnsi="Bookman Old Style"/>
                <w:lang w:val="uk-UA"/>
              </w:rPr>
            </w:pPr>
            <w:r w:rsidRPr="0068511F">
              <w:rPr>
                <w:rFonts w:ascii="Bookman Old Style" w:hAnsi="Bookman Old Style" w:cs="Arial"/>
                <w:color w:val="000000"/>
                <w:shd w:val="clear" w:color="auto" w:fill="FDFEFD"/>
              </w:rPr>
              <w:t>О</w:t>
            </w:r>
            <w:r w:rsidR="000415D2" w:rsidRPr="0068511F">
              <w:rPr>
                <w:rFonts w:ascii="Bookman Old Style" w:hAnsi="Bookman Old Style" w:cs="Arial"/>
                <w:color w:val="000000"/>
                <w:shd w:val="clear" w:color="auto" w:fill="FDFEFD"/>
              </w:rPr>
              <w:t>деколон</w:t>
            </w:r>
          </w:p>
        </w:tc>
        <w:tc>
          <w:tcPr>
            <w:tcW w:w="5670" w:type="dxa"/>
          </w:tcPr>
          <w:p w:rsidR="000415D2" w:rsidRPr="0068511F" w:rsidRDefault="007113F7" w:rsidP="00264B02">
            <w:pPr>
              <w:tabs>
                <w:tab w:val="left" w:pos="0"/>
              </w:tabs>
              <w:spacing w:line="228" w:lineRule="auto"/>
              <w:rPr>
                <w:rFonts w:ascii="Bookman Old Style" w:hAnsi="Bookman Old Style"/>
                <w:lang w:val="uk-UA"/>
              </w:rPr>
            </w:pPr>
            <w:r w:rsidRPr="0068511F">
              <w:rPr>
                <w:rFonts w:ascii="Bookman Old Style" w:hAnsi="Bookman Old Style" w:cs="Arial"/>
                <w:color w:val="000000"/>
                <w:shd w:val="clear" w:color="auto" w:fill="FDFEFD"/>
                <w:lang w:val="uk-UA"/>
              </w:rPr>
              <w:t>п</w:t>
            </w:r>
            <w:proofErr w:type="spellStart"/>
            <w:r w:rsidR="003E0032" w:rsidRPr="0068511F">
              <w:rPr>
                <w:rFonts w:ascii="Bookman Old Style" w:hAnsi="Bookman Old Style" w:cs="Arial"/>
                <w:color w:val="000000"/>
                <w:shd w:val="clear" w:color="auto" w:fill="FDFEFD"/>
              </w:rPr>
              <w:t>ісля</w:t>
            </w:r>
            <w:proofErr w:type="spellEnd"/>
            <w:r w:rsidR="00AB118C" w:rsidRPr="0068511F">
              <w:rPr>
                <w:rFonts w:ascii="Bookman Old Style" w:hAnsi="Bookman Old Style" w:cs="Arial"/>
                <w:color w:val="000000"/>
                <w:shd w:val="clear" w:color="auto" w:fill="FDFEFD"/>
                <w:lang w:val="uk-UA"/>
              </w:rPr>
              <w:t xml:space="preserve"> </w:t>
            </w:r>
            <w:proofErr w:type="spellStart"/>
            <w:r w:rsidR="00B32334">
              <w:rPr>
                <w:rFonts w:ascii="Bookman Old Style" w:hAnsi="Bookman Old Style" w:cs="Arial"/>
                <w:color w:val="000000"/>
                <w:shd w:val="clear" w:color="auto" w:fill="FDFEFD"/>
              </w:rPr>
              <w:t>гоління</w:t>
            </w:r>
            <w:proofErr w:type="spellEnd"/>
            <w:r w:rsidR="00B32334">
              <w:rPr>
                <w:rFonts w:ascii="Bookman Old Style" w:hAnsi="Bookman Old Style" w:cs="Arial"/>
                <w:color w:val="000000"/>
                <w:shd w:val="clear" w:color="auto" w:fill="FDFEFD"/>
              </w:rPr>
              <w:t xml:space="preserve"> 80</w:t>
            </w:r>
            <w:r w:rsidR="000415D2" w:rsidRPr="0068511F">
              <w:rPr>
                <w:rFonts w:ascii="Bookman Old Style" w:hAnsi="Bookman Old Style" w:cs="Arial"/>
                <w:color w:val="000000"/>
                <w:shd w:val="clear" w:color="auto" w:fill="FDFEFD"/>
              </w:rPr>
              <w:t>мл</w:t>
            </w:r>
          </w:p>
        </w:tc>
        <w:tc>
          <w:tcPr>
            <w:tcW w:w="992" w:type="dxa"/>
          </w:tcPr>
          <w:p w:rsidR="000415D2" w:rsidRPr="0068511F" w:rsidRDefault="000415D2" w:rsidP="00264B02">
            <w:pPr>
              <w:jc w:val="center"/>
              <w:rPr>
                <w:rFonts w:ascii="Bookman Old Style" w:hAnsi="Bookman Old Style"/>
                <w:lang w:val="uk-UA"/>
              </w:rPr>
            </w:pPr>
            <w:proofErr w:type="spellStart"/>
            <w:r w:rsidRPr="0068511F">
              <w:rPr>
                <w:rFonts w:ascii="Bookman Old Style" w:hAnsi="Bookman Old Style"/>
                <w:lang w:val="uk-UA"/>
              </w:rPr>
              <w:t>шт</w:t>
            </w:r>
            <w:proofErr w:type="spellEnd"/>
          </w:p>
        </w:tc>
        <w:tc>
          <w:tcPr>
            <w:tcW w:w="1276" w:type="dxa"/>
            <w:vAlign w:val="center"/>
          </w:tcPr>
          <w:p w:rsidR="000415D2" w:rsidRPr="00B042D4" w:rsidRDefault="004861E9" w:rsidP="00264B02">
            <w:pPr>
              <w:tabs>
                <w:tab w:val="left" w:pos="0"/>
              </w:tabs>
              <w:spacing w:line="228" w:lineRule="auto"/>
              <w:jc w:val="center"/>
              <w:rPr>
                <w:rFonts w:ascii="Bookman Old Style" w:hAnsi="Bookman Old Style"/>
                <w:lang w:val="uk-UA"/>
              </w:rPr>
            </w:pPr>
            <w:r>
              <w:rPr>
                <w:rFonts w:ascii="Bookman Old Style" w:hAnsi="Bookman Old Style"/>
                <w:lang w:val="uk-UA"/>
              </w:rPr>
              <w:t>50</w:t>
            </w:r>
          </w:p>
        </w:tc>
      </w:tr>
      <w:tr w:rsidR="000415D2" w:rsidRPr="00AD6761" w:rsidTr="00523569">
        <w:tc>
          <w:tcPr>
            <w:tcW w:w="534" w:type="dxa"/>
          </w:tcPr>
          <w:p w:rsidR="000415D2" w:rsidRDefault="004861E9" w:rsidP="00AB1183">
            <w:pPr>
              <w:rPr>
                <w:rFonts w:ascii="Bookman Old Style" w:hAnsi="Bookman Old Style"/>
                <w:lang w:val="uk-UA"/>
              </w:rPr>
            </w:pPr>
            <w:r>
              <w:rPr>
                <w:rFonts w:ascii="Bookman Old Style" w:hAnsi="Bookman Old Style"/>
                <w:lang w:val="uk-UA"/>
              </w:rPr>
              <w:t>3</w:t>
            </w:r>
          </w:p>
        </w:tc>
        <w:tc>
          <w:tcPr>
            <w:tcW w:w="2126" w:type="dxa"/>
          </w:tcPr>
          <w:p w:rsidR="000415D2" w:rsidRPr="0068511F" w:rsidRDefault="00B2264F" w:rsidP="00AB1183">
            <w:pPr>
              <w:rPr>
                <w:rFonts w:ascii="Bookman Old Style" w:hAnsi="Bookman Old Style"/>
                <w:lang w:val="uk-UA"/>
              </w:rPr>
            </w:pPr>
            <w:proofErr w:type="spellStart"/>
            <w:r w:rsidRPr="0068511F">
              <w:rPr>
                <w:rFonts w:ascii="Bookman Old Style" w:hAnsi="Bookman Old Style" w:cs="Arial"/>
                <w:color w:val="000000"/>
                <w:shd w:val="clear" w:color="auto" w:fill="FDFEFD"/>
              </w:rPr>
              <w:t>О</w:t>
            </w:r>
            <w:r w:rsidR="000415D2" w:rsidRPr="0068511F">
              <w:rPr>
                <w:rFonts w:ascii="Bookman Old Style" w:hAnsi="Bookman Old Style" w:cs="Arial"/>
                <w:color w:val="000000"/>
                <w:shd w:val="clear" w:color="auto" w:fill="FDFEFD"/>
              </w:rPr>
              <w:t>свіжувач</w:t>
            </w:r>
            <w:proofErr w:type="spellEnd"/>
          </w:p>
        </w:tc>
        <w:tc>
          <w:tcPr>
            <w:tcW w:w="5670" w:type="dxa"/>
          </w:tcPr>
          <w:p w:rsidR="000415D2" w:rsidRPr="0068511F" w:rsidRDefault="000415D2" w:rsidP="00264B02">
            <w:pPr>
              <w:tabs>
                <w:tab w:val="left" w:pos="0"/>
              </w:tabs>
              <w:spacing w:line="228" w:lineRule="auto"/>
              <w:rPr>
                <w:rFonts w:ascii="Bookman Old Style" w:hAnsi="Bookman Old Style"/>
                <w:lang w:val="uk-UA"/>
              </w:rPr>
            </w:pPr>
            <w:proofErr w:type="spellStart"/>
            <w:r w:rsidRPr="0068511F">
              <w:rPr>
                <w:rFonts w:ascii="Bookman Old Style" w:hAnsi="Bookman Old Style" w:cs="Arial"/>
                <w:color w:val="000000"/>
                <w:shd w:val="clear" w:color="auto" w:fill="FDFEFD"/>
              </w:rPr>
              <w:t>повітря</w:t>
            </w:r>
            <w:proofErr w:type="spellEnd"/>
            <w:r w:rsidRPr="0068511F">
              <w:rPr>
                <w:rFonts w:ascii="Bookman Old Style" w:hAnsi="Bookman Old Style" w:cs="Arial"/>
                <w:color w:val="000000"/>
                <w:shd w:val="clear" w:color="auto" w:fill="FDFEFD"/>
              </w:rPr>
              <w:t xml:space="preserve"> </w:t>
            </w:r>
            <w:r w:rsidR="00AB118C" w:rsidRPr="0068511F">
              <w:rPr>
                <w:rFonts w:ascii="Bookman Old Style" w:hAnsi="Bookman Old Style" w:cs="Arial"/>
                <w:color w:val="000000"/>
                <w:shd w:val="clear" w:color="auto" w:fill="FDFEFD"/>
                <w:lang w:val="uk-UA"/>
              </w:rPr>
              <w:t xml:space="preserve"> </w:t>
            </w:r>
            <w:r w:rsidRPr="0068511F">
              <w:rPr>
                <w:rFonts w:ascii="Bookman Old Style" w:hAnsi="Bookman Old Style" w:cs="Arial"/>
                <w:color w:val="000000"/>
                <w:shd w:val="clear" w:color="auto" w:fill="FDFEFD"/>
              </w:rPr>
              <w:t>фас.300мл</w:t>
            </w:r>
          </w:p>
        </w:tc>
        <w:tc>
          <w:tcPr>
            <w:tcW w:w="992" w:type="dxa"/>
          </w:tcPr>
          <w:p w:rsidR="000415D2" w:rsidRPr="0068511F" w:rsidRDefault="000415D2" w:rsidP="00264B02">
            <w:pPr>
              <w:jc w:val="center"/>
              <w:rPr>
                <w:rFonts w:ascii="Bookman Old Style" w:hAnsi="Bookman Old Style"/>
                <w:lang w:val="uk-UA"/>
              </w:rPr>
            </w:pPr>
            <w:proofErr w:type="spellStart"/>
            <w:r w:rsidRPr="0068511F">
              <w:rPr>
                <w:rFonts w:ascii="Bookman Old Style" w:hAnsi="Bookman Old Style"/>
                <w:lang w:val="uk-UA"/>
              </w:rPr>
              <w:t>шт</w:t>
            </w:r>
            <w:proofErr w:type="spellEnd"/>
          </w:p>
        </w:tc>
        <w:tc>
          <w:tcPr>
            <w:tcW w:w="1276" w:type="dxa"/>
            <w:vAlign w:val="center"/>
          </w:tcPr>
          <w:p w:rsidR="000415D2" w:rsidRPr="00B042D4" w:rsidRDefault="004861E9" w:rsidP="00264B02">
            <w:pPr>
              <w:tabs>
                <w:tab w:val="left" w:pos="0"/>
              </w:tabs>
              <w:spacing w:line="228" w:lineRule="auto"/>
              <w:jc w:val="center"/>
              <w:rPr>
                <w:rFonts w:ascii="Bookman Old Style" w:hAnsi="Bookman Old Style"/>
                <w:lang w:val="uk-UA"/>
              </w:rPr>
            </w:pPr>
            <w:r>
              <w:rPr>
                <w:rFonts w:ascii="Bookman Old Style" w:hAnsi="Bookman Old Style"/>
                <w:lang w:val="uk-UA"/>
              </w:rPr>
              <w:t>70</w:t>
            </w:r>
          </w:p>
        </w:tc>
      </w:tr>
      <w:tr w:rsidR="00B042D4" w:rsidRPr="009319C4" w:rsidTr="00523569">
        <w:tc>
          <w:tcPr>
            <w:tcW w:w="534" w:type="dxa"/>
          </w:tcPr>
          <w:p w:rsidR="00B042D4" w:rsidRDefault="004861E9" w:rsidP="00AB1183">
            <w:pPr>
              <w:rPr>
                <w:rFonts w:ascii="Bookman Old Style" w:hAnsi="Bookman Old Style"/>
                <w:lang w:val="uk-UA"/>
              </w:rPr>
            </w:pPr>
            <w:r>
              <w:rPr>
                <w:rFonts w:ascii="Bookman Old Style" w:hAnsi="Bookman Old Style"/>
                <w:lang w:val="uk-UA"/>
              </w:rPr>
              <w:t>4</w:t>
            </w:r>
          </w:p>
        </w:tc>
        <w:tc>
          <w:tcPr>
            <w:tcW w:w="2126" w:type="dxa"/>
          </w:tcPr>
          <w:p w:rsidR="00B042D4" w:rsidRDefault="00B042D4" w:rsidP="00AB1183">
            <w:pPr>
              <w:rPr>
                <w:rFonts w:ascii="Bookman Old Style" w:hAnsi="Bookman Old Style" w:cs="Arial"/>
                <w:color w:val="000000"/>
                <w:shd w:val="clear" w:color="auto" w:fill="FDFEFD"/>
                <w:lang w:val="uk-UA"/>
              </w:rPr>
            </w:pPr>
            <w:r>
              <w:rPr>
                <w:rFonts w:ascii="Bookman Old Style" w:hAnsi="Bookman Old Style" w:cs="Arial"/>
                <w:color w:val="000000"/>
                <w:shd w:val="clear" w:color="auto" w:fill="FDFEFD"/>
                <w:lang w:val="uk-UA"/>
              </w:rPr>
              <w:t>Мило</w:t>
            </w:r>
          </w:p>
        </w:tc>
        <w:tc>
          <w:tcPr>
            <w:tcW w:w="5670" w:type="dxa"/>
          </w:tcPr>
          <w:p w:rsidR="00B042D4" w:rsidRPr="00CF008E" w:rsidRDefault="00B042D4" w:rsidP="009319C4">
            <w:pPr>
              <w:tabs>
                <w:tab w:val="left" w:pos="0"/>
              </w:tabs>
              <w:spacing w:line="228" w:lineRule="auto"/>
              <w:rPr>
                <w:rFonts w:ascii="Bookman Old Style" w:hAnsi="Bookman Old Style" w:cs="Arial"/>
                <w:color w:val="000000"/>
                <w:shd w:val="clear" w:color="auto" w:fill="FDFEFD"/>
                <w:lang w:val="uk-UA"/>
              </w:rPr>
            </w:pPr>
            <w:r w:rsidRPr="00CF008E">
              <w:rPr>
                <w:rFonts w:ascii="Bookman Old Style" w:hAnsi="Bookman Old Style" w:cs="Arial"/>
                <w:color w:val="000000"/>
                <w:shd w:val="clear" w:color="auto" w:fill="FDFEFD"/>
                <w:lang w:val="uk-UA"/>
              </w:rPr>
              <w:t xml:space="preserve">туалетне </w:t>
            </w:r>
            <w:r w:rsidR="009319C4" w:rsidRPr="00CF008E">
              <w:rPr>
                <w:rFonts w:ascii="Bookman Old Style" w:hAnsi="Bookman Old Style" w:cs="Arial"/>
                <w:color w:val="000000"/>
                <w:shd w:val="clear" w:color="auto" w:fill="FDFEFD"/>
                <w:lang w:val="uk-UA"/>
              </w:rPr>
              <w:t xml:space="preserve"> фас.70гр в </w:t>
            </w:r>
            <w:proofErr w:type="spellStart"/>
            <w:r w:rsidR="009319C4" w:rsidRPr="00CF008E">
              <w:rPr>
                <w:rFonts w:ascii="Bookman Old Style" w:hAnsi="Bookman Old Style" w:cs="Arial"/>
                <w:color w:val="000000"/>
                <w:shd w:val="clear" w:color="auto" w:fill="FDFEFD"/>
                <w:lang w:val="uk-UA"/>
              </w:rPr>
              <w:t>інд</w:t>
            </w:r>
            <w:proofErr w:type="spellEnd"/>
            <w:r w:rsidR="009319C4" w:rsidRPr="00CF008E">
              <w:rPr>
                <w:rFonts w:ascii="Bookman Old Style" w:hAnsi="Bookman Old Style" w:cs="Arial"/>
                <w:color w:val="000000"/>
                <w:shd w:val="clear" w:color="auto" w:fill="FDFEFD"/>
                <w:lang w:val="uk-UA"/>
              </w:rPr>
              <w:t>. упаковці згідно переліку («</w:t>
            </w:r>
            <w:r w:rsidR="009319C4" w:rsidRPr="00CF008E">
              <w:rPr>
                <w:rFonts w:ascii="Bookman Old Style" w:hAnsi="Bookman Old Style" w:cs="Arial"/>
                <w:color w:val="000000"/>
                <w:shd w:val="clear" w:color="auto" w:fill="FDFEFD"/>
                <w:lang w:val="en-US"/>
              </w:rPr>
              <w:t>Fax</w:t>
            </w:r>
            <w:r w:rsidR="009319C4" w:rsidRPr="00CF008E">
              <w:rPr>
                <w:rFonts w:ascii="Bookman Old Style" w:hAnsi="Bookman Old Style" w:cs="Arial"/>
                <w:color w:val="000000"/>
                <w:shd w:val="clear" w:color="auto" w:fill="FDFEFD"/>
                <w:lang w:val="uk-UA"/>
              </w:rPr>
              <w:t>», « Шик», «</w:t>
            </w:r>
            <w:proofErr w:type="spellStart"/>
            <w:r w:rsidR="009319C4" w:rsidRPr="00CF008E">
              <w:rPr>
                <w:rFonts w:ascii="Bookman Old Style" w:hAnsi="Bookman Old Style" w:cs="Arial"/>
                <w:color w:val="000000"/>
                <w:shd w:val="clear" w:color="auto" w:fill="FDFEFD"/>
                <w:lang w:val="en-US"/>
              </w:rPr>
              <w:t>Duru</w:t>
            </w:r>
            <w:proofErr w:type="spellEnd"/>
            <w:r w:rsidR="009319C4" w:rsidRPr="00CF008E">
              <w:rPr>
                <w:rFonts w:ascii="Bookman Old Style" w:hAnsi="Bookman Old Style" w:cs="Arial"/>
                <w:color w:val="000000"/>
                <w:shd w:val="clear" w:color="auto" w:fill="FDFEFD"/>
                <w:lang w:val="uk-UA"/>
              </w:rPr>
              <w:t>»)</w:t>
            </w:r>
          </w:p>
        </w:tc>
        <w:tc>
          <w:tcPr>
            <w:tcW w:w="992" w:type="dxa"/>
          </w:tcPr>
          <w:p w:rsidR="00B042D4" w:rsidRDefault="009319C4" w:rsidP="00264B02">
            <w:pPr>
              <w:jc w:val="center"/>
              <w:rPr>
                <w:rFonts w:ascii="Bookman Old Style" w:hAnsi="Bookman Old Style"/>
                <w:lang w:val="uk-UA"/>
              </w:rPr>
            </w:pPr>
            <w:proofErr w:type="spellStart"/>
            <w:r>
              <w:rPr>
                <w:rFonts w:ascii="Bookman Old Style" w:hAnsi="Bookman Old Style"/>
                <w:lang w:val="uk-UA"/>
              </w:rPr>
              <w:t>шт</w:t>
            </w:r>
            <w:proofErr w:type="spellEnd"/>
          </w:p>
        </w:tc>
        <w:tc>
          <w:tcPr>
            <w:tcW w:w="1276" w:type="dxa"/>
            <w:vAlign w:val="center"/>
          </w:tcPr>
          <w:p w:rsidR="00B042D4" w:rsidRDefault="004861E9" w:rsidP="00264B02">
            <w:pPr>
              <w:tabs>
                <w:tab w:val="left" w:pos="0"/>
              </w:tabs>
              <w:spacing w:line="228" w:lineRule="auto"/>
              <w:jc w:val="center"/>
              <w:rPr>
                <w:rFonts w:ascii="Bookman Old Style" w:hAnsi="Bookman Old Style"/>
                <w:lang w:val="uk-UA"/>
              </w:rPr>
            </w:pPr>
            <w:r>
              <w:rPr>
                <w:rFonts w:ascii="Bookman Old Style" w:hAnsi="Bookman Old Style"/>
                <w:lang w:val="uk-UA"/>
              </w:rPr>
              <w:t>650</w:t>
            </w:r>
          </w:p>
        </w:tc>
      </w:tr>
      <w:tr w:rsidR="00B32334" w:rsidRPr="009319C4" w:rsidTr="00523569">
        <w:tc>
          <w:tcPr>
            <w:tcW w:w="534" w:type="dxa"/>
          </w:tcPr>
          <w:p w:rsidR="00B32334" w:rsidRDefault="004861E9" w:rsidP="00AB1183">
            <w:pPr>
              <w:rPr>
                <w:rFonts w:ascii="Bookman Old Style" w:hAnsi="Bookman Old Style"/>
                <w:lang w:val="uk-UA"/>
              </w:rPr>
            </w:pPr>
            <w:r>
              <w:rPr>
                <w:rFonts w:ascii="Bookman Old Style" w:hAnsi="Bookman Old Style"/>
                <w:lang w:val="uk-UA"/>
              </w:rPr>
              <w:t>5</w:t>
            </w:r>
          </w:p>
        </w:tc>
        <w:tc>
          <w:tcPr>
            <w:tcW w:w="2126" w:type="dxa"/>
          </w:tcPr>
          <w:p w:rsidR="00B32334" w:rsidRDefault="00FA79FA" w:rsidP="00AB1183">
            <w:pPr>
              <w:rPr>
                <w:rFonts w:ascii="Bookman Old Style" w:hAnsi="Bookman Old Style" w:cs="Arial"/>
                <w:color w:val="000000"/>
                <w:shd w:val="clear" w:color="auto" w:fill="FDFEFD"/>
                <w:lang w:val="uk-UA"/>
              </w:rPr>
            </w:pPr>
            <w:r>
              <w:rPr>
                <w:rFonts w:ascii="Bookman Old Style" w:hAnsi="Bookman Old Style" w:cs="Arial"/>
                <w:color w:val="000000"/>
                <w:shd w:val="clear" w:color="auto" w:fill="FDFEFD"/>
                <w:lang w:val="uk-UA"/>
              </w:rPr>
              <w:t>Мочалка</w:t>
            </w:r>
          </w:p>
        </w:tc>
        <w:tc>
          <w:tcPr>
            <w:tcW w:w="5670" w:type="dxa"/>
          </w:tcPr>
          <w:p w:rsidR="00FA79FA" w:rsidRDefault="00FA79FA" w:rsidP="00FA79FA">
            <w:pPr>
              <w:pStyle w:val="HTML"/>
              <w:shd w:val="clear" w:color="auto" w:fill="F8F9FA"/>
              <w:rPr>
                <w:rFonts w:ascii="Bookman Old Style" w:hAnsi="Bookman Old Style"/>
                <w:color w:val="222222"/>
                <w:sz w:val="22"/>
                <w:szCs w:val="22"/>
                <w:lang w:val="uk-UA"/>
              </w:rPr>
            </w:pPr>
            <w:r w:rsidRPr="00A94F5F">
              <w:rPr>
                <w:rFonts w:ascii="Bookman Old Style" w:hAnsi="Bookman Old Style" w:cs="Arial"/>
                <w:color w:val="000000"/>
                <w:sz w:val="22"/>
                <w:szCs w:val="22"/>
                <w:shd w:val="clear" w:color="auto" w:fill="FDFEFD"/>
                <w:lang w:val="uk-UA"/>
              </w:rPr>
              <w:t xml:space="preserve">банна з масажним </w:t>
            </w:r>
            <w:r>
              <w:rPr>
                <w:rFonts w:ascii="Bookman Old Style" w:hAnsi="Bookman Old Style" w:cs="Arial"/>
                <w:color w:val="000000"/>
                <w:sz w:val="22"/>
                <w:szCs w:val="22"/>
                <w:shd w:val="clear" w:color="auto" w:fill="FDFEFD"/>
                <w:lang w:val="uk-UA"/>
              </w:rPr>
              <w:t>шаром</w:t>
            </w:r>
            <w:r w:rsidRPr="00A94F5F">
              <w:rPr>
                <w:rFonts w:ascii="Bookman Old Style" w:hAnsi="Bookman Old Style" w:cs="Arial"/>
                <w:color w:val="000000"/>
                <w:sz w:val="22"/>
                <w:szCs w:val="22"/>
                <w:shd w:val="clear" w:color="auto" w:fill="FDFEFD"/>
                <w:lang w:val="uk-UA"/>
              </w:rPr>
              <w:t xml:space="preserve"> (175мм х 100мм).</w:t>
            </w:r>
            <w:r>
              <w:rPr>
                <w:rFonts w:ascii="Bookman Old Style" w:hAnsi="Bookman Old Style" w:cs="Arial"/>
                <w:color w:val="000000"/>
                <w:shd w:val="clear" w:color="auto" w:fill="FDFEFD"/>
                <w:lang w:val="uk-UA"/>
              </w:rPr>
              <w:t xml:space="preserve"> </w:t>
            </w:r>
            <w:r w:rsidRPr="00A94F5F">
              <w:rPr>
                <w:rFonts w:ascii="Bookman Old Style" w:hAnsi="Bookman Old Style" w:cs="Arial"/>
                <w:color w:val="000000"/>
                <w:sz w:val="22"/>
                <w:szCs w:val="22"/>
                <w:shd w:val="clear" w:color="auto" w:fill="FDFEFD"/>
                <w:lang w:val="uk-UA"/>
              </w:rPr>
              <w:t xml:space="preserve">Матеріал: </w:t>
            </w:r>
            <w:r>
              <w:rPr>
                <w:rFonts w:ascii="Bookman Old Style" w:hAnsi="Bookman Old Style"/>
                <w:color w:val="222222"/>
                <w:sz w:val="22"/>
                <w:szCs w:val="22"/>
                <w:lang w:val="uk-UA"/>
              </w:rPr>
              <w:t>поролон.</w:t>
            </w:r>
          </w:p>
          <w:p w:rsidR="00FA79FA" w:rsidRPr="009F6DE6" w:rsidRDefault="00FA79FA" w:rsidP="00FA79FA">
            <w:pPr>
              <w:pStyle w:val="HTML"/>
              <w:shd w:val="clear" w:color="auto" w:fill="F8F9FA"/>
              <w:rPr>
                <w:rFonts w:ascii="inherit" w:hAnsi="inherit"/>
                <w:color w:val="222222"/>
                <w:sz w:val="42"/>
                <w:szCs w:val="42"/>
              </w:rPr>
            </w:pPr>
            <w:r>
              <w:rPr>
                <w:rFonts w:ascii="Bookman Old Style" w:hAnsi="Bookman Old Style"/>
                <w:color w:val="222222"/>
                <w:sz w:val="22"/>
                <w:szCs w:val="22"/>
                <w:lang w:val="uk-UA"/>
              </w:rPr>
              <w:t xml:space="preserve">Форма: фігурна. </w:t>
            </w:r>
          </w:p>
          <w:p w:rsidR="00B32334" w:rsidRDefault="00FA79FA" w:rsidP="00FA79FA">
            <w:pPr>
              <w:tabs>
                <w:tab w:val="left" w:pos="0"/>
              </w:tabs>
              <w:spacing w:line="228" w:lineRule="auto"/>
              <w:rPr>
                <w:rFonts w:ascii="Bookman Old Style" w:hAnsi="Bookman Old Style" w:cs="Arial"/>
                <w:color w:val="000000"/>
                <w:shd w:val="clear" w:color="auto" w:fill="FDFEFD"/>
                <w:lang w:val="uk-UA"/>
              </w:rPr>
            </w:pPr>
            <w:r>
              <w:rPr>
                <w:noProof/>
                <w:lang w:val="uk-UA" w:eastAsia="uk-UA"/>
              </w:rPr>
              <w:drawing>
                <wp:inline distT="0" distB="0" distL="0" distR="0" wp14:anchorId="5A8BF4A2" wp14:editId="4634DD91">
                  <wp:extent cx="876300" cy="600075"/>
                  <wp:effectExtent l="0" t="0" r="0" b="0"/>
                  <wp:docPr id="2" name="Рисунок 2" descr="https://images.ua.prom.st/1863242204_w640_h640_gubka-bannaya-meloch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ages.ua.prom.st/1863242204_w640_h640_gubka-bannaya-melochi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419" t="17442" r="22093" b="45930"/>
                          <a:stretch/>
                        </pic:blipFill>
                        <pic:spPr bwMode="auto">
                          <a:xfrm>
                            <a:off x="0" y="0"/>
                            <a:ext cx="8763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:rsidR="00B32334" w:rsidRDefault="00FA79FA" w:rsidP="00264B02">
            <w:pPr>
              <w:jc w:val="center"/>
              <w:rPr>
                <w:rFonts w:ascii="Bookman Old Style" w:hAnsi="Bookman Old Style"/>
                <w:lang w:val="uk-UA"/>
              </w:rPr>
            </w:pPr>
            <w:proofErr w:type="spellStart"/>
            <w:r>
              <w:rPr>
                <w:rFonts w:ascii="Bookman Old Style" w:hAnsi="Bookman Old Style"/>
                <w:lang w:val="uk-UA"/>
              </w:rPr>
              <w:t>шт</w:t>
            </w:r>
            <w:proofErr w:type="spellEnd"/>
          </w:p>
        </w:tc>
        <w:tc>
          <w:tcPr>
            <w:tcW w:w="1276" w:type="dxa"/>
            <w:vAlign w:val="center"/>
          </w:tcPr>
          <w:p w:rsidR="00B32334" w:rsidRDefault="004861E9" w:rsidP="00264B02">
            <w:pPr>
              <w:tabs>
                <w:tab w:val="left" w:pos="0"/>
              </w:tabs>
              <w:spacing w:line="228" w:lineRule="auto"/>
              <w:jc w:val="center"/>
              <w:rPr>
                <w:rFonts w:ascii="Bookman Old Style" w:hAnsi="Bookman Old Style"/>
                <w:lang w:val="uk-UA"/>
              </w:rPr>
            </w:pPr>
            <w:r>
              <w:rPr>
                <w:rFonts w:ascii="Bookman Old Style" w:hAnsi="Bookman Old Style"/>
                <w:lang w:val="uk-UA"/>
              </w:rPr>
              <w:t>220</w:t>
            </w:r>
          </w:p>
        </w:tc>
      </w:tr>
    </w:tbl>
    <w:p w:rsidR="001D6860" w:rsidRPr="00523569" w:rsidRDefault="001D6860" w:rsidP="00590F1C">
      <w:pPr>
        <w:jc w:val="both"/>
        <w:rPr>
          <w:rFonts w:ascii="Bookman Old Style" w:hAnsi="Bookman Old Style"/>
          <w:lang w:val="uk-UA"/>
        </w:rPr>
      </w:pPr>
    </w:p>
    <w:p w:rsidR="00693099" w:rsidRPr="00D42F60" w:rsidRDefault="00693099" w:rsidP="00693099">
      <w:pPr>
        <w:jc w:val="both"/>
        <w:rPr>
          <w:rFonts w:ascii="Bookman Old Style" w:hAnsi="Bookman Old Style"/>
          <w:i/>
          <w:lang w:val="uk-UA"/>
        </w:rPr>
      </w:pPr>
      <w:r>
        <w:rPr>
          <w:rFonts w:ascii="Bookman Old Style" w:hAnsi="Bookman Old Style"/>
          <w:lang w:val="uk-UA"/>
        </w:rPr>
        <w:t>3.2 Кількість та якість товарів повинна відповідати технічним вимогам замовника.</w:t>
      </w:r>
    </w:p>
    <w:p w:rsidR="00693099" w:rsidRPr="00D42F60" w:rsidRDefault="00693099" w:rsidP="00693099">
      <w:pPr>
        <w:jc w:val="both"/>
        <w:rPr>
          <w:rFonts w:ascii="Bookman Old Style" w:hAnsi="Bookman Old Style"/>
          <w:b/>
          <w:i/>
          <w:lang w:val="uk-UA"/>
        </w:rPr>
      </w:pPr>
      <w:r>
        <w:rPr>
          <w:rFonts w:ascii="Bookman Old Style" w:hAnsi="Bookman Old Style"/>
          <w:lang w:val="uk-UA"/>
        </w:rPr>
        <w:t xml:space="preserve">3.3 Строк поставки товарів: </w:t>
      </w:r>
      <w:r w:rsidRPr="00D42F60">
        <w:rPr>
          <w:rFonts w:ascii="Bookman Old Style" w:hAnsi="Bookman Old Style"/>
          <w:b/>
          <w:i/>
          <w:lang w:val="uk-UA"/>
        </w:rPr>
        <w:t xml:space="preserve"> в робочі дні </w:t>
      </w:r>
      <w:r>
        <w:rPr>
          <w:rFonts w:ascii="Bookman Old Style" w:hAnsi="Bookman Old Style"/>
          <w:b/>
          <w:i/>
          <w:lang w:val="uk-UA"/>
        </w:rPr>
        <w:t xml:space="preserve">з 8:00 до 16:00 години </w:t>
      </w:r>
      <w:r w:rsidRPr="00D42F60">
        <w:rPr>
          <w:rFonts w:ascii="Bookman Old Style" w:hAnsi="Bookman Old Style"/>
          <w:b/>
          <w:i/>
          <w:lang w:val="uk-UA"/>
        </w:rPr>
        <w:t xml:space="preserve"> на склад Замовника</w:t>
      </w:r>
      <w:r w:rsidR="00835855">
        <w:rPr>
          <w:rFonts w:ascii="Bookman Old Style" w:hAnsi="Bookman Old Style"/>
          <w:b/>
          <w:i/>
          <w:lang w:val="uk-UA"/>
        </w:rPr>
        <w:t xml:space="preserve">  </w:t>
      </w:r>
      <w:r w:rsidR="00873245">
        <w:rPr>
          <w:rFonts w:ascii="Bookman Old Style" w:hAnsi="Bookman Old Style"/>
          <w:b/>
          <w:i/>
          <w:lang w:val="uk-UA"/>
        </w:rPr>
        <w:t>до 0</w:t>
      </w:r>
      <w:r w:rsidR="004861E9">
        <w:rPr>
          <w:rFonts w:ascii="Bookman Old Style" w:hAnsi="Bookman Old Style"/>
          <w:b/>
          <w:i/>
          <w:lang w:val="uk-UA"/>
        </w:rPr>
        <w:t>4</w:t>
      </w:r>
      <w:r w:rsidR="00873245">
        <w:rPr>
          <w:rFonts w:ascii="Bookman Old Style" w:hAnsi="Bookman Old Style"/>
          <w:b/>
          <w:i/>
          <w:lang w:val="uk-UA"/>
        </w:rPr>
        <w:t xml:space="preserve"> </w:t>
      </w:r>
      <w:r w:rsidR="004861E9">
        <w:rPr>
          <w:rFonts w:ascii="Bookman Old Style" w:hAnsi="Bookman Old Style"/>
          <w:b/>
          <w:i/>
          <w:lang w:val="uk-UA"/>
        </w:rPr>
        <w:t>березня 2024</w:t>
      </w:r>
      <w:bookmarkStart w:id="0" w:name="_GoBack"/>
      <w:bookmarkEnd w:id="0"/>
      <w:r w:rsidR="0027184D">
        <w:rPr>
          <w:rFonts w:ascii="Bookman Old Style" w:hAnsi="Bookman Old Style"/>
          <w:b/>
          <w:i/>
          <w:lang w:val="uk-UA"/>
        </w:rPr>
        <w:t>року за рахунок Постачальника.</w:t>
      </w:r>
    </w:p>
    <w:p w:rsidR="00693099" w:rsidRPr="0038094D" w:rsidRDefault="00693099" w:rsidP="00693099">
      <w:pPr>
        <w:jc w:val="both"/>
        <w:rPr>
          <w:rFonts w:ascii="Bookman Old Style" w:hAnsi="Bookman Old Style"/>
          <w:lang w:val="uk-UA"/>
        </w:rPr>
      </w:pPr>
      <w:r>
        <w:rPr>
          <w:rFonts w:ascii="Bookman Old Style" w:hAnsi="Bookman Old Style"/>
          <w:lang w:val="uk-UA"/>
        </w:rPr>
        <w:t>3.4 Місце поставки товарів</w:t>
      </w:r>
      <w:r w:rsidRPr="0038094D">
        <w:rPr>
          <w:rFonts w:ascii="Bookman Old Style" w:hAnsi="Bookman Old Style"/>
          <w:lang w:val="uk-UA"/>
        </w:rPr>
        <w:t>: Україна , 52623, с. Медичне,</w:t>
      </w:r>
      <w:r w:rsidR="000E10B3">
        <w:rPr>
          <w:rFonts w:ascii="Bookman Old Style" w:hAnsi="Bookman Old Style"/>
          <w:lang w:val="uk-UA"/>
        </w:rPr>
        <w:t xml:space="preserve"> </w:t>
      </w:r>
      <w:proofErr w:type="spellStart"/>
      <w:r w:rsidR="0056402C">
        <w:rPr>
          <w:rFonts w:ascii="Bookman Old Style" w:hAnsi="Bookman Old Style"/>
          <w:lang w:val="uk-UA"/>
        </w:rPr>
        <w:t>Синельниківський</w:t>
      </w:r>
      <w:proofErr w:type="spellEnd"/>
      <w:r w:rsidR="0056402C" w:rsidRPr="0056402C">
        <w:rPr>
          <w:rFonts w:ascii="Bookman Old Style" w:hAnsi="Bookman Old Style"/>
        </w:rPr>
        <w:t xml:space="preserve"> </w:t>
      </w:r>
      <w:r w:rsidRPr="0038094D">
        <w:rPr>
          <w:rFonts w:ascii="Bookman Old Style" w:hAnsi="Bookman Old Style"/>
          <w:lang w:val="uk-UA"/>
        </w:rPr>
        <w:t xml:space="preserve">р-н, Дніпропетровська обл., вул. Центральна, 1. </w:t>
      </w:r>
    </w:p>
    <w:p w:rsidR="00693099" w:rsidRDefault="00693099" w:rsidP="00693099">
      <w:pPr>
        <w:jc w:val="both"/>
        <w:rPr>
          <w:rFonts w:ascii="Bookman Old Style" w:hAnsi="Bookman Old Style"/>
          <w:lang w:val="uk-UA"/>
        </w:rPr>
      </w:pPr>
      <w:r>
        <w:rPr>
          <w:rFonts w:ascii="Bookman Old Style" w:hAnsi="Bookman Old Style"/>
          <w:lang w:val="uk-UA"/>
        </w:rPr>
        <w:t>4. Вимоги до кваліфікації учасників та спосіб їх підтвердження.</w:t>
      </w:r>
    </w:p>
    <w:p w:rsidR="00C11BDA" w:rsidRDefault="00C11BDA" w:rsidP="00C11BDA">
      <w:pPr>
        <w:shd w:val="clear" w:color="auto" w:fill="FFFFFF"/>
        <w:tabs>
          <w:tab w:val="left" w:pos="355"/>
        </w:tabs>
        <w:spacing w:line="240" w:lineRule="auto"/>
        <w:jc w:val="both"/>
        <w:rPr>
          <w:rFonts w:ascii="Bookman Old Style" w:hAnsi="Bookman Old Style" w:cs="Times New Roman"/>
          <w:i/>
          <w:sz w:val="24"/>
          <w:szCs w:val="24"/>
          <w:lang w:val="uk-UA"/>
        </w:rPr>
      </w:pPr>
      <w:r>
        <w:rPr>
          <w:rFonts w:ascii="Bookman Old Style" w:hAnsi="Bookman Old Style"/>
          <w:lang w:val="uk-UA"/>
        </w:rPr>
        <w:t xml:space="preserve">4.1 </w:t>
      </w:r>
      <w:r>
        <w:rPr>
          <w:rFonts w:ascii="Bookman Old Style" w:hAnsi="Bookman Old Style" w:cs="Times New Roman"/>
          <w:i/>
          <w:sz w:val="24"/>
          <w:szCs w:val="24"/>
          <w:lang w:val="uk-UA"/>
        </w:rPr>
        <w:t xml:space="preserve">На етапі подання пропозицій до початку проведення аукціону Учасник повинен надати в електронному (сканованому в форматі </w:t>
      </w:r>
      <w:proofErr w:type="spellStart"/>
      <w:r>
        <w:rPr>
          <w:rFonts w:ascii="Bookman Old Style" w:hAnsi="Bookman Old Style" w:cs="Times New Roman"/>
          <w:i/>
          <w:sz w:val="24"/>
          <w:szCs w:val="24"/>
          <w:lang w:val="uk-UA"/>
        </w:rPr>
        <w:t>pdf</w:t>
      </w:r>
      <w:proofErr w:type="spellEnd"/>
      <w:r>
        <w:rPr>
          <w:rFonts w:ascii="Bookman Old Style" w:hAnsi="Bookman Old Style" w:cs="Times New Roman"/>
          <w:i/>
          <w:sz w:val="24"/>
          <w:szCs w:val="24"/>
          <w:lang w:val="uk-UA"/>
        </w:rPr>
        <w:t>) вигляді в складі своєї пропозиції наступні документи:</w:t>
      </w:r>
    </w:p>
    <w:p w:rsidR="00C11BDA" w:rsidRDefault="00C11BDA" w:rsidP="00C11BDA">
      <w:pPr>
        <w:shd w:val="clear" w:color="auto" w:fill="FFFFFF"/>
        <w:tabs>
          <w:tab w:val="left" w:pos="355"/>
        </w:tabs>
        <w:spacing w:after="0" w:line="240" w:lineRule="auto"/>
        <w:jc w:val="both"/>
        <w:rPr>
          <w:rFonts w:ascii="Bookman Old Style" w:hAnsi="Bookman Old Style"/>
          <w:lang w:val="uk-UA"/>
        </w:rPr>
      </w:pPr>
      <w:r>
        <w:rPr>
          <w:rFonts w:ascii="Bookman Old Style" w:hAnsi="Bookman Old Style" w:cs="Times New Roman"/>
          <w:sz w:val="24"/>
          <w:szCs w:val="24"/>
          <w:lang w:val="uk-UA"/>
        </w:rPr>
        <w:t>4</w:t>
      </w:r>
      <w:r>
        <w:rPr>
          <w:rFonts w:ascii="Bookman Old Style" w:hAnsi="Bookman Old Style" w:cs="Times New Roman"/>
          <w:lang w:val="uk-UA"/>
        </w:rPr>
        <w:t xml:space="preserve">.2 Цінова пропозиція </w:t>
      </w:r>
      <w:r>
        <w:rPr>
          <w:rFonts w:ascii="Bookman Old Style" w:hAnsi="Bookman Old Style"/>
          <w:lang w:val="uk-UA"/>
        </w:rPr>
        <w:t>із зазначенням найменування товару (виробник або торгова марка) , її кількості та ціни.</w:t>
      </w:r>
    </w:p>
    <w:p w:rsidR="00C11BDA" w:rsidRDefault="00C11BDA" w:rsidP="00C11BDA">
      <w:pPr>
        <w:shd w:val="clear" w:color="auto" w:fill="FFFFFF"/>
        <w:tabs>
          <w:tab w:val="left" w:pos="355"/>
        </w:tabs>
        <w:spacing w:after="0" w:line="240" w:lineRule="auto"/>
        <w:jc w:val="both"/>
        <w:rPr>
          <w:rFonts w:ascii="Bookman Old Style" w:hAnsi="Bookman Old Style"/>
          <w:lang w:val="uk-UA"/>
        </w:rPr>
      </w:pPr>
    </w:p>
    <w:p w:rsidR="00C11BDA" w:rsidRDefault="00C11BDA" w:rsidP="00C11BDA">
      <w:pPr>
        <w:spacing w:line="240" w:lineRule="auto"/>
        <w:jc w:val="both"/>
        <w:rPr>
          <w:rFonts w:ascii="Bookman Old Style" w:hAnsi="Bookman Old Style"/>
          <w:lang w:val="uk-UA"/>
        </w:rPr>
      </w:pPr>
      <w:r>
        <w:rPr>
          <w:rFonts w:ascii="Bookman Old Style" w:hAnsi="Bookman Old Style"/>
          <w:lang w:val="uk-UA"/>
        </w:rPr>
        <w:t>4.3 Документ (довідка або витяг), наданий органами Державної служби статистики України щодо надання відомостей про включення учасника до ЄДРПОУ, або іншого аналогічного документу в залежності від законодавства країни, де зареєстрований учасник;</w:t>
      </w:r>
    </w:p>
    <w:p w:rsidR="00C11BDA" w:rsidRDefault="00C11BDA" w:rsidP="00C11BDA">
      <w:pPr>
        <w:spacing w:line="240" w:lineRule="auto"/>
        <w:jc w:val="both"/>
        <w:rPr>
          <w:rFonts w:ascii="Bookman Old Style" w:hAnsi="Bookman Old Style"/>
          <w:lang w:val="uk-UA"/>
        </w:rPr>
      </w:pPr>
      <w:r>
        <w:rPr>
          <w:rFonts w:ascii="Bookman Old Style" w:hAnsi="Bookman Old Style"/>
          <w:lang w:val="uk-UA"/>
        </w:rPr>
        <w:lastRenderedPageBreak/>
        <w:t>4.4 Свідоцтво про реєстрацію платника ПДВ або витяг з реєстру платників ПДВ, у разі, якщо учасник є платником цього податку, або свідоцтво про реєстрацію платника єдиного податку, або витяг з реєстру платників єдиного податку, у разі, якщо учасник є платником цього податку; у разі якщо підприємство учасника є не прибутковим, надається документ, що підтверджує відсутність обов’язку по сплаті податків;</w:t>
      </w:r>
    </w:p>
    <w:p w:rsidR="00C11BDA" w:rsidRDefault="00C11BDA" w:rsidP="00C11BDA">
      <w:pPr>
        <w:spacing w:line="240" w:lineRule="auto"/>
        <w:jc w:val="both"/>
        <w:rPr>
          <w:rFonts w:ascii="Bookman Old Style" w:hAnsi="Bookman Old Style"/>
          <w:lang w:val="uk-UA"/>
        </w:rPr>
      </w:pPr>
      <w:r>
        <w:rPr>
          <w:rFonts w:ascii="Bookman Old Style" w:hAnsi="Bookman Old Style"/>
          <w:lang w:val="uk-UA"/>
        </w:rPr>
        <w:t xml:space="preserve">4.5 Статут/Витяг зі статуту (за наявності) або </w:t>
      </w:r>
      <w:r w:rsidR="0027184D">
        <w:rPr>
          <w:rFonts w:ascii="Bookman Old Style" w:hAnsi="Bookman Old Style"/>
          <w:lang w:val="uk-UA"/>
        </w:rPr>
        <w:t>довідку в довільній формі</w:t>
      </w:r>
      <w:r>
        <w:rPr>
          <w:rFonts w:ascii="Bookman Old Style" w:hAnsi="Bookman Old Style"/>
          <w:lang w:val="uk-UA"/>
        </w:rPr>
        <w:t>, що підтверджує правомочність на укладання договору на закупівлю.</w:t>
      </w:r>
    </w:p>
    <w:p w:rsidR="00C11BDA" w:rsidRDefault="00C11BDA" w:rsidP="00C11BDA">
      <w:pPr>
        <w:spacing w:after="0" w:line="240" w:lineRule="auto"/>
        <w:jc w:val="both"/>
        <w:rPr>
          <w:rFonts w:ascii="Bookman Old Style" w:hAnsi="Bookman Old Style"/>
          <w:lang w:val="uk-UA"/>
        </w:rPr>
      </w:pPr>
      <w:r>
        <w:rPr>
          <w:rFonts w:ascii="Bookman Old Style" w:hAnsi="Bookman Old Style"/>
          <w:lang w:val="uk-UA"/>
        </w:rPr>
        <w:t>4.6 Заповнений договір постачання з специфікацією (назва постачальника, загальна сума з ПДВ або без ПДВ,реквізити</w:t>
      </w:r>
      <w:r w:rsidR="00337C44">
        <w:rPr>
          <w:rFonts w:ascii="Bookman Old Style" w:hAnsi="Bookman Old Style"/>
          <w:lang w:val="uk-UA"/>
        </w:rPr>
        <w:t>,  в специфікації зазначити також марку або виробника</w:t>
      </w:r>
      <w:r>
        <w:rPr>
          <w:rFonts w:ascii="Bookman Old Style" w:hAnsi="Bookman Old Style"/>
          <w:lang w:val="uk-UA"/>
        </w:rPr>
        <w:t xml:space="preserve">) за підписом уповноваженої особи учасника і скріплений печаткою учасника </w:t>
      </w:r>
    </w:p>
    <w:p w:rsidR="00C11BDA" w:rsidRDefault="00C11BDA" w:rsidP="00C11BDA">
      <w:pPr>
        <w:spacing w:after="0" w:line="240" w:lineRule="auto"/>
        <w:jc w:val="both"/>
        <w:rPr>
          <w:rFonts w:ascii="Bookman Old Style" w:hAnsi="Bookman Old Style"/>
          <w:lang w:val="uk-UA"/>
        </w:rPr>
      </w:pPr>
    </w:p>
    <w:p w:rsidR="00DB44F4" w:rsidRPr="00963833" w:rsidRDefault="00DB44F4" w:rsidP="00DB44F4">
      <w:pPr>
        <w:spacing w:line="240" w:lineRule="auto"/>
        <w:jc w:val="both"/>
        <w:rPr>
          <w:rFonts w:ascii="Bookman Old Style" w:hAnsi="Bookman Old Style"/>
          <w:lang w:val="uk-UA"/>
        </w:rPr>
      </w:pPr>
      <w:r w:rsidRPr="00963833">
        <w:rPr>
          <w:rFonts w:ascii="Bookman Old Style" w:hAnsi="Bookman Old Style"/>
          <w:lang w:val="uk-UA"/>
        </w:rPr>
        <w:t xml:space="preserve">4.7 </w:t>
      </w:r>
      <w:r>
        <w:rPr>
          <w:rFonts w:ascii="Bookman Old Style" w:hAnsi="Bookman Old Style"/>
          <w:lang w:val="uk-UA"/>
        </w:rPr>
        <w:t>Надати гарантійний лист про надання копій</w:t>
      </w:r>
      <w:r w:rsidRPr="00963833">
        <w:rPr>
          <w:rFonts w:ascii="Bookman Old Style" w:hAnsi="Bookman Old Style"/>
          <w:lang w:val="uk-UA"/>
        </w:rPr>
        <w:t xml:space="preserve"> сертифікатів якості згідно чинного законодавства, або інший документ про якість продукції (якщо продукція входить до переліку ТМЦ, які підлягають сертифікації на території України), або висновок державної санітарно-епідемічної експертизи </w:t>
      </w:r>
      <w:r>
        <w:rPr>
          <w:rFonts w:ascii="Bookman Old Style" w:hAnsi="Bookman Old Style"/>
          <w:lang w:val="uk-UA"/>
        </w:rPr>
        <w:t xml:space="preserve"> при поставці товару.</w:t>
      </w:r>
    </w:p>
    <w:p w:rsidR="00DB44F4" w:rsidRPr="004550EF" w:rsidRDefault="00DB44F4" w:rsidP="00DB44F4">
      <w:pPr>
        <w:pStyle w:val="a4"/>
        <w:jc w:val="both"/>
        <w:rPr>
          <w:rFonts w:ascii="Bookman Old Style" w:hAnsi="Bookman Old Style"/>
          <w:color w:val="000000"/>
          <w:sz w:val="22"/>
          <w:szCs w:val="22"/>
          <w:lang w:val="uk-UA" w:eastAsia="uk-UA"/>
        </w:rPr>
      </w:pPr>
      <w:r w:rsidRPr="00963833">
        <w:rPr>
          <w:rFonts w:ascii="Bookman Old Style" w:hAnsi="Bookman Old Style"/>
          <w:sz w:val="22"/>
          <w:szCs w:val="22"/>
          <w:lang w:val="uk-UA"/>
        </w:rPr>
        <w:t xml:space="preserve">4.8 </w:t>
      </w:r>
      <w:r w:rsidRPr="00963833">
        <w:rPr>
          <w:rFonts w:ascii="Bookman Old Style" w:hAnsi="Bookman Old Style"/>
          <w:color w:val="000000"/>
          <w:sz w:val="22"/>
          <w:szCs w:val="22"/>
          <w:lang w:val="uk-UA" w:eastAsia="uk-UA"/>
        </w:rPr>
        <w:t xml:space="preserve">Учасник повинен надати гарантійний лист, що суб’єкт господарювання не є громадянином Російської Федерації/Республіки Білорусь (крім того, що проживає на території України на законних підставах); не є юридичною особою, створеною та зареєстрованою відповідно до законодавства Російської Федерації/Республіки Білорусь; не є юридичною особою, створеною та зареєстрованою відповідно до законодавства України, кінцевим </w:t>
      </w:r>
      <w:proofErr w:type="spellStart"/>
      <w:r w:rsidRPr="00963833">
        <w:rPr>
          <w:rFonts w:ascii="Bookman Old Style" w:hAnsi="Bookman Old Style"/>
          <w:color w:val="000000"/>
          <w:sz w:val="22"/>
          <w:szCs w:val="22"/>
          <w:lang w:val="uk-UA" w:eastAsia="uk-UA"/>
        </w:rPr>
        <w:t>бенефіціарним</w:t>
      </w:r>
      <w:proofErr w:type="spellEnd"/>
      <w:r w:rsidRPr="00963833">
        <w:rPr>
          <w:rFonts w:ascii="Bookman Old Style" w:hAnsi="Bookman Old Style"/>
          <w:color w:val="000000"/>
          <w:sz w:val="22"/>
          <w:szCs w:val="22"/>
          <w:lang w:val="uk-UA" w:eastAsia="uk-UA"/>
        </w:rPr>
        <w:t xml:space="preserve"> власником, членом або учасником (акціонером), що має частку в статутному капіталі 10 і більше відсотків, якої є Російська Федерація/Республіка Білорусь, громадянин Російської Федерації/Республіки Білорусь (крім того, що проживає на території України на законних підставах), не є юридичною особою, створеною та зареєстрованою відповідно до законодавства </w:t>
      </w:r>
      <w:r w:rsidRPr="004550EF">
        <w:rPr>
          <w:rFonts w:ascii="Bookman Old Style" w:hAnsi="Bookman Old Style"/>
          <w:color w:val="000000"/>
          <w:sz w:val="22"/>
          <w:szCs w:val="22"/>
          <w:lang w:val="uk-UA" w:eastAsia="uk-UA"/>
        </w:rPr>
        <w:t xml:space="preserve">Російської Федерації/Республіки Білорусь; не пропонує в тендерній пропозиції товари походженням з Російської Федерації/Республіки Білорусь (за винятком товарів, необхідних для ремонту та обслуговування товарів, придбаних до набрання чинності постановою Кабінету Міністрів України від 12 жовтня 2022 р. № 1178 «Про затвердження особливостей здійснення публічних </w:t>
      </w:r>
      <w:proofErr w:type="spellStart"/>
      <w:r w:rsidRPr="004550EF">
        <w:rPr>
          <w:rFonts w:ascii="Bookman Old Style" w:hAnsi="Bookman Old Style"/>
          <w:color w:val="000000"/>
          <w:sz w:val="22"/>
          <w:szCs w:val="22"/>
          <w:lang w:val="uk-UA" w:eastAsia="uk-UA"/>
        </w:rPr>
        <w:t>закупівель</w:t>
      </w:r>
      <w:proofErr w:type="spellEnd"/>
      <w:r w:rsidRPr="004550EF">
        <w:rPr>
          <w:rFonts w:ascii="Bookman Old Style" w:hAnsi="Bookman Old Style"/>
          <w:color w:val="000000"/>
          <w:sz w:val="22"/>
          <w:szCs w:val="22"/>
          <w:lang w:val="uk-UA" w:eastAsia="uk-UA"/>
        </w:rPr>
        <w:t xml:space="preserve">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</w:t>
      </w:r>
    </w:p>
    <w:p w:rsidR="00C11BDA" w:rsidRDefault="00C11BDA" w:rsidP="00C11BDA">
      <w:pPr>
        <w:spacing w:line="240" w:lineRule="auto"/>
        <w:jc w:val="both"/>
        <w:rPr>
          <w:rFonts w:ascii="Bookman Old Style" w:hAnsi="Bookman Old Style"/>
          <w:lang w:val="uk-UA"/>
        </w:rPr>
      </w:pPr>
      <w:r>
        <w:rPr>
          <w:rFonts w:ascii="Bookman Old Style" w:hAnsi="Bookman Old Style"/>
          <w:lang w:val="uk-UA"/>
        </w:rPr>
        <w:t>5. Інша інформація:</w:t>
      </w:r>
    </w:p>
    <w:p w:rsidR="00C11BDA" w:rsidRDefault="00C11BDA" w:rsidP="00C11BDA">
      <w:pPr>
        <w:spacing w:line="240" w:lineRule="auto"/>
        <w:ind w:firstLine="708"/>
        <w:jc w:val="both"/>
        <w:rPr>
          <w:rFonts w:ascii="Bookman Old Style" w:hAnsi="Bookman Old Style"/>
          <w:lang w:val="uk-UA"/>
        </w:rPr>
      </w:pPr>
      <w:r>
        <w:rPr>
          <w:rFonts w:ascii="Bookman Old Style" w:hAnsi="Bookman Old Style"/>
          <w:lang w:val="uk-UA"/>
        </w:rPr>
        <w:t xml:space="preserve">5.1 Учасник, якого визнано переможцем закупівлі і від нього отримані документи в електронному вигляді  протягом трьох робочих днів з моменту оприлюднення відповідної інформації (протоколу про обрання переможця) надає замовнику на його адресу в паперовому вигляді завірені підписом керівника або уповноваженої особи учасника та завірені печаткою учасника, та оригінали документів </w:t>
      </w:r>
      <w:r>
        <w:rPr>
          <w:rFonts w:ascii="Bookman Old Style" w:hAnsi="Bookman Old Style"/>
          <w:i/>
          <w:lang w:val="uk-UA"/>
        </w:rPr>
        <w:t>(оновлена цінова пропозиція та оновлена документація)</w:t>
      </w:r>
      <w:r>
        <w:rPr>
          <w:rFonts w:ascii="Bookman Old Style" w:hAnsi="Bookman Old Style"/>
          <w:lang w:val="uk-UA"/>
        </w:rPr>
        <w:t>, що підтверджують відповідність вимогам  до кваліфікації учасників, тобто документи, надані учасником в електронному (сканованому) вигляді в складі своєї пропозиції.</w:t>
      </w:r>
    </w:p>
    <w:p w:rsidR="00C11BDA" w:rsidRDefault="00C11BDA" w:rsidP="00C11BDA">
      <w:pPr>
        <w:pStyle w:val="a5"/>
        <w:spacing w:line="240" w:lineRule="auto"/>
        <w:ind w:left="0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Якщо товар не відповідає якісним вимогам замовника, то товар буде повернено постачальнику, якщо товар не буде доставлений у визначений термін, то пропозиція постачальника буде відхилена.</w:t>
      </w:r>
    </w:p>
    <w:p w:rsidR="00C11BDA" w:rsidRDefault="00C11BDA" w:rsidP="00C11BDA">
      <w:pPr>
        <w:spacing w:line="240" w:lineRule="auto"/>
        <w:jc w:val="both"/>
        <w:rPr>
          <w:rFonts w:ascii="Bookman Old Style" w:hAnsi="Bookman Old Style"/>
          <w:lang w:val="uk-UA"/>
        </w:rPr>
      </w:pPr>
      <w:r>
        <w:rPr>
          <w:rFonts w:ascii="Times New Roman" w:hAnsi="Times New Roman"/>
          <w:sz w:val="28"/>
          <w:szCs w:val="28"/>
          <w:u w:val="single"/>
          <w:lang w:val="uk-UA"/>
        </w:rPr>
        <w:t>Специфікація</w:t>
      </w:r>
      <w:r>
        <w:rPr>
          <w:rFonts w:ascii="Times New Roman" w:hAnsi="Times New Roman"/>
          <w:sz w:val="28"/>
          <w:szCs w:val="28"/>
          <w:lang w:val="uk-UA"/>
        </w:rPr>
        <w:t xml:space="preserve">, яка містить товар, </w:t>
      </w:r>
      <w:r>
        <w:rPr>
          <w:rFonts w:ascii="Times New Roman" w:hAnsi="Times New Roman"/>
          <w:sz w:val="28"/>
          <w:szCs w:val="28"/>
          <w:u w:val="single"/>
          <w:lang w:val="uk-UA"/>
        </w:rPr>
        <w:t>що відрізняється</w:t>
      </w:r>
      <w:r>
        <w:rPr>
          <w:rFonts w:ascii="Times New Roman" w:hAnsi="Times New Roman"/>
          <w:sz w:val="28"/>
          <w:szCs w:val="28"/>
          <w:lang w:val="uk-UA"/>
        </w:rPr>
        <w:t xml:space="preserve"> від вимог замовника розмірами,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матеріалом та кількістю  </w:t>
      </w:r>
      <w:r>
        <w:rPr>
          <w:rFonts w:ascii="Times New Roman" w:hAnsi="Times New Roman"/>
          <w:sz w:val="28"/>
          <w:szCs w:val="28"/>
          <w:lang w:val="uk-UA"/>
        </w:rPr>
        <w:t xml:space="preserve">та іншими критеріями, зазначеними в оголошенні </w:t>
      </w:r>
      <w:r>
        <w:rPr>
          <w:rFonts w:ascii="Times New Roman" w:hAnsi="Times New Roman"/>
          <w:b/>
          <w:sz w:val="28"/>
          <w:szCs w:val="28"/>
          <w:lang w:val="uk-UA"/>
        </w:rPr>
        <w:t>не розглядається та не акцептується.</w:t>
      </w:r>
    </w:p>
    <w:sectPr w:rsidR="00C11BDA" w:rsidSect="001966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9323A"/>
    <w:rsid w:val="00004CD3"/>
    <w:rsid w:val="00016501"/>
    <w:rsid w:val="00025B15"/>
    <w:rsid w:val="0003337B"/>
    <w:rsid w:val="000340E8"/>
    <w:rsid w:val="00035CE9"/>
    <w:rsid w:val="000365A3"/>
    <w:rsid w:val="000415D2"/>
    <w:rsid w:val="00046EF9"/>
    <w:rsid w:val="00055377"/>
    <w:rsid w:val="000718F5"/>
    <w:rsid w:val="000802EA"/>
    <w:rsid w:val="000828B7"/>
    <w:rsid w:val="000A6F6A"/>
    <w:rsid w:val="000E09E4"/>
    <w:rsid w:val="000E10B3"/>
    <w:rsid w:val="000F03B7"/>
    <w:rsid w:val="000F7C8B"/>
    <w:rsid w:val="00101E9C"/>
    <w:rsid w:val="00103FB1"/>
    <w:rsid w:val="0010558F"/>
    <w:rsid w:val="00122780"/>
    <w:rsid w:val="00136BDD"/>
    <w:rsid w:val="00162340"/>
    <w:rsid w:val="00173DD7"/>
    <w:rsid w:val="00176386"/>
    <w:rsid w:val="001966F2"/>
    <w:rsid w:val="001A4FF0"/>
    <w:rsid w:val="001B0602"/>
    <w:rsid w:val="001C057A"/>
    <w:rsid w:val="001C6478"/>
    <w:rsid w:val="001D0F89"/>
    <w:rsid w:val="001D2E4B"/>
    <w:rsid w:val="001D39B5"/>
    <w:rsid w:val="001D6860"/>
    <w:rsid w:val="001E3078"/>
    <w:rsid w:val="001E6A10"/>
    <w:rsid w:val="00211114"/>
    <w:rsid w:val="002322D9"/>
    <w:rsid w:val="00240B64"/>
    <w:rsid w:val="002622B6"/>
    <w:rsid w:val="002623A0"/>
    <w:rsid w:val="0027184D"/>
    <w:rsid w:val="00274522"/>
    <w:rsid w:val="002822B9"/>
    <w:rsid w:val="0028316B"/>
    <w:rsid w:val="00286FDB"/>
    <w:rsid w:val="00295D60"/>
    <w:rsid w:val="00296AB2"/>
    <w:rsid w:val="002A179B"/>
    <w:rsid w:val="002B50E1"/>
    <w:rsid w:val="002E32A1"/>
    <w:rsid w:val="002F1052"/>
    <w:rsid w:val="002F713D"/>
    <w:rsid w:val="0030316B"/>
    <w:rsid w:val="00305E98"/>
    <w:rsid w:val="00317919"/>
    <w:rsid w:val="00317CCA"/>
    <w:rsid w:val="003310FC"/>
    <w:rsid w:val="00334813"/>
    <w:rsid w:val="00337C44"/>
    <w:rsid w:val="00362F28"/>
    <w:rsid w:val="003639BF"/>
    <w:rsid w:val="0038094D"/>
    <w:rsid w:val="00391C41"/>
    <w:rsid w:val="00392405"/>
    <w:rsid w:val="003928C3"/>
    <w:rsid w:val="003B77F9"/>
    <w:rsid w:val="003D4ACE"/>
    <w:rsid w:val="003E0032"/>
    <w:rsid w:val="003E2493"/>
    <w:rsid w:val="003E567C"/>
    <w:rsid w:val="003E6B7C"/>
    <w:rsid w:val="003F45CC"/>
    <w:rsid w:val="00440BAF"/>
    <w:rsid w:val="0046170C"/>
    <w:rsid w:val="00471F4D"/>
    <w:rsid w:val="00477F8F"/>
    <w:rsid w:val="004861E9"/>
    <w:rsid w:val="004B37BC"/>
    <w:rsid w:val="004B5064"/>
    <w:rsid w:val="004E0716"/>
    <w:rsid w:val="00500A17"/>
    <w:rsid w:val="0050291B"/>
    <w:rsid w:val="0050482F"/>
    <w:rsid w:val="00504CCC"/>
    <w:rsid w:val="005118F5"/>
    <w:rsid w:val="00513772"/>
    <w:rsid w:val="00513D76"/>
    <w:rsid w:val="00516343"/>
    <w:rsid w:val="00516BDA"/>
    <w:rsid w:val="00517C75"/>
    <w:rsid w:val="00521F7E"/>
    <w:rsid w:val="00523569"/>
    <w:rsid w:val="00530C17"/>
    <w:rsid w:val="0055727B"/>
    <w:rsid w:val="005606D8"/>
    <w:rsid w:val="0056402C"/>
    <w:rsid w:val="00587EC7"/>
    <w:rsid w:val="00590F1C"/>
    <w:rsid w:val="00591A6B"/>
    <w:rsid w:val="00591FB3"/>
    <w:rsid w:val="005A0CFA"/>
    <w:rsid w:val="005A34E3"/>
    <w:rsid w:val="005A6F6A"/>
    <w:rsid w:val="005C01D0"/>
    <w:rsid w:val="005C14BA"/>
    <w:rsid w:val="005C6831"/>
    <w:rsid w:val="005E1A92"/>
    <w:rsid w:val="00613387"/>
    <w:rsid w:val="0062249B"/>
    <w:rsid w:val="00643345"/>
    <w:rsid w:val="00643833"/>
    <w:rsid w:val="0066606C"/>
    <w:rsid w:val="00674AE3"/>
    <w:rsid w:val="0068511F"/>
    <w:rsid w:val="00686915"/>
    <w:rsid w:val="00692635"/>
    <w:rsid w:val="00693099"/>
    <w:rsid w:val="006A6B0B"/>
    <w:rsid w:val="006C3B91"/>
    <w:rsid w:val="006E6994"/>
    <w:rsid w:val="006F111C"/>
    <w:rsid w:val="006F7991"/>
    <w:rsid w:val="007113F7"/>
    <w:rsid w:val="00723E72"/>
    <w:rsid w:val="00760480"/>
    <w:rsid w:val="007615EE"/>
    <w:rsid w:val="00776076"/>
    <w:rsid w:val="00777BDB"/>
    <w:rsid w:val="00782431"/>
    <w:rsid w:val="007A1491"/>
    <w:rsid w:val="007B2750"/>
    <w:rsid w:val="007B5C0E"/>
    <w:rsid w:val="007C1905"/>
    <w:rsid w:val="007D1771"/>
    <w:rsid w:val="007D63F1"/>
    <w:rsid w:val="007E24BB"/>
    <w:rsid w:val="007E6632"/>
    <w:rsid w:val="007F28D6"/>
    <w:rsid w:val="007F6195"/>
    <w:rsid w:val="00802745"/>
    <w:rsid w:val="00812ECD"/>
    <w:rsid w:val="00821E6E"/>
    <w:rsid w:val="00834E01"/>
    <w:rsid w:val="00835855"/>
    <w:rsid w:val="0084741E"/>
    <w:rsid w:val="00863818"/>
    <w:rsid w:val="008710C4"/>
    <w:rsid w:val="00873245"/>
    <w:rsid w:val="00882F3D"/>
    <w:rsid w:val="00884FCB"/>
    <w:rsid w:val="00886018"/>
    <w:rsid w:val="008923E9"/>
    <w:rsid w:val="00897566"/>
    <w:rsid w:val="008A1C20"/>
    <w:rsid w:val="008A685A"/>
    <w:rsid w:val="008E7658"/>
    <w:rsid w:val="00900507"/>
    <w:rsid w:val="0090375B"/>
    <w:rsid w:val="00905A7A"/>
    <w:rsid w:val="009115D9"/>
    <w:rsid w:val="00911671"/>
    <w:rsid w:val="00913304"/>
    <w:rsid w:val="009319C4"/>
    <w:rsid w:val="00935091"/>
    <w:rsid w:val="00953729"/>
    <w:rsid w:val="009603E7"/>
    <w:rsid w:val="009742A6"/>
    <w:rsid w:val="00983AB7"/>
    <w:rsid w:val="00984B50"/>
    <w:rsid w:val="00994805"/>
    <w:rsid w:val="009A6C26"/>
    <w:rsid w:val="009B4BC0"/>
    <w:rsid w:val="009B6032"/>
    <w:rsid w:val="009F6DE6"/>
    <w:rsid w:val="00A15316"/>
    <w:rsid w:val="00A155F9"/>
    <w:rsid w:val="00A179B7"/>
    <w:rsid w:val="00A56F89"/>
    <w:rsid w:val="00A764B6"/>
    <w:rsid w:val="00A94F5F"/>
    <w:rsid w:val="00AB118C"/>
    <w:rsid w:val="00AD6761"/>
    <w:rsid w:val="00AE28D8"/>
    <w:rsid w:val="00AF00CC"/>
    <w:rsid w:val="00AF67D6"/>
    <w:rsid w:val="00B022C4"/>
    <w:rsid w:val="00B040DC"/>
    <w:rsid w:val="00B042D4"/>
    <w:rsid w:val="00B2264F"/>
    <w:rsid w:val="00B24160"/>
    <w:rsid w:val="00B300D4"/>
    <w:rsid w:val="00B32334"/>
    <w:rsid w:val="00B50576"/>
    <w:rsid w:val="00B50600"/>
    <w:rsid w:val="00B67964"/>
    <w:rsid w:val="00B91420"/>
    <w:rsid w:val="00B95452"/>
    <w:rsid w:val="00BA1216"/>
    <w:rsid w:val="00BA4BC5"/>
    <w:rsid w:val="00BD52D2"/>
    <w:rsid w:val="00C11BDA"/>
    <w:rsid w:val="00C20627"/>
    <w:rsid w:val="00C24AF8"/>
    <w:rsid w:val="00C257E3"/>
    <w:rsid w:val="00C46C1C"/>
    <w:rsid w:val="00C51D62"/>
    <w:rsid w:val="00C56C80"/>
    <w:rsid w:val="00C64EB8"/>
    <w:rsid w:val="00C65645"/>
    <w:rsid w:val="00C86232"/>
    <w:rsid w:val="00C964F4"/>
    <w:rsid w:val="00C96B81"/>
    <w:rsid w:val="00C972FA"/>
    <w:rsid w:val="00CB2FA2"/>
    <w:rsid w:val="00CB3207"/>
    <w:rsid w:val="00CB5F29"/>
    <w:rsid w:val="00CD32C6"/>
    <w:rsid w:val="00CF008E"/>
    <w:rsid w:val="00CF3213"/>
    <w:rsid w:val="00D02346"/>
    <w:rsid w:val="00D3098B"/>
    <w:rsid w:val="00D512A5"/>
    <w:rsid w:val="00D64CB4"/>
    <w:rsid w:val="00D71A77"/>
    <w:rsid w:val="00DB130D"/>
    <w:rsid w:val="00DB1F86"/>
    <w:rsid w:val="00DB44F4"/>
    <w:rsid w:val="00DB6563"/>
    <w:rsid w:val="00DC4CD7"/>
    <w:rsid w:val="00DD5BCC"/>
    <w:rsid w:val="00DE155C"/>
    <w:rsid w:val="00DF6CE7"/>
    <w:rsid w:val="00E57371"/>
    <w:rsid w:val="00E71368"/>
    <w:rsid w:val="00E73894"/>
    <w:rsid w:val="00E76C46"/>
    <w:rsid w:val="00E82E03"/>
    <w:rsid w:val="00E9323A"/>
    <w:rsid w:val="00E97201"/>
    <w:rsid w:val="00EB1E5D"/>
    <w:rsid w:val="00EC54A6"/>
    <w:rsid w:val="00EF19A2"/>
    <w:rsid w:val="00F00DEC"/>
    <w:rsid w:val="00F126D1"/>
    <w:rsid w:val="00F25647"/>
    <w:rsid w:val="00F656CB"/>
    <w:rsid w:val="00F65D32"/>
    <w:rsid w:val="00F718E3"/>
    <w:rsid w:val="00F918AB"/>
    <w:rsid w:val="00FA3B36"/>
    <w:rsid w:val="00FA79FA"/>
    <w:rsid w:val="00FD67FD"/>
    <w:rsid w:val="00FE0E84"/>
    <w:rsid w:val="00FE23FA"/>
    <w:rsid w:val="00FF1C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88EA8"/>
  <w15:docId w15:val="{2F400C4A-2FBB-4CB8-A738-FED0A1282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C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3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E71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8E7658"/>
    <w:pPr>
      <w:ind w:left="720"/>
      <w:contextualSpacing/>
    </w:pPr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semiHidden/>
    <w:unhideWhenUsed/>
    <w:rsid w:val="009B6032"/>
    <w:rPr>
      <w:color w:val="0000FF"/>
      <w:u w:val="single"/>
    </w:rPr>
  </w:style>
  <w:style w:type="character" w:customStyle="1" w:styleId="apple-converted-space">
    <w:name w:val="apple-converted-space"/>
    <w:basedOn w:val="a0"/>
    <w:rsid w:val="00B24160"/>
  </w:style>
  <w:style w:type="paragraph" w:customStyle="1" w:styleId="login-buttonuser">
    <w:name w:val="login-button__user"/>
    <w:basedOn w:val="a"/>
    <w:rsid w:val="00711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6851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8511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46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46E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3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7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4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74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42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0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9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97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294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1900</TotalTime>
  <Pages>2</Pages>
  <Words>3585</Words>
  <Characters>2044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239</cp:revision>
  <cp:lastPrinted>2022-01-12T13:11:00Z</cp:lastPrinted>
  <dcterms:created xsi:type="dcterms:W3CDTF">2015-10-19T12:11:00Z</dcterms:created>
  <dcterms:modified xsi:type="dcterms:W3CDTF">2024-02-14T06:50:00Z</dcterms:modified>
</cp:coreProperties>
</file>