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32" w:rsidRDefault="00035E1E" w:rsidP="0042540A">
      <w:pPr>
        <w:jc w:val="center"/>
        <w:rPr>
          <w:b/>
          <w:bCs/>
          <w:sz w:val="28"/>
          <w:szCs w:val="28"/>
          <w:lang w:val="uk-UA"/>
        </w:rPr>
      </w:pPr>
      <w:r>
        <w:rPr>
          <w:b/>
          <w:bCs/>
          <w:sz w:val="28"/>
          <w:szCs w:val="28"/>
          <w:lang w:val="uk-UA"/>
        </w:rPr>
        <w:t xml:space="preserve">КОМУНАЛЬНЕ ПІДПРИЄМСТВО </w:t>
      </w:r>
    </w:p>
    <w:p w:rsidR="00636AC1" w:rsidRDefault="00035E1E" w:rsidP="0042540A">
      <w:pPr>
        <w:jc w:val="center"/>
        <w:rPr>
          <w:b/>
          <w:bCs/>
          <w:sz w:val="28"/>
          <w:szCs w:val="28"/>
          <w:lang w:val="uk-UA"/>
        </w:rPr>
      </w:pPr>
      <w:r>
        <w:rPr>
          <w:b/>
          <w:bCs/>
          <w:sz w:val="28"/>
          <w:szCs w:val="28"/>
          <w:lang w:val="uk-UA"/>
        </w:rPr>
        <w:t>«БАЛАКЛІЙСЬКИЙ ЖИТЛОКОМУНСЕРВІС»</w:t>
      </w:r>
    </w:p>
    <w:p w:rsidR="00D63332" w:rsidRPr="00D63332" w:rsidRDefault="00D63332" w:rsidP="0042540A">
      <w:pPr>
        <w:jc w:val="center"/>
        <w:rPr>
          <w:b/>
          <w:bCs/>
          <w:sz w:val="28"/>
          <w:szCs w:val="28"/>
          <w:lang w:val="uk-UA"/>
        </w:rPr>
      </w:pPr>
      <w:r>
        <w:rPr>
          <w:b/>
          <w:bCs/>
          <w:sz w:val="28"/>
          <w:szCs w:val="28"/>
          <w:lang w:val="uk-UA"/>
        </w:rPr>
        <w:t>БАЛАКЛІЙСЬКОЇ МІСЬКОЇ РАДИ ХАРКІВСЬКОЇ ОБЛАСТІ</w:t>
      </w:r>
    </w:p>
    <w:p w:rsidR="00636AC1" w:rsidRPr="00A7646A" w:rsidRDefault="00636AC1" w:rsidP="00B7332C">
      <w:pPr>
        <w:rPr>
          <w:b/>
          <w:bCs/>
          <w:lang w:val="uk-UA"/>
        </w:rPr>
      </w:pPr>
    </w:p>
    <w:p w:rsidR="00636AC1" w:rsidRPr="00A7646A" w:rsidRDefault="00636AC1" w:rsidP="00B7332C">
      <w:pPr>
        <w:ind w:right="-143"/>
        <w:rPr>
          <w:b/>
          <w:bCs/>
          <w:lang w:val="uk-UA"/>
        </w:rPr>
      </w:pPr>
    </w:p>
    <w:p w:rsidR="00636AC1" w:rsidRPr="00A7646A" w:rsidRDefault="00636AC1" w:rsidP="00B7332C">
      <w:pPr>
        <w:rPr>
          <w:b/>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636AC1" w:rsidRPr="00A7646A" w:rsidTr="00235BAA">
        <w:tc>
          <w:tcPr>
            <w:tcW w:w="3931" w:type="dxa"/>
            <w:tcBorders>
              <w:top w:val="nil"/>
              <w:left w:val="nil"/>
              <w:bottom w:val="nil"/>
              <w:right w:val="nil"/>
            </w:tcBorders>
          </w:tcPr>
          <w:p w:rsidR="00636AC1" w:rsidRPr="00A7646A" w:rsidRDefault="00636AC1" w:rsidP="0042540A">
            <w:pPr>
              <w:rPr>
                <w:b/>
                <w:bCs/>
                <w:lang w:val="uk-UA"/>
              </w:rPr>
            </w:pPr>
          </w:p>
        </w:tc>
        <w:tc>
          <w:tcPr>
            <w:tcW w:w="5670" w:type="dxa"/>
            <w:tcBorders>
              <w:top w:val="nil"/>
              <w:left w:val="nil"/>
              <w:bottom w:val="nil"/>
              <w:right w:val="nil"/>
            </w:tcBorders>
          </w:tcPr>
          <w:p w:rsidR="00636AC1" w:rsidRPr="00A7646A" w:rsidRDefault="00636AC1" w:rsidP="0042540A">
            <w:pPr>
              <w:rPr>
                <w:b/>
                <w:bCs/>
                <w:noProof/>
                <w:lang w:val="uk-UA"/>
              </w:rPr>
            </w:pPr>
            <w:r w:rsidRPr="00A7646A">
              <w:rPr>
                <w:b/>
                <w:bCs/>
                <w:noProof/>
                <w:lang w:val="uk-UA"/>
              </w:rPr>
              <w:t xml:space="preserve">ЗАТВЕРДЖЕНО РІШЕННЯМ </w:t>
            </w:r>
            <w:r w:rsidR="005976E2">
              <w:rPr>
                <w:b/>
                <w:bCs/>
                <w:noProof/>
                <w:lang w:val="uk-UA"/>
              </w:rPr>
              <w:t>УПОВНОВАЖЕНОЇ ОСОБИ</w:t>
            </w:r>
          </w:p>
          <w:p w:rsidR="00636AC1" w:rsidRPr="00A7646A" w:rsidRDefault="00636AC1" w:rsidP="0042540A">
            <w:pPr>
              <w:rPr>
                <w:b/>
                <w:bCs/>
                <w:noProof/>
                <w:lang w:val="uk-UA"/>
              </w:rPr>
            </w:pPr>
          </w:p>
          <w:p w:rsidR="00636AC1" w:rsidRPr="00A7646A" w:rsidRDefault="00EC4CA4" w:rsidP="00C92709">
            <w:pPr>
              <w:rPr>
                <w:b/>
                <w:bCs/>
                <w:noProof/>
                <w:lang w:val="uk-UA"/>
              </w:rPr>
            </w:pPr>
            <w:r w:rsidRPr="00035E1E">
              <w:rPr>
                <w:b/>
                <w:bCs/>
                <w:noProof/>
                <w:lang w:val="uk-UA"/>
              </w:rPr>
              <w:t xml:space="preserve">від « </w:t>
            </w:r>
            <w:r w:rsidR="00FD55CC">
              <w:rPr>
                <w:b/>
                <w:bCs/>
                <w:noProof/>
                <w:lang w:val="uk-UA"/>
              </w:rPr>
              <w:t>8</w:t>
            </w:r>
            <w:r w:rsidR="009C344B">
              <w:rPr>
                <w:b/>
                <w:bCs/>
                <w:noProof/>
                <w:lang w:val="uk-UA"/>
              </w:rPr>
              <w:t xml:space="preserve"> </w:t>
            </w:r>
            <w:r w:rsidR="00636AC1" w:rsidRPr="00035E1E">
              <w:rPr>
                <w:b/>
                <w:bCs/>
                <w:noProof/>
                <w:lang w:val="uk-UA"/>
              </w:rPr>
              <w:t xml:space="preserve">» </w:t>
            </w:r>
            <w:r w:rsidR="001937B9">
              <w:rPr>
                <w:b/>
                <w:bCs/>
                <w:noProof/>
                <w:lang w:val="uk-UA"/>
              </w:rPr>
              <w:t>червня</w:t>
            </w:r>
            <w:r w:rsidR="009C344B">
              <w:rPr>
                <w:b/>
                <w:bCs/>
                <w:noProof/>
                <w:lang w:val="uk-UA"/>
              </w:rPr>
              <w:t xml:space="preserve"> </w:t>
            </w:r>
            <w:r w:rsidR="00D63332">
              <w:rPr>
                <w:b/>
                <w:bCs/>
                <w:noProof/>
                <w:lang w:val="uk-UA"/>
              </w:rPr>
              <w:t>202</w:t>
            </w:r>
            <w:r w:rsidR="00C92709">
              <w:rPr>
                <w:b/>
                <w:bCs/>
                <w:noProof/>
                <w:lang w:val="uk-UA"/>
              </w:rPr>
              <w:t>3</w:t>
            </w:r>
            <w:r w:rsidR="00636AC1" w:rsidRPr="00035E1E">
              <w:rPr>
                <w:b/>
                <w:bCs/>
                <w:noProof/>
                <w:lang w:val="uk-UA"/>
              </w:rPr>
              <w:t xml:space="preserve"> р.</w:t>
            </w:r>
          </w:p>
        </w:tc>
      </w:tr>
      <w:tr w:rsidR="00636AC1" w:rsidRPr="00A7646A" w:rsidTr="00235BAA">
        <w:tc>
          <w:tcPr>
            <w:tcW w:w="3931" w:type="dxa"/>
            <w:tcBorders>
              <w:top w:val="nil"/>
              <w:left w:val="nil"/>
              <w:bottom w:val="nil"/>
              <w:right w:val="nil"/>
            </w:tcBorders>
          </w:tcPr>
          <w:p w:rsidR="00636AC1" w:rsidRPr="00A7646A" w:rsidRDefault="00636AC1" w:rsidP="0042540A">
            <w:pPr>
              <w:rPr>
                <w:b/>
                <w:bCs/>
                <w:lang w:val="uk-UA"/>
              </w:rPr>
            </w:pPr>
          </w:p>
        </w:tc>
        <w:tc>
          <w:tcPr>
            <w:tcW w:w="5670" w:type="dxa"/>
            <w:tcBorders>
              <w:top w:val="nil"/>
              <w:left w:val="nil"/>
              <w:bottom w:val="nil"/>
              <w:right w:val="nil"/>
            </w:tcBorders>
          </w:tcPr>
          <w:p w:rsidR="00636AC1" w:rsidRPr="00A7646A" w:rsidRDefault="00636AC1" w:rsidP="0042540A">
            <w:pPr>
              <w:rPr>
                <w:b/>
                <w:bCs/>
                <w:sz w:val="16"/>
                <w:szCs w:val="16"/>
                <w:lang w:val="uk-UA"/>
              </w:rPr>
            </w:pPr>
          </w:p>
          <w:p w:rsidR="00636AC1" w:rsidRPr="00A7646A" w:rsidRDefault="005976E2" w:rsidP="0042540A">
            <w:pPr>
              <w:rPr>
                <w:b/>
                <w:bCs/>
                <w:noProof/>
                <w:lang w:val="uk-UA"/>
              </w:rPr>
            </w:pPr>
            <w:r>
              <w:rPr>
                <w:b/>
                <w:bCs/>
                <w:lang w:val="uk-UA"/>
              </w:rPr>
              <w:t>УПОВНОВАЖЕНА ОСОБА</w:t>
            </w:r>
          </w:p>
          <w:p w:rsidR="00636AC1" w:rsidRPr="00A7646A" w:rsidRDefault="00636AC1" w:rsidP="0042540A">
            <w:pPr>
              <w:rPr>
                <w:b/>
                <w:bCs/>
                <w:lang w:val="uk-UA"/>
              </w:rPr>
            </w:pPr>
          </w:p>
          <w:p w:rsidR="00636AC1" w:rsidRPr="00A7646A" w:rsidRDefault="00636AC1" w:rsidP="0042540A">
            <w:pPr>
              <w:rPr>
                <w:b/>
                <w:bCs/>
                <w:lang w:val="uk-UA"/>
              </w:rPr>
            </w:pPr>
          </w:p>
        </w:tc>
      </w:tr>
      <w:tr w:rsidR="00636AC1" w:rsidRPr="00A7646A" w:rsidTr="00235BAA">
        <w:tc>
          <w:tcPr>
            <w:tcW w:w="3931" w:type="dxa"/>
            <w:tcBorders>
              <w:top w:val="nil"/>
              <w:left w:val="nil"/>
              <w:bottom w:val="nil"/>
              <w:right w:val="nil"/>
            </w:tcBorders>
          </w:tcPr>
          <w:p w:rsidR="00636AC1" w:rsidRPr="00A7646A" w:rsidRDefault="00636AC1" w:rsidP="0042540A">
            <w:pPr>
              <w:rPr>
                <w:b/>
                <w:bCs/>
                <w:lang w:val="uk-UA"/>
              </w:rPr>
            </w:pPr>
          </w:p>
        </w:tc>
        <w:tc>
          <w:tcPr>
            <w:tcW w:w="5670" w:type="dxa"/>
            <w:tcBorders>
              <w:top w:val="nil"/>
              <w:left w:val="nil"/>
              <w:bottom w:val="nil"/>
              <w:right w:val="nil"/>
            </w:tcBorders>
          </w:tcPr>
          <w:p w:rsidR="00636AC1" w:rsidRPr="00A7646A" w:rsidRDefault="00035E1E" w:rsidP="0042540A">
            <w:pPr>
              <w:rPr>
                <w:b/>
                <w:bCs/>
                <w:lang w:val="uk-UA"/>
              </w:rPr>
            </w:pPr>
            <w:r>
              <w:rPr>
                <w:b/>
                <w:bCs/>
                <w:lang w:val="uk-UA"/>
              </w:rPr>
              <w:t>О.А.ТЕРЕЩЕНКО</w:t>
            </w:r>
          </w:p>
        </w:tc>
      </w:tr>
    </w:tbl>
    <w:p w:rsidR="00636AC1" w:rsidRPr="00A7646A" w:rsidRDefault="00636AC1" w:rsidP="0042540A">
      <w:pPr>
        <w:jc w:val="center"/>
        <w:rPr>
          <w:b/>
          <w:bCs/>
          <w:lang w:val="uk-UA"/>
        </w:rPr>
      </w:pPr>
    </w:p>
    <w:p w:rsidR="00636AC1" w:rsidRPr="00A7646A" w:rsidRDefault="00636AC1" w:rsidP="0042540A">
      <w:pPr>
        <w:ind w:left="320"/>
        <w:jc w:val="center"/>
        <w:rPr>
          <w:b/>
          <w:bCs/>
          <w:lang w:val="uk-UA"/>
        </w:rPr>
      </w:pPr>
      <w:r w:rsidRPr="00A7646A">
        <w:rPr>
          <w:lang w:val="uk-UA"/>
        </w:rPr>
        <w:t xml:space="preserve">                                                                                              </w:t>
      </w:r>
    </w:p>
    <w:p w:rsidR="00636AC1" w:rsidRPr="00A7646A" w:rsidRDefault="00636AC1" w:rsidP="0042540A">
      <w:pPr>
        <w:ind w:left="320"/>
        <w:jc w:val="center"/>
        <w:rPr>
          <w:b/>
          <w:bCs/>
          <w:lang w:val="uk-UA"/>
        </w:rPr>
      </w:pPr>
    </w:p>
    <w:p w:rsidR="00636AC1" w:rsidRPr="00A7646A" w:rsidRDefault="00636AC1" w:rsidP="0042540A">
      <w:pPr>
        <w:ind w:left="320"/>
        <w:jc w:val="center"/>
        <w:rPr>
          <w:b/>
          <w:bCs/>
          <w:lang w:val="uk-UA"/>
        </w:rPr>
      </w:pPr>
    </w:p>
    <w:p w:rsidR="00636AC1" w:rsidRPr="00A7646A" w:rsidRDefault="00636AC1" w:rsidP="0042540A">
      <w:pPr>
        <w:ind w:left="320"/>
        <w:jc w:val="center"/>
        <w:rPr>
          <w:b/>
          <w:bCs/>
          <w:lang w:val="uk-UA"/>
        </w:rPr>
      </w:pPr>
    </w:p>
    <w:p w:rsidR="00636AC1" w:rsidRPr="00A7646A" w:rsidRDefault="00636AC1" w:rsidP="0042540A">
      <w:pPr>
        <w:ind w:left="320"/>
        <w:jc w:val="center"/>
        <w:rPr>
          <w:b/>
          <w:bCs/>
          <w:lang w:val="uk-UA"/>
        </w:rPr>
      </w:pPr>
    </w:p>
    <w:p w:rsidR="00636AC1" w:rsidRPr="00A7646A" w:rsidRDefault="00636AC1" w:rsidP="0042540A">
      <w:pPr>
        <w:jc w:val="center"/>
        <w:rPr>
          <w:b/>
          <w:bCs/>
          <w:lang w:val="uk-UA"/>
        </w:rPr>
      </w:pPr>
    </w:p>
    <w:tbl>
      <w:tblPr>
        <w:tblW w:w="0" w:type="auto"/>
        <w:tblInd w:w="288" w:type="dxa"/>
        <w:tblLayout w:type="fixed"/>
        <w:tblLook w:val="0000" w:firstRow="0" w:lastRow="0" w:firstColumn="0" w:lastColumn="0" w:noHBand="0" w:noVBand="0"/>
      </w:tblPr>
      <w:tblGrid>
        <w:gridCol w:w="9559"/>
      </w:tblGrid>
      <w:tr w:rsidR="00636AC1" w:rsidRPr="00A7646A" w:rsidTr="00235BAA">
        <w:tc>
          <w:tcPr>
            <w:tcW w:w="9559" w:type="dxa"/>
            <w:tcBorders>
              <w:top w:val="nil"/>
              <w:left w:val="nil"/>
              <w:bottom w:val="nil"/>
              <w:right w:val="nil"/>
            </w:tcBorders>
          </w:tcPr>
          <w:p w:rsidR="00636AC1" w:rsidRPr="00A7646A" w:rsidRDefault="00636AC1" w:rsidP="005976E2">
            <w:pPr>
              <w:jc w:val="center"/>
              <w:rPr>
                <w:b/>
                <w:bCs/>
                <w:sz w:val="40"/>
                <w:szCs w:val="40"/>
                <w:lang w:val="uk-UA"/>
              </w:rPr>
            </w:pPr>
            <w:r w:rsidRPr="00A7646A">
              <w:rPr>
                <w:b/>
                <w:sz w:val="32"/>
                <w:szCs w:val="32"/>
                <w:lang w:val="uk-UA"/>
              </w:rPr>
              <w:t>ТЕНДЕРНА ДОКУМЕНТАЦІЯ</w:t>
            </w:r>
            <w:r w:rsidR="00C16059">
              <w:rPr>
                <w:b/>
                <w:sz w:val="32"/>
                <w:szCs w:val="32"/>
                <w:lang w:val="uk-UA"/>
              </w:rPr>
              <w:t xml:space="preserve"> </w:t>
            </w:r>
          </w:p>
        </w:tc>
      </w:tr>
    </w:tbl>
    <w:p w:rsidR="00636AC1" w:rsidRPr="00A7646A" w:rsidRDefault="00636AC1" w:rsidP="0042540A">
      <w:pPr>
        <w:jc w:val="center"/>
        <w:rPr>
          <w:b/>
          <w:bCs/>
          <w:lang w:val="uk-UA"/>
        </w:rPr>
      </w:pPr>
    </w:p>
    <w:p w:rsidR="00636AC1" w:rsidRPr="00A7646A" w:rsidRDefault="00636AC1" w:rsidP="0042540A">
      <w:pPr>
        <w:jc w:val="center"/>
        <w:rPr>
          <w:b/>
          <w:bCs/>
          <w:lang w:val="uk-UA"/>
        </w:rPr>
      </w:pPr>
    </w:p>
    <w:p w:rsidR="00636AC1" w:rsidRPr="00A7646A" w:rsidRDefault="00636AC1" w:rsidP="0042540A">
      <w:pPr>
        <w:jc w:val="center"/>
        <w:rPr>
          <w:b/>
          <w:bCs/>
          <w:lang w:val="uk-UA"/>
        </w:rPr>
      </w:pPr>
    </w:p>
    <w:p w:rsidR="00636AC1" w:rsidRPr="00A7646A" w:rsidRDefault="00636AC1" w:rsidP="0042540A">
      <w:pPr>
        <w:jc w:val="center"/>
        <w:rPr>
          <w:b/>
          <w:szCs w:val="28"/>
          <w:lang w:val="uk-UA"/>
        </w:rPr>
      </w:pPr>
      <w:r w:rsidRPr="00A7646A">
        <w:rPr>
          <w:b/>
          <w:szCs w:val="28"/>
          <w:lang w:val="uk-UA"/>
        </w:rPr>
        <w:t xml:space="preserve">ЩОДО ПРОВЕДЕННЯ </w:t>
      </w:r>
    </w:p>
    <w:p w:rsidR="00636AC1" w:rsidRPr="00A7646A" w:rsidRDefault="00636AC1" w:rsidP="0042540A">
      <w:pPr>
        <w:jc w:val="center"/>
        <w:rPr>
          <w:b/>
          <w:szCs w:val="28"/>
          <w:lang w:val="uk-UA"/>
        </w:rPr>
      </w:pPr>
      <w:r w:rsidRPr="00A7646A">
        <w:rPr>
          <w:b/>
          <w:szCs w:val="28"/>
          <w:lang w:val="uk-UA"/>
        </w:rPr>
        <w:t>ВІДКРИТИХ ТОРГІВ</w:t>
      </w:r>
      <w:r w:rsidR="00C92709">
        <w:rPr>
          <w:b/>
          <w:szCs w:val="28"/>
          <w:lang w:val="uk-UA"/>
        </w:rPr>
        <w:t xml:space="preserve"> </w:t>
      </w:r>
      <w:r w:rsidRPr="00A7646A">
        <w:rPr>
          <w:b/>
          <w:szCs w:val="28"/>
          <w:lang w:val="uk-UA"/>
        </w:rPr>
        <w:t xml:space="preserve"> НА ЗАКУПІВЛЮ</w:t>
      </w:r>
    </w:p>
    <w:p w:rsidR="00636AC1" w:rsidRDefault="00636AC1" w:rsidP="0042540A">
      <w:pPr>
        <w:jc w:val="center"/>
        <w:rPr>
          <w:sz w:val="52"/>
          <w:szCs w:val="52"/>
          <w:lang w:val="uk-UA"/>
        </w:rPr>
      </w:pPr>
    </w:p>
    <w:p w:rsidR="000D481D" w:rsidRPr="00A7646A" w:rsidRDefault="000D481D" w:rsidP="0042540A">
      <w:pPr>
        <w:jc w:val="center"/>
        <w:rPr>
          <w:sz w:val="52"/>
          <w:szCs w:val="52"/>
          <w:lang w:val="uk-UA"/>
        </w:rPr>
      </w:pPr>
    </w:p>
    <w:tbl>
      <w:tblPr>
        <w:tblW w:w="10456" w:type="dxa"/>
        <w:tblLayout w:type="fixed"/>
        <w:tblLook w:val="0000" w:firstRow="0" w:lastRow="0" w:firstColumn="0" w:lastColumn="0" w:noHBand="0" w:noVBand="0"/>
      </w:tblPr>
      <w:tblGrid>
        <w:gridCol w:w="10456"/>
      </w:tblGrid>
      <w:tr w:rsidR="00636AC1" w:rsidRPr="000D481D" w:rsidTr="007947DD">
        <w:trPr>
          <w:trHeight w:val="730"/>
        </w:trPr>
        <w:tc>
          <w:tcPr>
            <w:tcW w:w="10456" w:type="dxa"/>
            <w:tcBorders>
              <w:top w:val="nil"/>
              <w:left w:val="nil"/>
              <w:bottom w:val="nil"/>
              <w:right w:val="nil"/>
            </w:tcBorders>
          </w:tcPr>
          <w:p w:rsidR="004220F4" w:rsidRDefault="004220F4" w:rsidP="004220F4">
            <w:pPr>
              <w:pStyle w:val="affa"/>
              <w:jc w:val="center"/>
              <w:rPr>
                <w:rFonts w:ascii="Times New Roman" w:hAnsi="Times New Roman"/>
                <w:b/>
                <w:sz w:val="28"/>
                <w:szCs w:val="28"/>
                <w:lang w:val="ru-RU"/>
              </w:rPr>
            </w:pPr>
            <w:r w:rsidRPr="004220F4">
              <w:rPr>
                <w:rFonts w:ascii="Times New Roman" w:hAnsi="Times New Roman"/>
                <w:b/>
                <w:sz w:val="28"/>
                <w:szCs w:val="28"/>
                <w:lang w:val="ru-RU"/>
              </w:rPr>
              <w:t>Кран 2' в/н</w:t>
            </w:r>
            <w:r w:rsidRPr="004220F4">
              <w:rPr>
                <w:rFonts w:ascii="Times New Roman" w:hAnsi="Times New Roman"/>
                <w:b/>
                <w:sz w:val="28"/>
                <w:szCs w:val="28"/>
                <w:lang w:val="uk-UA"/>
              </w:rPr>
              <w:t>, кран 1 1/4' в/н, кран 1’ в/н, кран 3/4 в/н, кран 1/2’ в/н</w:t>
            </w:r>
            <w:r w:rsidRPr="004220F4">
              <w:rPr>
                <w:rFonts w:ascii="Times New Roman" w:hAnsi="Times New Roman"/>
                <w:b/>
                <w:sz w:val="28"/>
                <w:szCs w:val="28"/>
                <w:lang w:val="ru-RU"/>
              </w:rPr>
              <w:t xml:space="preserve"> </w:t>
            </w:r>
          </w:p>
          <w:p w:rsidR="004220F4" w:rsidRPr="004220F4" w:rsidRDefault="004220F4" w:rsidP="004220F4">
            <w:pPr>
              <w:pStyle w:val="affa"/>
              <w:jc w:val="center"/>
              <w:rPr>
                <w:rFonts w:ascii="Times New Roman" w:hAnsi="Times New Roman"/>
                <w:b/>
                <w:sz w:val="28"/>
                <w:szCs w:val="28"/>
                <w:lang w:val="ru-RU"/>
              </w:rPr>
            </w:pPr>
            <w:r w:rsidRPr="004220F4">
              <w:rPr>
                <w:rFonts w:ascii="Times New Roman" w:hAnsi="Times New Roman"/>
                <w:b/>
                <w:sz w:val="28"/>
                <w:szCs w:val="28"/>
                <w:lang w:val="ru-RU"/>
              </w:rPr>
              <w:t>номінальний тиск 40 атм.,</w:t>
            </w:r>
          </w:p>
          <w:p w:rsidR="004220F4" w:rsidRPr="004220F4" w:rsidRDefault="004220F4" w:rsidP="004220F4">
            <w:pPr>
              <w:pStyle w:val="affa"/>
              <w:jc w:val="center"/>
              <w:rPr>
                <w:rFonts w:ascii="Times New Roman" w:hAnsi="Times New Roman"/>
                <w:b/>
                <w:sz w:val="28"/>
                <w:szCs w:val="28"/>
                <w:lang w:val="ru-RU"/>
              </w:rPr>
            </w:pPr>
            <w:r w:rsidRPr="004220F4">
              <w:rPr>
                <w:rFonts w:ascii="Times New Roman" w:hAnsi="Times New Roman"/>
                <w:b/>
                <w:sz w:val="28"/>
                <w:szCs w:val="28"/>
                <w:lang w:val="ru-RU"/>
              </w:rPr>
              <w:t xml:space="preserve">матеріал: високоякісна сантехнічна латунь </w:t>
            </w:r>
            <w:r w:rsidRPr="004220F4">
              <w:rPr>
                <w:rFonts w:ascii="Times New Roman" w:hAnsi="Times New Roman"/>
                <w:b/>
                <w:sz w:val="28"/>
                <w:szCs w:val="28"/>
              </w:rPr>
              <w:t>CW</w:t>
            </w:r>
            <w:r w:rsidRPr="004220F4">
              <w:rPr>
                <w:rFonts w:ascii="Times New Roman" w:hAnsi="Times New Roman"/>
                <w:b/>
                <w:sz w:val="28"/>
                <w:szCs w:val="28"/>
                <w:lang w:val="ru-RU"/>
              </w:rPr>
              <w:t>617</w:t>
            </w:r>
            <w:r w:rsidRPr="004220F4">
              <w:rPr>
                <w:rFonts w:ascii="Times New Roman" w:hAnsi="Times New Roman"/>
                <w:b/>
                <w:sz w:val="28"/>
                <w:szCs w:val="28"/>
              </w:rPr>
              <w:t>N</w:t>
            </w:r>
            <w:r w:rsidRPr="004220F4">
              <w:rPr>
                <w:rFonts w:ascii="Times New Roman" w:hAnsi="Times New Roman"/>
                <w:b/>
                <w:sz w:val="28"/>
                <w:szCs w:val="28"/>
                <w:lang w:val="ru-RU"/>
              </w:rPr>
              <w:t>, температурний режим від -20 до 120 градС, герметичність: різьба трубна циліндрична</w:t>
            </w:r>
            <w:r w:rsidRPr="004220F4">
              <w:rPr>
                <w:rFonts w:ascii="Times New Roman" w:hAnsi="Times New Roman"/>
                <w:b/>
                <w:sz w:val="28"/>
                <w:szCs w:val="28"/>
                <w:lang w:val="uk-UA"/>
              </w:rPr>
              <w:t xml:space="preserve">, </w:t>
            </w:r>
            <w:r w:rsidRPr="004220F4">
              <w:rPr>
                <w:rFonts w:ascii="Times New Roman" w:hAnsi="Times New Roman"/>
                <w:b/>
                <w:sz w:val="28"/>
                <w:szCs w:val="28"/>
                <w:lang w:val="ru-RU"/>
              </w:rPr>
              <w:t>виготовлена відповідно до міжнародних стандартів (</w:t>
            </w:r>
            <w:r w:rsidRPr="004220F4">
              <w:rPr>
                <w:rFonts w:ascii="Times New Roman" w:hAnsi="Times New Roman"/>
                <w:b/>
                <w:sz w:val="28"/>
                <w:szCs w:val="28"/>
              </w:rPr>
              <w:t>BSP</w:t>
            </w:r>
            <w:r w:rsidRPr="004220F4">
              <w:rPr>
                <w:rFonts w:ascii="Times New Roman" w:hAnsi="Times New Roman"/>
                <w:b/>
                <w:sz w:val="28"/>
                <w:szCs w:val="28"/>
                <w:lang w:val="ru-RU"/>
              </w:rPr>
              <w:t xml:space="preserve">) </w:t>
            </w:r>
            <w:r w:rsidRPr="004220F4">
              <w:rPr>
                <w:rFonts w:ascii="Times New Roman" w:hAnsi="Times New Roman"/>
                <w:b/>
                <w:sz w:val="28"/>
                <w:szCs w:val="28"/>
              </w:rPr>
              <w:t>DIN</w:t>
            </w:r>
            <w:r w:rsidRPr="004220F4">
              <w:rPr>
                <w:rFonts w:ascii="Times New Roman" w:hAnsi="Times New Roman"/>
                <w:b/>
                <w:sz w:val="28"/>
                <w:szCs w:val="28"/>
                <w:lang w:val="ru-RU"/>
              </w:rPr>
              <w:t xml:space="preserve"> </w:t>
            </w:r>
            <w:r w:rsidRPr="004220F4">
              <w:rPr>
                <w:rFonts w:ascii="Times New Roman" w:hAnsi="Times New Roman"/>
                <w:b/>
                <w:sz w:val="28"/>
                <w:szCs w:val="28"/>
              </w:rPr>
              <w:t>ISO</w:t>
            </w:r>
            <w:r w:rsidRPr="004220F4">
              <w:rPr>
                <w:rFonts w:ascii="Times New Roman" w:hAnsi="Times New Roman"/>
                <w:b/>
                <w:sz w:val="28"/>
                <w:szCs w:val="28"/>
                <w:lang w:val="ru-RU"/>
              </w:rPr>
              <w:t xml:space="preserve"> 228</w:t>
            </w:r>
          </w:p>
          <w:p w:rsidR="00A51736" w:rsidRDefault="00A51736" w:rsidP="00A51736">
            <w:pPr>
              <w:jc w:val="center"/>
              <w:rPr>
                <w:b/>
                <w:bCs/>
                <w:sz w:val="28"/>
              </w:rPr>
            </w:pPr>
          </w:p>
          <w:p w:rsidR="00A51736" w:rsidRPr="00A51736" w:rsidRDefault="000D20E8" w:rsidP="00A51736">
            <w:pPr>
              <w:widowControl w:val="0"/>
              <w:suppressAutoHyphens/>
              <w:autoSpaceDE w:val="0"/>
              <w:autoSpaceDN w:val="0"/>
              <w:adjustRightInd w:val="0"/>
              <w:jc w:val="center"/>
              <w:rPr>
                <w:b/>
                <w:bCs/>
                <w:sz w:val="28"/>
                <w:szCs w:val="28"/>
                <w:lang w:eastAsia="ar-SA"/>
              </w:rPr>
            </w:pPr>
            <w:r>
              <w:rPr>
                <w:b/>
                <w:bCs/>
                <w:sz w:val="28"/>
                <w:szCs w:val="28"/>
                <w:lang w:eastAsia="ar-SA"/>
              </w:rPr>
              <w:t>(</w:t>
            </w:r>
            <w:r w:rsidR="00E47653" w:rsidRPr="00E47653">
              <w:rPr>
                <w:b/>
                <w:bCs/>
                <w:sz w:val="28"/>
                <w:szCs w:val="28"/>
                <w:lang w:eastAsia="ar-SA"/>
              </w:rPr>
              <w:t>42130000-9 Арматура трубопровідна: крани, вентилі, клапани та подібні пристрої</w:t>
            </w:r>
            <w:r w:rsidR="00A51736" w:rsidRPr="00A51736">
              <w:rPr>
                <w:b/>
                <w:bCs/>
                <w:sz w:val="28"/>
                <w:szCs w:val="28"/>
                <w:lang w:eastAsia="ar-SA"/>
              </w:rPr>
              <w:t>)</w:t>
            </w:r>
          </w:p>
          <w:p w:rsidR="00636AC1" w:rsidRPr="00A51736" w:rsidRDefault="00636AC1" w:rsidP="001F2F18">
            <w:pPr>
              <w:jc w:val="center"/>
              <w:rPr>
                <w:sz w:val="40"/>
                <w:szCs w:val="40"/>
                <w:highlight w:val="yellow"/>
              </w:rPr>
            </w:pPr>
          </w:p>
        </w:tc>
      </w:tr>
    </w:tbl>
    <w:p w:rsidR="00636AC1" w:rsidRPr="00A7646A" w:rsidRDefault="00636AC1" w:rsidP="0042540A">
      <w:pPr>
        <w:rPr>
          <w:b/>
          <w:sz w:val="40"/>
          <w:szCs w:val="40"/>
          <w:lang w:val="uk-UA"/>
        </w:rPr>
      </w:pPr>
    </w:p>
    <w:p w:rsidR="00636AC1" w:rsidRPr="00A7646A" w:rsidRDefault="00636AC1" w:rsidP="0042540A">
      <w:pPr>
        <w:jc w:val="center"/>
        <w:rPr>
          <w:b/>
          <w:bCs/>
          <w:lang w:val="uk-UA"/>
        </w:rPr>
      </w:pPr>
    </w:p>
    <w:p w:rsidR="00636AC1" w:rsidRPr="00A7646A" w:rsidRDefault="00636AC1" w:rsidP="0042540A">
      <w:pPr>
        <w:jc w:val="center"/>
        <w:rPr>
          <w:b/>
          <w:bCs/>
          <w:lang w:val="uk-UA"/>
        </w:rPr>
      </w:pPr>
    </w:p>
    <w:p w:rsidR="00636AC1" w:rsidRPr="00A7646A" w:rsidRDefault="00636AC1" w:rsidP="0042540A">
      <w:pPr>
        <w:rPr>
          <w:b/>
          <w:bCs/>
          <w:lang w:val="uk-UA"/>
        </w:rPr>
      </w:pPr>
    </w:p>
    <w:p w:rsidR="00636AC1" w:rsidRPr="00A7646A" w:rsidRDefault="00636AC1" w:rsidP="0042540A">
      <w:pPr>
        <w:rPr>
          <w:b/>
          <w:bCs/>
          <w:lang w:val="uk-UA"/>
        </w:rPr>
      </w:pPr>
    </w:p>
    <w:p w:rsidR="00636AC1" w:rsidRPr="00A7646A" w:rsidRDefault="00636AC1" w:rsidP="0042540A">
      <w:pPr>
        <w:rPr>
          <w:b/>
          <w:bCs/>
          <w:lang w:val="uk-UA"/>
        </w:rPr>
      </w:pPr>
    </w:p>
    <w:p w:rsidR="00636AC1" w:rsidRPr="00A7646A" w:rsidRDefault="00636AC1" w:rsidP="0042540A">
      <w:pPr>
        <w:rPr>
          <w:b/>
          <w:bCs/>
          <w:lang w:val="uk-UA"/>
        </w:rPr>
      </w:pPr>
    </w:p>
    <w:p w:rsidR="00636AC1" w:rsidRPr="00A7646A" w:rsidRDefault="00636AC1" w:rsidP="0042540A">
      <w:pPr>
        <w:rPr>
          <w:b/>
          <w:bCs/>
          <w:lang w:val="uk-UA"/>
        </w:rPr>
      </w:pPr>
    </w:p>
    <w:p w:rsidR="00636AC1" w:rsidRPr="00A7646A" w:rsidRDefault="00636AC1" w:rsidP="0042540A">
      <w:pPr>
        <w:rPr>
          <w:b/>
          <w:bCs/>
          <w:lang w:val="uk-UA"/>
        </w:rPr>
      </w:pPr>
    </w:p>
    <w:p w:rsidR="00636AC1" w:rsidRPr="00A7646A" w:rsidRDefault="00636AC1" w:rsidP="0042540A">
      <w:pPr>
        <w:jc w:val="center"/>
        <w:outlineLvl w:val="0"/>
        <w:rPr>
          <w:b/>
          <w:bCs/>
          <w:szCs w:val="28"/>
          <w:lang w:val="uk-UA"/>
        </w:rPr>
      </w:pPr>
      <w:r w:rsidRPr="00035E1E">
        <w:rPr>
          <w:b/>
          <w:bCs/>
          <w:szCs w:val="28"/>
          <w:lang w:val="uk-UA"/>
        </w:rPr>
        <w:t xml:space="preserve">м. </w:t>
      </w:r>
      <w:r w:rsidR="00035E1E" w:rsidRPr="00035E1E">
        <w:rPr>
          <w:b/>
          <w:bCs/>
          <w:szCs w:val="28"/>
          <w:lang w:val="uk-UA"/>
        </w:rPr>
        <w:t>Балаклія</w:t>
      </w:r>
      <w:r w:rsidR="00C92709">
        <w:rPr>
          <w:b/>
          <w:bCs/>
          <w:szCs w:val="28"/>
          <w:lang w:val="uk-UA"/>
        </w:rPr>
        <w:t xml:space="preserve"> – 2023</w:t>
      </w:r>
    </w:p>
    <w:tbl>
      <w:tblPr>
        <w:tblpPr w:leftFromText="180" w:rightFromText="180" w:vertAnchor="text" w:horzAnchor="margin" w:tblpXSpec="center" w:tblpY="-850"/>
        <w:tblW w:w="9214"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552"/>
        <w:gridCol w:w="38"/>
        <w:gridCol w:w="6624"/>
      </w:tblGrid>
      <w:tr w:rsidR="007A44F4" w:rsidRPr="00A7646A" w:rsidTr="007A44F4">
        <w:trPr>
          <w:tblCellSpacing w:w="0" w:type="dxa"/>
        </w:trPr>
        <w:tc>
          <w:tcPr>
            <w:tcW w:w="9214" w:type="dxa"/>
            <w:gridSpan w:val="3"/>
            <w:tcBorders>
              <w:top w:val="outset" w:sz="6" w:space="0" w:color="auto"/>
              <w:bottom w:val="outset" w:sz="6" w:space="0" w:color="auto"/>
            </w:tcBorders>
          </w:tcPr>
          <w:p w:rsidR="007A44F4" w:rsidRDefault="007A44F4" w:rsidP="007A44F4">
            <w:pPr>
              <w:jc w:val="center"/>
              <w:rPr>
                <w:rStyle w:val="a5"/>
                <w:bCs/>
                <w:lang w:val="uk-UA"/>
              </w:rPr>
            </w:pPr>
          </w:p>
          <w:p w:rsidR="007A44F4" w:rsidRDefault="007A44F4" w:rsidP="007A44F4">
            <w:pPr>
              <w:jc w:val="center"/>
              <w:rPr>
                <w:rStyle w:val="a5"/>
                <w:bCs/>
                <w:lang w:val="uk-UA"/>
              </w:rPr>
            </w:pPr>
          </w:p>
          <w:p w:rsidR="007A44F4" w:rsidRPr="00A7646A" w:rsidRDefault="007A44F4" w:rsidP="007A44F4">
            <w:pPr>
              <w:jc w:val="center"/>
              <w:rPr>
                <w:lang w:val="uk-UA"/>
              </w:rPr>
            </w:pPr>
            <w:r w:rsidRPr="00A7646A">
              <w:rPr>
                <w:rStyle w:val="a5"/>
                <w:bCs/>
                <w:lang w:val="uk-UA"/>
              </w:rPr>
              <w:t>1. Загальні положення</w:t>
            </w:r>
          </w:p>
        </w:tc>
      </w:tr>
      <w:tr w:rsidR="007A44F4" w:rsidRPr="00A7646A"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A7646A" w:rsidRDefault="007A44F4" w:rsidP="007A44F4">
            <w:pPr>
              <w:pStyle w:val="a3"/>
              <w:spacing w:before="0" w:beforeAutospacing="0" w:after="0" w:afterAutospacing="0"/>
              <w:jc w:val="center"/>
              <w:rPr>
                <w:rStyle w:val="a5"/>
                <w:b w:val="0"/>
                <w:bCs/>
                <w:szCs w:val="24"/>
                <w:lang w:val="uk-UA"/>
              </w:rPr>
            </w:pPr>
            <w:r w:rsidRPr="00A7646A">
              <w:rPr>
                <w:rStyle w:val="a5"/>
                <w:b w:val="0"/>
                <w:bCs/>
                <w:szCs w:val="24"/>
                <w:lang w:val="uk-UA"/>
              </w:rPr>
              <w:t>1</w:t>
            </w:r>
          </w:p>
        </w:tc>
        <w:tc>
          <w:tcPr>
            <w:tcW w:w="6624" w:type="dxa"/>
            <w:tcBorders>
              <w:top w:val="outset" w:sz="6" w:space="0" w:color="auto"/>
              <w:left w:val="outset" w:sz="6" w:space="0" w:color="auto"/>
              <w:bottom w:val="outset" w:sz="6" w:space="0" w:color="auto"/>
            </w:tcBorders>
          </w:tcPr>
          <w:p w:rsidR="007A44F4" w:rsidRPr="00A7646A" w:rsidRDefault="007A44F4" w:rsidP="007A44F4">
            <w:pPr>
              <w:pStyle w:val="a3"/>
              <w:spacing w:before="0" w:beforeAutospacing="0" w:after="0" w:afterAutospacing="0"/>
              <w:ind w:firstLine="297"/>
              <w:jc w:val="center"/>
              <w:rPr>
                <w:szCs w:val="24"/>
                <w:lang w:val="uk-UA"/>
              </w:rPr>
            </w:pPr>
            <w:r w:rsidRPr="00A7646A">
              <w:rPr>
                <w:szCs w:val="24"/>
                <w:lang w:val="uk-UA"/>
              </w:rPr>
              <w:t>2</w:t>
            </w:r>
          </w:p>
        </w:tc>
      </w:tr>
      <w:tr w:rsidR="007A44F4" w:rsidRPr="004127AE" w:rsidTr="007A44F4">
        <w:trPr>
          <w:trHeight w:val="1255"/>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spacing w:after="150"/>
              <w:rPr>
                <w:b/>
                <w:color w:val="121212"/>
                <w:lang w:val="uk-UA"/>
              </w:rPr>
            </w:pPr>
            <w:r w:rsidRPr="008E2FBC">
              <w:rPr>
                <w:rStyle w:val="a5"/>
                <w:b w:val="0"/>
                <w:bCs/>
                <w:color w:val="121212"/>
                <w:lang w:val="uk-UA"/>
              </w:rPr>
              <w:t>1. Терміни, які вживаються в тендерній документації</w:t>
            </w:r>
          </w:p>
        </w:tc>
        <w:tc>
          <w:tcPr>
            <w:tcW w:w="6624" w:type="dxa"/>
            <w:tcBorders>
              <w:top w:val="outset" w:sz="6" w:space="0" w:color="auto"/>
              <w:left w:val="outset" w:sz="6" w:space="0" w:color="auto"/>
              <w:bottom w:val="outset" w:sz="6" w:space="0" w:color="auto"/>
            </w:tcBorders>
          </w:tcPr>
          <w:p w:rsidR="007A44F4" w:rsidRPr="00A24043" w:rsidRDefault="007A44F4" w:rsidP="0060593E">
            <w:pPr>
              <w:jc w:val="both"/>
              <w:rPr>
                <w:color w:val="121212"/>
                <w:lang w:val="uk-UA"/>
              </w:rPr>
            </w:pPr>
            <w:r w:rsidRPr="00A7646A">
              <w:rPr>
                <w:color w:val="121212"/>
                <w:lang w:val="uk-UA"/>
              </w:rPr>
              <w:t xml:space="preserve">Тендерна документація розроблена на виконання вимог </w:t>
            </w:r>
            <w:r w:rsidR="00A24043" w:rsidRPr="00A7646A">
              <w:rPr>
                <w:color w:val="121212"/>
                <w:lang w:val="uk-UA"/>
              </w:rPr>
              <w:t xml:space="preserve"> Закону України «Про публічні закупівлі»</w:t>
            </w:r>
            <w:r w:rsidR="00A24043" w:rsidRPr="00A7646A">
              <w:rPr>
                <w:lang w:val="uk-UA"/>
              </w:rPr>
              <w:t xml:space="preserve"> (далі - Закон)</w:t>
            </w:r>
            <w:r w:rsidR="00A24043">
              <w:rPr>
                <w:lang w:val="uk-UA"/>
              </w:rPr>
              <w:t xml:space="preserve"> та </w:t>
            </w:r>
            <w:r w:rsidR="00A24043" w:rsidRPr="00A24043">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w:t>
            </w:r>
            <w:r w:rsidR="00A24043">
              <w:rPr>
                <w:lang w:val="uk-UA"/>
              </w:rPr>
              <w:t xml:space="preserve">раїни №1178 від 12.10.2022 року (далі – Особливості). </w:t>
            </w:r>
            <w:r w:rsidRPr="00A7646A">
              <w:rPr>
                <w:color w:val="121212"/>
                <w:lang w:val="uk-UA"/>
              </w:rPr>
              <w:t xml:space="preserve">Терміни, які використовуються в цій тендерній документації, вживаються в значеннях, визначених </w:t>
            </w:r>
            <w:r w:rsidR="0060593E">
              <w:rPr>
                <w:color w:val="121212"/>
                <w:lang w:val="uk-UA"/>
              </w:rPr>
              <w:t>чинним законодавством</w:t>
            </w:r>
            <w:r w:rsidRPr="00A7646A">
              <w:rPr>
                <w:lang w:val="uk-UA"/>
              </w:rPr>
              <w:t>.</w:t>
            </w:r>
            <w:r>
              <w:rPr>
                <w:lang w:val="uk-UA"/>
              </w:rPr>
              <w:t xml:space="preserve"> </w:t>
            </w:r>
            <w:r w:rsidRPr="009848D4">
              <w:rPr>
                <w:color w:val="000000"/>
                <w:lang w:eastAsia="uk-UA"/>
              </w:rPr>
              <w:t xml:space="preserve">Терміни, які використовуються в цій </w:t>
            </w:r>
            <w:r>
              <w:rPr>
                <w:color w:val="000000"/>
                <w:lang w:val="uk-UA" w:eastAsia="uk-UA"/>
              </w:rPr>
              <w:t xml:space="preserve">тендерній </w:t>
            </w:r>
            <w:r w:rsidRPr="009848D4">
              <w:rPr>
                <w:color w:val="000000"/>
                <w:lang w:eastAsia="uk-UA"/>
              </w:rPr>
              <w:t>документації, вживаються в значеннях, визначених Законом</w:t>
            </w:r>
            <w:r w:rsidR="004C74EA">
              <w:rPr>
                <w:color w:val="000000"/>
                <w:lang w:val="uk-UA" w:eastAsia="uk-UA"/>
              </w:rPr>
              <w:t xml:space="preserve"> та О</w:t>
            </w:r>
            <w:r w:rsidR="0060593E">
              <w:rPr>
                <w:color w:val="000000"/>
                <w:lang w:val="uk-UA" w:eastAsia="uk-UA"/>
              </w:rPr>
              <w:t>собливостями.</w:t>
            </w:r>
            <w:r w:rsidR="00A24043">
              <w:rPr>
                <w:color w:val="000000"/>
                <w:lang w:val="uk-UA" w:eastAsia="uk-UA"/>
              </w:rPr>
              <w:t xml:space="preserve"> </w:t>
            </w:r>
          </w:p>
        </w:tc>
      </w:tr>
      <w:tr w:rsidR="007A44F4" w:rsidRPr="00A7646A" w:rsidTr="007A44F4">
        <w:trPr>
          <w:trHeight w:val="483"/>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pStyle w:val="a3"/>
              <w:spacing w:before="0" w:beforeAutospacing="0" w:after="0" w:afterAutospacing="0"/>
              <w:rPr>
                <w:b/>
                <w:szCs w:val="24"/>
                <w:lang w:val="uk-UA"/>
              </w:rPr>
            </w:pPr>
            <w:r w:rsidRPr="008E2FBC">
              <w:rPr>
                <w:rStyle w:val="a5"/>
                <w:b w:val="0"/>
                <w:bCs/>
                <w:szCs w:val="24"/>
                <w:lang w:val="uk-UA"/>
              </w:rPr>
              <w:t>2. Інформація про замовника торгів:</w:t>
            </w:r>
          </w:p>
        </w:tc>
        <w:tc>
          <w:tcPr>
            <w:tcW w:w="6624" w:type="dxa"/>
            <w:tcBorders>
              <w:top w:val="outset" w:sz="6" w:space="0" w:color="auto"/>
              <w:left w:val="outset" w:sz="6" w:space="0" w:color="auto"/>
              <w:bottom w:val="outset" w:sz="6" w:space="0" w:color="auto"/>
            </w:tcBorders>
          </w:tcPr>
          <w:p w:rsidR="007A44F4" w:rsidRPr="00A7646A" w:rsidRDefault="007A44F4" w:rsidP="007A44F4">
            <w:pPr>
              <w:pStyle w:val="a3"/>
              <w:spacing w:before="0" w:beforeAutospacing="0" w:after="0" w:afterAutospacing="0"/>
              <w:jc w:val="both"/>
              <w:rPr>
                <w:szCs w:val="24"/>
                <w:lang w:val="uk-UA"/>
              </w:rPr>
            </w:pPr>
            <w:r w:rsidRPr="00A7646A">
              <w:rPr>
                <w:szCs w:val="24"/>
                <w:lang w:val="uk-UA"/>
              </w:rPr>
              <w:t> </w:t>
            </w:r>
          </w:p>
        </w:tc>
      </w:tr>
      <w:tr w:rsidR="007A44F4" w:rsidRPr="00C2660E"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A7646A" w:rsidRDefault="007A44F4" w:rsidP="007A44F4">
            <w:pPr>
              <w:pStyle w:val="a3"/>
              <w:spacing w:before="0" w:beforeAutospacing="0" w:after="0" w:afterAutospacing="0"/>
              <w:rPr>
                <w:szCs w:val="24"/>
                <w:lang w:val="uk-UA"/>
              </w:rPr>
            </w:pPr>
            <w:r w:rsidRPr="00A7646A">
              <w:rPr>
                <w:szCs w:val="24"/>
                <w:lang w:val="uk-UA"/>
              </w:rPr>
              <w:t>- повне найменування:</w:t>
            </w:r>
          </w:p>
        </w:tc>
        <w:tc>
          <w:tcPr>
            <w:tcW w:w="6624" w:type="dxa"/>
            <w:tcBorders>
              <w:top w:val="outset" w:sz="6" w:space="0" w:color="auto"/>
              <w:left w:val="outset" w:sz="6" w:space="0" w:color="auto"/>
              <w:bottom w:val="outset" w:sz="6" w:space="0" w:color="auto"/>
            </w:tcBorders>
          </w:tcPr>
          <w:p w:rsidR="007A44F4" w:rsidRPr="00AC4A8D" w:rsidRDefault="007A44F4" w:rsidP="007A44F4">
            <w:pPr>
              <w:textAlignment w:val="baseline"/>
              <w:rPr>
                <w:color w:val="000000"/>
                <w:lang w:val="uk-UA" w:eastAsia="uk-UA"/>
              </w:rPr>
            </w:pPr>
            <w:r w:rsidRPr="00AC4A8D">
              <w:rPr>
                <w:lang w:val="uk-UA"/>
              </w:rPr>
              <w:t>Комунальне підприємство «Балаклійський Житлокомунсервіс»</w:t>
            </w:r>
            <w:r>
              <w:rPr>
                <w:lang w:val="uk-UA"/>
              </w:rPr>
              <w:t xml:space="preserve"> Балаклійської міської ради Харківської області</w:t>
            </w:r>
          </w:p>
        </w:tc>
      </w:tr>
      <w:tr w:rsidR="007A44F4" w:rsidRPr="00A7646A"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A7646A" w:rsidRDefault="007A44F4" w:rsidP="007A44F4">
            <w:pPr>
              <w:pStyle w:val="a3"/>
              <w:spacing w:before="0" w:beforeAutospacing="0" w:after="0" w:afterAutospacing="0"/>
              <w:rPr>
                <w:szCs w:val="24"/>
                <w:lang w:val="uk-UA"/>
              </w:rPr>
            </w:pPr>
            <w:r w:rsidRPr="00A7646A">
              <w:rPr>
                <w:szCs w:val="24"/>
                <w:lang w:val="uk-UA"/>
              </w:rPr>
              <w:t>- місцезнаходження:</w:t>
            </w:r>
          </w:p>
        </w:tc>
        <w:tc>
          <w:tcPr>
            <w:tcW w:w="6624" w:type="dxa"/>
            <w:tcBorders>
              <w:top w:val="outset" w:sz="6" w:space="0" w:color="auto"/>
              <w:left w:val="outset" w:sz="6" w:space="0" w:color="auto"/>
              <w:bottom w:val="outset" w:sz="6" w:space="0" w:color="auto"/>
            </w:tcBorders>
          </w:tcPr>
          <w:p w:rsidR="007A44F4" w:rsidRPr="009848D4" w:rsidRDefault="007A44F4" w:rsidP="007A44F4">
            <w:pPr>
              <w:textAlignment w:val="baseline"/>
              <w:rPr>
                <w:color w:val="000000"/>
                <w:lang w:eastAsia="uk-UA"/>
              </w:rPr>
            </w:pPr>
            <w:r>
              <w:rPr>
                <w:color w:val="000000"/>
                <w:lang w:eastAsia="uk-UA"/>
              </w:rPr>
              <w:t>64200</w:t>
            </w:r>
            <w:r w:rsidRPr="009848D4">
              <w:rPr>
                <w:color w:val="000000"/>
                <w:lang w:eastAsia="uk-UA"/>
              </w:rPr>
              <w:t>, Харківська область, м.</w:t>
            </w:r>
            <w:r>
              <w:rPr>
                <w:color w:val="000000"/>
                <w:lang w:eastAsia="uk-UA"/>
              </w:rPr>
              <w:t>Балаклія</w:t>
            </w:r>
            <w:r w:rsidRPr="009848D4">
              <w:rPr>
                <w:color w:val="000000"/>
                <w:lang w:eastAsia="uk-UA"/>
              </w:rPr>
              <w:t xml:space="preserve">, </w:t>
            </w:r>
            <w:r>
              <w:rPr>
                <w:color w:val="000000"/>
                <w:lang w:eastAsia="uk-UA"/>
              </w:rPr>
              <w:t>вул. Жовтнева,81</w:t>
            </w:r>
          </w:p>
        </w:tc>
      </w:tr>
      <w:tr w:rsidR="007A44F4" w:rsidRPr="004127AE"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A7646A" w:rsidRDefault="007A44F4" w:rsidP="007A44F4">
            <w:pPr>
              <w:pStyle w:val="a3"/>
              <w:spacing w:before="0" w:beforeAutospacing="0" w:after="0" w:afterAutospacing="0"/>
              <w:rPr>
                <w:szCs w:val="24"/>
                <w:lang w:val="uk-UA"/>
              </w:rPr>
            </w:pPr>
            <w:r w:rsidRPr="00A7646A">
              <w:rPr>
                <w:szCs w:val="24"/>
                <w:lang w:val="uk-UA"/>
              </w:rPr>
              <w:t>- посадова особа замовника, уповноважена здійснювати зв'язок з учасниками:</w:t>
            </w:r>
          </w:p>
        </w:tc>
        <w:tc>
          <w:tcPr>
            <w:tcW w:w="6624" w:type="dxa"/>
            <w:tcBorders>
              <w:top w:val="outset" w:sz="6" w:space="0" w:color="auto"/>
              <w:left w:val="outset" w:sz="6" w:space="0" w:color="auto"/>
              <w:bottom w:val="outset" w:sz="6" w:space="0" w:color="auto"/>
            </w:tcBorders>
          </w:tcPr>
          <w:p w:rsidR="007A44F4" w:rsidRDefault="007A44F4" w:rsidP="007A44F4">
            <w:pPr>
              <w:textAlignment w:val="baseline"/>
              <w:rPr>
                <w:color w:val="000000"/>
                <w:lang w:eastAsia="uk-UA"/>
              </w:rPr>
            </w:pPr>
            <w:r>
              <w:rPr>
                <w:color w:val="000000"/>
                <w:lang w:eastAsia="uk-UA"/>
              </w:rPr>
              <w:t xml:space="preserve">Терещенко Олена </w:t>
            </w:r>
            <w:proofErr w:type="gramStart"/>
            <w:r>
              <w:rPr>
                <w:color w:val="000000"/>
                <w:lang w:eastAsia="uk-UA"/>
              </w:rPr>
              <w:t>Анатоліївна  -</w:t>
            </w:r>
            <w:proofErr w:type="gramEnd"/>
            <w:r>
              <w:rPr>
                <w:color w:val="000000"/>
                <w:lang w:eastAsia="uk-UA"/>
              </w:rPr>
              <w:t xml:space="preserve"> </w:t>
            </w:r>
            <w:r>
              <w:rPr>
                <w:color w:val="000000"/>
                <w:lang w:val="uk-UA" w:eastAsia="uk-UA"/>
              </w:rPr>
              <w:t>уповноважена особа</w:t>
            </w:r>
            <w:r w:rsidRPr="004C0928">
              <w:rPr>
                <w:color w:val="000000"/>
                <w:lang w:eastAsia="uk-UA"/>
              </w:rPr>
              <w:t xml:space="preserve">, </w:t>
            </w:r>
            <w:r>
              <w:rPr>
                <w:color w:val="000000"/>
                <w:lang w:eastAsia="uk-UA"/>
              </w:rPr>
              <w:t>64200</w:t>
            </w:r>
            <w:r w:rsidRPr="009848D4">
              <w:rPr>
                <w:color w:val="000000"/>
                <w:lang w:eastAsia="uk-UA"/>
              </w:rPr>
              <w:t>, Харківська область, м.</w:t>
            </w:r>
            <w:r>
              <w:rPr>
                <w:color w:val="000000"/>
                <w:lang w:eastAsia="uk-UA"/>
              </w:rPr>
              <w:t>Балаклія</w:t>
            </w:r>
            <w:r w:rsidRPr="009848D4">
              <w:rPr>
                <w:color w:val="000000"/>
                <w:lang w:eastAsia="uk-UA"/>
              </w:rPr>
              <w:t xml:space="preserve">, </w:t>
            </w:r>
            <w:r>
              <w:rPr>
                <w:color w:val="000000"/>
                <w:lang w:eastAsia="uk-UA"/>
              </w:rPr>
              <w:t>вул. Жовтнева, 81</w:t>
            </w:r>
            <w:r w:rsidRPr="004C0928">
              <w:rPr>
                <w:color w:val="000000"/>
                <w:lang w:eastAsia="uk-UA"/>
              </w:rPr>
              <w:t>, тел.</w:t>
            </w:r>
            <w:r w:rsidR="00C92709">
              <w:rPr>
                <w:color w:val="000000"/>
                <w:lang w:val="uk-UA" w:eastAsia="uk-UA"/>
              </w:rPr>
              <w:t>0507667539</w:t>
            </w:r>
            <w:r w:rsidRPr="004C0928">
              <w:rPr>
                <w:color w:val="000000"/>
                <w:lang w:eastAsia="uk-UA"/>
              </w:rPr>
              <w:t xml:space="preserve">, </w:t>
            </w:r>
          </w:p>
          <w:p w:rsidR="007A44F4" w:rsidRPr="00354D70" w:rsidRDefault="007A44F4" w:rsidP="007A44F4">
            <w:pPr>
              <w:textAlignment w:val="baseline"/>
              <w:rPr>
                <w:color w:val="000000"/>
                <w:lang w:eastAsia="uk-UA"/>
              </w:rPr>
            </w:pPr>
            <w:r w:rsidRPr="00101C4F">
              <w:t xml:space="preserve">e-mail: </w:t>
            </w:r>
            <w:r>
              <w:rPr>
                <w:lang w:val="en-US"/>
              </w:rPr>
              <w:t>tschernikova</w:t>
            </w:r>
            <w:r w:rsidRPr="00101C4F">
              <w:t>@ukr.net</w:t>
            </w:r>
          </w:p>
        </w:tc>
      </w:tr>
      <w:tr w:rsidR="007A44F4" w:rsidRPr="00A7646A"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pStyle w:val="a3"/>
              <w:spacing w:before="0" w:beforeAutospacing="0" w:after="0" w:afterAutospacing="0"/>
              <w:rPr>
                <w:rStyle w:val="a5"/>
                <w:b w:val="0"/>
                <w:bCs/>
                <w:szCs w:val="24"/>
                <w:lang w:val="uk-UA"/>
              </w:rPr>
            </w:pPr>
            <w:r w:rsidRPr="008E2FBC">
              <w:rPr>
                <w:rStyle w:val="a5"/>
                <w:b w:val="0"/>
                <w:bCs/>
                <w:szCs w:val="24"/>
                <w:lang w:val="uk-UA"/>
              </w:rPr>
              <w:t>3. Процедура закупівлі</w:t>
            </w:r>
          </w:p>
        </w:tc>
        <w:tc>
          <w:tcPr>
            <w:tcW w:w="6624" w:type="dxa"/>
            <w:tcBorders>
              <w:top w:val="outset" w:sz="6" w:space="0" w:color="auto"/>
              <w:left w:val="outset" w:sz="6" w:space="0" w:color="auto"/>
              <w:bottom w:val="outset" w:sz="6" w:space="0" w:color="auto"/>
            </w:tcBorders>
          </w:tcPr>
          <w:p w:rsidR="007A44F4" w:rsidRPr="009848D4" w:rsidRDefault="007A44F4" w:rsidP="007A44F4">
            <w:pPr>
              <w:textAlignment w:val="baseline"/>
              <w:rPr>
                <w:color w:val="000000"/>
                <w:lang w:eastAsia="uk-UA"/>
              </w:rPr>
            </w:pPr>
            <w:r>
              <w:rPr>
                <w:color w:val="000000"/>
                <w:lang w:eastAsia="uk-UA"/>
              </w:rPr>
              <w:t>Відкриті торги</w:t>
            </w:r>
          </w:p>
        </w:tc>
      </w:tr>
      <w:tr w:rsidR="007A44F4" w:rsidRPr="00A7646A"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pStyle w:val="a3"/>
              <w:spacing w:before="0" w:beforeAutospacing="0" w:after="0" w:afterAutospacing="0"/>
              <w:jc w:val="both"/>
              <w:rPr>
                <w:b/>
                <w:szCs w:val="24"/>
                <w:lang w:val="uk-UA"/>
              </w:rPr>
            </w:pPr>
            <w:r w:rsidRPr="008E2FBC">
              <w:rPr>
                <w:rStyle w:val="a5"/>
                <w:b w:val="0"/>
                <w:bCs/>
                <w:szCs w:val="24"/>
                <w:lang w:val="uk-UA"/>
              </w:rPr>
              <w:t>4. Інформація про предмет закупівлі:</w:t>
            </w:r>
          </w:p>
        </w:tc>
        <w:tc>
          <w:tcPr>
            <w:tcW w:w="6624" w:type="dxa"/>
            <w:tcBorders>
              <w:top w:val="outset" w:sz="6" w:space="0" w:color="auto"/>
              <w:left w:val="outset" w:sz="6" w:space="0" w:color="auto"/>
              <w:bottom w:val="outset" w:sz="6" w:space="0" w:color="auto"/>
            </w:tcBorders>
          </w:tcPr>
          <w:p w:rsidR="007A44F4" w:rsidRPr="00A7646A" w:rsidRDefault="007A44F4" w:rsidP="007A44F4">
            <w:pPr>
              <w:jc w:val="both"/>
              <w:rPr>
                <w:lang w:val="uk-UA"/>
              </w:rPr>
            </w:pPr>
          </w:p>
        </w:tc>
      </w:tr>
      <w:tr w:rsidR="007A44F4" w:rsidRPr="00757997"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A7646A" w:rsidRDefault="007A44F4" w:rsidP="007A44F4">
            <w:pPr>
              <w:pStyle w:val="a3"/>
              <w:spacing w:before="0" w:beforeAutospacing="0" w:after="0" w:afterAutospacing="0"/>
              <w:rPr>
                <w:szCs w:val="24"/>
                <w:lang w:val="uk-UA"/>
              </w:rPr>
            </w:pPr>
            <w:r w:rsidRPr="00A7646A">
              <w:rPr>
                <w:szCs w:val="24"/>
                <w:lang w:val="uk-UA"/>
              </w:rPr>
              <w:t>4.1. найменування предмета закупівлі:</w:t>
            </w:r>
          </w:p>
        </w:tc>
        <w:tc>
          <w:tcPr>
            <w:tcW w:w="6624" w:type="dxa"/>
            <w:tcBorders>
              <w:top w:val="outset" w:sz="6" w:space="0" w:color="auto"/>
              <w:left w:val="outset" w:sz="6" w:space="0" w:color="auto"/>
              <w:bottom w:val="outset" w:sz="6" w:space="0" w:color="auto"/>
            </w:tcBorders>
          </w:tcPr>
          <w:p w:rsidR="007A44F4" w:rsidRDefault="007A44F4" w:rsidP="007A44F4">
            <w:pPr>
              <w:widowControl w:val="0"/>
              <w:suppressAutoHyphens/>
              <w:autoSpaceDE w:val="0"/>
              <w:autoSpaceDN w:val="0"/>
              <w:adjustRightInd w:val="0"/>
              <w:jc w:val="both"/>
              <w:rPr>
                <w:bCs/>
                <w:lang w:eastAsia="ar-SA"/>
              </w:rPr>
            </w:pPr>
            <w:r w:rsidRPr="000A01A6">
              <w:rPr>
                <w:bCs/>
                <w:lang w:eastAsia="ar-SA"/>
              </w:rPr>
              <w:t>(</w:t>
            </w:r>
            <w:r w:rsidR="004220F4" w:rsidRPr="004220F4">
              <w:rPr>
                <w:bCs/>
                <w:lang w:eastAsia="ar-SA"/>
              </w:rPr>
              <w:t xml:space="preserve">42130000-9 Арматура трубопровідна: крани, вентилі, клапани та подібні </w:t>
            </w:r>
            <w:proofErr w:type="gramStart"/>
            <w:r w:rsidR="004220F4" w:rsidRPr="004220F4">
              <w:rPr>
                <w:bCs/>
                <w:lang w:eastAsia="ar-SA"/>
              </w:rPr>
              <w:t>пристрої</w:t>
            </w:r>
            <w:r w:rsidR="004220F4" w:rsidRPr="000A01A6">
              <w:rPr>
                <w:bCs/>
                <w:lang w:eastAsia="ar-SA"/>
              </w:rPr>
              <w:t xml:space="preserve"> </w:t>
            </w:r>
            <w:r w:rsidRPr="000A01A6">
              <w:rPr>
                <w:bCs/>
                <w:lang w:eastAsia="ar-SA"/>
              </w:rPr>
              <w:t>)</w:t>
            </w:r>
            <w:proofErr w:type="gramEnd"/>
          </w:p>
          <w:p w:rsidR="00646F69" w:rsidRPr="00646F69" w:rsidRDefault="00646F69" w:rsidP="00646F69">
            <w:pPr>
              <w:pStyle w:val="affa"/>
              <w:rPr>
                <w:rFonts w:ascii="Times New Roman" w:hAnsi="Times New Roman"/>
                <w:szCs w:val="24"/>
                <w:lang w:val="ru-RU"/>
              </w:rPr>
            </w:pPr>
            <w:r w:rsidRPr="00646F69">
              <w:rPr>
                <w:rFonts w:ascii="Times New Roman" w:hAnsi="Times New Roman"/>
                <w:szCs w:val="24"/>
                <w:lang w:val="ru-RU"/>
              </w:rPr>
              <w:t>Кран 2' в/н</w:t>
            </w:r>
            <w:r>
              <w:rPr>
                <w:rFonts w:ascii="Times New Roman" w:hAnsi="Times New Roman"/>
                <w:szCs w:val="24"/>
                <w:lang w:val="uk-UA"/>
              </w:rPr>
              <w:t>, кран 1 1/4' в/н, кран 1’ в/н, кран 3/4 в/н, кран 1/2’ в/н</w:t>
            </w:r>
            <w:r w:rsidRPr="00646F69">
              <w:rPr>
                <w:rFonts w:ascii="Times New Roman" w:hAnsi="Times New Roman"/>
                <w:szCs w:val="24"/>
                <w:lang w:val="ru-RU"/>
              </w:rPr>
              <w:t xml:space="preserve"> </w:t>
            </w:r>
            <w:r>
              <w:rPr>
                <w:rFonts w:ascii="Times New Roman" w:hAnsi="Times New Roman"/>
                <w:szCs w:val="24"/>
                <w:lang w:val="ru-RU"/>
              </w:rPr>
              <w:t>(</w:t>
            </w:r>
            <w:r w:rsidRPr="00646F69">
              <w:rPr>
                <w:rFonts w:ascii="Times New Roman" w:hAnsi="Times New Roman"/>
                <w:szCs w:val="24"/>
                <w:lang w:val="ru-RU"/>
              </w:rPr>
              <w:t xml:space="preserve">номінальний тиск 40 атм., </w:t>
            </w:r>
          </w:p>
          <w:p w:rsidR="007A44F4" w:rsidRPr="00646F69" w:rsidRDefault="00646F69" w:rsidP="00646F69">
            <w:pPr>
              <w:pStyle w:val="affa"/>
              <w:rPr>
                <w:rFonts w:ascii="Times New Roman" w:hAnsi="Times New Roman"/>
                <w:szCs w:val="24"/>
                <w:lang w:val="ru-RU"/>
              </w:rPr>
            </w:pPr>
            <w:r w:rsidRPr="00646F69">
              <w:rPr>
                <w:rFonts w:ascii="Times New Roman" w:hAnsi="Times New Roman"/>
                <w:szCs w:val="24"/>
                <w:lang w:val="ru-RU"/>
              </w:rPr>
              <w:t xml:space="preserve">матеріал: високоякісна сантехнічна латунь </w:t>
            </w:r>
            <w:r>
              <w:rPr>
                <w:rFonts w:ascii="Times New Roman" w:hAnsi="Times New Roman"/>
                <w:szCs w:val="24"/>
              </w:rPr>
              <w:t>CW</w:t>
            </w:r>
            <w:r w:rsidRPr="00646F69">
              <w:rPr>
                <w:rFonts w:ascii="Times New Roman" w:hAnsi="Times New Roman"/>
                <w:szCs w:val="24"/>
                <w:lang w:val="ru-RU"/>
              </w:rPr>
              <w:t>617</w:t>
            </w:r>
            <w:r>
              <w:rPr>
                <w:rFonts w:ascii="Times New Roman" w:hAnsi="Times New Roman"/>
                <w:szCs w:val="24"/>
              </w:rPr>
              <w:t>N</w:t>
            </w:r>
            <w:r w:rsidRPr="00646F69">
              <w:rPr>
                <w:rFonts w:ascii="Times New Roman" w:hAnsi="Times New Roman"/>
                <w:szCs w:val="24"/>
                <w:lang w:val="ru-RU"/>
              </w:rPr>
              <w:t>, температурний режим від -20 до 120 градС, герметичність: різьба трубна циліндрична</w:t>
            </w:r>
            <w:r>
              <w:rPr>
                <w:rFonts w:ascii="Times New Roman" w:hAnsi="Times New Roman"/>
                <w:szCs w:val="24"/>
                <w:lang w:val="uk-UA"/>
              </w:rPr>
              <w:t xml:space="preserve">, </w:t>
            </w:r>
            <w:r w:rsidRPr="00646F69">
              <w:rPr>
                <w:rFonts w:ascii="Times New Roman" w:hAnsi="Times New Roman"/>
                <w:szCs w:val="24"/>
                <w:lang w:val="ru-RU"/>
              </w:rPr>
              <w:t>виготовлена відповідно до міжнародних стандартів (</w:t>
            </w:r>
            <w:r w:rsidRPr="00F04AC3">
              <w:rPr>
                <w:rFonts w:ascii="Times New Roman" w:hAnsi="Times New Roman"/>
                <w:szCs w:val="24"/>
              </w:rPr>
              <w:t>BSP</w:t>
            </w:r>
            <w:r w:rsidRPr="00646F69">
              <w:rPr>
                <w:rFonts w:ascii="Times New Roman" w:hAnsi="Times New Roman"/>
                <w:szCs w:val="24"/>
                <w:lang w:val="ru-RU"/>
              </w:rPr>
              <w:t xml:space="preserve">) </w:t>
            </w:r>
            <w:r w:rsidRPr="00F04AC3">
              <w:rPr>
                <w:rFonts w:ascii="Times New Roman" w:hAnsi="Times New Roman"/>
                <w:szCs w:val="24"/>
              </w:rPr>
              <w:t>DIN</w:t>
            </w:r>
            <w:r w:rsidRPr="00646F69">
              <w:rPr>
                <w:rFonts w:ascii="Times New Roman" w:hAnsi="Times New Roman"/>
                <w:szCs w:val="24"/>
                <w:lang w:val="ru-RU"/>
              </w:rPr>
              <w:t xml:space="preserve"> </w:t>
            </w:r>
            <w:r w:rsidRPr="00F04AC3">
              <w:rPr>
                <w:rFonts w:ascii="Times New Roman" w:hAnsi="Times New Roman"/>
                <w:szCs w:val="24"/>
              </w:rPr>
              <w:t>ISO</w:t>
            </w:r>
            <w:r w:rsidRPr="00646F69">
              <w:rPr>
                <w:rFonts w:ascii="Times New Roman" w:hAnsi="Times New Roman"/>
                <w:szCs w:val="24"/>
                <w:lang w:val="ru-RU"/>
              </w:rPr>
              <w:t xml:space="preserve"> 228</w:t>
            </w:r>
            <w:r>
              <w:rPr>
                <w:rFonts w:ascii="Times New Roman" w:hAnsi="Times New Roman"/>
                <w:szCs w:val="24"/>
                <w:lang w:val="ru-RU"/>
              </w:rPr>
              <w:t>)</w:t>
            </w:r>
          </w:p>
        </w:tc>
      </w:tr>
      <w:tr w:rsidR="007A44F4" w:rsidRPr="00A7646A"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A7646A" w:rsidRDefault="007A44F4" w:rsidP="007A44F4">
            <w:pPr>
              <w:rPr>
                <w:color w:val="121212"/>
                <w:lang w:val="uk-UA"/>
              </w:rPr>
            </w:pPr>
            <w:r w:rsidRPr="00A7646A">
              <w:rPr>
                <w:color w:val="121212"/>
                <w:lang w:val="uk-UA"/>
              </w:rPr>
              <w:t xml:space="preserve">4.2 </w:t>
            </w:r>
            <w:r w:rsidRPr="00A7646A">
              <w:rPr>
                <w:color w:val="000000"/>
                <w:szCs w:val="27"/>
                <w:lang w:val="uk-UA"/>
              </w:rPr>
              <w:t>опис окремої частини (частин) предмета закупівлі (лота), щодо якої можуть бути подані тендерні пропозиції</w:t>
            </w:r>
          </w:p>
        </w:tc>
        <w:tc>
          <w:tcPr>
            <w:tcW w:w="6624" w:type="dxa"/>
            <w:tcBorders>
              <w:top w:val="outset" w:sz="6" w:space="0" w:color="auto"/>
              <w:left w:val="outset" w:sz="6" w:space="0" w:color="auto"/>
              <w:bottom w:val="outset" w:sz="6" w:space="0" w:color="auto"/>
            </w:tcBorders>
          </w:tcPr>
          <w:p w:rsidR="007A44F4" w:rsidRPr="00A7646A" w:rsidRDefault="00141F2B" w:rsidP="007A44F4">
            <w:pPr>
              <w:jc w:val="both"/>
              <w:rPr>
                <w:lang w:val="uk-UA"/>
              </w:rPr>
            </w:pPr>
            <w:r>
              <w:rPr>
                <w:lang w:val="uk-UA"/>
              </w:rPr>
              <w:t>За лотами н</w:t>
            </w:r>
            <w:r w:rsidR="007A44F4" w:rsidRPr="00A7646A">
              <w:rPr>
                <w:lang w:val="uk-UA"/>
              </w:rPr>
              <w:t>е передбачено.</w:t>
            </w:r>
          </w:p>
          <w:p w:rsidR="007A44F4" w:rsidRPr="00A7646A" w:rsidRDefault="007A44F4" w:rsidP="007A44F4">
            <w:pPr>
              <w:jc w:val="both"/>
              <w:rPr>
                <w:lang w:val="uk-UA"/>
              </w:rPr>
            </w:pPr>
          </w:p>
        </w:tc>
      </w:tr>
      <w:tr w:rsidR="007A44F4" w:rsidRPr="00A7646A"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A7646A" w:rsidRDefault="007A44F4" w:rsidP="007A44F4">
            <w:pPr>
              <w:pStyle w:val="a3"/>
              <w:spacing w:before="0" w:beforeAutospacing="0" w:after="0" w:afterAutospacing="0"/>
              <w:rPr>
                <w:szCs w:val="24"/>
                <w:lang w:val="uk-UA"/>
              </w:rPr>
            </w:pPr>
            <w:r w:rsidRPr="00A7646A">
              <w:rPr>
                <w:szCs w:val="24"/>
                <w:lang w:val="uk-UA"/>
              </w:rPr>
              <w:t>4.3. місце, кількість, обсяг поставки товарів (надання послуг, виконання робіт):</w:t>
            </w:r>
          </w:p>
        </w:tc>
        <w:tc>
          <w:tcPr>
            <w:tcW w:w="6624" w:type="dxa"/>
            <w:tcBorders>
              <w:top w:val="outset" w:sz="6" w:space="0" w:color="auto"/>
              <w:left w:val="outset" w:sz="6" w:space="0" w:color="auto"/>
              <w:bottom w:val="outset" w:sz="6" w:space="0" w:color="auto"/>
            </w:tcBorders>
          </w:tcPr>
          <w:p w:rsidR="007936E9" w:rsidRDefault="00646F69" w:rsidP="007A44F4">
            <w:pPr>
              <w:jc w:val="both"/>
              <w:rPr>
                <w:lang w:val="uk-UA"/>
              </w:rPr>
            </w:pPr>
            <w:r w:rsidRPr="00646F69">
              <w:t>Кран 2' в/н</w:t>
            </w:r>
            <w:r>
              <w:rPr>
                <w:lang w:val="uk-UA"/>
              </w:rPr>
              <w:t xml:space="preserve"> –</w:t>
            </w:r>
            <w:r w:rsidR="00066D42">
              <w:rPr>
                <w:lang w:val="uk-UA"/>
              </w:rPr>
              <w:t xml:space="preserve"> 30</w:t>
            </w:r>
            <w:r>
              <w:rPr>
                <w:lang w:val="uk-UA"/>
              </w:rPr>
              <w:t xml:space="preserve"> шт</w:t>
            </w:r>
            <w:r>
              <w:rPr>
                <w:lang w:val="uk-UA"/>
              </w:rPr>
              <w:t>, кран 1 1/4' в/н</w:t>
            </w:r>
            <w:r>
              <w:rPr>
                <w:lang w:val="uk-UA"/>
              </w:rPr>
              <w:t xml:space="preserve"> –</w:t>
            </w:r>
            <w:r w:rsidR="00066D42">
              <w:rPr>
                <w:lang w:val="uk-UA"/>
              </w:rPr>
              <w:t xml:space="preserve"> 30</w:t>
            </w:r>
            <w:r>
              <w:rPr>
                <w:lang w:val="uk-UA"/>
              </w:rPr>
              <w:t xml:space="preserve"> шт</w:t>
            </w:r>
            <w:r>
              <w:rPr>
                <w:lang w:val="uk-UA"/>
              </w:rPr>
              <w:t>, кран 1’ в/н</w:t>
            </w:r>
            <w:r>
              <w:rPr>
                <w:lang w:val="uk-UA"/>
              </w:rPr>
              <w:t xml:space="preserve"> –</w:t>
            </w:r>
            <w:r w:rsidR="00066D42">
              <w:rPr>
                <w:lang w:val="uk-UA"/>
              </w:rPr>
              <w:t xml:space="preserve"> 60</w:t>
            </w:r>
            <w:r>
              <w:rPr>
                <w:lang w:val="uk-UA"/>
              </w:rPr>
              <w:t xml:space="preserve"> шт</w:t>
            </w:r>
            <w:r>
              <w:rPr>
                <w:lang w:val="uk-UA"/>
              </w:rPr>
              <w:t>, кран 3/4 в/н</w:t>
            </w:r>
            <w:r>
              <w:rPr>
                <w:lang w:val="uk-UA"/>
              </w:rPr>
              <w:t xml:space="preserve"> – </w:t>
            </w:r>
            <w:r w:rsidR="00F65A07">
              <w:rPr>
                <w:lang w:val="uk-UA"/>
              </w:rPr>
              <w:t>1</w:t>
            </w:r>
            <w:r>
              <w:rPr>
                <w:lang w:val="uk-UA"/>
              </w:rPr>
              <w:t>50 шт</w:t>
            </w:r>
            <w:r>
              <w:rPr>
                <w:lang w:val="uk-UA"/>
              </w:rPr>
              <w:t>, кран 1/2’ в/н</w:t>
            </w:r>
            <w:r w:rsidR="00F65A07">
              <w:rPr>
                <w:lang w:val="uk-UA"/>
              </w:rPr>
              <w:t xml:space="preserve"> – 3</w:t>
            </w:r>
            <w:r>
              <w:rPr>
                <w:lang w:val="uk-UA"/>
              </w:rPr>
              <w:t>00</w:t>
            </w:r>
            <w:r w:rsidR="00F65A07">
              <w:rPr>
                <w:lang w:val="uk-UA"/>
              </w:rPr>
              <w:t xml:space="preserve"> шт</w:t>
            </w:r>
          </w:p>
          <w:p w:rsidR="00F65A07" w:rsidRPr="00141F2B" w:rsidRDefault="00F65A07" w:rsidP="00701B4A">
            <w:pPr>
              <w:jc w:val="both"/>
              <w:rPr>
                <w:b/>
                <w:lang w:val="uk-UA"/>
              </w:rPr>
            </w:pPr>
            <w:r>
              <w:rPr>
                <w:lang w:val="uk-UA"/>
              </w:rPr>
              <w:t>Поставка товару відбувається силами та засобами П</w:t>
            </w:r>
            <w:r w:rsidR="00701B4A">
              <w:rPr>
                <w:lang w:val="uk-UA"/>
              </w:rPr>
              <w:t>остачальника на склад</w:t>
            </w:r>
            <w:r>
              <w:rPr>
                <w:lang w:val="uk-UA"/>
              </w:rPr>
              <w:t xml:space="preserve"> Покупця за адресою: Харківська обл. </w:t>
            </w:r>
            <w:r>
              <w:rPr>
                <w:lang w:val="uk-UA"/>
              </w:rPr>
              <w:lastRenderedPageBreak/>
              <w:t>м.Балаклія вул.Жовтнева,81</w:t>
            </w:r>
            <w:r w:rsidR="00C51803">
              <w:rPr>
                <w:lang w:val="uk-UA"/>
              </w:rPr>
              <w:t xml:space="preserve"> протягом 24 годин після отримання заявки від Покупця</w:t>
            </w:r>
            <w:bookmarkStart w:id="0" w:name="_GoBack"/>
            <w:bookmarkEnd w:id="0"/>
          </w:p>
        </w:tc>
      </w:tr>
      <w:tr w:rsidR="007A44F4" w:rsidRPr="00A7646A" w:rsidTr="007A44F4">
        <w:trPr>
          <w:trHeight w:val="1083"/>
          <w:tblCellSpacing w:w="0" w:type="dxa"/>
        </w:trPr>
        <w:tc>
          <w:tcPr>
            <w:tcW w:w="2590" w:type="dxa"/>
            <w:gridSpan w:val="2"/>
            <w:tcBorders>
              <w:top w:val="outset" w:sz="6" w:space="0" w:color="auto"/>
              <w:bottom w:val="outset" w:sz="6" w:space="0" w:color="auto"/>
              <w:right w:val="outset" w:sz="6" w:space="0" w:color="auto"/>
            </w:tcBorders>
          </w:tcPr>
          <w:p w:rsidR="007A44F4" w:rsidRPr="00A7646A" w:rsidRDefault="007A44F4" w:rsidP="007A44F4">
            <w:pPr>
              <w:pStyle w:val="a3"/>
              <w:spacing w:before="0" w:beforeAutospacing="0" w:after="0" w:afterAutospacing="0"/>
              <w:rPr>
                <w:szCs w:val="24"/>
                <w:lang w:val="uk-UA"/>
              </w:rPr>
            </w:pPr>
            <w:r w:rsidRPr="00A7646A">
              <w:rPr>
                <w:szCs w:val="24"/>
                <w:lang w:val="uk-UA"/>
              </w:rPr>
              <w:lastRenderedPageBreak/>
              <w:t xml:space="preserve">4.4. </w:t>
            </w:r>
            <w:r w:rsidRPr="00A7646A">
              <w:rPr>
                <w:color w:val="000000"/>
                <w:szCs w:val="24"/>
                <w:lang w:val="uk-UA"/>
              </w:rPr>
              <w:t>строк поставки товарів (надання послуг, виконання робіт)</w:t>
            </w:r>
            <w:r w:rsidRPr="00A7646A">
              <w:rPr>
                <w:szCs w:val="24"/>
                <w:lang w:val="uk-UA"/>
              </w:rPr>
              <w:t>:</w:t>
            </w:r>
          </w:p>
        </w:tc>
        <w:tc>
          <w:tcPr>
            <w:tcW w:w="6624" w:type="dxa"/>
            <w:tcBorders>
              <w:top w:val="outset" w:sz="6" w:space="0" w:color="auto"/>
              <w:left w:val="outset" w:sz="6" w:space="0" w:color="auto"/>
              <w:bottom w:val="outset" w:sz="6" w:space="0" w:color="auto"/>
            </w:tcBorders>
          </w:tcPr>
          <w:p w:rsidR="007A44F4" w:rsidRPr="00FD4337" w:rsidRDefault="007A44F4" w:rsidP="007A44F4">
            <w:pPr>
              <w:rPr>
                <w:lang w:val="uk-UA"/>
              </w:rPr>
            </w:pPr>
            <w:r>
              <w:t xml:space="preserve">З </w:t>
            </w:r>
            <w:r w:rsidR="00551A00">
              <w:rPr>
                <w:lang w:val="uk-UA"/>
              </w:rPr>
              <w:t>дати</w:t>
            </w:r>
            <w:r>
              <w:rPr>
                <w:lang w:val="uk-UA"/>
              </w:rPr>
              <w:t xml:space="preserve"> підписання договору</w:t>
            </w:r>
            <w:r w:rsidR="00C92709">
              <w:t xml:space="preserve"> до 31 грудня 2023</w:t>
            </w:r>
            <w:r w:rsidRPr="00C26319">
              <w:t xml:space="preserve"> року</w:t>
            </w:r>
            <w:r w:rsidRPr="00FD4337">
              <w:rPr>
                <w:lang w:val="uk-UA"/>
              </w:rPr>
              <w:t xml:space="preserve"> </w:t>
            </w:r>
          </w:p>
        </w:tc>
      </w:tr>
      <w:tr w:rsidR="007A44F4" w:rsidRPr="00A7646A" w:rsidTr="007A44F4">
        <w:trPr>
          <w:trHeight w:val="196"/>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pStyle w:val="a3"/>
              <w:spacing w:before="0" w:beforeAutospacing="0" w:after="0" w:afterAutospacing="0"/>
              <w:rPr>
                <w:b/>
                <w:szCs w:val="24"/>
                <w:lang w:val="uk-UA"/>
              </w:rPr>
            </w:pPr>
            <w:r w:rsidRPr="008E2FBC">
              <w:rPr>
                <w:rStyle w:val="a5"/>
                <w:b w:val="0"/>
                <w:bCs/>
                <w:szCs w:val="24"/>
                <w:lang w:val="uk-UA"/>
              </w:rPr>
              <w:t>5. Недискримінація учасників</w:t>
            </w:r>
          </w:p>
        </w:tc>
        <w:tc>
          <w:tcPr>
            <w:tcW w:w="6624" w:type="dxa"/>
            <w:tcBorders>
              <w:top w:val="outset" w:sz="6" w:space="0" w:color="auto"/>
              <w:left w:val="outset" w:sz="6" w:space="0" w:color="auto"/>
              <w:bottom w:val="outset" w:sz="6" w:space="0" w:color="auto"/>
            </w:tcBorders>
          </w:tcPr>
          <w:p w:rsidR="007A44F4" w:rsidRPr="00A7646A" w:rsidRDefault="007A44F4" w:rsidP="007A44F4">
            <w:pPr>
              <w:pStyle w:val="a3"/>
              <w:spacing w:before="0" w:beforeAutospacing="0" w:after="0" w:afterAutospacing="0"/>
              <w:jc w:val="both"/>
              <w:rPr>
                <w:szCs w:val="24"/>
                <w:lang w:val="uk-UA"/>
              </w:rPr>
            </w:pPr>
            <w:r w:rsidRPr="00A7646A">
              <w:rPr>
                <w:szCs w:val="24"/>
                <w:lang w:val="uk-UA"/>
              </w:rPr>
              <w:t>Вітчизняні та іноземні учасники беруть участь у процедурі закупівлі на рівних умовах.</w:t>
            </w:r>
          </w:p>
        </w:tc>
      </w:tr>
      <w:tr w:rsidR="007A44F4" w:rsidRPr="004127AE" w:rsidTr="007A44F4">
        <w:trPr>
          <w:trHeight w:val="269"/>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pStyle w:val="a3"/>
              <w:spacing w:before="0" w:beforeAutospacing="0" w:after="0" w:afterAutospacing="0"/>
              <w:rPr>
                <w:b/>
                <w:szCs w:val="24"/>
                <w:lang w:val="uk-UA"/>
              </w:rPr>
            </w:pPr>
            <w:r w:rsidRPr="008E2FBC">
              <w:rPr>
                <w:rStyle w:val="a5"/>
                <w:b w:val="0"/>
                <w:bCs/>
                <w:color w:val="121212"/>
                <w:szCs w:val="24"/>
                <w:lang w:val="uk-UA"/>
              </w:rPr>
              <w:t>6.Інформація про валюту, у якій повинно бути розраховано та зазначено ціну тендерної пропозиції</w:t>
            </w:r>
          </w:p>
        </w:tc>
        <w:tc>
          <w:tcPr>
            <w:tcW w:w="6624" w:type="dxa"/>
            <w:tcBorders>
              <w:top w:val="outset" w:sz="6" w:space="0" w:color="auto"/>
              <w:left w:val="outset" w:sz="6" w:space="0" w:color="auto"/>
              <w:bottom w:val="outset" w:sz="6" w:space="0" w:color="auto"/>
            </w:tcBorders>
          </w:tcPr>
          <w:p w:rsidR="007A44F4" w:rsidRPr="005B08C4" w:rsidRDefault="007A44F4" w:rsidP="007A44F4">
            <w:pPr>
              <w:widowControl w:val="0"/>
              <w:spacing w:before="120"/>
              <w:ind w:right="113" w:firstLine="720"/>
              <w:jc w:val="both"/>
              <w:rPr>
                <w:color w:val="000000"/>
              </w:rPr>
            </w:pPr>
            <w:r w:rsidRPr="005B08C4">
              <w:rPr>
                <w:color w:val="000000"/>
              </w:rPr>
              <w:t>Валютою тендерної пропозиції є гривня.</w:t>
            </w:r>
          </w:p>
          <w:p w:rsidR="007A44F4" w:rsidRPr="001D164C" w:rsidRDefault="007A44F4" w:rsidP="007A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B08C4">
              <w:t>До ціни тендерної пропозиції мають бути включені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w:t>
            </w:r>
            <w:r w:rsidR="001D164C">
              <w:rPr>
                <w:lang w:val="uk-UA"/>
              </w:rPr>
              <w:t xml:space="preserve"> </w:t>
            </w:r>
            <w:r w:rsidR="00A650D4" w:rsidRPr="00F93586">
              <w:rPr>
                <w:u w:val="single"/>
                <w:lang w:val="uk-UA"/>
              </w:rPr>
              <w:t>Тендерні пропозиції учасника, ціна яких є вища, ніж очикувана вартість предмета закупівлі, зазначена замовником в оголошення про проведення відкритих торгів, не приймаються до розгляду.</w:t>
            </w:r>
          </w:p>
        </w:tc>
      </w:tr>
      <w:tr w:rsidR="007A44F4" w:rsidRPr="00A7646A"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pStyle w:val="a3"/>
              <w:spacing w:before="0" w:beforeAutospacing="0" w:after="0" w:afterAutospacing="0"/>
              <w:rPr>
                <w:b/>
                <w:bCs/>
                <w:color w:val="121212"/>
                <w:szCs w:val="24"/>
                <w:lang w:val="uk-UA"/>
              </w:rPr>
            </w:pPr>
            <w:r w:rsidRPr="008E2FBC">
              <w:rPr>
                <w:rStyle w:val="a5"/>
                <w:b w:val="0"/>
                <w:bCs/>
                <w:color w:val="121212"/>
                <w:szCs w:val="24"/>
                <w:lang w:val="uk-UA"/>
              </w:rPr>
              <w:t>7. Інформація про мову (мови), якою (якими) повинно бути складено тендерні пропозиції (пропозиція)</w:t>
            </w:r>
          </w:p>
        </w:tc>
        <w:tc>
          <w:tcPr>
            <w:tcW w:w="6624" w:type="dxa"/>
            <w:tcBorders>
              <w:top w:val="outset" w:sz="6" w:space="0" w:color="auto"/>
              <w:left w:val="outset" w:sz="6" w:space="0" w:color="auto"/>
              <w:bottom w:val="outset" w:sz="6" w:space="0" w:color="auto"/>
            </w:tcBorders>
          </w:tcPr>
          <w:p w:rsidR="007A44F4" w:rsidRPr="001C694F" w:rsidRDefault="007A44F4" w:rsidP="007A44F4">
            <w:pPr>
              <w:jc w:val="both"/>
              <w:textAlignment w:val="baseline"/>
              <w:rPr>
                <w:color w:val="000000"/>
                <w:lang w:eastAsia="uk-UA"/>
              </w:rPr>
            </w:pPr>
            <w:r w:rsidRPr="009523A0">
              <w:rPr>
                <w:color w:val="000000"/>
                <w:lang w:eastAsia="uk-UA"/>
              </w:rPr>
              <w:t xml:space="preserve">Під час проведення </w:t>
            </w:r>
            <w:r w:rsidRPr="001C694F">
              <w:rPr>
                <w:color w:val="000000"/>
                <w:lang w:eastAsia="uk-UA"/>
              </w:rPr>
              <w:t xml:space="preserve">процедур закупівель всі документи, що готуються учасником, викладаються українською </w:t>
            </w:r>
            <w:r>
              <w:rPr>
                <w:color w:val="000000"/>
                <w:lang w:eastAsia="uk-UA"/>
              </w:rPr>
              <w:t>мовою</w:t>
            </w:r>
            <w:r w:rsidRPr="001C694F">
              <w:rPr>
                <w:color w:val="000000"/>
                <w:lang w:eastAsia="uk-UA"/>
              </w:rPr>
              <w:t>.</w:t>
            </w:r>
          </w:p>
          <w:p w:rsidR="007A44F4" w:rsidRDefault="007A44F4" w:rsidP="007A44F4">
            <w:pPr>
              <w:textAlignment w:val="baseline"/>
              <w:rPr>
                <w:color w:val="000000"/>
                <w:lang w:eastAsia="uk-UA"/>
              </w:rPr>
            </w:pPr>
          </w:p>
          <w:p w:rsidR="007A44F4" w:rsidRPr="00E7588C" w:rsidRDefault="007A44F4" w:rsidP="007A44F4">
            <w:pPr>
              <w:pStyle w:val="a3"/>
              <w:spacing w:before="0" w:beforeAutospacing="0" w:after="0" w:afterAutospacing="0"/>
              <w:jc w:val="both"/>
              <w:rPr>
                <w:szCs w:val="24"/>
                <w:lang w:val="ru-RU"/>
              </w:rPr>
            </w:pPr>
          </w:p>
        </w:tc>
      </w:tr>
      <w:tr w:rsidR="007A44F4" w:rsidRPr="00A7646A" w:rsidTr="007A44F4">
        <w:trPr>
          <w:trHeight w:val="237"/>
          <w:tblCellSpacing w:w="0" w:type="dxa"/>
        </w:trPr>
        <w:tc>
          <w:tcPr>
            <w:tcW w:w="9214" w:type="dxa"/>
            <w:gridSpan w:val="3"/>
            <w:tcBorders>
              <w:top w:val="outset" w:sz="6" w:space="0" w:color="auto"/>
              <w:bottom w:val="outset" w:sz="6" w:space="0" w:color="auto"/>
            </w:tcBorders>
          </w:tcPr>
          <w:p w:rsidR="007A44F4" w:rsidRPr="00A7646A" w:rsidRDefault="007A44F4" w:rsidP="007A44F4">
            <w:pPr>
              <w:pStyle w:val="a3"/>
              <w:spacing w:before="0" w:beforeAutospacing="0" w:after="0" w:afterAutospacing="0"/>
              <w:jc w:val="center"/>
              <w:rPr>
                <w:szCs w:val="24"/>
                <w:lang w:val="uk-UA"/>
              </w:rPr>
            </w:pPr>
            <w:r w:rsidRPr="00A7646A">
              <w:rPr>
                <w:rStyle w:val="a5"/>
                <w:bCs/>
                <w:szCs w:val="24"/>
                <w:lang w:val="uk-UA"/>
              </w:rPr>
              <w:t xml:space="preserve">2. Порядок внесення змін та надання роз`яснень до тендерної документації </w:t>
            </w:r>
          </w:p>
        </w:tc>
      </w:tr>
      <w:tr w:rsidR="007A44F4" w:rsidRPr="00C2660E"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pStyle w:val="a3"/>
              <w:spacing w:before="0" w:beforeAutospacing="0" w:after="0" w:afterAutospacing="0"/>
              <w:rPr>
                <w:szCs w:val="24"/>
                <w:lang w:val="uk-UA"/>
              </w:rPr>
            </w:pPr>
            <w:r w:rsidRPr="008E2FBC">
              <w:rPr>
                <w:rStyle w:val="a5"/>
                <w:b w:val="0"/>
                <w:bCs/>
                <w:szCs w:val="24"/>
                <w:lang w:val="uk-UA"/>
              </w:rPr>
              <w:t xml:space="preserve">1. Процедура надання роз'яснень щодо тендерної документації </w:t>
            </w:r>
          </w:p>
          <w:p w:rsidR="007A44F4" w:rsidRPr="008E2FBC" w:rsidRDefault="007A44F4" w:rsidP="007A44F4">
            <w:pPr>
              <w:pStyle w:val="a3"/>
              <w:spacing w:before="0" w:beforeAutospacing="0" w:after="0" w:afterAutospacing="0"/>
              <w:rPr>
                <w:szCs w:val="24"/>
                <w:lang w:val="uk-UA"/>
              </w:rPr>
            </w:pPr>
          </w:p>
        </w:tc>
        <w:tc>
          <w:tcPr>
            <w:tcW w:w="6624" w:type="dxa"/>
            <w:tcBorders>
              <w:top w:val="outset" w:sz="6" w:space="0" w:color="auto"/>
              <w:left w:val="outset" w:sz="6" w:space="0" w:color="auto"/>
              <w:bottom w:val="outset" w:sz="6" w:space="0" w:color="auto"/>
            </w:tcBorders>
          </w:tcPr>
          <w:p w:rsidR="007A44F4" w:rsidRPr="00A7646A" w:rsidRDefault="007A44F4" w:rsidP="007A44F4">
            <w:pPr>
              <w:ind w:right="113"/>
              <w:jc w:val="both"/>
              <w:rPr>
                <w:lang w:val="uk-UA"/>
              </w:rPr>
            </w:pPr>
            <w:r>
              <w:rPr>
                <w:color w:val="000000"/>
                <w:lang w:val="uk-UA"/>
              </w:rPr>
              <w:t xml:space="preserve">1.1. </w:t>
            </w:r>
            <w:r w:rsidRPr="00A7646A">
              <w:rPr>
                <w:color w:val="000000"/>
                <w:lang w:val="uk-UA"/>
              </w:rPr>
              <w:t>Фізична/юридична особа ма</w:t>
            </w:r>
            <w:r w:rsidR="00932B49">
              <w:rPr>
                <w:color w:val="000000"/>
                <w:lang w:val="uk-UA"/>
              </w:rPr>
              <w:t>є право не пізніше ніж за три дні</w:t>
            </w:r>
            <w:r w:rsidRPr="00A7646A">
              <w:rPr>
                <w:color w:val="000000"/>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w:t>
            </w:r>
            <w:r w:rsidR="00932B49">
              <w:rPr>
                <w:color w:val="000000"/>
                <w:lang w:val="uk-UA"/>
              </w:rPr>
              <w:t xml:space="preserve"> повинен протягом трьох </w:t>
            </w:r>
            <w:r w:rsidRPr="00A7646A">
              <w:rPr>
                <w:color w:val="000000"/>
                <w:lang w:val="uk-UA"/>
              </w:rPr>
              <w:t>днів з дня їх оприлюднення надати роз’яснення на звернення та оприлюднити його на веб-порталі</w:t>
            </w:r>
            <w:r w:rsidR="00C74F4B">
              <w:rPr>
                <w:color w:val="000000"/>
                <w:lang w:val="uk-UA"/>
              </w:rPr>
              <w:t xml:space="preserve"> Уповноваженого органу</w:t>
            </w:r>
            <w:r w:rsidRPr="00A7646A">
              <w:rPr>
                <w:color w:val="000000"/>
                <w:lang w:val="uk-UA"/>
              </w:rPr>
              <w:t>;</w:t>
            </w:r>
          </w:p>
          <w:p w:rsidR="007A44F4" w:rsidRDefault="007A44F4" w:rsidP="007A44F4">
            <w:pPr>
              <w:pStyle w:val="a3"/>
              <w:spacing w:before="0" w:beforeAutospacing="0" w:after="0" w:afterAutospacing="0"/>
              <w:jc w:val="both"/>
              <w:rPr>
                <w:color w:val="000000"/>
                <w:szCs w:val="24"/>
                <w:lang w:val="uk-UA"/>
              </w:rPr>
            </w:pPr>
            <w:r>
              <w:rPr>
                <w:color w:val="000000"/>
                <w:szCs w:val="24"/>
                <w:lang w:val="uk-UA"/>
              </w:rPr>
              <w:t xml:space="preserve">1.2. </w:t>
            </w:r>
            <w:r w:rsidRPr="00A7646A">
              <w:rPr>
                <w:color w:val="000000"/>
                <w:szCs w:val="24"/>
                <w:lang w:val="uk-UA"/>
              </w:rPr>
              <w:t xml:space="preserve">У разі несвоєчасного надання або ненадання замовником роз’яснень щодо змісту тендерної документації </w:t>
            </w:r>
            <w:r>
              <w:rPr>
                <w:color w:val="000000"/>
                <w:szCs w:val="24"/>
                <w:lang w:val="uk-UA"/>
              </w:rPr>
              <w:t>електронна система закупівель автоматично призупиняє перебіг тендеру.</w:t>
            </w:r>
          </w:p>
          <w:p w:rsidR="007A44F4" w:rsidRPr="005429E2" w:rsidRDefault="007A44F4" w:rsidP="007A44F4">
            <w:pPr>
              <w:widowControl w:val="0"/>
              <w:jc w:val="both"/>
              <w:rPr>
                <w:lang w:val="uk-UA" w:eastAsia="uk-UA"/>
              </w:rPr>
            </w:pPr>
            <w:r w:rsidRPr="005429E2">
              <w:rPr>
                <w:lang w:val="uk-UA"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717BBD">
              <w:rPr>
                <w:lang w:val="uk-UA" w:eastAsia="uk-UA"/>
              </w:rPr>
              <w:t>их пропозицій не менше як на чотири дні</w:t>
            </w:r>
            <w:r w:rsidRPr="005429E2">
              <w:rPr>
                <w:lang w:val="uk-UA" w:eastAsia="uk-UA"/>
              </w:rPr>
              <w:t>.</w:t>
            </w:r>
          </w:p>
          <w:p w:rsidR="007A44F4" w:rsidRPr="00FD3EB7" w:rsidRDefault="007A44F4" w:rsidP="007A44F4">
            <w:pPr>
              <w:pStyle w:val="a3"/>
              <w:spacing w:before="0" w:beforeAutospacing="0" w:after="0" w:afterAutospacing="0"/>
              <w:jc w:val="both"/>
              <w:rPr>
                <w:szCs w:val="24"/>
                <w:lang w:val="uk-UA"/>
              </w:rPr>
            </w:pPr>
          </w:p>
        </w:tc>
      </w:tr>
      <w:tr w:rsidR="007A44F4" w:rsidRPr="00A7646A"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pStyle w:val="a3"/>
              <w:spacing w:before="0" w:beforeAutospacing="0" w:after="0" w:afterAutospacing="0"/>
              <w:rPr>
                <w:szCs w:val="24"/>
                <w:lang w:val="uk-UA"/>
              </w:rPr>
            </w:pPr>
            <w:r w:rsidRPr="008E2FBC">
              <w:rPr>
                <w:rStyle w:val="a5"/>
                <w:bCs/>
                <w:color w:val="121212"/>
                <w:szCs w:val="24"/>
                <w:lang w:val="uk-UA"/>
              </w:rPr>
              <w:t xml:space="preserve">2. </w:t>
            </w:r>
            <w:r w:rsidRPr="008E2FBC">
              <w:rPr>
                <w:color w:val="000000"/>
                <w:szCs w:val="24"/>
                <w:lang w:val="uk-UA"/>
              </w:rPr>
              <w:t>Внесення змін до тендерної документації</w:t>
            </w:r>
          </w:p>
        </w:tc>
        <w:tc>
          <w:tcPr>
            <w:tcW w:w="6624" w:type="dxa"/>
            <w:tcBorders>
              <w:top w:val="outset" w:sz="6" w:space="0" w:color="auto"/>
              <w:left w:val="outset" w:sz="6" w:space="0" w:color="auto"/>
              <w:bottom w:val="outset" w:sz="6" w:space="0" w:color="auto"/>
            </w:tcBorders>
          </w:tcPr>
          <w:p w:rsidR="007A44F4" w:rsidRPr="00161A2A" w:rsidRDefault="007A44F4" w:rsidP="007A44F4">
            <w:pPr>
              <w:widowControl w:val="0"/>
              <w:jc w:val="both"/>
              <w:rPr>
                <w:lang w:eastAsia="uk-UA"/>
              </w:rPr>
            </w:pPr>
            <w:r w:rsidRPr="00161A2A">
              <w:rPr>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w:t>
            </w:r>
            <w:r w:rsidRPr="00161A2A">
              <w:rPr>
                <w:lang w:eastAsia="uk-UA"/>
              </w:rPr>
              <w:lastRenderedPageBreak/>
              <w:t>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717BBD">
              <w:rPr>
                <w:lang w:eastAsia="uk-UA"/>
              </w:rPr>
              <w:t>позицій залишалося не менше чотирьох</w:t>
            </w:r>
            <w:r w:rsidRPr="00161A2A">
              <w:rPr>
                <w:lang w:eastAsia="uk-UA"/>
              </w:rPr>
              <w:t xml:space="preserve"> днів.</w:t>
            </w:r>
          </w:p>
          <w:p w:rsidR="007A44F4" w:rsidRPr="00161A2A" w:rsidRDefault="007A44F4" w:rsidP="007A44F4">
            <w:pPr>
              <w:widowControl w:val="0"/>
              <w:jc w:val="both"/>
              <w:rPr>
                <w:lang w:eastAsia="uk-UA"/>
              </w:rPr>
            </w:pPr>
            <w:r w:rsidRPr="00161A2A">
              <w:rPr>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A44F4" w:rsidRPr="00A7646A" w:rsidRDefault="007A44F4" w:rsidP="007A44F4">
            <w:pPr>
              <w:pStyle w:val="a3"/>
              <w:spacing w:before="0" w:beforeAutospacing="0" w:after="0" w:afterAutospacing="0"/>
              <w:jc w:val="both"/>
              <w:rPr>
                <w:szCs w:val="24"/>
                <w:lang w:val="uk-UA"/>
              </w:rPr>
            </w:pPr>
          </w:p>
        </w:tc>
      </w:tr>
      <w:tr w:rsidR="007A44F4" w:rsidRPr="00A7646A" w:rsidTr="007A44F4">
        <w:trPr>
          <w:tblCellSpacing w:w="0" w:type="dxa"/>
        </w:trPr>
        <w:tc>
          <w:tcPr>
            <w:tcW w:w="9214" w:type="dxa"/>
            <w:gridSpan w:val="3"/>
            <w:tcBorders>
              <w:top w:val="outset" w:sz="6" w:space="0" w:color="auto"/>
              <w:bottom w:val="outset" w:sz="6" w:space="0" w:color="auto"/>
            </w:tcBorders>
          </w:tcPr>
          <w:p w:rsidR="007A44F4" w:rsidRPr="00A7646A" w:rsidRDefault="007A44F4" w:rsidP="007A44F4">
            <w:pPr>
              <w:pStyle w:val="a3"/>
              <w:spacing w:before="0" w:beforeAutospacing="0" w:after="0" w:afterAutospacing="0"/>
              <w:jc w:val="center"/>
              <w:rPr>
                <w:szCs w:val="24"/>
                <w:lang w:val="uk-UA"/>
              </w:rPr>
            </w:pPr>
            <w:r w:rsidRPr="00A7646A">
              <w:rPr>
                <w:b/>
                <w:color w:val="000000"/>
                <w:szCs w:val="24"/>
                <w:lang w:val="uk-UA"/>
              </w:rPr>
              <w:lastRenderedPageBreak/>
              <w:t>3. Інструкція з підготовки тендерної пропозиції</w:t>
            </w:r>
          </w:p>
        </w:tc>
      </w:tr>
      <w:tr w:rsidR="007A44F4" w:rsidRPr="00A7646A"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pStyle w:val="a3"/>
              <w:spacing w:before="0" w:beforeAutospacing="0" w:after="0" w:afterAutospacing="0"/>
              <w:rPr>
                <w:szCs w:val="24"/>
                <w:lang w:val="uk-UA"/>
              </w:rPr>
            </w:pPr>
            <w:r w:rsidRPr="008E2FBC">
              <w:rPr>
                <w:rStyle w:val="a5"/>
                <w:bCs/>
                <w:color w:val="121212"/>
                <w:szCs w:val="24"/>
                <w:lang w:val="uk-UA"/>
              </w:rPr>
              <w:t xml:space="preserve">1. </w:t>
            </w:r>
            <w:r w:rsidRPr="008E2FBC">
              <w:rPr>
                <w:color w:val="000000"/>
                <w:szCs w:val="24"/>
                <w:lang w:val="uk-UA"/>
              </w:rPr>
              <w:t>Зміст і спосіб подання тендерної пропозиції</w:t>
            </w:r>
          </w:p>
        </w:tc>
        <w:tc>
          <w:tcPr>
            <w:tcW w:w="6624" w:type="dxa"/>
            <w:tcBorders>
              <w:top w:val="outset" w:sz="6" w:space="0" w:color="auto"/>
              <w:left w:val="outset" w:sz="6" w:space="0" w:color="auto"/>
              <w:bottom w:val="outset" w:sz="6" w:space="0" w:color="auto"/>
            </w:tcBorders>
          </w:tcPr>
          <w:p w:rsidR="007A44F4" w:rsidRPr="00A7646A" w:rsidRDefault="007A44F4" w:rsidP="007A44F4">
            <w:pPr>
              <w:ind w:left="34" w:right="-23" w:firstLine="17"/>
              <w:jc w:val="both"/>
              <w:rPr>
                <w:lang w:val="uk-UA"/>
              </w:rPr>
            </w:pPr>
            <w:r w:rsidRPr="00A7646A">
              <w:rPr>
                <w:color w:val="000000"/>
                <w:lang w:val="uk-UA"/>
              </w:rPr>
              <w:t xml:space="preserve">Тендерна пропозиція подається в </w:t>
            </w:r>
            <w:r w:rsidR="00625B38">
              <w:rPr>
                <w:color w:val="000000"/>
                <w:lang w:val="uk-UA"/>
              </w:rPr>
              <w:t>електронній формі через електронну систему закупівель шляхом заповнення електронних форм з окремими полями</w:t>
            </w:r>
            <w:r w:rsidR="002900B1">
              <w:rPr>
                <w:color w:val="000000"/>
                <w:lang w:val="uk-UA"/>
              </w:rPr>
              <w:t xml:space="preserve">, у яких зазначається інформація </w:t>
            </w:r>
            <w:r w:rsidRPr="00A7646A">
              <w:rPr>
                <w:color w:val="000000"/>
                <w:lang w:val="uk-UA"/>
              </w:rPr>
              <w:t>про ціну, інші критерії оцінки (у разі їх установлення замовником),</w:t>
            </w:r>
            <w:r w:rsidR="00E101C6">
              <w:rPr>
                <w:color w:val="000000"/>
                <w:lang w:val="uk-UA"/>
              </w:rPr>
              <w:t xml:space="preserve"> інформація від учасника </w:t>
            </w:r>
            <w:r w:rsidR="009A6CF7">
              <w:rPr>
                <w:color w:val="000000"/>
                <w:lang w:val="uk-UA"/>
              </w:rPr>
              <w:t>процедури закупівлі про його відповність кваліфікаційним критеріям, наявність/ відсутність підстав, установлених у п.47   Особливостей</w:t>
            </w:r>
            <w:r w:rsidRPr="00A7646A">
              <w:rPr>
                <w:color w:val="000000"/>
                <w:lang w:val="uk-UA"/>
              </w:rPr>
              <w:t xml:space="preserve"> та завантаження файлів з:</w:t>
            </w:r>
          </w:p>
          <w:p w:rsidR="007A44F4" w:rsidRPr="00A7646A" w:rsidRDefault="007A44F4" w:rsidP="007A44F4">
            <w:pPr>
              <w:numPr>
                <w:ilvl w:val="0"/>
                <w:numId w:val="18"/>
              </w:numPr>
              <w:tabs>
                <w:tab w:val="left" w:pos="439"/>
              </w:tabs>
              <w:ind w:left="13" w:right="-23" w:firstLine="0"/>
              <w:jc w:val="both"/>
              <w:rPr>
                <w:lang w:val="uk-UA"/>
              </w:rPr>
            </w:pPr>
            <w:r w:rsidRPr="00A7646A">
              <w:rPr>
                <w:color w:val="000000"/>
                <w:lang w:val="uk-UA"/>
              </w:rPr>
              <w:t>інформацією та документами, що підтверджують відповідність учасника кваліф</w:t>
            </w:r>
            <w:r>
              <w:rPr>
                <w:color w:val="000000"/>
                <w:lang w:val="uk-UA"/>
              </w:rPr>
              <w:t>ікаційним критеріям (Додаток № 1</w:t>
            </w:r>
            <w:r w:rsidRPr="00A7646A">
              <w:rPr>
                <w:color w:val="000000"/>
                <w:lang w:val="uk-UA"/>
              </w:rPr>
              <w:t>);</w:t>
            </w:r>
          </w:p>
          <w:p w:rsidR="007A44F4" w:rsidRPr="00A7646A" w:rsidRDefault="007A44F4" w:rsidP="007A44F4">
            <w:pPr>
              <w:numPr>
                <w:ilvl w:val="0"/>
                <w:numId w:val="18"/>
              </w:numPr>
              <w:tabs>
                <w:tab w:val="left" w:pos="439"/>
              </w:tabs>
              <w:ind w:left="13" w:right="-23" w:firstLine="0"/>
              <w:jc w:val="both"/>
              <w:rPr>
                <w:lang w:val="uk-UA"/>
              </w:rPr>
            </w:pPr>
            <w:r w:rsidRPr="00A7646A">
              <w:rPr>
                <w:lang w:val="uk-UA"/>
              </w:rPr>
              <w:t xml:space="preserve">погодженим проектом договору, згідно Додатку № </w:t>
            </w:r>
            <w:r>
              <w:rPr>
                <w:lang w:val="uk-UA"/>
              </w:rPr>
              <w:t>3</w:t>
            </w:r>
            <w:r w:rsidRPr="00A7646A">
              <w:rPr>
                <w:lang w:val="uk-UA"/>
              </w:rPr>
              <w:t xml:space="preserve"> тендерної документації;</w:t>
            </w:r>
          </w:p>
          <w:p w:rsidR="007A44F4" w:rsidRDefault="007A44F4" w:rsidP="007A44F4">
            <w:pPr>
              <w:tabs>
                <w:tab w:val="left" w:pos="439"/>
              </w:tabs>
              <w:ind w:left="13" w:right="-23"/>
              <w:jc w:val="both"/>
              <w:rPr>
                <w:lang w:val="uk-UA"/>
              </w:rPr>
            </w:pPr>
            <w:r>
              <w:rPr>
                <w:lang w:val="uk-UA"/>
              </w:rPr>
              <w:t xml:space="preserve">- </w:t>
            </w:r>
            <w:r w:rsidRPr="00A7646A">
              <w:rPr>
                <w:lang w:val="uk-UA"/>
              </w:rPr>
              <w:t xml:space="preserve">тендерною пропозицією (за формою встановленою у Додатку № </w:t>
            </w:r>
            <w:r>
              <w:rPr>
                <w:lang w:val="uk-UA"/>
              </w:rPr>
              <w:t>2</w:t>
            </w:r>
            <w:r w:rsidRPr="00A7646A">
              <w:rPr>
                <w:lang w:val="uk-UA"/>
              </w:rPr>
              <w:t>). Розрядність знаків в ціні не повинна перевищувати двох знаків після коми;</w:t>
            </w:r>
          </w:p>
          <w:p w:rsidR="007A44F4" w:rsidRDefault="007A44F4" w:rsidP="007A44F4">
            <w:pPr>
              <w:ind w:firstLine="13"/>
              <w:jc w:val="both"/>
            </w:pPr>
            <w:r>
              <w:rPr>
                <w:lang w:val="uk-UA"/>
              </w:rPr>
              <w:t xml:space="preserve">- </w:t>
            </w:r>
            <w: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а також щодо підпису договору про закупівлю товару за цією процедурою у разі визнання учасника переможцем торгів;</w:t>
            </w:r>
          </w:p>
          <w:p w:rsidR="007A44F4" w:rsidRDefault="007A44F4" w:rsidP="007A44F4">
            <w:pPr>
              <w:jc w:val="both"/>
            </w:pPr>
            <w:r>
              <w:rPr>
                <w:lang w:val="uk-UA"/>
              </w:rPr>
              <w:t xml:space="preserve">- </w:t>
            </w:r>
            <w:r>
              <w:t>повноваження щодо підпису документів тендерної пропозиції учасника процедури закупівлі, а також щодо підпису договору про закупівлю товару за цією процедурою у разі визнання учасника переможцем торгів, підтверджується випискою з протоколу засновників, наказом на призначення, довіреністю, дорученням або іншим документом, що підтверджує повноваження посадової особи учасника на підписання документів;</w:t>
            </w:r>
          </w:p>
          <w:p w:rsidR="007A44F4" w:rsidRDefault="007A44F4" w:rsidP="007A44F4">
            <w:pPr>
              <w:ind w:firstLine="301"/>
              <w:jc w:val="both"/>
            </w:pPr>
            <w:r>
              <w:t>Учасник-нерезидент повинен надати зазначені у цій тендерній документації документи з урахування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w:t>
            </w:r>
            <w:r>
              <w:lastRenderedPageBreak/>
              <w:t>нерезидент повинен додати до тендерної пропозиції пояснювальну записку з обґрунтуванням причин подання аналогу документу або відсутності документу – аналогу.</w:t>
            </w:r>
          </w:p>
          <w:p w:rsidR="007A44F4" w:rsidRDefault="007A44F4" w:rsidP="007A44F4">
            <w:pPr>
              <w:ind w:firstLine="301"/>
              <w:jc w:val="both"/>
            </w:pPr>
            <w:r>
              <w:t xml:space="preserve">Усі документи та інформація, що подається в складі тендерної пропозиції, завантажується в форматі </w:t>
            </w:r>
            <w:r w:rsidRPr="00974565">
              <w:t>.</w:t>
            </w:r>
            <w:r>
              <w:rPr>
                <w:lang w:val="en-US"/>
              </w:rPr>
              <w:t>PDF</w:t>
            </w:r>
            <w:r>
              <w:t xml:space="preserve"> </w:t>
            </w:r>
            <w:proofErr w:type="gramStart"/>
            <w:r>
              <w:t>( електронні</w:t>
            </w:r>
            <w:proofErr w:type="gramEnd"/>
            <w:r>
              <w:t xml:space="preserve"> копії, скановані з оригіналу документу або нотаріально засвідченої копії документу, або її копії документу, засвідченої Учасником належним чином (такої, що містить підпис уповноваженої особи Учасника та відбиток печатки Учасника, якщо Учасник здійснює свою діяльність з використанням печатки).</w:t>
            </w:r>
          </w:p>
          <w:p w:rsidR="007A44F4" w:rsidRPr="00974565" w:rsidRDefault="007A44F4" w:rsidP="007A44F4">
            <w:pPr>
              <w:ind w:firstLine="301"/>
              <w:jc w:val="both"/>
            </w:pPr>
            <w:r>
              <w:t xml:space="preserve">Документи, що підтверджують відповідність учасника кваліфікаційним критеріям та документи, що містять технічний опис предмета закупівлі, подаються (завантажуються) в окремому електронному файлі. </w:t>
            </w:r>
          </w:p>
          <w:p w:rsidR="007A44F4" w:rsidRDefault="007A44F4" w:rsidP="007A44F4">
            <w:pPr>
              <w:ind w:firstLine="301"/>
              <w:jc w:val="both"/>
            </w:pPr>
            <w:r>
              <w:t>Кожен учасник має право подати тільки одну тендерну пропозицію.</w:t>
            </w:r>
          </w:p>
          <w:p w:rsidR="007A44F4" w:rsidRDefault="007A44F4" w:rsidP="007A44F4">
            <w:pPr>
              <w:ind w:firstLine="301"/>
              <w:jc w:val="both"/>
            </w:pPr>
            <w:r>
              <w:t>Формальними (несуттєвими) вважаються помилки, що пов</w:t>
            </w:r>
            <w:r w:rsidRPr="00974565">
              <w:t>’</w:t>
            </w:r>
            <w:r>
              <w:t xml:space="preserve"> язані з оформленням тендерної пропозиції та не впливають на зміст пропозиції, а </w:t>
            </w:r>
            <w:proofErr w:type="gramStart"/>
            <w:r>
              <w:t>саме  -</w:t>
            </w:r>
            <w:proofErr w:type="gramEnd"/>
            <w:r>
              <w:t xml:space="preserve"> технічні помилки та описки, а саме:</w:t>
            </w:r>
          </w:p>
          <w:p w:rsidR="007A44F4" w:rsidRDefault="007A44F4" w:rsidP="007A44F4">
            <w:pPr>
              <w:numPr>
                <w:ilvl w:val="0"/>
                <w:numId w:val="41"/>
              </w:numPr>
              <w:jc w:val="both"/>
            </w:pPr>
            <w:r>
              <w:t>Відсутність підписів уповноваженої особи учасника та печатки учасника на сторінках, що не містять інформації (пусті сторінки);</w:t>
            </w:r>
          </w:p>
          <w:p w:rsidR="007A44F4" w:rsidRDefault="007A44F4" w:rsidP="007A44F4">
            <w:pPr>
              <w:numPr>
                <w:ilvl w:val="0"/>
                <w:numId w:val="41"/>
              </w:numPr>
              <w:jc w:val="both"/>
            </w:pPr>
            <w:r>
              <w:t>Технічні помилки та описки, у т.ч. пропущені літери/слова, що не впливають на зміст пропозиції та її відповідність;</w:t>
            </w:r>
          </w:p>
          <w:p w:rsidR="007A44F4" w:rsidRDefault="007A44F4" w:rsidP="007A44F4">
            <w:pPr>
              <w:numPr>
                <w:ilvl w:val="0"/>
                <w:numId w:val="41"/>
              </w:numPr>
              <w:jc w:val="both"/>
            </w:pPr>
            <w: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7A44F4" w:rsidRDefault="007A44F4" w:rsidP="007A44F4">
            <w:pPr>
              <w:jc w:val="both"/>
            </w:pPr>
            <w:r>
              <w:t xml:space="preserve">Замовник не заперечує щодо </w:t>
            </w:r>
            <w:proofErr w:type="gramStart"/>
            <w:r>
              <w:t>надання  учасником</w:t>
            </w:r>
            <w:proofErr w:type="gramEnd"/>
            <w:r>
              <w:t xml:space="preserve">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7A44F4" w:rsidRPr="002B3B37" w:rsidRDefault="007A44F4" w:rsidP="007A44F4">
            <w:pPr>
              <w:jc w:val="both"/>
            </w:pPr>
            <w:r w:rsidRPr="00161A2A">
              <w:t xml:space="preserve">Ціною тендерної пропозиції вважається сума, зазначена учасником у його тендерній пропозиції як загальна сума, </w:t>
            </w:r>
            <w:proofErr w:type="gramStart"/>
            <w:r w:rsidRPr="00161A2A">
              <w:t>за яку</w:t>
            </w:r>
            <w:proofErr w:type="gramEnd"/>
            <w:r w:rsidRPr="00161A2A">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lang w:val="uk-UA"/>
              </w:rPr>
              <w:t>.</w:t>
            </w:r>
          </w:p>
        </w:tc>
      </w:tr>
      <w:tr w:rsidR="007A44F4" w:rsidRPr="00A7646A"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spacing w:after="150"/>
              <w:rPr>
                <w:color w:val="121212"/>
                <w:lang w:val="uk-UA"/>
              </w:rPr>
            </w:pPr>
            <w:r w:rsidRPr="008E2FBC">
              <w:rPr>
                <w:rStyle w:val="a5"/>
                <w:b w:val="0"/>
                <w:bCs/>
                <w:color w:val="121212"/>
                <w:lang w:val="uk-UA"/>
              </w:rPr>
              <w:lastRenderedPageBreak/>
              <w:t>2.</w:t>
            </w:r>
            <w:r w:rsidRPr="008E2FBC">
              <w:rPr>
                <w:rStyle w:val="a5"/>
                <w:bCs/>
                <w:color w:val="121212"/>
                <w:lang w:val="uk-UA"/>
              </w:rPr>
              <w:t xml:space="preserve"> </w:t>
            </w:r>
            <w:r w:rsidRPr="008E2FBC">
              <w:rPr>
                <w:color w:val="000000"/>
                <w:lang w:val="uk-UA"/>
              </w:rPr>
              <w:t>Забезпечення тендерної пропозиції</w:t>
            </w:r>
          </w:p>
        </w:tc>
        <w:tc>
          <w:tcPr>
            <w:tcW w:w="6624" w:type="dxa"/>
            <w:tcBorders>
              <w:top w:val="outset" w:sz="6" w:space="0" w:color="auto"/>
              <w:left w:val="outset" w:sz="6" w:space="0" w:color="auto"/>
              <w:bottom w:val="outset" w:sz="6" w:space="0" w:color="auto"/>
            </w:tcBorders>
          </w:tcPr>
          <w:p w:rsidR="007A44F4" w:rsidRPr="00A7646A" w:rsidRDefault="007A44F4" w:rsidP="007A44F4">
            <w:pPr>
              <w:tabs>
                <w:tab w:val="left" w:pos="1440"/>
              </w:tabs>
              <w:jc w:val="both"/>
              <w:rPr>
                <w:bCs/>
                <w:lang w:val="uk-UA"/>
              </w:rPr>
            </w:pPr>
            <w:r>
              <w:rPr>
                <w:bCs/>
                <w:lang w:val="uk-UA"/>
              </w:rPr>
              <w:t>Не вимагається</w:t>
            </w:r>
          </w:p>
        </w:tc>
      </w:tr>
      <w:tr w:rsidR="007A44F4" w:rsidRPr="00A7646A"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spacing w:after="150"/>
              <w:rPr>
                <w:rStyle w:val="a5"/>
                <w:bCs/>
                <w:color w:val="121212"/>
                <w:lang w:val="uk-UA"/>
              </w:rPr>
            </w:pPr>
            <w:r w:rsidRPr="008E2FBC">
              <w:rPr>
                <w:rStyle w:val="a5"/>
                <w:b w:val="0"/>
                <w:bCs/>
                <w:color w:val="121212"/>
                <w:lang w:val="uk-UA"/>
              </w:rPr>
              <w:t>3.</w:t>
            </w:r>
            <w:r w:rsidRPr="008E2FBC">
              <w:rPr>
                <w:rStyle w:val="a5"/>
                <w:bCs/>
                <w:color w:val="121212"/>
                <w:lang w:val="uk-UA"/>
              </w:rPr>
              <w:t xml:space="preserve"> </w:t>
            </w:r>
            <w:r w:rsidRPr="008E2FBC">
              <w:rPr>
                <w:color w:val="000000"/>
                <w:lang w:val="uk-UA"/>
              </w:rPr>
              <w:t>Умови повернення чи неповернення забезпечення тендерної пропозиції</w:t>
            </w:r>
          </w:p>
        </w:tc>
        <w:tc>
          <w:tcPr>
            <w:tcW w:w="6624" w:type="dxa"/>
            <w:tcBorders>
              <w:top w:val="outset" w:sz="6" w:space="0" w:color="auto"/>
              <w:left w:val="outset" w:sz="6" w:space="0" w:color="auto"/>
              <w:bottom w:val="outset" w:sz="6" w:space="0" w:color="auto"/>
            </w:tcBorders>
          </w:tcPr>
          <w:p w:rsidR="007A44F4" w:rsidRPr="00A7646A" w:rsidRDefault="007A44F4" w:rsidP="007A44F4">
            <w:pPr>
              <w:jc w:val="both"/>
              <w:rPr>
                <w:color w:val="121212"/>
                <w:lang w:val="uk-UA"/>
              </w:rPr>
            </w:pPr>
            <w:r>
              <w:rPr>
                <w:color w:val="000000"/>
                <w:lang w:val="uk-UA"/>
              </w:rPr>
              <w:t>Не встановлюється</w:t>
            </w:r>
          </w:p>
        </w:tc>
      </w:tr>
      <w:tr w:rsidR="007A44F4" w:rsidRPr="00A7646A"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spacing w:after="150"/>
              <w:rPr>
                <w:color w:val="121212"/>
                <w:lang w:val="uk-UA"/>
              </w:rPr>
            </w:pPr>
            <w:r w:rsidRPr="008E2FBC">
              <w:rPr>
                <w:rStyle w:val="a5"/>
                <w:b w:val="0"/>
                <w:bCs/>
                <w:color w:val="121212"/>
                <w:lang w:val="uk-UA"/>
              </w:rPr>
              <w:lastRenderedPageBreak/>
              <w:t>4.</w:t>
            </w:r>
            <w:r w:rsidRPr="008E2FBC">
              <w:rPr>
                <w:rStyle w:val="a5"/>
                <w:bCs/>
                <w:color w:val="121212"/>
                <w:lang w:val="uk-UA"/>
              </w:rPr>
              <w:t xml:space="preserve"> </w:t>
            </w:r>
            <w:r w:rsidRPr="008E2FBC">
              <w:rPr>
                <w:color w:val="000000"/>
                <w:lang w:val="uk-UA"/>
              </w:rPr>
              <w:t>Строк, протягом якого тендерні пропозиції є дійсними</w:t>
            </w:r>
          </w:p>
        </w:tc>
        <w:tc>
          <w:tcPr>
            <w:tcW w:w="6624" w:type="dxa"/>
            <w:tcBorders>
              <w:top w:val="outset" w:sz="6" w:space="0" w:color="auto"/>
              <w:left w:val="outset" w:sz="6" w:space="0" w:color="auto"/>
              <w:bottom w:val="outset" w:sz="6" w:space="0" w:color="auto"/>
            </w:tcBorders>
          </w:tcPr>
          <w:p w:rsidR="007A44F4" w:rsidRDefault="007A44F4" w:rsidP="007A44F4">
            <w:pPr>
              <w:jc w:val="both"/>
            </w:pPr>
            <w:r>
              <w:t>Тендерні пропозиції вважаються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7A44F4" w:rsidRDefault="007A44F4" w:rsidP="007A44F4">
            <w:pPr>
              <w:jc w:val="both"/>
            </w:pPr>
            <w:r>
              <w:t xml:space="preserve">учасник має </w:t>
            </w:r>
            <w:proofErr w:type="gramStart"/>
            <w:r>
              <w:t>право :</w:t>
            </w:r>
            <w:proofErr w:type="gramEnd"/>
          </w:p>
          <w:p w:rsidR="007A44F4" w:rsidRDefault="007A44F4" w:rsidP="007A44F4">
            <w:pPr>
              <w:numPr>
                <w:ilvl w:val="0"/>
                <w:numId w:val="42"/>
              </w:numPr>
              <w:jc w:val="both"/>
            </w:pPr>
            <w:r>
              <w:t>відхилити таку вимогу, не втрачаючи при цьому наданого ним забезпечення тендерної пропозиції;</w:t>
            </w:r>
          </w:p>
          <w:p w:rsidR="007A44F4" w:rsidRPr="00B45B5D" w:rsidRDefault="007A44F4" w:rsidP="007A44F4">
            <w:pPr>
              <w:pStyle w:val="a3"/>
              <w:numPr>
                <w:ilvl w:val="0"/>
                <w:numId w:val="42"/>
              </w:numPr>
              <w:spacing w:before="0" w:beforeAutospacing="0" w:after="0" w:afterAutospacing="0"/>
              <w:jc w:val="both"/>
              <w:rPr>
                <w:szCs w:val="24"/>
                <w:lang w:val="ru-RU"/>
              </w:rPr>
            </w:pPr>
            <w:r w:rsidRPr="00B45B5D">
              <w:rPr>
                <w:szCs w:val="24"/>
                <w:lang w:val="ru-RU"/>
              </w:rPr>
              <w:t>погодитися з вимогою та продовжити строк дії поданої ним тендерної пропозиції та наданого забезпечення тендерної пропозиції</w:t>
            </w:r>
          </w:p>
        </w:tc>
      </w:tr>
      <w:tr w:rsidR="00516D9B" w:rsidRPr="00C2660E" w:rsidTr="007A44F4">
        <w:trPr>
          <w:trHeight w:val="338"/>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66415F">
            <w:pPr>
              <w:spacing w:after="150"/>
              <w:rPr>
                <w:lang w:val="uk-UA"/>
              </w:rPr>
            </w:pPr>
            <w:r w:rsidRPr="008E2FBC">
              <w:rPr>
                <w:rStyle w:val="a5"/>
                <w:b w:val="0"/>
                <w:bCs/>
                <w:lang w:val="uk-UA"/>
              </w:rPr>
              <w:t>5.</w:t>
            </w:r>
            <w:r w:rsidRPr="008E2FBC">
              <w:rPr>
                <w:rStyle w:val="a5"/>
                <w:bCs/>
                <w:lang w:val="uk-UA"/>
              </w:rPr>
              <w:t xml:space="preserve"> </w:t>
            </w:r>
            <w:r w:rsidRPr="008E2FBC">
              <w:rPr>
                <w:lang w:val="uk-UA"/>
              </w:rPr>
              <w:t xml:space="preserve">Кваліфікаційні критерії до учасників та вимоги, установлені </w:t>
            </w:r>
            <w:r w:rsidR="0066415F">
              <w:rPr>
                <w:lang w:val="uk-UA"/>
              </w:rPr>
              <w:t>п.47 Постанови</w:t>
            </w:r>
            <w:r w:rsidRPr="008E2FBC">
              <w:rPr>
                <w:lang w:val="uk-UA"/>
              </w:rPr>
              <w:t xml:space="preserve"> та інші вимоги</w:t>
            </w:r>
          </w:p>
        </w:tc>
        <w:tc>
          <w:tcPr>
            <w:tcW w:w="6624" w:type="dxa"/>
            <w:tcBorders>
              <w:top w:val="outset" w:sz="6" w:space="0" w:color="auto"/>
              <w:left w:val="outset" w:sz="6" w:space="0" w:color="auto"/>
              <w:bottom w:val="outset" w:sz="6" w:space="0" w:color="auto"/>
            </w:tcBorders>
          </w:tcPr>
          <w:p w:rsidR="007A44F4" w:rsidRPr="00516D9B" w:rsidRDefault="007A44F4" w:rsidP="007A44F4">
            <w:pPr>
              <w:jc w:val="both"/>
            </w:pPr>
            <w:r w:rsidRPr="00516D9B">
              <w:t>Перелік кваліфікаційних критеріїв, визначених статтею 16 Закону.</w:t>
            </w:r>
          </w:p>
          <w:p w:rsidR="007A44F4" w:rsidRPr="00516D9B" w:rsidRDefault="007A44F4" w:rsidP="007A44F4">
            <w:pPr>
              <w:pStyle w:val="HTML"/>
              <w:jc w:val="both"/>
              <w:rPr>
                <w:rFonts w:ascii="Times New Roman" w:hAnsi="Times New Roman"/>
                <w:color w:val="auto"/>
                <w:sz w:val="24"/>
                <w:szCs w:val="24"/>
                <w:lang w:val="uk-UA"/>
              </w:rPr>
            </w:pPr>
            <w:r w:rsidRPr="00516D9B">
              <w:rPr>
                <w:rFonts w:ascii="Times New Roman" w:hAnsi="Times New Roman"/>
                <w:color w:val="auto"/>
                <w:sz w:val="24"/>
                <w:szCs w:val="24"/>
                <w:lang w:val="uk-UA"/>
              </w:rPr>
              <w:t>Для участі у процедурі закупівлі учасники, згідно до ст.16 Закону, (Додаток №1) повинні мати кваліфікаційні дані, які відповідають таким критеріям:</w:t>
            </w:r>
          </w:p>
          <w:p w:rsidR="007A44F4" w:rsidRPr="00516D9B" w:rsidRDefault="007A44F4" w:rsidP="007A44F4">
            <w:pPr>
              <w:pStyle w:val="HTML"/>
              <w:jc w:val="both"/>
              <w:rPr>
                <w:rFonts w:ascii="Times New Roman" w:hAnsi="Times New Roman"/>
                <w:color w:val="auto"/>
                <w:sz w:val="24"/>
                <w:szCs w:val="24"/>
                <w:lang w:val="uk-UA"/>
              </w:rPr>
            </w:pPr>
            <w:bookmarkStart w:id="1" w:name="255"/>
            <w:bookmarkEnd w:id="1"/>
            <w:r w:rsidRPr="00516D9B">
              <w:rPr>
                <w:rFonts w:ascii="Times New Roman" w:hAnsi="Times New Roman"/>
                <w:color w:val="auto"/>
                <w:sz w:val="24"/>
                <w:szCs w:val="24"/>
                <w:lang w:val="uk-UA"/>
              </w:rPr>
              <w:t>- наявність документально підтвердженого  досвіду виконання аналогічних договорів;</w:t>
            </w:r>
            <w:bookmarkStart w:id="2" w:name="256"/>
            <w:bookmarkEnd w:id="2"/>
          </w:p>
          <w:p w:rsidR="007A44F4" w:rsidRPr="00516D9B" w:rsidRDefault="007A44F4" w:rsidP="007A44F4">
            <w:pPr>
              <w:pStyle w:val="rvps2"/>
              <w:shd w:val="clear" w:color="auto" w:fill="FFFFFF"/>
              <w:spacing w:before="0" w:beforeAutospacing="0" w:after="0" w:afterAutospacing="0"/>
              <w:jc w:val="both"/>
            </w:pPr>
            <w:r w:rsidRPr="00516D9B">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A44F4" w:rsidRPr="00516D9B" w:rsidRDefault="007A44F4" w:rsidP="007A44F4">
            <w:pPr>
              <w:jc w:val="both"/>
            </w:pPr>
            <w:r w:rsidRPr="00516D9B">
              <w:t>Замовник приймає рішення про відмову учаснику в участі у процедурі закупівлі та зобов'язаний відхилити пропозицію конку</w:t>
            </w:r>
            <w:r w:rsidR="0066415F">
              <w:t xml:space="preserve">рсних торгів учасника згідно п. 47 </w:t>
            </w:r>
            <w:r w:rsidR="00C86EF4">
              <w:rPr>
                <w:lang w:val="uk-UA"/>
              </w:rPr>
              <w:t>Особливостей</w:t>
            </w:r>
            <w:r w:rsidRPr="00516D9B">
              <w:t xml:space="preserve">, у разі якщо: </w:t>
            </w:r>
          </w:p>
          <w:p w:rsidR="007A44F4" w:rsidRPr="00516D9B" w:rsidRDefault="007A44F4" w:rsidP="007A44F4">
            <w:pPr>
              <w:jc w:val="both"/>
            </w:pPr>
            <w:r w:rsidRPr="00516D9B">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w:t>
            </w:r>
            <w:proofErr w:type="gramStart"/>
            <w:r w:rsidRPr="00516D9B">
              <w:t>в будь</w:t>
            </w:r>
            <w:proofErr w:type="gramEnd"/>
            <w:r w:rsidRPr="00516D9B">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A44F4" w:rsidRPr="00516D9B" w:rsidRDefault="007A44F4" w:rsidP="007A44F4">
            <w:pPr>
              <w:jc w:val="both"/>
            </w:pPr>
            <w:r w:rsidRPr="00516D9B">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7A44F4" w:rsidRPr="00516D9B" w:rsidRDefault="0066415F" w:rsidP="007A44F4">
            <w:pPr>
              <w:jc w:val="both"/>
            </w:pPr>
            <w:r>
              <w:t xml:space="preserve">3) керівника </w:t>
            </w:r>
            <w:r w:rsidR="007A44F4" w:rsidRPr="00516D9B">
              <w:t>учасника</w:t>
            </w:r>
            <w:r>
              <w:rPr>
                <w:lang w:val="uk-UA"/>
              </w:rPr>
              <w:t xml:space="preserve"> процедури закупілі</w:t>
            </w:r>
            <w:r w:rsidR="007A44F4" w:rsidRPr="00516D9B">
              <w:t>,</w:t>
            </w:r>
            <w:r>
              <w:rPr>
                <w:lang w:val="uk-UA"/>
              </w:rPr>
              <w:t xml:space="preserve"> фізичну особу, яка є учасником процедури закупівлі,</w:t>
            </w:r>
            <w:r w:rsidR="007A44F4" w:rsidRPr="00516D9B">
              <w:t xml:space="preserve"> було притягнуто згідно із законом до відповідальності за вчинення корупційного правопорушення</w:t>
            </w:r>
            <w:r w:rsidR="007A44F4" w:rsidRPr="00516D9B">
              <w:rPr>
                <w:lang w:val="uk-UA"/>
              </w:rPr>
              <w:t xml:space="preserve"> або правопорушення, пов</w:t>
            </w:r>
            <w:r w:rsidR="007A44F4" w:rsidRPr="00516D9B">
              <w:t>’</w:t>
            </w:r>
            <w:r w:rsidR="007A44F4" w:rsidRPr="00516D9B">
              <w:rPr>
                <w:lang w:val="uk-UA"/>
              </w:rPr>
              <w:t>язаного з корупцією</w:t>
            </w:r>
            <w:r w:rsidR="007A44F4" w:rsidRPr="00516D9B">
              <w:t>;</w:t>
            </w:r>
          </w:p>
          <w:p w:rsidR="007A44F4" w:rsidRPr="00516D9B" w:rsidRDefault="007A44F4" w:rsidP="007A44F4">
            <w:pPr>
              <w:jc w:val="both"/>
            </w:pPr>
            <w:r w:rsidRPr="00516D9B">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тендерів;</w:t>
            </w:r>
          </w:p>
          <w:p w:rsidR="007A44F4" w:rsidRPr="00516D9B" w:rsidRDefault="007A44F4" w:rsidP="007A44F4">
            <w:pPr>
              <w:jc w:val="both"/>
            </w:pPr>
            <w:r w:rsidRPr="00516D9B">
              <w:t>5) фізична особа, яка є учасником</w:t>
            </w:r>
            <w:r w:rsidRPr="00516D9B">
              <w:rPr>
                <w:lang w:val="uk-UA"/>
              </w:rPr>
              <w:t xml:space="preserve"> процедури закупівлі</w:t>
            </w:r>
            <w:r w:rsidRPr="00516D9B">
              <w:t xml:space="preserve"> була засуджена за</w:t>
            </w:r>
            <w:r w:rsidRPr="00516D9B">
              <w:rPr>
                <w:lang w:val="uk-UA"/>
              </w:rPr>
              <w:t xml:space="preserve"> кримінальне правопорушення, вчинене з корисливих мотивів (зокрема пов</w:t>
            </w:r>
            <w:r w:rsidRPr="00516D9B">
              <w:t>’</w:t>
            </w:r>
            <w:r w:rsidRPr="00516D9B">
              <w:rPr>
                <w:lang w:val="uk-UA"/>
              </w:rPr>
              <w:t xml:space="preserve">язане з хабарництвом та </w:t>
            </w:r>
            <w:r w:rsidRPr="00516D9B">
              <w:rPr>
                <w:lang w:val="uk-UA"/>
              </w:rPr>
              <w:lastRenderedPageBreak/>
              <w:t>відмиванням коштів)</w:t>
            </w:r>
            <w:r w:rsidRPr="00516D9B">
              <w:t>, судимість з якої не знято або не погашено у встановленому законом порядку;</w:t>
            </w:r>
          </w:p>
          <w:p w:rsidR="007A44F4" w:rsidRPr="00516D9B" w:rsidRDefault="007A44F4" w:rsidP="007A44F4">
            <w:pPr>
              <w:jc w:val="both"/>
            </w:pPr>
            <w:r w:rsidRPr="00516D9B">
              <w:t xml:space="preserve">6) </w:t>
            </w:r>
            <w:r w:rsidR="0066415F">
              <w:rPr>
                <w:lang w:val="uk-UA"/>
              </w:rPr>
              <w:t>керівник</w:t>
            </w:r>
            <w:r w:rsidRPr="00516D9B">
              <w:t xml:space="preserve"> учасника</w:t>
            </w:r>
            <w:r w:rsidRPr="00516D9B">
              <w:rPr>
                <w:lang w:val="uk-UA"/>
              </w:rPr>
              <w:t xml:space="preserve"> процедури закупівлі</w:t>
            </w:r>
            <w:r w:rsidR="0066415F">
              <w:t xml:space="preserve"> був засуджений</w:t>
            </w:r>
            <w:r w:rsidRPr="00516D9B">
              <w:rPr>
                <w:lang w:val="uk-UA"/>
              </w:rPr>
              <w:t xml:space="preserve"> </w:t>
            </w:r>
            <w:r w:rsidRPr="00516D9B">
              <w:t>за</w:t>
            </w:r>
            <w:r w:rsidRPr="00516D9B">
              <w:rPr>
                <w:lang w:val="uk-UA"/>
              </w:rPr>
              <w:t xml:space="preserve"> кримінальне правопорушення, вчинене з корисливих мотивів (зокрема пов</w:t>
            </w:r>
            <w:r w:rsidRPr="00516D9B">
              <w:t>’</w:t>
            </w:r>
            <w:r w:rsidRPr="00516D9B">
              <w:rPr>
                <w:lang w:val="uk-UA"/>
              </w:rPr>
              <w:t>язане з хабарництвом та відмиванням коштів)</w:t>
            </w:r>
            <w:r w:rsidRPr="00516D9B">
              <w:t>, судимість з якої не знято або не погашено у встановленому законом порядку;</w:t>
            </w:r>
          </w:p>
          <w:p w:rsidR="007A44F4" w:rsidRPr="00516D9B" w:rsidRDefault="007A44F4" w:rsidP="007A44F4">
            <w:pPr>
              <w:jc w:val="both"/>
            </w:pPr>
            <w:r w:rsidRPr="00516D9B">
              <w:t xml:space="preserve">7) тендерна пропозиція, подана учасником процедури закупівлі, який є пов’язаною особою з іншими учасниками процедури закупівлі та/або </w:t>
            </w:r>
            <w:r w:rsidRPr="00516D9B">
              <w:rPr>
                <w:lang w:val="uk-UA"/>
              </w:rPr>
              <w:t>з уповноваженою особою, та/або з керівником замовника;</w:t>
            </w:r>
            <w:r w:rsidRPr="00516D9B">
              <w:t xml:space="preserve"> </w:t>
            </w:r>
          </w:p>
          <w:p w:rsidR="007A44F4" w:rsidRPr="00516D9B" w:rsidRDefault="007A44F4" w:rsidP="007A44F4">
            <w:pPr>
              <w:jc w:val="both"/>
            </w:pPr>
            <w:r w:rsidRPr="00516D9B">
              <w:t>8) учасник</w:t>
            </w:r>
            <w:r w:rsidRPr="00516D9B">
              <w:rPr>
                <w:lang w:val="uk-UA"/>
              </w:rPr>
              <w:t xml:space="preserve"> процедури закупівлі</w:t>
            </w:r>
            <w:r w:rsidRPr="00516D9B">
              <w:t xml:space="preserve"> визнаний у встановленому законом порядку банкрутом та відносно нього відкрита ліквідаційна процедура;</w:t>
            </w:r>
          </w:p>
          <w:p w:rsidR="007A44F4" w:rsidRPr="00516D9B" w:rsidRDefault="007A44F4" w:rsidP="007A44F4">
            <w:pPr>
              <w:jc w:val="both"/>
            </w:pPr>
            <w:r w:rsidRPr="00516D9B">
              <w:t>9) у Єдиному реєстрі юридичних осіб та фізичних осіб – підприємців</w:t>
            </w:r>
            <w:r w:rsidRPr="00516D9B">
              <w:rPr>
                <w:lang w:val="uk-UA"/>
              </w:rPr>
              <w:t xml:space="preserve"> та громадських формувань</w:t>
            </w:r>
            <w:r w:rsidRPr="00516D9B">
              <w:t xml:space="preserve"> відсутня інформація, передбачена пунктом 9 частиною другою статті 9 Закону України "Про державну реєстрацію юридичних осіб та фізичних осіб – </w:t>
            </w:r>
            <w:proofErr w:type="gramStart"/>
            <w:r w:rsidRPr="00516D9B">
              <w:t>підприємців  та</w:t>
            </w:r>
            <w:proofErr w:type="gramEnd"/>
            <w:r w:rsidRPr="00516D9B">
              <w:t xml:space="preserve"> громадських формувань»</w:t>
            </w:r>
            <w:r w:rsidRPr="00516D9B">
              <w:rPr>
                <w:lang w:val="uk-UA"/>
              </w:rPr>
              <w:t xml:space="preserve"> (крім нерезидентів)</w:t>
            </w:r>
            <w:r w:rsidRPr="00516D9B">
              <w:t>;</w:t>
            </w:r>
          </w:p>
          <w:p w:rsidR="007A44F4" w:rsidRPr="00516D9B" w:rsidRDefault="007A44F4" w:rsidP="007A44F4">
            <w:pPr>
              <w:jc w:val="both"/>
            </w:pPr>
            <w:r w:rsidRPr="00516D9B">
              <w:t>10) 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7A44F4" w:rsidRPr="00516D9B" w:rsidRDefault="007A44F4" w:rsidP="007A44F4">
            <w:pPr>
              <w:pStyle w:val="rvps2"/>
              <w:shd w:val="clear" w:color="auto" w:fill="FFFFFF"/>
              <w:spacing w:before="0" w:beforeAutospacing="0" w:after="0" w:afterAutospacing="0"/>
              <w:jc w:val="both"/>
            </w:pPr>
            <w:r w:rsidRPr="00516D9B">
              <w:t>11) учасник процедури закупівлі</w:t>
            </w:r>
            <w:r w:rsidR="0066415F">
              <w:t xml:space="preserve"> або кінцевий бенефеціарний власник, член або учасник (акціонер) юридичної особи – учасника процедури закупівлі</w:t>
            </w:r>
            <w:r w:rsidRPr="00516D9B">
              <w:t xml:space="preserve">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A44F4" w:rsidRPr="00516D9B" w:rsidRDefault="007A44F4" w:rsidP="007A44F4">
            <w:pPr>
              <w:pStyle w:val="rvps2"/>
              <w:shd w:val="clear" w:color="auto" w:fill="FFFFFF"/>
              <w:spacing w:before="0" w:beforeAutospacing="0" w:after="0" w:afterAutospacing="0"/>
              <w:jc w:val="both"/>
            </w:pPr>
            <w:r w:rsidRPr="00516D9B">
              <w:t xml:space="preserve">12) </w:t>
            </w:r>
            <w:r w:rsidR="0066415F">
              <w:t>керівника</w:t>
            </w:r>
            <w:r w:rsidRPr="00516D9B">
              <w:t xml:space="preserve"> учасника процедури закупівлі</w:t>
            </w:r>
            <w:r w:rsidR="0066415F">
              <w:t xml:space="preserve">, фізичну особу, яка є учасником процедури закупівлі, </w:t>
            </w:r>
            <w:r w:rsidRPr="00516D9B">
              <w:t>було притягнуто згідно із законом до відповідальності за вчинення правопорушення, пов’язаного з використанням дитячої праці чи буд</w:t>
            </w:r>
            <w:r w:rsidR="004B7EE4" w:rsidRPr="00516D9B">
              <w:t>ь-якими формами торгівлі людьми.</w:t>
            </w:r>
          </w:p>
          <w:p w:rsidR="007A44F4" w:rsidRPr="00516D9B" w:rsidRDefault="007A44F4" w:rsidP="007A44F4">
            <w:pPr>
              <w:widowControl w:val="0"/>
              <w:ind w:right="113" w:firstLine="439"/>
              <w:jc w:val="both"/>
              <w:rPr>
                <w:lang w:val="uk-UA"/>
              </w:rPr>
            </w:pPr>
            <w:r w:rsidRPr="00516D9B">
              <w:rPr>
                <w:lang w:val="uk-UA"/>
              </w:rPr>
              <w:t>З</w:t>
            </w:r>
            <w:r w:rsidRPr="00516D9B">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w:t>
            </w:r>
            <w:r w:rsidR="0066415F">
              <w:rPr>
                <w:lang w:val="uk-UA"/>
              </w:rPr>
              <w:t>цьому абзаці п.</w:t>
            </w:r>
            <w:r w:rsidR="0066415F">
              <w:t xml:space="preserve"> 4</w:t>
            </w:r>
            <w:r w:rsidR="0066415F">
              <w:rPr>
                <w:lang w:val="uk-UA"/>
              </w:rPr>
              <w:t>7</w:t>
            </w:r>
            <w:r w:rsidR="0066415F">
              <w:t xml:space="preserve"> Постанови</w:t>
            </w:r>
            <w:r w:rsidRPr="00516D9B">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66415F">
              <w:rPr>
                <w:lang w:val="uk-UA"/>
              </w:rPr>
              <w:t>відкритих торгах</w:t>
            </w:r>
            <w:r w:rsidRPr="00516D9B">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w:t>
            </w:r>
            <w:r w:rsidRPr="00516D9B">
              <w:rPr>
                <w:lang w:val="uk-UA"/>
              </w:rPr>
              <w:t>.</w:t>
            </w:r>
          </w:p>
          <w:p w:rsidR="00A377D5" w:rsidRPr="00516D9B" w:rsidRDefault="00A377D5" w:rsidP="00A377D5">
            <w:pPr>
              <w:spacing w:after="150"/>
              <w:ind w:firstLine="450"/>
              <w:jc w:val="both"/>
              <w:rPr>
                <w:lang w:val="uk-UA"/>
              </w:rPr>
            </w:pPr>
            <w:r w:rsidRPr="00516D9B">
              <w:rPr>
                <w:lang w:val="uk-UA"/>
              </w:rPr>
              <w:lastRenderedPageBreak/>
              <w:t xml:space="preserve">Учасник процедури закупівлі підтверджує відсутність підстав, зазначених </w:t>
            </w:r>
            <w:r w:rsidR="0066415F">
              <w:rPr>
                <w:lang w:val="uk-UA"/>
              </w:rPr>
              <w:t>у цьому пункті</w:t>
            </w:r>
            <w:r w:rsidRPr="00516D9B">
              <w:rPr>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A377D5" w:rsidRPr="00516D9B" w:rsidRDefault="00A377D5" w:rsidP="00A377D5">
            <w:pPr>
              <w:pStyle w:val="rvps2"/>
              <w:shd w:val="clear" w:color="auto" w:fill="FFFFFF"/>
              <w:spacing w:before="0" w:beforeAutospacing="0" w:after="0" w:afterAutospacing="0"/>
              <w:ind w:firstLine="439"/>
              <w:jc w:val="both"/>
              <w:rPr>
                <w:lang w:eastAsia="ru-RU"/>
              </w:rPr>
            </w:pPr>
            <w:bookmarkStart w:id="3" w:name="n163"/>
            <w:bookmarkEnd w:id="3"/>
            <w:r w:rsidRPr="00516D9B">
              <w:rP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rsidR="007A44F4" w:rsidRPr="00516D9B" w:rsidRDefault="007A44F4" w:rsidP="00A377D5">
            <w:pPr>
              <w:pStyle w:val="rvps2"/>
              <w:shd w:val="clear" w:color="auto" w:fill="FFFFFF"/>
              <w:spacing w:before="0" w:beforeAutospacing="0" w:after="0" w:afterAutospacing="0"/>
              <w:ind w:firstLine="439"/>
              <w:jc w:val="both"/>
              <w:rPr>
                <w:shd w:val="clear" w:color="auto" w:fill="FFFFFF"/>
              </w:rPr>
            </w:pPr>
            <w:r w:rsidRPr="00516D9B">
              <w:rPr>
                <w:shd w:val="clear" w:color="auto" w:fill="FFFFFF"/>
              </w:rPr>
              <w:t>Переможець процедури закупівлі</w:t>
            </w:r>
            <w:r w:rsidR="00A377D5" w:rsidRPr="00516D9B">
              <w:rPr>
                <w:shd w:val="clear" w:color="auto" w:fill="FFFFFF"/>
              </w:rPr>
              <w:t xml:space="preserve"> у строк, що не перевищує чотирьох</w:t>
            </w:r>
            <w:r w:rsidRPr="00516D9B">
              <w:rPr>
                <w:shd w:val="clear" w:color="auto" w:fill="FFFFFF"/>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(у вигляді передбаченому згідно цієї документації) документи, що підтверджують відсутність підстав, визначених пунктами </w:t>
            </w:r>
            <w:r w:rsidR="00A377D5" w:rsidRPr="00516D9B">
              <w:rPr>
                <w:shd w:val="clear" w:color="auto" w:fill="FFFFFF"/>
              </w:rPr>
              <w:t xml:space="preserve">3, 5, 6,  12 </w:t>
            </w:r>
            <w:r w:rsidR="0066415F">
              <w:rPr>
                <w:shd w:val="clear" w:color="auto" w:fill="FFFFFF"/>
              </w:rPr>
              <w:t>та в абзаці чотирнадцятому п.</w:t>
            </w:r>
            <w:r w:rsidR="00C86EF4">
              <w:rPr>
                <w:shd w:val="clear" w:color="auto" w:fill="FFFFFF"/>
              </w:rPr>
              <w:t>47 Особливостей</w:t>
            </w:r>
            <w:r w:rsidR="0066415F">
              <w:rPr>
                <w:shd w:val="clear" w:color="auto" w:fill="FFFFFF"/>
              </w:rPr>
              <w:t>,</w:t>
            </w:r>
            <w:r w:rsidRPr="00516D9B">
              <w:rPr>
                <w:shd w:val="clear" w:color="auto" w:fill="FFFFFF"/>
              </w:rPr>
              <w:t xml:space="preserve"> а саме:</w:t>
            </w:r>
          </w:p>
          <w:p w:rsidR="007A44F4" w:rsidRPr="00516D9B" w:rsidRDefault="007A44F4" w:rsidP="007A44F4">
            <w:pPr>
              <w:pStyle w:val="rvps2"/>
              <w:numPr>
                <w:ilvl w:val="0"/>
                <w:numId w:val="44"/>
              </w:numPr>
              <w:shd w:val="clear" w:color="auto" w:fill="FFFFFF"/>
              <w:spacing w:before="0" w:beforeAutospacing="0" w:after="0" w:afterAutospacing="0"/>
              <w:ind w:left="0" w:firstLine="0"/>
              <w:jc w:val="both"/>
            </w:pPr>
            <w:r w:rsidRPr="00516D9B">
              <w:rPr>
                <w:shd w:val="clear" w:color="auto" w:fill="FFFFFF"/>
              </w:rPr>
              <w:t>довідка, видана Департаментом інформатизації МВС України (територіальним органом з надання се</w:t>
            </w:r>
            <w:r w:rsidR="00930268" w:rsidRPr="00516D9B">
              <w:rPr>
                <w:shd w:val="clear" w:color="auto" w:fill="FFFFFF"/>
              </w:rPr>
              <w:t xml:space="preserve">рвісних послуг МВС України), </w:t>
            </w:r>
            <w:r w:rsidRPr="00516D9B">
              <w:rPr>
                <w:shd w:val="clear" w:color="auto" w:fill="FFFFFF"/>
              </w:rPr>
              <w:t>щодо (не)притягнення до кримінальної відповідальності, відсутність (наявність) судимості або обмежень, передбачених кримінальним процес</w:t>
            </w:r>
            <w:r w:rsidR="00516D9B">
              <w:rPr>
                <w:shd w:val="clear" w:color="auto" w:fill="FFFFFF"/>
              </w:rPr>
              <w:t>уальним законодавством України</w:t>
            </w:r>
            <w:r w:rsidR="00284945">
              <w:rPr>
                <w:shd w:val="clear" w:color="auto" w:fill="FFFFFF"/>
              </w:rPr>
              <w:t>, видана або сформована не раніше ніж за 30 календарних днів до її надання замовнику</w:t>
            </w:r>
            <w:r w:rsidR="00516D9B">
              <w:rPr>
                <w:shd w:val="clear" w:color="auto" w:fill="FFFFFF"/>
              </w:rPr>
              <w:t xml:space="preserve">. </w:t>
            </w:r>
            <w:r w:rsidRPr="00516D9B">
              <w:rPr>
                <w:shd w:val="clear" w:color="auto" w:fill="FFFFFF"/>
              </w:rPr>
              <w:t xml:space="preserve">Зазначена довідка надається щодо осіб (особи), визначених згідно п. </w:t>
            </w:r>
            <w:r w:rsidR="0066415F">
              <w:rPr>
                <w:shd w:val="clear" w:color="auto" w:fill="FFFFFF"/>
              </w:rPr>
              <w:t>3, 5 та</w:t>
            </w:r>
            <w:r w:rsidRPr="00516D9B">
              <w:rPr>
                <w:shd w:val="clear" w:color="auto" w:fill="FFFFFF"/>
              </w:rPr>
              <w:t xml:space="preserve"> 6, </w:t>
            </w:r>
            <w:r w:rsidR="0066415F">
              <w:rPr>
                <w:shd w:val="clear" w:color="auto" w:fill="FFFFFF"/>
              </w:rPr>
              <w:t xml:space="preserve">п.47 </w:t>
            </w:r>
            <w:r w:rsidR="00C86EF4">
              <w:rPr>
                <w:shd w:val="clear" w:color="auto" w:fill="FFFFFF"/>
              </w:rPr>
              <w:t xml:space="preserve"> Особливостей</w:t>
            </w:r>
            <w:r w:rsidRPr="00516D9B">
              <w:rPr>
                <w:shd w:val="clear" w:color="auto" w:fill="FFFFFF"/>
              </w:rPr>
              <w:t>;</w:t>
            </w:r>
          </w:p>
          <w:p w:rsidR="007A44F4" w:rsidRPr="00516D9B" w:rsidRDefault="007A44F4" w:rsidP="007A44F4">
            <w:pPr>
              <w:pStyle w:val="rvps2"/>
              <w:numPr>
                <w:ilvl w:val="0"/>
                <w:numId w:val="44"/>
              </w:numPr>
              <w:shd w:val="clear" w:color="auto" w:fill="FFFFFF"/>
              <w:spacing w:before="0" w:beforeAutospacing="0" w:after="0" w:afterAutospacing="0"/>
              <w:ind w:left="0" w:firstLine="0"/>
              <w:jc w:val="both"/>
            </w:pPr>
            <w:r w:rsidRPr="00516D9B">
              <w:t xml:space="preserve">довідка, складена учасником у довільній формі, що підтверджує відсутність підстави, передбаченої п.12 </w:t>
            </w:r>
            <w:r w:rsidR="0066415F">
              <w:t xml:space="preserve">п.47 </w:t>
            </w:r>
            <w:r w:rsidR="00C86EF4">
              <w:rPr>
                <w:shd w:val="clear" w:color="auto" w:fill="FFFFFF"/>
              </w:rPr>
              <w:t xml:space="preserve"> Особливостей</w:t>
            </w:r>
            <w:r w:rsidR="00C86EF4">
              <w:t xml:space="preserve"> </w:t>
            </w:r>
            <w:r w:rsidR="0066415F">
              <w:t>;</w:t>
            </w:r>
          </w:p>
          <w:p w:rsidR="007A44F4" w:rsidRPr="00516D9B" w:rsidRDefault="007A44F4" w:rsidP="00562EB5">
            <w:pPr>
              <w:pStyle w:val="rvps2"/>
              <w:numPr>
                <w:ilvl w:val="0"/>
                <w:numId w:val="44"/>
              </w:numPr>
              <w:shd w:val="clear" w:color="auto" w:fill="FFFFFF"/>
              <w:spacing w:before="0" w:beforeAutospacing="0" w:after="0" w:afterAutospacing="0"/>
              <w:ind w:left="0" w:firstLine="0"/>
              <w:jc w:val="both"/>
            </w:pPr>
            <w:r w:rsidRPr="00516D9B">
              <w:t>довідка, складена учасником у довільній формі, що підтверджує відсутність підстави, передбаченої абзацом 1</w:t>
            </w:r>
            <w:r w:rsidR="0066415F">
              <w:t xml:space="preserve">4 </w:t>
            </w:r>
            <w:r w:rsidRPr="00516D9B">
              <w:t xml:space="preserve"> </w:t>
            </w:r>
            <w:r w:rsidR="0066415F">
              <w:t xml:space="preserve">п.47 </w:t>
            </w:r>
            <w:r w:rsidR="00C86EF4">
              <w:rPr>
                <w:shd w:val="clear" w:color="auto" w:fill="FFFFFF"/>
              </w:rPr>
              <w:t xml:space="preserve"> Особливостей</w:t>
            </w:r>
            <w:r w:rsidRPr="00516D9B">
              <w:t>, або інформація у довільній формі, що підтверджує вжиття заходів для доведення наді</w:t>
            </w:r>
            <w:r w:rsidR="0066415F">
              <w:t xml:space="preserve">йності учасника, згідно абзацу 14 п.47 </w:t>
            </w:r>
            <w:r w:rsidR="00C86EF4">
              <w:rPr>
                <w:shd w:val="clear" w:color="auto" w:fill="FFFFFF"/>
              </w:rPr>
              <w:t xml:space="preserve"> Особливостей</w:t>
            </w:r>
            <w:r w:rsidRPr="00516D9B">
              <w:t>.</w:t>
            </w:r>
          </w:p>
          <w:p w:rsidR="007A44F4" w:rsidRPr="00516D9B" w:rsidRDefault="007A44F4" w:rsidP="007A44F4">
            <w:pPr>
              <w:pStyle w:val="rvps2"/>
              <w:shd w:val="clear" w:color="auto" w:fill="FFFFFF"/>
              <w:spacing w:before="0" w:beforeAutospacing="0" w:after="0" w:afterAutospacing="0"/>
              <w:ind w:firstLine="439"/>
              <w:jc w:val="both"/>
            </w:pPr>
            <w:r w:rsidRPr="00516D9B">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66415F">
              <w:t xml:space="preserve">п.47 </w:t>
            </w:r>
            <w:r w:rsidR="00C86EF4">
              <w:rPr>
                <w:shd w:val="clear" w:color="auto" w:fill="FFFFFF"/>
              </w:rPr>
              <w:t xml:space="preserve"> Особливостей</w:t>
            </w:r>
            <w:r w:rsidR="0066415F">
              <w:t xml:space="preserve"> </w:t>
            </w:r>
            <w:r w:rsidRPr="00516D9B">
              <w:t xml:space="preserve"> подається по кожному з учасників, які входять у склад об’єднання окремо.</w:t>
            </w:r>
          </w:p>
          <w:p w:rsidR="007A44F4" w:rsidRPr="00516D9B" w:rsidRDefault="007A44F4" w:rsidP="0066415F">
            <w:pPr>
              <w:ind w:firstLine="580"/>
              <w:jc w:val="both"/>
              <w:rPr>
                <w:lang w:val="uk-UA"/>
              </w:rPr>
            </w:pPr>
            <w:r w:rsidRPr="00516D9B">
              <w:rPr>
                <w:shd w:val="clear" w:color="auto" w:fill="FFFFFF"/>
                <w:lang w:val="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w:t>
            </w:r>
            <w:r w:rsidR="0066415F">
              <w:rPr>
                <w:shd w:val="clear" w:color="auto" w:fill="FFFFFF"/>
                <w:lang w:val="uk-UA"/>
              </w:rPr>
              <w:t xml:space="preserve">п.47 </w:t>
            </w:r>
            <w:r w:rsidR="00C86EF4" w:rsidRPr="00C86EF4">
              <w:rPr>
                <w:shd w:val="clear" w:color="auto" w:fill="FFFFFF"/>
                <w:lang w:val="uk-UA"/>
              </w:rPr>
              <w:t xml:space="preserve"> Особливостей</w:t>
            </w:r>
            <w:r w:rsidR="0066415F">
              <w:rPr>
                <w:shd w:val="clear" w:color="auto" w:fill="FFFFFF"/>
                <w:lang w:val="uk-UA"/>
              </w:rPr>
              <w:t>.</w:t>
            </w:r>
          </w:p>
        </w:tc>
      </w:tr>
      <w:tr w:rsidR="007A44F4" w:rsidRPr="00BF2C22"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pStyle w:val="a3"/>
              <w:spacing w:before="0" w:beforeAutospacing="0" w:after="0" w:afterAutospacing="0"/>
              <w:rPr>
                <w:rStyle w:val="a5"/>
                <w:b w:val="0"/>
                <w:bCs/>
                <w:color w:val="121212"/>
                <w:szCs w:val="24"/>
                <w:lang w:val="uk-UA"/>
              </w:rPr>
            </w:pPr>
            <w:r w:rsidRPr="008E2FBC">
              <w:rPr>
                <w:rStyle w:val="a5"/>
                <w:b w:val="0"/>
                <w:bCs/>
                <w:color w:val="121212"/>
                <w:szCs w:val="24"/>
                <w:lang w:val="uk-UA"/>
              </w:rPr>
              <w:lastRenderedPageBreak/>
              <w:t>6. Інформація про субпідрядника (субпідрядників)</w:t>
            </w:r>
          </w:p>
        </w:tc>
        <w:tc>
          <w:tcPr>
            <w:tcW w:w="6624" w:type="dxa"/>
            <w:tcBorders>
              <w:top w:val="outset" w:sz="6" w:space="0" w:color="auto"/>
              <w:left w:val="outset" w:sz="6" w:space="0" w:color="auto"/>
              <w:bottom w:val="outset" w:sz="6" w:space="0" w:color="auto"/>
            </w:tcBorders>
          </w:tcPr>
          <w:p w:rsidR="007A44F4" w:rsidRPr="00B45B5D" w:rsidRDefault="007A44F4" w:rsidP="007A44F4">
            <w:pPr>
              <w:jc w:val="both"/>
              <w:rPr>
                <w:color w:val="000000"/>
                <w:lang w:val="uk-UA" w:eastAsia="uk-UA"/>
              </w:rPr>
            </w:pPr>
            <w:r w:rsidRPr="00E60D7F">
              <w:rPr>
                <w:color w:val="000000"/>
                <w:lang w:val="uk-UA"/>
              </w:rPr>
              <w:t>У разі залучення субпідрядників надати інформацію про кожного суб’єкта господарювання, якого учасник планує залучати до виконання робіт як субпідрядника</w:t>
            </w:r>
            <w:r>
              <w:rPr>
                <w:color w:val="000000"/>
                <w:lang w:val="uk-UA"/>
              </w:rPr>
              <w:t>.</w:t>
            </w:r>
          </w:p>
        </w:tc>
      </w:tr>
      <w:tr w:rsidR="007A44F4" w:rsidRPr="00C2660E"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pStyle w:val="a3"/>
              <w:spacing w:before="0" w:beforeAutospacing="0" w:after="0" w:afterAutospacing="0"/>
              <w:rPr>
                <w:b/>
                <w:bCs/>
                <w:szCs w:val="24"/>
                <w:lang w:val="uk-UA"/>
              </w:rPr>
            </w:pPr>
            <w:r w:rsidRPr="008E2FBC">
              <w:rPr>
                <w:rStyle w:val="a5"/>
                <w:b w:val="0"/>
                <w:bCs/>
                <w:color w:val="121212"/>
                <w:szCs w:val="24"/>
                <w:lang w:val="uk-UA"/>
              </w:rPr>
              <w:lastRenderedPageBreak/>
              <w:t>7</w:t>
            </w:r>
            <w:r w:rsidRPr="008E2FBC">
              <w:rPr>
                <w:rStyle w:val="a5"/>
                <w:bCs/>
                <w:color w:val="121212"/>
                <w:szCs w:val="24"/>
                <w:lang w:val="uk-UA"/>
              </w:rPr>
              <w:t xml:space="preserve">. </w:t>
            </w:r>
            <w:r w:rsidRPr="008E2FBC">
              <w:rPr>
                <w:color w:val="000000"/>
                <w:szCs w:val="24"/>
                <w:lang w:val="uk-UA"/>
              </w:rPr>
              <w:t>Інформація про технічні, якісні та кількісні характеристики предмета закупівлі</w:t>
            </w:r>
          </w:p>
        </w:tc>
        <w:tc>
          <w:tcPr>
            <w:tcW w:w="6624" w:type="dxa"/>
            <w:tcBorders>
              <w:top w:val="outset" w:sz="6" w:space="0" w:color="auto"/>
              <w:left w:val="outset" w:sz="6" w:space="0" w:color="auto"/>
              <w:bottom w:val="outset" w:sz="6" w:space="0" w:color="auto"/>
            </w:tcBorders>
          </w:tcPr>
          <w:p w:rsidR="007A44F4" w:rsidRPr="00A7646A" w:rsidRDefault="007A44F4" w:rsidP="007A44F4">
            <w:pPr>
              <w:jc w:val="both"/>
              <w:rPr>
                <w:color w:val="000000"/>
                <w:lang w:val="uk-UA"/>
              </w:rPr>
            </w:pPr>
            <w:r w:rsidRPr="00B45B5D">
              <w:rPr>
                <w:color w:val="000000"/>
                <w:lang w:val="uk-UA"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9848D4">
              <w:rPr>
                <w:color w:val="000000"/>
                <w:lang w:eastAsia="uk-UA"/>
              </w:rPr>
              <w:t> </w:t>
            </w:r>
          </w:p>
        </w:tc>
      </w:tr>
      <w:tr w:rsidR="007A44F4" w:rsidRPr="004127AE"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pStyle w:val="a3"/>
              <w:spacing w:before="0" w:beforeAutospacing="0" w:after="0" w:afterAutospacing="0"/>
              <w:rPr>
                <w:rStyle w:val="a5"/>
                <w:b w:val="0"/>
                <w:bCs/>
                <w:color w:val="121212"/>
                <w:szCs w:val="24"/>
                <w:lang w:val="uk-UA"/>
              </w:rPr>
            </w:pPr>
            <w:r w:rsidRPr="008E2FBC">
              <w:rPr>
                <w:rStyle w:val="a5"/>
                <w:b w:val="0"/>
                <w:bCs/>
                <w:color w:val="121212"/>
                <w:szCs w:val="24"/>
                <w:lang w:val="uk-UA"/>
              </w:rPr>
              <w:t xml:space="preserve">8. Опис окремої частини (частин) предмета закупівлі (лота), щодо якої можуть бути подані пропозиції </w:t>
            </w:r>
          </w:p>
        </w:tc>
        <w:tc>
          <w:tcPr>
            <w:tcW w:w="6624" w:type="dxa"/>
            <w:tcBorders>
              <w:top w:val="outset" w:sz="6" w:space="0" w:color="auto"/>
              <w:left w:val="outset" w:sz="6" w:space="0" w:color="auto"/>
              <w:bottom w:val="outset" w:sz="6" w:space="0" w:color="auto"/>
            </w:tcBorders>
          </w:tcPr>
          <w:p w:rsidR="007A44F4" w:rsidRPr="00B45B5D" w:rsidRDefault="007A44F4" w:rsidP="007A44F4">
            <w:pPr>
              <w:jc w:val="both"/>
              <w:rPr>
                <w:color w:val="000000"/>
                <w:lang w:val="uk-UA" w:eastAsia="uk-UA"/>
              </w:rPr>
            </w:pPr>
            <w:r>
              <w:rPr>
                <w:color w:val="000000"/>
                <w:lang w:val="uk-UA" w:eastAsia="uk-UA"/>
              </w:rPr>
              <w:t>Не передбачено за лотами</w:t>
            </w:r>
          </w:p>
        </w:tc>
      </w:tr>
      <w:tr w:rsidR="007A44F4" w:rsidRPr="00C2660E" w:rsidTr="007A44F4">
        <w:trPr>
          <w:trHeight w:val="2039"/>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pStyle w:val="a3"/>
              <w:spacing w:before="0" w:beforeAutospacing="0" w:after="0" w:afterAutospacing="0"/>
              <w:rPr>
                <w:rStyle w:val="a5"/>
                <w:b w:val="0"/>
                <w:bCs/>
                <w:szCs w:val="24"/>
                <w:lang w:val="uk-UA"/>
              </w:rPr>
            </w:pPr>
            <w:r w:rsidRPr="008E2FBC">
              <w:rPr>
                <w:rStyle w:val="a5"/>
                <w:b w:val="0"/>
                <w:bCs/>
                <w:szCs w:val="24"/>
                <w:lang w:val="uk-UA"/>
              </w:rPr>
              <w:t xml:space="preserve">9. Внесення змін або відкликання тендерної пропозиції </w:t>
            </w:r>
          </w:p>
          <w:p w:rsidR="007A44F4" w:rsidRPr="008E2FBC" w:rsidRDefault="007A44F4" w:rsidP="007A44F4">
            <w:pPr>
              <w:pStyle w:val="a3"/>
              <w:spacing w:before="0" w:beforeAutospacing="0" w:after="0" w:afterAutospacing="0"/>
              <w:rPr>
                <w:b/>
                <w:szCs w:val="24"/>
                <w:lang w:val="uk-UA"/>
              </w:rPr>
            </w:pPr>
            <w:r w:rsidRPr="008E2FBC">
              <w:rPr>
                <w:rStyle w:val="a5"/>
                <w:b w:val="0"/>
                <w:bCs/>
                <w:szCs w:val="24"/>
                <w:lang w:val="uk-UA"/>
              </w:rPr>
              <w:t>учасником</w:t>
            </w:r>
          </w:p>
        </w:tc>
        <w:tc>
          <w:tcPr>
            <w:tcW w:w="6624" w:type="dxa"/>
            <w:tcBorders>
              <w:top w:val="outset" w:sz="6" w:space="0" w:color="auto"/>
              <w:left w:val="outset" w:sz="6" w:space="0" w:color="auto"/>
              <w:bottom w:val="outset" w:sz="6" w:space="0" w:color="auto"/>
            </w:tcBorders>
          </w:tcPr>
          <w:p w:rsidR="007A44F4" w:rsidRPr="009A328D" w:rsidRDefault="007A44F4" w:rsidP="0066415F">
            <w:pPr>
              <w:jc w:val="both"/>
              <w:rPr>
                <w:color w:val="000000"/>
                <w:lang w:val="uk-UA"/>
              </w:rPr>
            </w:pPr>
            <w:r w:rsidRPr="009A328D">
              <w:rPr>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44F4" w:rsidRPr="00A7646A" w:rsidTr="007A44F4">
        <w:trPr>
          <w:tblCellSpacing w:w="0" w:type="dxa"/>
        </w:trPr>
        <w:tc>
          <w:tcPr>
            <w:tcW w:w="9214" w:type="dxa"/>
            <w:gridSpan w:val="3"/>
            <w:tcBorders>
              <w:top w:val="outset" w:sz="6" w:space="0" w:color="auto"/>
              <w:bottom w:val="outset" w:sz="6" w:space="0" w:color="auto"/>
            </w:tcBorders>
          </w:tcPr>
          <w:p w:rsidR="007A44F4" w:rsidRPr="00A7646A" w:rsidRDefault="007A44F4" w:rsidP="007A44F4">
            <w:pPr>
              <w:pStyle w:val="a3"/>
              <w:spacing w:before="0" w:beforeAutospacing="0" w:after="0" w:afterAutospacing="0"/>
              <w:jc w:val="center"/>
              <w:rPr>
                <w:szCs w:val="24"/>
                <w:lang w:val="uk-UA"/>
              </w:rPr>
            </w:pPr>
            <w:r w:rsidRPr="00A7646A">
              <w:rPr>
                <w:rStyle w:val="a5"/>
                <w:bCs/>
                <w:szCs w:val="24"/>
                <w:lang w:val="uk-UA"/>
              </w:rPr>
              <w:t>4. Подання та розкриття пропозицій конкурсних торгів</w:t>
            </w:r>
          </w:p>
        </w:tc>
      </w:tr>
      <w:tr w:rsidR="007A44F4" w:rsidRPr="00A7646A" w:rsidTr="007A44F4">
        <w:trPr>
          <w:trHeight w:val="1070"/>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spacing w:after="150"/>
              <w:rPr>
                <w:color w:val="121212"/>
                <w:lang w:val="uk-UA"/>
              </w:rPr>
            </w:pPr>
            <w:r w:rsidRPr="008E2FBC">
              <w:rPr>
                <w:rStyle w:val="a5"/>
                <w:b w:val="0"/>
                <w:bCs/>
                <w:color w:val="121212"/>
                <w:lang w:val="uk-UA"/>
              </w:rPr>
              <w:t>1</w:t>
            </w:r>
            <w:r w:rsidRPr="008E2FBC">
              <w:rPr>
                <w:rStyle w:val="a5"/>
                <w:bCs/>
                <w:color w:val="121212"/>
                <w:lang w:val="uk-UA"/>
              </w:rPr>
              <w:t xml:space="preserve">. </w:t>
            </w:r>
            <w:r w:rsidRPr="008E2FBC">
              <w:rPr>
                <w:color w:val="000000"/>
                <w:lang w:val="uk-UA"/>
              </w:rPr>
              <w:t>Кінцевий строк подання тендерної пропозиції</w:t>
            </w:r>
          </w:p>
        </w:tc>
        <w:tc>
          <w:tcPr>
            <w:tcW w:w="6624" w:type="dxa"/>
            <w:tcBorders>
              <w:top w:val="outset" w:sz="6" w:space="0" w:color="auto"/>
              <w:left w:val="outset" w:sz="6" w:space="0" w:color="auto"/>
              <w:bottom w:val="outset" w:sz="6" w:space="0" w:color="auto"/>
            </w:tcBorders>
          </w:tcPr>
          <w:p w:rsidR="007A44F4" w:rsidRDefault="007A44F4" w:rsidP="007A44F4">
            <w:pPr>
              <w:jc w:val="both"/>
              <w:textAlignment w:val="baseline"/>
              <w:rPr>
                <w:color w:val="000000"/>
                <w:lang w:eastAsia="uk-UA"/>
              </w:rPr>
            </w:pPr>
            <w:r w:rsidRPr="00F442CB">
              <w:rPr>
                <w:color w:val="000000"/>
                <w:lang w:eastAsia="uk-UA"/>
              </w:rPr>
              <w:t>Кінцевий строк подання тендерних пропозицій</w:t>
            </w:r>
          </w:p>
          <w:p w:rsidR="007A44F4" w:rsidRPr="000D6FC5" w:rsidRDefault="007A44F4" w:rsidP="007A44F4">
            <w:pPr>
              <w:jc w:val="both"/>
              <w:textAlignment w:val="baseline"/>
              <w:rPr>
                <w:b/>
                <w:color w:val="000000"/>
                <w:lang w:val="uk-UA"/>
              </w:rPr>
            </w:pPr>
            <w:r w:rsidRPr="00D32055">
              <w:rPr>
                <w:b/>
                <w:color w:val="000000"/>
              </w:rPr>
              <w:t xml:space="preserve"> </w:t>
            </w:r>
            <w:r w:rsidRPr="007A44F4">
              <w:rPr>
                <w:b/>
                <w:color w:val="000000"/>
                <w:lang w:val="uk-UA"/>
              </w:rPr>
              <w:t>«</w:t>
            </w:r>
            <w:r w:rsidR="00FD55CC">
              <w:rPr>
                <w:b/>
                <w:color w:val="000000"/>
                <w:lang w:val="uk-UA"/>
              </w:rPr>
              <w:t>16</w:t>
            </w:r>
            <w:r w:rsidRPr="007A44F4">
              <w:rPr>
                <w:b/>
                <w:color w:val="000000"/>
                <w:lang w:val="uk-UA"/>
              </w:rPr>
              <w:t>»</w:t>
            </w:r>
            <w:r w:rsidRPr="007A44F4">
              <w:rPr>
                <w:b/>
                <w:i/>
                <w:color w:val="000000"/>
              </w:rPr>
              <w:t xml:space="preserve"> </w:t>
            </w:r>
            <w:r w:rsidR="0066415F">
              <w:rPr>
                <w:b/>
                <w:i/>
                <w:color w:val="000000"/>
                <w:lang w:val="uk-UA"/>
              </w:rPr>
              <w:t>червня</w:t>
            </w:r>
            <w:r>
              <w:rPr>
                <w:b/>
                <w:i/>
                <w:color w:val="000000"/>
                <w:lang w:val="uk-UA"/>
              </w:rPr>
              <w:t xml:space="preserve"> </w:t>
            </w:r>
            <w:r w:rsidR="00377BFA">
              <w:rPr>
                <w:b/>
                <w:i/>
                <w:color w:val="000000"/>
              </w:rPr>
              <w:t>2023</w:t>
            </w:r>
            <w:r w:rsidRPr="00EE34DA">
              <w:rPr>
                <w:b/>
                <w:i/>
                <w:color w:val="000000"/>
              </w:rPr>
              <w:t xml:space="preserve"> року</w:t>
            </w:r>
            <w:r>
              <w:rPr>
                <w:b/>
                <w:i/>
                <w:color w:val="000000"/>
                <w:lang w:val="uk-UA"/>
              </w:rPr>
              <w:t xml:space="preserve"> о 00-00</w:t>
            </w:r>
            <w:r w:rsidRPr="00D32055">
              <w:rPr>
                <w:b/>
                <w:i/>
                <w:color w:val="000000"/>
              </w:rPr>
              <w:t>.</w:t>
            </w:r>
            <w:r>
              <w:rPr>
                <w:color w:val="000000"/>
                <w:lang w:eastAsia="uk-UA"/>
              </w:rPr>
              <w:t xml:space="preserve"> Отримана пропозиція автоматично вноситься до реєстру;</w:t>
            </w:r>
          </w:p>
          <w:p w:rsidR="007A44F4" w:rsidRDefault="007A44F4" w:rsidP="007A44F4">
            <w:pPr>
              <w:jc w:val="both"/>
              <w:textAlignment w:val="baseline"/>
              <w:rPr>
                <w:color w:val="000000"/>
                <w:lang w:eastAsia="uk-UA"/>
              </w:rPr>
            </w:pPr>
            <w:r>
              <w:rPr>
                <w:color w:val="000000"/>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A44F4" w:rsidRPr="00A7646A" w:rsidRDefault="007A44F4" w:rsidP="007A44F4">
            <w:pPr>
              <w:jc w:val="both"/>
              <w:rPr>
                <w:color w:val="121212"/>
                <w:lang w:val="uk-UA"/>
              </w:rPr>
            </w:pPr>
            <w:r>
              <w:rPr>
                <w:color w:val="000000"/>
                <w:lang w:eastAsia="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A44F4" w:rsidRPr="00A7646A" w:rsidTr="007A44F4">
        <w:trPr>
          <w:trHeight w:val="876"/>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rPr>
                <w:lang w:val="uk-UA"/>
              </w:rPr>
            </w:pPr>
            <w:r w:rsidRPr="008E2FBC">
              <w:rPr>
                <w:rStyle w:val="a5"/>
                <w:b w:val="0"/>
                <w:bCs/>
                <w:lang w:val="uk-UA"/>
              </w:rPr>
              <w:t>2.</w:t>
            </w:r>
            <w:r w:rsidRPr="008E2FBC">
              <w:rPr>
                <w:rStyle w:val="a5"/>
                <w:bCs/>
                <w:lang w:val="uk-UA"/>
              </w:rPr>
              <w:t xml:space="preserve"> </w:t>
            </w:r>
            <w:r w:rsidRPr="008E2FBC">
              <w:rPr>
                <w:lang w:val="uk-UA"/>
              </w:rPr>
              <w:t>Дата та час розкриття тендерної пропозиції</w:t>
            </w:r>
          </w:p>
        </w:tc>
        <w:tc>
          <w:tcPr>
            <w:tcW w:w="6624" w:type="dxa"/>
            <w:tcBorders>
              <w:top w:val="outset" w:sz="6" w:space="0" w:color="auto"/>
              <w:left w:val="outset" w:sz="6" w:space="0" w:color="auto"/>
              <w:bottom w:val="outset" w:sz="6" w:space="0" w:color="auto"/>
            </w:tcBorders>
          </w:tcPr>
          <w:p w:rsidR="007A44F4" w:rsidRPr="00A7646A" w:rsidRDefault="007A44F4" w:rsidP="007A44F4">
            <w:pPr>
              <w:jc w:val="both"/>
              <w:rPr>
                <w:color w:val="121212"/>
                <w:lang w:val="uk-UA"/>
              </w:rPr>
            </w:pPr>
            <w:r w:rsidRPr="00A7646A">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7A44F4" w:rsidRPr="00A7646A" w:rsidTr="007A44F4">
        <w:trPr>
          <w:tblCellSpacing w:w="0" w:type="dxa"/>
        </w:trPr>
        <w:tc>
          <w:tcPr>
            <w:tcW w:w="9214" w:type="dxa"/>
            <w:gridSpan w:val="3"/>
            <w:tcBorders>
              <w:top w:val="outset" w:sz="6" w:space="0" w:color="auto"/>
              <w:bottom w:val="outset" w:sz="6" w:space="0" w:color="auto"/>
            </w:tcBorders>
          </w:tcPr>
          <w:p w:rsidR="007A44F4" w:rsidRPr="00A7646A" w:rsidRDefault="007A44F4" w:rsidP="007A44F4">
            <w:pPr>
              <w:pStyle w:val="a3"/>
              <w:spacing w:before="0" w:beforeAutospacing="0" w:after="0" w:afterAutospacing="0"/>
              <w:jc w:val="center"/>
              <w:rPr>
                <w:szCs w:val="24"/>
                <w:lang w:val="uk-UA"/>
              </w:rPr>
            </w:pPr>
            <w:r w:rsidRPr="00A7646A">
              <w:rPr>
                <w:rStyle w:val="a5"/>
                <w:bCs/>
                <w:szCs w:val="24"/>
                <w:lang w:val="uk-UA"/>
              </w:rPr>
              <w:t>5. Оцінка тендерної пропозиції</w:t>
            </w:r>
          </w:p>
        </w:tc>
      </w:tr>
      <w:tr w:rsidR="007A44F4" w:rsidRPr="00A7646A"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A7646A" w:rsidRDefault="007A44F4" w:rsidP="007A44F4">
            <w:pPr>
              <w:pStyle w:val="a3"/>
              <w:spacing w:before="0" w:beforeAutospacing="0" w:after="0" w:afterAutospacing="0"/>
              <w:rPr>
                <w:rStyle w:val="a5"/>
                <w:bCs/>
                <w:szCs w:val="24"/>
                <w:lang w:val="uk-UA"/>
              </w:rPr>
            </w:pPr>
            <w:r w:rsidRPr="008E2FBC">
              <w:rPr>
                <w:rStyle w:val="a5"/>
                <w:b w:val="0"/>
                <w:bCs/>
                <w:szCs w:val="24"/>
                <w:lang w:val="uk-UA"/>
              </w:rPr>
              <w:t>1. Перелік критеріїв та методика оцінки тендерної пропозиції із зазначенням питомої ваги критерію</w:t>
            </w:r>
          </w:p>
        </w:tc>
        <w:tc>
          <w:tcPr>
            <w:tcW w:w="6624" w:type="dxa"/>
            <w:tcBorders>
              <w:top w:val="single" w:sz="4" w:space="0" w:color="auto"/>
              <w:left w:val="single" w:sz="4" w:space="0" w:color="auto"/>
              <w:bottom w:val="single" w:sz="4" w:space="0" w:color="auto"/>
              <w:right w:val="single" w:sz="4" w:space="0" w:color="auto"/>
            </w:tcBorders>
          </w:tcPr>
          <w:p w:rsidR="007A44F4" w:rsidRPr="00562EB5" w:rsidRDefault="007A44F4" w:rsidP="007A44F4">
            <w:pPr>
              <w:widowControl w:val="0"/>
              <w:ind w:right="113" w:firstLine="720"/>
              <w:jc w:val="both"/>
              <w:rPr>
                <w:lang w:val="uk-UA"/>
              </w:rPr>
            </w:pPr>
            <w:r w:rsidRPr="00562EB5">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sidR="00562EB5" w:rsidRPr="00562EB5">
              <w:rPr>
                <w:lang w:val="uk-UA"/>
              </w:rPr>
              <w:t xml:space="preserve">. </w:t>
            </w:r>
            <w:r w:rsidR="00562EB5" w:rsidRPr="00562EB5">
              <w:rPr>
                <w:shd w:val="clear" w:color="auto" w:fill="FFFFFF"/>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00562EB5" w:rsidRPr="00562EB5">
                <w:rPr>
                  <w:shd w:val="clear" w:color="auto" w:fill="FFFFFF"/>
                </w:rPr>
                <w:t>статті 30</w:t>
              </w:r>
            </w:hyperlink>
            <w:r w:rsidR="00562EB5" w:rsidRPr="00562EB5">
              <w:rPr>
                <w:shd w:val="clear" w:color="auto" w:fill="FFFFFF"/>
              </w:rPr>
              <w:t> Закону.</w:t>
            </w:r>
            <w:r w:rsidR="00562EB5" w:rsidRPr="00562EB5">
              <w:rPr>
                <w:lang w:val="uk-UA"/>
              </w:rPr>
              <w:t xml:space="preserve"> </w:t>
            </w:r>
          </w:p>
          <w:p w:rsidR="00562EB5" w:rsidRPr="00562EB5" w:rsidRDefault="00562EB5" w:rsidP="00562EB5">
            <w:pPr>
              <w:shd w:val="clear" w:color="auto" w:fill="FFFFFF"/>
              <w:spacing w:after="150"/>
              <w:ind w:firstLine="450"/>
              <w:jc w:val="both"/>
            </w:pPr>
            <w:r w:rsidRPr="00562EB5">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562EB5">
              <w:t> </w:t>
            </w:r>
            <w:hyperlink r:id="rId9" w:anchor="n584" w:history="1">
              <w:r w:rsidRPr="00562EB5">
                <w:rPr>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п.40</w:t>
              </w:r>
            </w:hyperlink>
            <w:r w:rsidRPr="00562EB5">
              <w:t> </w:t>
            </w:r>
            <w:r w:rsidRPr="00562EB5">
              <w:rPr>
                <w:lang w:val="uk-UA"/>
              </w:rPr>
              <w:t xml:space="preserve">Особливостей, не проводить оцінку такої тендерної пропозиції та визначає таку тендерну пропозицію найбільш економічно вигідною. </w:t>
            </w:r>
            <w:r w:rsidRPr="00562EB5">
              <w:t xml:space="preserve">Протокол розкриття </w:t>
            </w:r>
            <w:r w:rsidRPr="00562EB5">
              <w:lastRenderedPageBreak/>
              <w:t>тендерних пропозицій формується та оприлюднюється відповідно до частин </w:t>
            </w:r>
            <w:hyperlink r:id="rId10" w:anchor="n1499" w:tgtFrame="_blank" w:history="1">
              <w:r w:rsidRPr="00562EB5">
                <w:t>третьої</w:t>
              </w:r>
            </w:hyperlink>
            <w:r w:rsidRPr="00562EB5">
              <w:t> та </w:t>
            </w:r>
            <w:hyperlink r:id="rId11" w:anchor="n1500" w:tgtFrame="_blank" w:history="1">
              <w:r w:rsidRPr="00562EB5">
                <w:t>четвертої</w:t>
              </w:r>
            </w:hyperlink>
            <w:r w:rsidRPr="00562EB5">
              <w:t> статті 28 Закону.</w:t>
            </w:r>
          </w:p>
          <w:p w:rsidR="00562EB5" w:rsidRPr="00562EB5" w:rsidRDefault="00562EB5" w:rsidP="00562EB5">
            <w:pPr>
              <w:shd w:val="clear" w:color="auto" w:fill="FFFFFF"/>
              <w:spacing w:after="150"/>
              <w:ind w:firstLine="450"/>
              <w:jc w:val="both"/>
            </w:pPr>
            <w:bookmarkStart w:id="4" w:name="n570"/>
            <w:bookmarkEnd w:id="4"/>
            <w:r w:rsidRPr="00562EB5">
              <w:t>Замовник розглядає таку тендерну пропозицію відповідно до вимог статті 29 Закону (положення частин </w:t>
            </w:r>
            <w:hyperlink r:id="rId12" w:anchor="n1513" w:tgtFrame="_blank" w:history="1">
              <w:r w:rsidRPr="00562EB5">
                <w:t>другої</w:t>
              </w:r>
            </w:hyperlink>
            <w:r w:rsidRPr="00562EB5">
              <w:t>, </w:t>
            </w:r>
            <w:hyperlink r:id="rId13" w:anchor="n1524" w:tgtFrame="_blank" w:history="1">
              <w:r w:rsidRPr="00562EB5">
                <w:t>п’ятої - дев’ятої</w:t>
              </w:r>
            </w:hyperlink>
            <w:r w:rsidRPr="00562EB5">
              <w:t>, </w:t>
            </w:r>
            <w:hyperlink r:id="rId14" w:anchor="n1530" w:tgtFrame="_blank" w:history="1">
              <w:r w:rsidRPr="00562EB5">
                <w:t>одинадцятої</w:t>
              </w:r>
            </w:hyperlink>
            <w:r w:rsidRPr="00562EB5">
              <w:t>, </w:t>
            </w:r>
            <w:hyperlink r:id="rId15" w:anchor="n1531" w:tgtFrame="_blank" w:history="1">
              <w:r w:rsidRPr="00562EB5">
                <w:t>дванадцятої</w:t>
              </w:r>
            </w:hyperlink>
            <w:r w:rsidRPr="00562EB5">
              <w:t>, </w:t>
            </w:r>
            <w:hyperlink r:id="rId16" w:anchor="n1543" w:tgtFrame="_blank" w:history="1">
              <w:r w:rsidRPr="00562EB5">
                <w:t>чотирнадцятої</w:t>
              </w:r>
            </w:hyperlink>
            <w:r w:rsidRPr="00562EB5">
              <w:t>, </w:t>
            </w:r>
            <w:hyperlink r:id="rId17" w:anchor="n1553" w:tgtFrame="_blank" w:history="1">
              <w:r w:rsidRPr="00562EB5">
                <w:t>шістнадцятої</w:t>
              </w:r>
            </w:hyperlink>
            <w:r w:rsidRPr="00562EB5">
              <w:t>, абзаців </w:t>
            </w:r>
            <w:hyperlink r:id="rId18" w:anchor="n1550" w:tgtFrame="_blank" w:history="1">
              <w:r w:rsidRPr="00562EB5">
                <w:t>другого</w:t>
              </w:r>
            </w:hyperlink>
            <w:r w:rsidRPr="00562EB5">
              <w:t> і </w:t>
            </w:r>
            <w:hyperlink r:id="rId19" w:anchor="n1551" w:tgtFrame="_blank" w:history="1">
              <w:r w:rsidRPr="00562EB5">
                <w:t>третього</w:t>
              </w:r>
            </w:hyperlink>
            <w:r w:rsidRPr="00562EB5">
              <w:t> частини п’ятнадцятої статті 29 Закону не застосовуються) з урахуванням положень </w:t>
            </w:r>
            <w:hyperlink r:id="rId20" w:anchor="n588" w:history="1">
              <w:r w:rsidRPr="00562EB5">
                <w:t>п. 43</w:t>
              </w:r>
            </w:hyperlink>
            <w:r w:rsidRPr="00562EB5">
              <w:t>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A44F4" w:rsidRPr="00DD652E" w:rsidRDefault="007A44F4" w:rsidP="007A44F4">
            <w:pPr>
              <w:widowControl w:val="0"/>
              <w:ind w:firstLine="727"/>
              <w:contextualSpacing/>
              <w:jc w:val="both"/>
              <w:rPr>
                <w:lang w:eastAsia="uk-UA"/>
              </w:rPr>
            </w:pPr>
            <w:r w:rsidRPr="00DD652E">
              <w:rPr>
                <w:lang w:eastAsia="uk-UA"/>
              </w:rPr>
              <w:t>Єдиним критерієм оцінки згідно даної процедури відкритих торгів є ціна (питома ваг</w:t>
            </w:r>
            <w:r w:rsidR="0066415F">
              <w:rPr>
                <w:lang w:eastAsia="uk-UA"/>
              </w:rPr>
              <w:t xml:space="preserve">а критерію – 100%). Згідно </w:t>
            </w:r>
            <w:r w:rsidRPr="00DD652E">
              <w:rPr>
                <w:lang w:eastAsia="uk-UA"/>
              </w:rPr>
              <w:t>ст. 29 Закону</w:t>
            </w:r>
            <w:r w:rsidR="0066415F">
              <w:rPr>
                <w:lang w:val="uk-UA" w:eastAsia="uk-UA"/>
              </w:rPr>
              <w:t xml:space="preserve"> та з урахуванням п.</w:t>
            </w:r>
            <w:r w:rsidR="00C86EF4">
              <w:rPr>
                <w:lang w:val="uk-UA" w:eastAsia="uk-UA"/>
              </w:rPr>
              <w:t>43</w:t>
            </w:r>
            <w:r w:rsidR="00C86EF4">
              <w:rPr>
                <w:shd w:val="clear" w:color="auto" w:fill="FFFFFF"/>
              </w:rPr>
              <w:t xml:space="preserve"> Особливостей</w:t>
            </w:r>
            <w:r w:rsidR="0066415F">
              <w:rPr>
                <w:lang w:val="uk-UA" w:eastAsia="uk-UA"/>
              </w:rPr>
              <w:t>,</w:t>
            </w:r>
            <w:r w:rsidRPr="00DD652E">
              <w:rPr>
                <w:lang w:eastAsia="uk-UA"/>
              </w:rPr>
              <w:t xml:space="preserve">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w:t>
            </w:r>
            <w:r w:rsidR="00562EB5">
              <w:rPr>
                <w:lang w:eastAsia="uk-UA"/>
              </w:rPr>
              <w:t xml:space="preserve">го аукціону. </w:t>
            </w:r>
            <w:proofErr w:type="gramStart"/>
            <w:r w:rsidRPr="00DD652E">
              <w:rPr>
                <w:lang w:eastAsia="uk-UA"/>
              </w:rPr>
              <w:t>До початку</w:t>
            </w:r>
            <w:proofErr w:type="gramEnd"/>
            <w:r w:rsidRPr="00DD652E">
              <w:rPr>
                <w:lang w:eastAsia="uk-UA"/>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A44F4" w:rsidRPr="000B1303" w:rsidRDefault="007A44F4" w:rsidP="007A44F4">
            <w:pPr>
              <w:pStyle w:val="rvps2"/>
              <w:shd w:val="clear" w:color="auto" w:fill="FFFFFF"/>
              <w:spacing w:before="0" w:beforeAutospacing="0" w:after="0" w:afterAutospacing="0"/>
              <w:ind w:firstLine="727"/>
              <w:jc w:val="both"/>
              <w:textAlignment w:val="baseline"/>
              <w:rPr>
                <w:lang w:val="ru-RU"/>
              </w:rPr>
            </w:pPr>
            <w:r w:rsidRPr="00DD652E">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7A44F4" w:rsidRPr="00A7646A"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pStyle w:val="a3"/>
              <w:spacing w:before="0" w:beforeAutospacing="0" w:after="0" w:afterAutospacing="0"/>
              <w:rPr>
                <w:b/>
                <w:szCs w:val="24"/>
                <w:lang w:val="uk-UA"/>
              </w:rPr>
            </w:pPr>
          </w:p>
        </w:tc>
        <w:tc>
          <w:tcPr>
            <w:tcW w:w="6624" w:type="dxa"/>
            <w:tcBorders>
              <w:top w:val="single" w:sz="4" w:space="0" w:color="auto"/>
              <w:left w:val="single" w:sz="4" w:space="0" w:color="auto"/>
              <w:bottom w:val="single" w:sz="4" w:space="0" w:color="auto"/>
              <w:right w:val="single" w:sz="4" w:space="0" w:color="auto"/>
            </w:tcBorders>
          </w:tcPr>
          <w:p w:rsidR="007A44F4" w:rsidRPr="00A7646A" w:rsidRDefault="007A44F4" w:rsidP="007A44F4">
            <w:pPr>
              <w:pStyle w:val="rvps2"/>
              <w:shd w:val="clear" w:color="auto" w:fill="FFFFFF"/>
              <w:spacing w:before="0" w:beforeAutospacing="0" w:after="0" w:afterAutospacing="0"/>
              <w:jc w:val="both"/>
              <w:textAlignment w:val="baseline"/>
            </w:pPr>
            <w:r w:rsidRPr="00A7646A">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rsidR="007A44F4" w:rsidRPr="00A7646A" w:rsidRDefault="007A44F4" w:rsidP="007A44F4">
            <w:pPr>
              <w:jc w:val="both"/>
              <w:rPr>
                <w:lang w:val="uk-UA"/>
              </w:rPr>
            </w:pPr>
            <w:r w:rsidRPr="00A7646A">
              <w:rPr>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7A44F4" w:rsidRPr="00A7646A" w:rsidRDefault="007A44F4" w:rsidP="007A44F4">
            <w:pPr>
              <w:jc w:val="both"/>
              <w:rPr>
                <w:lang w:val="uk-UA"/>
              </w:rPr>
            </w:pPr>
            <w:r w:rsidRPr="00A7646A">
              <w:rPr>
                <w:lang w:val="uk-UA"/>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rsidR="007A44F4" w:rsidRPr="00A7646A" w:rsidRDefault="007A44F4" w:rsidP="007A44F4">
            <w:pPr>
              <w:jc w:val="both"/>
              <w:rPr>
                <w:lang w:val="uk-UA"/>
              </w:rPr>
            </w:pPr>
            <w:r w:rsidRPr="00A7646A">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w:t>
            </w:r>
            <w:r w:rsidRPr="00A7646A">
              <w:rPr>
                <w:lang w:val="uk-UA"/>
              </w:rPr>
              <w:lastRenderedPageBreak/>
              <w:t>документації та вимоги, викладені Замовником при підготовці цієї закупівлі.</w:t>
            </w:r>
          </w:p>
          <w:p w:rsidR="007A44F4" w:rsidRPr="00A7646A" w:rsidRDefault="007A44F4" w:rsidP="007A44F4">
            <w:pPr>
              <w:jc w:val="both"/>
              <w:rPr>
                <w:lang w:val="uk-UA"/>
              </w:rPr>
            </w:pPr>
            <w:r w:rsidRPr="00A7646A">
              <w:rPr>
                <w:lang w:val="uk-UA"/>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вимогам встановлених тендерною документацією, наявність підстав, зазначених у </w:t>
            </w:r>
            <w:r w:rsidR="0066415F">
              <w:rPr>
                <w:lang w:val="uk-UA"/>
              </w:rPr>
              <w:t>пп.1 п.47 Постанови</w:t>
            </w:r>
            <w:r w:rsidRPr="00A7646A">
              <w:rPr>
                <w:lang w:val="uk-UA"/>
              </w:rPr>
              <w:t xml:space="preserve"> чи факту зазначення у тендерній пропозиції будь 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A44F4" w:rsidRPr="00A7646A" w:rsidRDefault="007A44F4" w:rsidP="007A44F4">
            <w:pPr>
              <w:pStyle w:val="a3"/>
              <w:spacing w:before="0" w:beforeAutospacing="0" w:after="0" w:afterAutospacing="0"/>
              <w:jc w:val="both"/>
              <w:rPr>
                <w:szCs w:val="24"/>
                <w:lang w:val="uk-UA"/>
              </w:rPr>
            </w:pPr>
            <w:r w:rsidRPr="00A7646A">
              <w:rPr>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7A44F4" w:rsidRPr="00A7646A" w:rsidRDefault="007A44F4" w:rsidP="007A44F4">
            <w:pPr>
              <w:pStyle w:val="rvps2"/>
              <w:shd w:val="clear" w:color="auto" w:fill="FFFFFF"/>
              <w:spacing w:before="0" w:beforeAutospacing="0" w:after="0" w:afterAutospacing="0"/>
              <w:jc w:val="both"/>
              <w:textAlignment w:val="baseline"/>
              <w:rPr>
                <w:bdr w:val="none" w:sz="0" w:space="0" w:color="auto" w:frame="1"/>
              </w:rPr>
            </w:pPr>
            <w:r w:rsidRPr="00A7646A">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7A44F4" w:rsidRPr="00A7646A" w:rsidRDefault="007A44F4" w:rsidP="007A44F4">
            <w:pPr>
              <w:shd w:val="clear" w:color="auto" w:fill="FFFFFF"/>
              <w:jc w:val="both"/>
              <w:textAlignment w:val="baseline"/>
              <w:rPr>
                <w:color w:val="000000"/>
                <w:lang w:val="uk-UA"/>
              </w:rPr>
            </w:pPr>
            <w:r w:rsidRPr="00A7646A">
              <w:rPr>
                <w:color w:val="000000"/>
                <w:lang w:val="uk-UA"/>
              </w:rPr>
              <w:t>Тендерна документація може містити формальні (несуттєві) помилки, допущення яких учасниками не призведе до відхилення їх пропозицій.</w:t>
            </w:r>
          </w:p>
          <w:p w:rsidR="007A44F4" w:rsidRPr="00A7646A" w:rsidRDefault="007A44F4" w:rsidP="007A44F4">
            <w:pPr>
              <w:pStyle w:val="a3"/>
              <w:spacing w:before="0" w:beforeAutospacing="0" w:after="0" w:afterAutospacing="0"/>
              <w:jc w:val="both"/>
              <w:rPr>
                <w:color w:val="000000"/>
                <w:szCs w:val="24"/>
                <w:lang w:val="uk-UA"/>
              </w:rPr>
            </w:pPr>
            <w:r w:rsidRPr="00A7646A">
              <w:rPr>
                <w:color w:val="000000"/>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tc>
      </w:tr>
      <w:tr w:rsidR="007A44F4" w:rsidRPr="000B1303" w:rsidTr="007A44F4">
        <w:trPr>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pStyle w:val="a3"/>
              <w:spacing w:before="0" w:beforeAutospacing="0" w:after="0" w:afterAutospacing="0"/>
              <w:jc w:val="both"/>
              <w:rPr>
                <w:szCs w:val="24"/>
                <w:lang w:val="uk-UA"/>
              </w:rPr>
            </w:pPr>
            <w:r w:rsidRPr="008E2FBC">
              <w:rPr>
                <w:rStyle w:val="a5"/>
                <w:b w:val="0"/>
                <w:bCs/>
                <w:szCs w:val="24"/>
                <w:lang w:val="uk-UA"/>
              </w:rPr>
              <w:lastRenderedPageBreak/>
              <w:t>2. Інша інформація</w:t>
            </w:r>
          </w:p>
          <w:p w:rsidR="007A44F4" w:rsidRPr="008E2FBC" w:rsidRDefault="007A44F4" w:rsidP="007A44F4">
            <w:pPr>
              <w:pStyle w:val="a3"/>
              <w:spacing w:before="0" w:beforeAutospacing="0" w:after="0" w:afterAutospacing="0"/>
              <w:jc w:val="both"/>
              <w:rPr>
                <w:szCs w:val="24"/>
                <w:lang w:val="uk-UA"/>
              </w:rPr>
            </w:pPr>
          </w:p>
        </w:tc>
        <w:tc>
          <w:tcPr>
            <w:tcW w:w="6624" w:type="dxa"/>
            <w:tcBorders>
              <w:top w:val="outset" w:sz="6" w:space="0" w:color="auto"/>
              <w:left w:val="outset" w:sz="6" w:space="0" w:color="auto"/>
              <w:bottom w:val="outset" w:sz="6" w:space="0" w:color="auto"/>
            </w:tcBorders>
          </w:tcPr>
          <w:p w:rsidR="007A44F4" w:rsidRPr="00DD652E" w:rsidRDefault="007A44F4" w:rsidP="007A44F4">
            <w:pPr>
              <w:widowControl w:val="0"/>
              <w:contextualSpacing/>
              <w:jc w:val="both"/>
              <w:rPr>
                <w:lang w:eastAsia="uk-UA"/>
              </w:rPr>
            </w:pPr>
            <w:r>
              <w:rPr>
                <w:lang w:eastAsia="uk-UA"/>
              </w:rPr>
              <w:t>2</w:t>
            </w:r>
            <w:r w:rsidRPr="00DD652E">
              <w:rPr>
                <w:lang w:eastAsia="uk-UA"/>
              </w:rPr>
              <w:t>.1. Замовник у тендерній документації може зазначити іншу інформацію відповідно до вимог законодавства, яку вважає за необхідне включити.</w:t>
            </w:r>
          </w:p>
          <w:p w:rsidR="007A44F4" w:rsidRPr="00DD652E" w:rsidRDefault="007A44F4" w:rsidP="007A44F4">
            <w:pPr>
              <w:widowControl w:val="0"/>
              <w:contextualSpacing/>
              <w:jc w:val="both"/>
              <w:rPr>
                <w:lang w:eastAsia="uk-UA"/>
              </w:rPr>
            </w:pPr>
            <w:r w:rsidRPr="00DD652E">
              <w:rPr>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A44F4" w:rsidRPr="00DD652E" w:rsidRDefault="007A44F4" w:rsidP="007A44F4">
            <w:pPr>
              <w:widowControl w:val="0"/>
              <w:contextualSpacing/>
              <w:jc w:val="both"/>
              <w:rPr>
                <w:lang w:eastAsia="uk-UA"/>
              </w:rPr>
            </w:pPr>
            <w:r>
              <w:rPr>
                <w:lang w:eastAsia="uk-UA"/>
              </w:rPr>
              <w:t>2</w:t>
            </w:r>
            <w:r w:rsidRPr="00DD652E">
              <w:rPr>
                <w:lang w:eastAsia="uk-UA"/>
              </w:rPr>
              <w:t>.2.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A44F4" w:rsidRPr="00DD652E" w:rsidRDefault="007A44F4" w:rsidP="007A44F4">
            <w:pPr>
              <w:widowControl w:val="0"/>
              <w:contextualSpacing/>
              <w:jc w:val="both"/>
              <w:rPr>
                <w:lang w:eastAsia="uk-UA"/>
              </w:rPr>
            </w:pPr>
            <w:r w:rsidRPr="00DD652E">
              <w:rPr>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A44F4" w:rsidRPr="00DD652E" w:rsidRDefault="007A44F4" w:rsidP="007A44F4">
            <w:pPr>
              <w:widowControl w:val="0"/>
              <w:contextualSpacing/>
              <w:jc w:val="both"/>
              <w:rPr>
                <w:lang w:eastAsia="uk-UA"/>
              </w:rPr>
            </w:pPr>
            <w:r w:rsidRPr="00DD652E">
              <w:rPr>
                <w:lang w:eastAsia="uk-UA"/>
              </w:rPr>
              <w:t>Обґрунтування аномально низької тендерної пропозиції може містити інформацію про:</w:t>
            </w:r>
          </w:p>
          <w:p w:rsidR="007A44F4" w:rsidRPr="00DD652E" w:rsidRDefault="007A44F4" w:rsidP="007A44F4">
            <w:pPr>
              <w:widowControl w:val="0"/>
              <w:contextualSpacing/>
              <w:jc w:val="both"/>
              <w:rPr>
                <w:lang w:eastAsia="uk-UA"/>
              </w:rPr>
            </w:pPr>
            <w:r w:rsidRPr="00DD652E">
              <w:rPr>
                <w:lang w:eastAsia="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7A44F4" w:rsidRPr="00DD652E" w:rsidRDefault="007A44F4" w:rsidP="007A44F4">
            <w:pPr>
              <w:widowControl w:val="0"/>
              <w:contextualSpacing/>
              <w:jc w:val="both"/>
              <w:rPr>
                <w:lang w:eastAsia="uk-UA"/>
              </w:rPr>
            </w:pPr>
            <w:r w:rsidRPr="00DD652E">
              <w:rPr>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A44F4" w:rsidRPr="00DD652E" w:rsidRDefault="007A44F4" w:rsidP="007A44F4">
            <w:pPr>
              <w:widowControl w:val="0"/>
              <w:contextualSpacing/>
              <w:jc w:val="both"/>
              <w:rPr>
                <w:lang w:eastAsia="uk-UA"/>
              </w:rPr>
            </w:pPr>
            <w:r w:rsidRPr="00DD652E">
              <w:rPr>
                <w:lang w:eastAsia="uk-UA"/>
              </w:rPr>
              <w:t>3) отримання учасником державної допомоги згідно із законодавством.</w:t>
            </w:r>
          </w:p>
          <w:p w:rsidR="007A44F4" w:rsidRPr="00DD652E" w:rsidRDefault="007A44F4" w:rsidP="007A44F4">
            <w:pPr>
              <w:widowControl w:val="0"/>
              <w:contextualSpacing/>
              <w:jc w:val="both"/>
              <w:rPr>
                <w:lang w:eastAsia="uk-UA"/>
              </w:rPr>
            </w:pPr>
            <w:r>
              <w:rPr>
                <w:lang w:eastAsia="uk-UA"/>
              </w:rPr>
              <w:t>2</w:t>
            </w:r>
            <w:r w:rsidRPr="00DD652E">
              <w:rPr>
                <w:lang w:eastAsia="uk-UA"/>
              </w:rPr>
              <w:t>.3.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415F" w:rsidRPr="00387121" w:rsidRDefault="0066415F" w:rsidP="007A44F4">
            <w:pPr>
              <w:widowControl w:val="0"/>
              <w:contextualSpacing/>
              <w:jc w:val="both"/>
              <w:rPr>
                <w:shd w:val="clear" w:color="auto" w:fill="FFFFFF"/>
              </w:rPr>
            </w:pPr>
            <w:r w:rsidRPr="00387121">
              <w:rPr>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A44F4" w:rsidRPr="00DD652E" w:rsidRDefault="007A44F4" w:rsidP="007A44F4">
            <w:pPr>
              <w:widowControl w:val="0"/>
              <w:contextualSpacing/>
              <w:jc w:val="both"/>
              <w:rPr>
                <w:lang w:eastAsia="uk-UA"/>
              </w:rPr>
            </w:pPr>
            <w:r w:rsidRPr="00DD652E">
              <w:rPr>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w:t>
            </w:r>
            <w:r w:rsidR="0066415F">
              <w:rPr>
                <w:lang w:eastAsia="uk-UA"/>
              </w:rPr>
              <w:t>часником у тендерній пропозиції, крім випадків, пов'язаних з рішенням органц оскарження.</w:t>
            </w:r>
          </w:p>
          <w:p w:rsidR="007A44F4" w:rsidRPr="00DD652E" w:rsidRDefault="007A44F4" w:rsidP="007A44F4">
            <w:pPr>
              <w:widowControl w:val="0"/>
              <w:contextualSpacing/>
              <w:jc w:val="both"/>
              <w:rPr>
                <w:lang w:eastAsia="uk-UA"/>
              </w:rPr>
            </w:pPr>
            <w:r w:rsidRPr="00DD652E">
              <w:rPr>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A44F4" w:rsidRPr="00A7646A" w:rsidRDefault="007A44F4" w:rsidP="007A44F4">
            <w:pPr>
              <w:ind w:right="-23"/>
              <w:jc w:val="both"/>
              <w:rPr>
                <w:color w:val="000000"/>
                <w:lang w:val="uk-UA"/>
              </w:rPr>
            </w:pPr>
            <w:r w:rsidRPr="00DD652E">
              <w:rPr>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D210E" w:rsidRPr="00FD210E" w:rsidTr="007A44F4">
        <w:trPr>
          <w:trHeight w:val="334"/>
          <w:tblCellSpacing w:w="0" w:type="dxa"/>
        </w:trPr>
        <w:tc>
          <w:tcPr>
            <w:tcW w:w="2590" w:type="dxa"/>
            <w:gridSpan w:val="2"/>
            <w:tcBorders>
              <w:top w:val="outset" w:sz="6" w:space="0" w:color="auto"/>
              <w:bottom w:val="outset" w:sz="6" w:space="0" w:color="auto"/>
              <w:right w:val="outset" w:sz="6" w:space="0" w:color="auto"/>
            </w:tcBorders>
          </w:tcPr>
          <w:p w:rsidR="007A44F4" w:rsidRPr="008E2FBC" w:rsidRDefault="007A44F4" w:rsidP="007A44F4">
            <w:pPr>
              <w:pStyle w:val="a3"/>
              <w:spacing w:before="0" w:beforeAutospacing="0" w:after="0" w:afterAutospacing="0"/>
              <w:jc w:val="both"/>
              <w:rPr>
                <w:b/>
                <w:bCs/>
                <w:szCs w:val="24"/>
                <w:lang w:val="uk-UA"/>
              </w:rPr>
            </w:pPr>
            <w:r w:rsidRPr="008E2FBC">
              <w:rPr>
                <w:rStyle w:val="a5"/>
                <w:b w:val="0"/>
                <w:bCs/>
                <w:szCs w:val="24"/>
                <w:lang w:val="uk-UA"/>
              </w:rPr>
              <w:lastRenderedPageBreak/>
              <w:t xml:space="preserve">3.Відхилення тендерних пропозицій </w:t>
            </w:r>
          </w:p>
        </w:tc>
        <w:tc>
          <w:tcPr>
            <w:tcW w:w="6624" w:type="dxa"/>
            <w:tcBorders>
              <w:top w:val="outset" w:sz="6" w:space="0" w:color="auto"/>
              <w:left w:val="outset" w:sz="6" w:space="0" w:color="auto"/>
              <w:bottom w:val="outset" w:sz="6" w:space="0" w:color="auto"/>
            </w:tcBorders>
          </w:tcPr>
          <w:p w:rsidR="00120A17" w:rsidRPr="00FD210E" w:rsidRDefault="007A44F4" w:rsidP="00120A17">
            <w:pPr>
              <w:spacing w:after="150"/>
              <w:ind w:firstLine="450"/>
              <w:jc w:val="both"/>
            </w:pPr>
            <w:r w:rsidRPr="00FD210E">
              <w:rPr>
                <w:lang w:eastAsia="uk-UA"/>
              </w:rPr>
              <w:t>3.1. </w:t>
            </w:r>
            <w:r w:rsidR="0040552D" w:rsidRPr="00FD210E">
              <w:t xml:space="preserve"> Замовник відхиляє тендерну пропозицію із зазначенням аргументації в електронній системі закупівель у разі, коли:</w:t>
            </w:r>
            <w:bookmarkStart w:id="5" w:name="n135"/>
            <w:bookmarkEnd w:id="5"/>
          </w:p>
          <w:p w:rsidR="0040552D" w:rsidRDefault="0040552D" w:rsidP="00120A17">
            <w:pPr>
              <w:spacing w:after="150"/>
              <w:ind w:firstLine="450"/>
              <w:jc w:val="both"/>
            </w:pPr>
            <w:r w:rsidRPr="00FD210E">
              <w:t>1) учасник процедури закупівлі:</w:t>
            </w:r>
          </w:p>
          <w:p w:rsidR="0066415F" w:rsidRPr="0066415F" w:rsidRDefault="0066415F" w:rsidP="00120A17">
            <w:pPr>
              <w:spacing w:after="150"/>
              <w:ind w:firstLine="450"/>
              <w:jc w:val="both"/>
              <w:rPr>
                <w:lang w:val="uk-UA"/>
              </w:rPr>
            </w:pPr>
            <w:r>
              <w:rPr>
                <w:lang w:val="uk-UA"/>
              </w:rPr>
              <w:t>підпадає під підстави, встановлені п.47 Особливостей;</w:t>
            </w:r>
          </w:p>
          <w:p w:rsidR="0040552D" w:rsidRPr="00FD210E" w:rsidRDefault="0040552D" w:rsidP="0040552D">
            <w:pPr>
              <w:spacing w:after="150"/>
              <w:ind w:firstLine="450"/>
              <w:jc w:val="both"/>
              <w:rPr>
                <w:lang w:val="uk-UA"/>
              </w:rPr>
            </w:pPr>
            <w:bookmarkStart w:id="6" w:name="n136"/>
            <w:bookmarkEnd w:id="6"/>
            <w:r w:rsidRPr="00FD210E">
              <w:t>зазначив у тендерній пропозиції недостовірну інформацію, що є суттєвою для визначення результатів відкритих торгів, яку замовником виявлено</w:t>
            </w:r>
            <w:bookmarkStart w:id="7" w:name="n329"/>
            <w:bookmarkEnd w:id="7"/>
            <w:r w:rsidR="00CB0A51" w:rsidRPr="00FD210E">
              <w:rPr>
                <w:lang w:val="uk-UA"/>
              </w:rPr>
              <w:t>;</w:t>
            </w:r>
          </w:p>
          <w:p w:rsidR="0040552D" w:rsidRPr="00B53B64" w:rsidRDefault="0040552D" w:rsidP="0040552D">
            <w:pPr>
              <w:spacing w:after="150"/>
              <w:ind w:firstLine="450"/>
              <w:jc w:val="both"/>
              <w:rPr>
                <w:lang w:val="uk-UA"/>
              </w:rPr>
            </w:pPr>
            <w:bookmarkStart w:id="8" w:name="n137"/>
            <w:bookmarkEnd w:id="8"/>
            <w:r w:rsidRPr="00B53B64">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552D" w:rsidRPr="00B53B64" w:rsidRDefault="0040552D" w:rsidP="0040552D">
            <w:pPr>
              <w:spacing w:after="150"/>
              <w:ind w:firstLine="450"/>
              <w:jc w:val="both"/>
              <w:rPr>
                <w:lang w:val="uk-UA"/>
              </w:rPr>
            </w:pPr>
            <w:bookmarkStart w:id="9" w:name="n138"/>
            <w:bookmarkEnd w:id="9"/>
            <w:r w:rsidRPr="00B53B64">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552D" w:rsidRPr="00FD210E" w:rsidRDefault="0040552D" w:rsidP="00CB0A51">
            <w:pPr>
              <w:spacing w:after="150"/>
              <w:ind w:firstLine="450"/>
              <w:jc w:val="both"/>
            </w:pPr>
            <w:bookmarkStart w:id="10" w:name="n139"/>
            <w:bookmarkEnd w:id="10"/>
            <w:r w:rsidRPr="00FD210E">
              <w:t xml:space="preserve">не надав обґрунтування аномально низької ціни тендерної пропозиції протягом </w:t>
            </w:r>
            <w:r w:rsidR="00CB0A51" w:rsidRPr="00FD210E">
              <w:rPr>
                <w:lang w:val="uk-UA"/>
              </w:rPr>
              <w:t xml:space="preserve">визначеного </w:t>
            </w:r>
            <w:r w:rsidR="00CB0A51" w:rsidRPr="00FD210E">
              <w:t>строку</w:t>
            </w:r>
            <w:bookmarkStart w:id="11" w:name="n330"/>
            <w:bookmarkEnd w:id="11"/>
            <w:r w:rsidR="00CB0A51" w:rsidRPr="00FD210E">
              <w:t>;</w:t>
            </w:r>
          </w:p>
          <w:p w:rsidR="0040552D" w:rsidRPr="00FD210E" w:rsidRDefault="0040552D" w:rsidP="0040552D">
            <w:pPr>
              <w:spacing w:after="150"/>
              <w:ind w:firstLine="450"/>
              <w:jc w:val="both"/>
            </w:pPr>
            <w:bookmarkStart w:id="12" w:name="n140"/>
            <w:bookmarkEnd w:id="12"/>
            <w:r w:rsidRPr="00FD210E">
              <w:t>визначив конфіденційною інформацію, що не може бути визначена як конфіденційн</w:t>
            </w:r>
            <w:r w:rsidR="00CB0A51" w:rsidRPr="00FD210E">
              <w:t>а</w:t>
            </w:r>
            <w:r w:rsidRPr="00FD210E">
              <w:t>;</w:t>
            </w:r>
          </w:p>
          <w:p w:rsidR="0040552D" w:rsidRPr="00FD210E" w:rsidRDefault="0040552D" w:rsidP="0040552D">
            <w:pPr>
              <w:spacing w:after="150"/>
              <w:ind w:firstLine="450"/>
              <w:jc w:val="both"/>
            </w:pPr>
            <w:bookmarkStart w:id="13" w:name="n331"/>
            <w:bookmarkStart w:id="14" w:name="n141"/>
            <w:bookmarkEnd w:id="13"/>
            <w:bookmarkEnd w:id="14"/>
            <w:r w:rsidRPr="00FD210E">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0552D" w:rsidRPr="00FD210E" w:rsidRDefault="0040552D" w:rsidP="0040552D">
            <w:pPr>
              <w:spacing w:after="150"/>
              <w:ind w:firstLine="450"/>
              <w:jc w:val="both"/>
            </w:pPr>
            <w:bookmarkStart w:id="15" w:name="n142"/>
            <w:bookmarkEnd w:id="15"/>
            <w:r w:rsidRPr="00FD210E">
              <w:t>2) тендерна пропозиція:</w:t>
            </w:r>
          </w:p>
          <w:p w:rsidR="0040552D" w:rsidRPr="00FD210E" w:rsidRDefault="0040552D" w:rsidP="0040552D">
            <w:pPr>
              <w:spacing w:after="150"/>
              <w:ind w:firstLine="450"/>
              <w:jc w:val="both"/>
            </w:pPr>
            <w:bookmarkStart w:id="16" w:name="n143"/>
            <w:bookmarkEnd w:id="16"/>
            <w:r w:rsidRPr="00FD210E">
              <w:t>не відповідає умовам технічної специфікації та іншим вимогам щодо предмета закупівлі тендерної документації;</w:t>
            </w:r>
          </w:p>
          <w:p w:rsidR="0040552D" w:rsidRPr="00FD210E" w:rsidRDefault="0040552D" w:rsidP="0040552D">
            <w:pPr>
              <w:spacing w:after="150"/>
              <w:ind w:firstLine="450"/>
              <w:jc w:val="both"/>
            </w:pPr>
            <w:bookmarkStart w:id="17" w:name="n144"/>
            <w:bookmarkEnd w:id="17"/>
            <w:r w:rsidRPr="00FD210E">
              <w:lastRenderedPageBreak/>
              <w:t>викладена іншою мовою (мовами), ніж мова (мови), що передбачена тендерною документацією;</w:t>
            </w:r>
          </w:p>
          <w:p w:rsidR="0040552D" w:rsidRPr="00FD210E" w:rsidRDefault="0040552D" w:rsidP="0040552D">
            <w:pPr>
              <w:spacing w:after="150"/>
              <w:ind w:firstLine="450"/>
              <w:jc w:val="both"/>
            </w:pPr>
            <w:bookmarkStart w:id="18" w:name="n145"/>
            <w:bookmarkEnd w:id="18"/>
            <w:r w:rsidRPr="00FD210E">
              <w:t>є такою, строк дії якої закінчився;</w:t>
            </w:r>
          </w:p>
          <w:p w:rsidR="0040552D" w:rsidRPr="00FD210E" w:rsidRDefault="0040552D" w:rsidP="0040552D">
            <w:pPr>
              <w:spacing w:after="150"/>
              <w:ind w:firstLine="450"/>
              <w:jc w:val="both"/>
            </w:pPr>
            <w:bookmarkStart w:id="19" w:name="n146"/>
            <w:bookmarkEnd w:id="19"/>
            <w:r w:rsidRPr="00FD210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552D" w:rsidRPr="00FD210E" w:rsidRDefault="0040552D" w:rsidP="0040552D">
            <w:pPr>
              <w:spacing w:after="150"/>
              <w:ind w:firstLine="450"/>
              <w:jc w:val="both"/>
            </w:pPr>
            <w:bookmarkStart w:id="20" w:name="n147"/>
            <w:bookmarkEnd w:id="20"/>
            <w:r w:rsidRPr="00FD210E">
              <w:t>не відповідає вимогам, установленим у тендерній документації;</w:t>
            </w:r>
          </w:p>
          <w:p w:rsidR="0040552D" w:rsidRPr="00FD210E" w:rsidRDefault="0040552D" w:rsidP="0040552D">
            <w:pPr>
              <w:spacing w:after="150"/>
              <w:ind w:firstLine="450"/>
              <w:jc w:val="both"/>
            </w:pPr>
            <w:bookmarkStart w:id="21" w:name="n148"/>
            <w:bookmarkEnd w:id="21"/>
            <w:r w:rsidRPr="00FD210E">
              <w:t>3) переможець процедури закупівлі:</w:t>
            </w:r>
          </w:p>
          <w:p w:rsidR="0040552D" w:rsidRPr="00FD210E" w:rsidRDefault="0040552D" w:rsidP="0040552D">
            <w:pPr>
              <w:spacing w:after="150"/>
              <w:ind w:firstLine="450"/>
              <w:jc w:val="both"/>
            </w:pPr>
            <w:bookmarkStart w:id="22" w:name="n149"/>
            <w:bookmarkEnd w:id="22"/>
            <w:r w:rsidRPr="00FD210E">
              <w:t>відмовився від підписання договору про закупівлю відповідно до вимог тендерної документації або укладення договору про закупівлю;</w:t>
            </w:r>
          </w:p>
          <w:p w:rsidR="002657FC" w:rsidRPr="00FD210E" w:rsidRDefault="0040552D" w:rsidP="0040552D">
            <w:pPr>
              <w:spacing w:after="150"/>
              <w:ind w:firstLine="450"/>
              <w:jc w:val="both"/>
            </w:pPr>
            <w:bookmarkStart w:id="23" w:name="n150"/>
            <w:bookmarkEnd w:id="23"/>
            <w:r w:rsidRPr="00FD210E">
              <w:t>не надав у спосіб, зазначений в тендерній документації, документи, що підтверджують відсутність підстав, установлених </w:t>
            </w:r>
            <w:bookmarkStart w:id="24" w:name="n151"/>
            <w:bookmarkEnd w:id="24"/>
            <w:r w:rsidR="0066415F">
              <w:rPr>
                <w:lang w:val="uk-UA"/>
              </w:rPr>
              <w:t>п.47 Особливостей</w:t>
            </w:r>
            <w:r w:rsidR="002657FC" w:rsidRPr="00FD210E">
              <w:t>;</w:t>
            </w:r>
          </w:p>
          <w:p w:rsidR="002657FC" w:rsidRPr="00FD210E" w:rsidRDefault="0040552D" w:rsidP="0040552D">
            <w:pPr>
              <w:spacing w:after="150"/>
              <w:ind w:firstLine="450"/>
              <w:jc w:val="both"/>
            </w:pPr>
            <w:r w:rsidRPr="00FD210E">
              <w:t>не надав копію ліцензії або документа дозвільного характеру (у разі їх наявності)</w:t>
            </w:r>
            <w:bookmarkStart w:id="25" w:name="n152"/>
            <w:bookmarkEnd w:id="25"/>
            <w:r w:rsidR="002657FC" w:rsidRPr="00FD210E">
              <w:t>;</w:t>
            </w:r>
          </w:p>
          <w:p w:rsidR="0040552D" w:rsidRPr="00FD210E" w:rsidRDefault="0040552D" w:rsidP="0040552D">
            <w:pPr>
              <w:spacing w:after="150"/>
              <w:ind w:firstLine="450"/>
              <w:jc w:val="both"/>
            </w:pPr>
            <w:r w:rsidRPr="00FD210E">
              <w:t>не надав забезпечення виконання договору про закупівлю, якщо таке забезпечення вимагалося замовником;</w:t>
            </w:r>
          </w:p>
          <w:p w:rsidR="002657FC" w:rsidRPr="00FD210E" w:rsidRDefault="0040552D" w:rsidP="002657FC">
            <w:pPr>
              <w:spacing w:after="150"/>
              <w:ind w:firstLine="450"/>
              <w:jc w:val="both"/>
            </w:pPr>
            <w:bookmarkStart w:id="26" w:name="n153"/>
            <w:bookmarkEnd w:id="26"/>
            <w:r w:rsidRPr="00FD210E">
              <w:t>надав недостовірну інформацію, що є суттєвою для визначення результатів процедури закупівлі, яку замовником виявлен</w:t>
            </w:r>
            <w:r w:rsidR="002657FC" w:rsidRPr="00FD210E">
              <w:t>о</w:t>
            </w:r>
            <w:r w:rsidRPr="00FD210E">
              <w:t>.</w:t>
            </w:r>
            <w:bookmarkStart w:id="27" w:name="n332"/>
            <w:bookmarkStart w:id="28" w:name="n154"/>
            <w:bookmarkEnd w:id="27"/>
            <w:bookmarkEnd w:id="28"/>
          </w:p>
          <w:p w:rsidR="0040552D" w:rsidRPr="00FD210E" w:rsidRDefault="002657FC" w:rsidP="002657FC">
            <w:pPr>
              <w:spacing w:after="150"/>
              <w:ind w:firstLine="450"/>
              <w:jc w:val="both"/>
            </w:pPr>
            <w:r w:rsidRPr="00FD210E">
              <w:t xml:space="preserve"> 3.</w:t>
            </w:r>
            <w:r w:rsidR="0040552D" w:rsidRPr="00FD210E">
              <w:t>2. Замовник може відхилити тендерну пропозицію із зазначенням аргументації в електронній системі закупівель у разі, коли:</w:t>
            </w:r>
          </w:p>
          <w:p w:rsidR="0040552D" w:rsidRPr="00FD210E" w:rsidRDefault="0040552D" w:rsidP="0040552D">
            <w:pPr>
              <w:spacing w:after="150"/>
              <w:ind w:firstLine="450"/>
              <w:jc w:val="both"/>
            </w:pPr>
            <w:bookmarkStart w:id="29" w:name="n155"/>
            <w:bookmarkEnd w:id="29"/>
            <w:r w:rsidRPr="00FD210E">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552D" w:rsidRPr="00FD210E" w:rsidRDefault="0040552D" w:rsidP="0040552D">
            <w:pPr>
              <w:spacing w:after="150"/>
              <w:ind w:firstLine="450"/>
              <w:jc w:val="both"/>
            </w:pPr>
            <w:bookmarkStart w:id="30" w:name="n156"/>
            <w:bookmarkEnd w:id="30"/>
            <w:r w:rsidRPr="00FD210E">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A44F4" w:rsidRPr="00FD210E" w:rsidRDefault="0015748A" w:rsidP="0015748A">
            <w:pPr>
              <w:spacing w:after="150"/>
              <w:ind w:firstLine="450"/>
              <w:jc w:val="both"/>
            </w:pPr>
            <w:r w:rsidRPr="00FD210E">
              <w:t xml:space="preserve">Інформація про відхилення тендерної пропозиції, у тому числі підстави такого відхилення,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FD210E">
              <w:lastRenderedPageBreak/>
              <w:t>закупівлі/переможцю процедури закупівлі, тендерна пропозиція якого відхилена, через електронну систему закупівель.</w:t>
            </w:r>
          </w:p>
          <w:p w:rsidR="0031550D" w:rsidRPr="00FD210E" w:rsidRDefault="0031550D" w:rsidP="0031550D">
            <w:pPr>
              <w:spacing w:after="150"/>
              <w:ind w:firstLine="450"/>
              <w:jc w:val="both"/>
            </w:pPr>
            <w:r w:rsidRPr="00FD210E">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1" w:anchor="n1039" w:tgtFrame="_blank" w:history="1">
              <w:r w:rsidRPr="00FD210E">
                <w:t>статті 10</w:t>
              </w:r>
            </w:hyperlink>
            <w:r w:rsidRPr="00FD210E">
              <w:t> Закону.</w:t>
            </w:r>
          </w:p>
        </w:tc>
      </w:tr>
      <w:tr w:rsidR="007A44F4" w:rsidRPr="00A7646A" w:rsidTr="007A44F4">
        <w:trPr>
          <w:tblCellSpacing w:w="0" w:type="dxa"/>
        </w:trPr>
        <w:tc>
          <w:tcPr>
            <w:tcW w:w="9214" w:type="dxa"/>
            <w:gridSpan w:val="3"/>
            <w:tcBorders>
              <w:top w:val="outset" w:sz="6" w:space="0" w:color="auto"/>
              <w:bottom w:val="outset" w:sz="6" w:space="0" w:color="auto"/>
            </w:tcBorders>
          </w:tcPr>
          <w:p w:rsidR="007A44F4" w:rsidRPr="00A7646A" w:rsidRDefault="007A44F4" w:rsidP="007A44F4">
            <w:pPr>
              <w:pStyle w:val="a3"/>
              <w:spacing w:before="0" w:beforeAutospacing="0" w:after="0" w:afterAutospacing="0"/>
              <w:jc w:val="center"/>
              <w:rPr>
                <w:szCs w:val="24"/>
                <w:lang w:val="uk-UA"/>
              </w:rPr>
            </w:pPr>
            <w:r w:rsidRPr="00A7646A">
              <w:rPr>
                <w:rStyle w:val="a5"/>
                <w:bCs/>
                <w:szCs w:val="24"/>
                <w:lang w:val="uk-UA"/>
              </w:rPr>
              <w:lastRenderedPageBreak/>
              <w:t xml:space="preserve">6. </w:t>
            </w:r>
            <w:r w:rsidRPr="00A7646A">
              <w:rPr>
                <w:b/>
                <w:color w:val="000000"/>
                <w:szCs w:val="24"/>
                <w:lang w:val="uk-UA"/>
              </w:rPr>
              <w:t>Результати торгів та укладання договору про закупівлю</w:t>
            </w:r>
          </w:p>
        </w:tc>
      </w:tr>
      <w:tr w:rsidR="007A44F4" w:rsidRPr="00FD4337" w:rsidTr="007A44F4">
        <w:trPr>
          <w:tblCellSpacing w:w="0" w:type="dxa"/>
        </w:trPr>
        <w:tc>
          <w:tcPr>
            <w:tcW w:w="2552" w:type="dxa"/>
            <w:tcBorders>
              <w:top w:val="outset" w:sz="6" w:space="0" w:color="auto"/>
              <w:bottom w:val="outset" w:sz="6" w:space="0" w:color="auto"/>
              <w:right w:val="outset" w:sz="6" w:space="0" w:color="auto"/>
            </w:tcBorders>
          </w:tcPr>
          <w:p w:rsidR="007A44F4" w:rsidRPr="000B1303" w:rsidRDefault="007A44F4" w:rsidP="007A44F4">
            <w:pPr>
              <w:pStyle w:val="a3"/>
              <w:numPr>
                <w:ilvl w:val="0"/>
                <w:numId w:val="43"/>
              </w:numPr>
              <w:spacing w:before="120" w:after="120"/>
              <w:ind w:left="0" w:right="113" w:firstLine="41"/>
              <w:rPr>
                <w:rStyle w:val="a5"/>
                <w:b w:val="0"/>
                <w:bCs/>
                <w:color w:val="121212"/>
                <w:szCs w:val="24"/>
                <w:lang w:val="uk-UA"/>
              </w:rPr>
            </w:pPr>
            <w:r w:rsidRPr="000B1303">
              <w:rPr>
                <w:rStyle w:val="a5"/>
                <w:b w:val="0"/>
                <w:bCs/>
                <w:color w:val="121212"/>
                <w:szCs w:val="24"/>
                <w:lang w:val="uk-UA"/>
              </w:rPr>
              <w:t>Відміна замовником торгів чи визнання їх такими, що не відбулися</w:t>
            </w:r>
          </w:p>
        </w:tc>
        <w:tc>
          <w:tcPr>
            <w:tcW w:w="6662" w:type="dxa"/>
            <w:gridSpan w:val="2"/>
            <w:tcBorders>
              <w:top w:val="outset" w:sz="6" w:space="0" w:color="auto"/>
              <w:left w:val="outset" w:sz="6" w:space="0" w:color="auto"/>
              <w:bottom w:val="outset" w:sz="6" w:space="0" w:color="auto"/>
            </w:tcBorders>
          </w:tcPr>
          <w:p w:rsidR="0031550D" w:rsidRPr="00FD210E" w:rsidRDefault="007A44F4" w:rsidP="0031550D">
            <w:pPr>
              <w:spacing w:after="150"/>
              <w:ind w:firstLine="450"/>
              <w:jc w:val="both"/>
            </w:pPr>
            <w:proofErr w:type="gramStart"/>
            <w:r w:rsidRPr="00FD210E">
              <w:rPr>
                <w:lang w:eastAsia="uk-UA"/>
              </w:rPr>
              <w:t xml:space="preserve">1.1 </w:t>
            </w:r>
            <w:r w:rsidR="0031550D" w:rsidRPr="00FD210E">
              <w:t xml:space="preserve"> Замовник</w:t>
            </w:r>
            <w:proofErr w:type="gramEnd"/>
            <w:r w:rsidR="0031550D" w:rsidRPr="00FD210E">
              <w:t xml:space="preserve"> відміняє відкриті торги у разі:</w:t>
            </w:r>
          </w:p>
          <w:p w:rsidR="0031550D" w:rsidRPr="00FD210E" w:rsidRDefault="0031550D" w:rsidP="0031550D">
            <w:pPr>
              <w:spacing w:after="150"/>
              <w:ind w:firstLine="450"/>
              <w:jc w:val="both"/>
            </w:pPr>
            <w:bookmarkStart w:id="31" w:name="n174"/>
            <w:bookmarkEnd w:id="31"/>
            <w:r w:rsidRPr="00FD210E">
              <w:t>1) відсутності подальшої потреби в закупівлі товарів, робіт чи послуг;</w:t>
            </w:r>
          </w:p>
          <w:p w:rsidR="0031550D" w:rsidRPr="00FD210E" w:rsidRDefault="0031550D" w:rsidP="0031550D">
            <w:pPr>
              <w:spacing w:after="150"/>
              <w:ind w:firstLine="450"/>
              <w:jc w:val="both"/>
            </w:pPr>
            <w:bookmarkStart w:id="32" w:name="n175"/>
            <w:bookmarkEnd w:id="32"/>
            <w:r w:rsidRPr="00FD210E">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1550D" w:rsidRPr="00FD210E" w:rsidRDefault="0031550D" w:rsidP="0031550D">
            <w:pPr>
              <w:spacing w:after="150"/>
              <w:ind w:firstLine="450"/>
              <w:jc w:val="both"/>
            </w:pPr>
            <w:bookmarkStart w:id="33" w:name="n176"/>
            <w:bookmarkEnd w:id="33"/>
            <w:r w:rsidRPr="00FD210E">
              <w:t>3) скорочення обсягу видатків на здійснення закупівлі товарів, робіт чи послуг;</w:t>
            </w:r>
          </w:p>
          <w:p w:rsidR="0031550D" w:rsidRPr="00FD210E" w:rsidRDefault="0031550D" w:rsidP="0031550D">
            <w:pPr>
              <w:spacing w:after="150"/>
              <w:ind w:firstLine="450"/>
              <w:jc w:val="both"/>
            </w:pPr>
            <w:bookmarkStart w:id="34" w:name="n177"/>
            <w:bookmarkEnd w:id="34"/>
            <w:r w:rsidRPr="00FD210E">
              <w:t>4) коли здійснення закупівлі стало неможливим внаслідок дії обставин непереборної сили.</w:t>
            </w:r>
          </w:p>
          <w:p w:rsidR="007A44F4" w:rsidRPr="0031550D" w:rsidRDefault="0031550D" w:rsidP="0031550D">
            <w:pPr>
              <w:spacing w:after="150"/>
              <w:ind w:firstLine="450"/>
              <w:jc w:val="both"/>
              <w:rPr>
                <w:color w:val="333333"/>
              </w:rPr>
            </w:pPr>
            <w:bookmarkStart w:id="35" w:name="n178"/>
            <w:bookmarkEnd w:id="35"/>
            <w:r w:rsidRPr="00FD210E">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tc>
      </w:tr>
      <w:tr w:rsidR="007A44F4" w:rsidRPr="004127AE" w:rsidTr="007A44F4">
        <w:trPr>
          <w:tblCellSpacing w:w="0" w:type="dxa"/>
        </w:trPr>
        <w:tc>
          <w:tcPr>
            <w:tcW w:w="2552" w:type="dxa"/>
            <w:tcBorders>
              <w:top w:val="outset" w:sz="6" w:space="0" w:color="auto"/>
              <w:bottom w:val="outset" w:sz="6" w:space="0" w:color="auto"/>
              <w:right w:val="outset" w:sz="6" w:space="0" w:color="auto"/>
            </w:tcBorders>
          </w:tcPr>
          <w:p w:rsidR="007A44F4" w:rsidRPr="005143DB" w:rsidRDefault="007A44F4" w:rsidP="007A44F4">
            <w:pPr>
              <w:spacing w:after="150"/>
              <w:rPr>
                <w:color w:val="121212"/>
                <w:lang w:val="uk-UA"/>
              </w:rPr>
            </w:pPr>
            <w:r w:rsidRPr="0026049C">
              <w:rPr>
                <w:rStyle w:val="a5"/>
                <w:b w:val="0"/>
                <w:bCs/>
                <w:color w:val="121212"/>
                <w:lang w:val="uk-UA"/>
              </w:rPr>
              <w:t>2.</w:t>
            </w:r>
            <w:r w:rsidRPr="005143DB">
              <w:rPr>
                <w:rStyle w:val="a5"/>
                <w:bCs/>
                <w:color w:val="121212"/>
                <w:lang w:val="uk-UA"/>
              </w:rPr>
              <w:t xml:space="preserve"> </w:t>
            </w:r>
            <w:r w:rsidRPr="005143DB">
              <w:rPr>
                <w:color w:val="000000"/>
                <w:lang w:val="uk-UA"/>
              </w:rPr>
              <w:t>Строк укладання договору</w:t>
            </w:r>
            <w:r w:rsidRPr="005143DB">
              <w:rPr>
                <w:color w:val="121212"/>
                <w:lang w:val="uk-UA"/>
              </w:rPr>
              <w:t xml:space="preserve"> </w:t>
            </w:r>
          </w:p>
        </w:tc>
        <w:tc>
          <w:tcPr>
            <w:tcW w:w="6662" w:type="dxa"/>
            <w:gridSpan w:val="2"/>
            <w:tcBorders>
              <w:top w:val="outset" w:sz="6" w:space="0" w:color="auto"/>
              <w:left w:val="outset" w:sz="6" w:space="0" w:color="auto"/>
              <w:bottom w:val="outset" w:sz="6" w:space="0" w:color="auto"/>
            </w:tcBorders>
          </w:tcPr>
          <w:p w:rsidR="007A44F4" w:rsidRPr="008129B0" w:rsidRDefault="007A44F4" w:rsidP="007A44F4">
            <w:pPr>
              <w:widowControl w:val="0"/>
              <w:jc w:val="both"/>
              <w:rPr>
                <w:lang w:eastAsia="uk-UA"/>
              </w:rPr>
            </w:pPr>
            <w:r w:rsidRPr="008129B0">
              <w:rPr>
                <w:lang w:eastAsia="uk-UA"/>
              </w:rPr>
              <w:t>2.1. З метою забезпечення права на оскарження рішень замовника договір про закупівлю не може б</w:t>
            </w:r>
            <w:r w:rsidR="005D5E70">
              <w:rPr>
                <w:lang w:eastAsia="uk-UA"/>
              </w:rPr>
              <w:t>ути укладено раніше ніж через 5</w:t>
            </w:r>
            <w:r w:rsidRPr="008129B0">
              <w:rPr>
                <w:lang w:eastAsia="uk-UA"/>
              </w:rPr>
              <w:t xml:space="preserve"> днів з дати оприлюднення в електронній системі закупівель повідомлення про намір укласти договір про закупівлю. </w:t>
            </w:r>
          </w:p>
          <w:p w:rsidR="007A44F4" w:rsidRPr="008129B0" w:rsidRDefault="007A44F4" w:rsidP="007A44F4">
            <w:pPr>
              <w:widowControl w:val="0"/>
              <w:jc w:val="both"/>
              <w:rPr>
                <w:lang w:eastAsia="uk-UA"/>
              </w:rPr>
            </w:pPr>
            <w:r w:rsidRPr="008129B0">
              <w:rPr>
                <w:lang w:eastAsia="uk-UA"/>
              </w:rPr>
              <w:t>2.2. </w:t>
            </w:r>
            <w:r w:rsidRPr="008129B0">
              <w:rPr>
                <w:shd w:val="clear" w:color="auto" w:fill="FFFFFF"/>
              </w:rPr>
              <w:t>Замовник укладає договір про закупівлю з учасником, який визнаний переможцем процедури закупівлі, протягом строку дії його про</w:t>
            </w:r>
            <w:r w:rsidR="009B6539">
              <w:rPr>
                <w:shd w:val="clear" w:color="auto" w:fill="FFFFFF"/>
              </w:rPr>
              <w:t>позиції, не пізніше ніж через 15</w:t>
            </w:r>
            <w:r w:rsidRPr="008129B0">
              <w:rPr>
                <w:shd w:val="clear" w:color="auto" w:fill="FFFFFF"/>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A44F4" w:rsidRPr="00A7646A" w:rsidRDefault="007A44F4" w:rsidP="007A44F4">
            <w:pPr>
              <w:jc w:val="both"/>
              <w:textAlignment w:val="baseline"/>
              <w:rPr>
                <w:color w:val="121212"/>
                <w:lang w:val="uk-UA"/>
              </w:rPr>
            </w:pPr>
            <w:r w:rsidRPr="008129B0">
              <w:rPr>
                <w:lang w:eastAsia="uk-UA"/>
              </w:rPr>
              <w:t xml:space="preserve">2.3. У разі подання скарги </w:t>
            </w:r>
            <w:proofErr w:type="gramStart"/>
            <w:r w:rsidRPr="008129B0">
              <w:rPr>
                <w:lang w:eastAsia="uk-UA"/>
              </w:rPr>
              <w:t>до органу</w:t>
            </w:r>
            <w:proofErr w:type="gramEnd"/>
            <w:r w:rsidRPr="008129B0">
              <w:rPr>
                <w:lang w:eastAsia="uk-UA"/>
              </w:rPr>
              <w:t xml:space="preserve"> оскарження після оприлюднення в електронній системі закупівель повідомлення </w:t>
            </w:r>
            <w:r w:rsidRPr="008129B0">
              <w:rPr>
                <w:lang w:eastAsia="uk-UA"/>
              </w:rPr>
              <w:lastRenderedPageBreak/>
              <w:t>про намір укласти договір про закупівлю перебіг строку для укладення договору про закупівлю призупиняється.</w:t>
            </w:r>
            <w:r w:rsidRPr="00A7646A">
              <w:rPr>
                <w:color w:val="121212"/>
                <w:lang w:val="uk-UA"/>
              </w:rPr>
              <w:t xml:space="preserve"> </w:t>
            </w:r>
          </w:p>
        </w:tc>
      </w:tr>
      <w:tr w:rsidR="007A44F4" w:rsidRPr="00A7646A" w:rsidTr="007A44F4">
        <w:trPr>
          <w:tblCellSpacing w:w="0" w:type="dxa"/>
        </w:trPr>
        <w:tc>
          <w:tcPr>
            <w:tcW w:w="2552" w:type="dxa"/>
            <w:tcBorders>
              <w:top w:val="outset" w:sz="6" w:space="0" w:color="auto"/>
              <w:bottom w:val="outset" w:sz="6" w:space="0" w:color="auto"/>
              <w:right w:val="outset" w:sz="6" w:space="0" w:color="auto"/>
            </w:tcBorders>
          </w:tcPr>
          <w:p w:rsidR="007A44F4" w:rsidRPr="005143DB" w:rsidRDefault="007A44F4" w:rsidP="007A44F4">
            <w:pPr>
              <w:spacing w:after="150"/>
              <w:rPr>
                <w:color w:val="121212"/>
                <w:lang w:val="uk-UA"/>
              </w:rPr>
            </w:pPr>
            <w:r w:rsidRPr="005143DB">
              <w:rPr>
                <w:color w:val="000000"/>
                <w:lang w:val="uk-UA"/>
              </w:rPr>
              <w:lastRenderedPageBreak/>
              <w:t>3. Проект договору про закупівлю</w:t>
            </w:r>
          </w:p>
        </w:tc>
        <w:tc>
          <w:tcPr>
            <w:tcW w:w="6662" w:type="dxa"/>
            <w:gridSpan w:val="2"/>
            <w:tcBorders>
              <w:top w:val="outset" w:sz="6" w:space="0" w:color="auto"/>
              <w:left w:val="outset" w:sz="6" w:space="0" w:color="auto"/>
              <w:bottom w:val="outset" w:sz="6" w:space="0" w:color="auto"/>
            </w:tcBorders>
          </w:tcPr>
          <w:p w:rsidR="007A44F4" w:rsidRDefault="007A44F4" w:rsidP="007A44F4">
            <w:pPr>
              <w:jc w:val="both"/>
              <w:textAlignment w:val="baseline"/>
              <w:rPr>
                <w:color w:val="000000"/>
                <w:lang w:eastAsia="uk-UA"/>
              </w:rPr>
            </w:pPr>
            <w:r>
              <w:rPr>
                <w:color w:val="000000"/>
                <w:lang w:eastAsia="uk-UA"/>
              </w:rPr>
              <w:t>Проект договору складається замовником з урахуванням особливостей предмету закупівлі;</w:t>
            </w:r>
          </w:p>
          <w:p w:rsidR="007A44F4" w:rsidRPr="00A7646A" w:rsidRDefault="007A44F4" w:rsidP="007A44F4">
            <w:pPr>
              <w:jc w:val="both"/>
              <w:rPr>
                <w:color w:val="000000"/>
                <w:lang w:val="uk-UA"/>
              </w:rPr>
            </w:pPr>
            <w:r>
              <w:rPr>
                <w:color w:val="000000"/>
                <w:lang w:eastAsia="uk-UA"/>
              </w:rPr>
              <w:t>Разом з тендерною документацією замовником в окремому файлі подається проект договору про закупівлю з обов</w:t>
            </w:r>
            <w:r w:rsidRPr="002776B6">
              <w:rPr>
                <w:color w:val="000000"/>
                <w:lang w:eastAsia="uk-UA"/>
              </w:rPr>
              <w:t>’</w:t>
            </w:r>
            <w:r>
              <w:rPr>
                <w:color w:val="000000"/>
                <w:lang w:eastAsia="uk-UA"/>
              </w:rPr>
              <w:t>язковим зазначенням змін його умов (Додаток 3).</w:t>
            </w:r>
          </w:p>
        </w:tc>
      </w:tr>
      <w:tr w:rsidR="007A44F4" w:rsidRPr="00A7646A" w:rsidTr="007A44F4">
        <w:trPr>
          <w:trHeight w:val="196"/>
          <w:tblCellSpacing w:w="0" w:type="dxa"/>
        </w:trPr>
        <w:tc>
          <w:tcPr>
            <w:tcW w:w="2552" w:type="dxa"/>
            <w:tcBorders>
              <w:top w:val="outset" w:sz="6" w:space="0" w:color="auto"/>
              <w:bottom w:val="outset" w:sz="6" w:space="0" w:color="auto"/>
              <w:right w:val="outset" w:sz="6" w:space="0" w:color="auto"/>
            </w:tcBorders>
          </w:tcPr>
          <w:p w:rsidR="007A44F4" w:rsidRPr="005143DB" w:rsidRDefault="007A44F4" w:rsidP="007A44F4">
            <w:pPr>
              <w:spacing w:after="150"/>
              <w:rPr>
                <w:rStyle w:val="a5"/>
                <w:b w:val="0"/>
                <w:bCs/>
                <w:color w:val="121212"/>
                <w:lang w:val="uk-UA"/>
              </w:rPr>
            </w:pPr>
            <w:r w:rsidRPr="005143DB">
              <w:rPr>
                <w:rStyle w:val="a5"/>
                <w:b w:val="0"/>
                <w:bCs/>
                <w:color w:val="121212"/>
                <w:lang w:val="uk-UA"/>
              </w:rPr>
              <w:t>4. Істотні умови, що обов'язково включаються до договору про закупівлю</w:t>
            </w:r>
          </w:p>
        </w:tc>
        <w:tc>
          <w:tcPr>
            <w:tcW w:w="6662" w:type="dxa"/>
            <w:gridSpan w:val="2"/>
            <w:tcBorders>
              <w:top w:val="outset" w:sz="6" w:space="0" w:color="auto"/>
              <w:left w:val="outset" w:sz="6" w:space="0" w:color="auto"/>
              <w:bottom w:val="outset" w:sz="6" w:space="0" w:color="auto"/>
            </w:tcBorders>
          </w:tcPr>
          <w:p w:rsidR="007A44F4" w:rsidRPr="00BE0DF2" w:rsidRDefault="007A44F4" w:rsidP="00BE0DF2">
            <w:pPr>
              <w:widowControl w:val="0"/>
              <w:contextualSpacing/>
              <w:jc w:val="both"/>
              <w:rPr>
                <w:lang w:val="uk-UA"/>
              </w:rPr>
            </w:pPr>
            <w:r w:rsidRPr="008129B0">
              <w:rPr>
                <w:rStyle w:val="rvts0"/>
              </w:rPr>
              <w:t>4.1. Зазначається замовником відповідно до вимог</w:t>
            </w:r>
            <w:r>
              <w:rPr>
                <w:rStyle w:val="rvts0"/>
                <w:lang w:val="uk-UA"/>
              </w:rPr>
              <w:t xml:space="preserve"> </w:t>
            </w:r>
            <w:r w:rsidR="00284945">
              <w:rPr>
                <w:rStyle w:val="rvts0"/>
                <w:lang w:val="uk-UA"/>
              </w:rPr>
              <w:t xml:space="preserve">п. </w:t>
            </w:r>
            <w:r w:rsidR="00BE0DF2">
              <w:rPr>
                <w:rStyle w:val="rvts0"/>
                <w:lang w:val="uk-UA"/>
              </w:rPr>
              <w:t>19 Особливостей</w:t>
            </w:r>
          </w:p>
        </w:tc>
      </w:tr>
      <w:tr w:rsidR="007A44F4" w:rsidRPr="00FD4337" w:rsidTr="007A44F4">
        <w:trPr>
          <w:tblCellSpacing w:w="0" w:type="dxa"/>
        </w:trPr>
        <w:tc>
          <w:tcPr>
            <w:tcW w:w="2552" w:type="dxa"/>
            <w:tcBorders>
              <w:top w:val="outset" w:sz="6" w:space="0" w:color="auto"/>
              <w:bottom w:val="outset" w:sz="6" w:space="0" w:color="auto"/>
              <w:right w:val="outset" w:sz="6" w:space="0" w:color="auto"/>
            </w:tcBorders>
          </w:tcPr>
          <w:p w:rsidR="007A44F4" w:rsidRPr="008E2FBC" w:rsidRDefault="007A44F4" w:rsidP="007A44F4">
            <w:pPr>
              <w:spacing w:after="150"/>
              <w:rPr>
                <w:b/>
                <w:color w:val="121212"/>
                <w:lang w:val="uk-UA"/>
              </w:rPr>
            </w:pPr>
            <w:r w:rsidRPr="008E2FBC">
              <w:rPr>
                <w:rStyle w:val="a5"/>
                <w:b w:val="0"/>
                <w:bCs/>
                <w:color w:val="121212"/>
                <w:lang w:val="uk-UA"/>
              </w:rPr>
              <w:t>5. Дії Замовника при відмові переможця торгів підписати договір про закупівлю</w:t>
            </w:r>
          </w:p>
        </w:tc>
        <w:tc>
          <w:tcPr>
            <w:tcW w:w="6662" w:type="dxa"/>
            <w:gridSpan w:val="2"/>
            <w:tcBorders>
              <w:top w:val="outset" w:sz="6" w:space="0" w:color="auto"/>
              <w:left w:val="outset" w:sz="6" w:space="0" w:color="auto"/>
              <w:bottom w:val="outset" w:sz="6" w:space="0" w:color="auto"/>
            </w:tcBorders>
          </w:tcPr>
          <w:p w:rsidR="007A44F4" w:rsidRPr="008129B0" w:rsidRDefault="007A44F4" w:rsidP="007A44F4">
            <w:pPr>
              <w:widowControl w:val="0"/>
              <w:jc w:val="both"/>
              <w:rPr>
                <w:lang w:eastAsia="uk-UA"/>
              </w:rPr>
            </w:pPr>
            <w:r w:rsidRPr="008129B0">
              <w:rPr>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66415F">
              <w:rPr>
                <w:lang w:val="uk-UA" w:eastAsia="uk-UA"/>
              </w:rPr>
              <w:t>п.47 Особливостей</w:t>
            </w:r>
            <w:r w:rsidRPr="008129B0">
              <w:rPr>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7A44F4" w:rsidRPr="008C33C1" w:rsidRDefault="007A44F4" w:rsidP="007A44F4">
            <w:pPr>
              <w:jc w:val="both"/>
              <w:rPr>
                <w:color w:val="121212"/>
              </w:rPr>
            </w:pPr>
          </w:p>
        </w:tc>
      </w:tr>
      <w:tr w:rsidR="007A44F4" w:rsidRPr="004127AE" w:rsidTr="007A44F4">
        <w:trPr>
          <w:trHeight w:val="876"/>
          <w:tblCellSpacing w:w="0" w:type="dxa"/>
        </w:trPr>
        <w:tc>
          <w:tcPr>
            <w:tcW w:w="2552" w:type="dxa"/>
            <w:tcBorders>
              <w:top w:val="outset" w:sz="6" w:space="0" w:color="auto"/>
              <w:bottom w:val="outset" w:sz="6" w:space="0" w:color="auto"/>
              <w:right w:val="outset" w:sz="6" w:space="0" w:color="auto"/>
            </w:tcBorders>
          </w:tcPr>
          <w:p w:rsidR="007A44F4" w:rsidRPr="008E2FBC" w:rsidRDefault="007A44F4" w:rsidP="007A44F4">
            <w:pPr>
              <w:rPr>
                <w:b/>
                <w:color w:val="121212"/>
                <w:lang w:val="uk-UA"/>
              </w:rPr>
            </w:pPr>
            <w:r w:rsidRPr="008E2FBC">
              <w:rPr>
                <w:rStyle w:val="a5"/>
                <w:b w:val="0"/>
                <w:bCs/>
                <w:color w:val="121212"/>
                <w:lang w:val="uk-UA"/>
              </w:rPr>
              <w:t>6. Забезпечення виконання договору про закупівлю</w:t>
            </w:r>
          </w:p>
        </w:tc>
        <w:tc>
          <w:tcPr>
            <w:tcW w:w="6662" w:type="dxa"/>
            <w:gridSpan w:val="2"/>
            <w:tcBorders>
              <w:top w:val="outset" w:sz="6" w:space="0" w:color="auto"/>
              <w:left w:val="outset" w:sz="6" w:space="0" w:color="auto"/>
              <w:bottom w:val="outset" w:sz="6" w:space="0" w:color="auto"/>
            </w:tcBorders>
          </w:tcPr>
          <w:p w:rsidR="007A44F4" w:rsidRPr="00A7646A" w:rsidRDefault="007A44F4" w:rsidP="007A44F4">
            <w:pPr>
              <w:spacing w:after="150"/>
              <w:jc w:val="both"/>
              <w:rPr>
                <w:color w:val="121212"/>
                <w:lang w:val="uk-UA"/>
              </w:rPr>
            </w:pPr>
            <w:r w:rsidRPr="00A7646A">
              <w:rPr>
                <w:color w:val="121212"/>
                <w:lang w:val="uk-UA"/>
              </w:rPr>
              <w:t>Не вимагається.</w:t>
            </w:r>
          </w:p>
        </w:tc>
      </w:tr>
    </w:tbl>
    <w:p w:rsidR="00636AC1" w:rsidRPr="00A7646A" w:rsidRDefault="00636AC1" w:rsidP="0042540A">
      <w:pPr>
        <w:rPr>
          <w:b/>
          <w:bCs/>
          <w:szCs w:val="28"/>
          <w:highlight w:val="yellow"/>
          <w:lang w:val="uk-UA"/>
        </w:rPr>
      </w:pPr>
      <w:r w:rsidRPr="00A7646A">
        <w:rPr>
          <w:b/>
          <w:bCs/>
          <w:szCs w:val="28"/>
          <w:lang w:val="uk-UA"/>
        </w:rPr>
        <w:br w:type="page"/>
      </w:r>
    </w:p>
    <w:p w:rsidR="00636AC1" w:rsidRPr="00A7646A" w:rsidRDefault="00636AC1" w:rsidP="0042540A">
      <w:pPr>
        <w:jc w:val="both"/>
        <w:rPr>
          <w:i/>
          <w:lang w:val="uk-UA"/>
        </w:rPr>
      </w:pPr>
    </w:p>
    <w:p w:rsidR="00636AC1" w:rsidRPr="00A7646A" w:rsidRDefault="00636AC1" w:rsidP="00C34B9F">
      <w:pPr>
        <w:ind w:left="2832" w:firstLine="708"/>
        <w:jc w:val="right"/>
        <w:rPr>
          <w:lang w:val="uk-UA"/>
        </w:rPr>
      </w:pPr>
      <w:r w:rsidRPr="00A7646A">
        <w:rPr>
          <w:b/>
          <w:highlight w:val="yellow"/>
          <w:lang w:val="uk-UA"/>
        </w:rPr>
        <w:br w:type="page"/>
      </w:r>
    </w:p>
    <w:sectPr w:rsidR="00636AC1" w:rsidRPr="00A7646A" w:rsidSect="003215D8">
      <w:headerReference w:type="even" r:id="rId22"/>
      <w:footerReference w:type="default" r:id="rId23"/>
      <w:footerReference w:type="first" r:id="rId24"/>
      <w:pgSz w:w="11906" w:h="16838"/>
      <w:pgMar w:top="851" w:right="851" w:bottom="851"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A78" w:rsidRDefault="00C23A78" w:rsidP="00FC5792">
      <w:pPr>
        <w:pStyle w:val="a3"/>
      </w:pPr>
      <w:r>
        <w:separator/>
      </w:r>
    </w:p>
  </w:endnote>
  <w:endnote w:type="continuationSeparator" w:id="0">
    <w:p w:rsidR="00C23A78" w:rsidRDefault="00C23A78"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AE" w:rsidRPr="00862628" w:rsidRDefault="00FA77AE" w:rsidP="00862628">
    <w:pPr>
      <w:pStyle w:val="af4"/>
      <w:jc w:val="right"/>
      <w:rPr>
        <w:lang w:val="uk-UA"/>
      </w:rPr>
    </w:pPr>
    <w:r>
      <w:fldChar w:fldCharType="begin"/>
    </w:r>
    <w:r>
      <w:instrText>PAGE   \* MERGEFORMAT</w:instrText>
    </w:r>
    <w:r>
      <w:fldChar w:fldCharType="separate"/>
    </w:r>
    <w:r w:rsidR="00C51803" w:rsidRPr="00C51803">
      <w:rPr>
        <w:noProof/>
        <w:lang w:val="ru-RU"/>
      </w:rPr>
      <w:t>18</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AE" w:rsidRDefault="00FA77AE">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rsidR="00FA77AE" w:rsidRDefault="00FA77A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A78" w:rsidRDefault="00C23A78" w:rsidP="00FC5792">
      <w:pPr>
        <w:pStyle w:val="a3"/>
      </w:pPr>
      <w:r>
        <w:separator/>
      </w:r>
    </w:p>
  </w:footnote>
  <w:footnote w:type="continuationSeparator" w:id="0">
    <w:p w:rsidR="00C23A78" w:rsidRDefault="00C23A78"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AE" w:rsidRDefault="00FA77AE"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A77AE" w:rsidRDefault="00FA77AE" w:rsidP="00D57BFC">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074F16ED"/>
    <w:multiLevelType w:val="hybridMultilevel"/>
    <w:tmpl w:val="0A20AC9A"/>
    <w:lvl w:ilvl="0" w:tplc="1F1E4890">
      <w:start w:val="4"/>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5" w15:restartNumberingAfterBreak="0">
    <w:nsid w:val="0C733DCC"/>
    <w:multiLevelType w:val="hybridMultilevel"/>
    <w:tmpl w:val="7E9EFB40"/>
    <w:lvl w:ilvl="0" w:tplc="CA4E8944">
      <w:start w:val="1"/>
      <w:numFmt w:val="upperRoman"/>
      <w:lvlText w:val="%1."/>
      <w:lvlJc w:val="left"/>
      <w:pPr>
        <w:ind w:left="1077" w:hanging="720"/>
      </w:pPr>
      <w:rPr>
        <w:rFonts w:cs="Times New Roman" w:hint="default"/>
      </w:rPr>
    </w:lvl>
    <w:lvl w:ilvl="1" w:tplc="04220019" w:tentative="1">
      <w:start w:val="1"/>
      <w:numFmt w:val="lowerLetter"/>
      <w:lvlText w:val="%2."/>
      <w:lvlJc w:val="left"/>
      <w:pPr>
        <w:ind w:left="1437" w:hanging="360"/>
      </w:pPr>
      <w:rPr>
        <w:rFonts w:cs="Times New Roman"/>
      </w:rPr>
    </w:lvl>
    <w:lvl w:ilvl="2" w:tplc="0422001B" w:tentative="1">
      <w:start w:val="1"/>
      <w:numFmt w:val="lowerRoman"/>
      <w:lvlText w:val="%3."/>
      <w:lvlJc w:val="right"/>
      <w:pPr>
        <w:ind w:left="2157" w:hanging="180"/>
      </w:pPr>
      <w:rPr>
        <w:rFonts w:cs="Times New Roman"/>
      </w:rPr>
    </w:lvl>
    <w:lvl w:ilvl="3" w:tplc="0422000F" w:tentative="1">
      <w:start w:val="1"/>
      <w:numFmt w:val="decimal"/>
      <w:lvlText w:val="%4."/>
      <w:lvlJc w:val="left"/>
      <w:pPr>
        <w:ind w:left="2877" w:hanging="360"/>
      </w:pPr>
      <w:rPr>
        <w:rFonts w:cs="Times New Roman"/>
      </w:rPr>
    </w:lvl>
    <w:lvl w:ilvl="4" w:tplc="04220019" w:tentative="1">
      <w:start w:val="1"/>
      <w:numFmt w:val="lowerLetter"/>
      <w:lvlText w:val="%5."/>
      <w:lvlJc w:val="left"/>
      <w:pPr>
        <w:ind w:left="3597" w:hanging="360"/>
      </w:pPr>
      <w:rPr>
        <w:rFonts w:cs="Times New Roman"/>
      </w:rPr>
    </w:lvl>
    <w:lvl w:ilvl="5" w:tplc="0422001B" w:tentative="1">
      <w:start w:val="1"/>
      <w:numFmt w:val="lowerRoman"/>
      <w:lvlText w:val="%6."/>
      <w:lvlJc w:val="right"/>
      <w:pPr>
        <w:ind w:left="4317" w:hanging="180"/>
      </w:pPr>
      <w:rPr>
        <w:rFonts w:cs="Times New Roman"/>
      </w:rPr>
    </w:lvl>
    <w:lvl w:ilvl="6" w:tplc="0422000F" w:tentative="1">
      <w:start w:val="1"/>
      <w:numFmt w:val="decimal"/>
      <w:lvlText w:val="%7."/>
      <w:lvlJc w:val="left"/>
      <w:pPr>
        <w:ind w:left="5037" w:hanging="360"/>
      </w:pPr>
      <w:rPr>
        <w:rFonts w:cs="Times New Roman"/>
      </w:rPr>
    </w:lvl>
    <w:lvl w:ilvl="7" w:tplc="04220019" w:tentative="1">
      <w:start w:val="1"/>
      <w:numFmt w:val="lowerLetter"/>
      <w:lvlText w:val="%8."/>
      <w:lvlJc w:val="left"/>
      <w:pPr>
        <w:ind w:left="5757" w:hanging="360"/>
      </w:pPr>
      <w:rPr>
        <w:rFonts w:cs="Times New Roman"/>
      </w:rPr>
    </w:lvl>
    <w:lvl w:ilvl="8" w:tplc="0422001B" w:tentative="1">
      <w:start w:val="1"/>
      <w:numFmt w:val="lowerRoman"/>
      <w:lvlText w:val="%9."/>
      <w:lvlJc w:val="right"/>
      <w:pPr>
        <w:ind w:left="6477" w:hanging="180"/>
      </w:pPr>
      <w:rPr>
        <w:rFonts w:cs="Times New Roman"/>
      </w:rPr>
    </w:lvl>
  </w:abstractNum>
  <w:abstractNum w:abstractNumId="6" w15:restartNumberingAfterBreak="0">
    <w:nsid w:val="10222CE5"/>
    <w:multiLevelType w:val="hybridMultilevel"/>
    <w:tmpl w:val="371476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F10794"/>
    <w:multiLevelType w:val="multilevel"/>
    <w:tmpl w:val="9EA6DBD8"/>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 w15:restartNumberingAfterBreak="0">
    <w:nsid w:val="12C6628B"/>
    <w:multiLevelType w:val="hybridMultilevel"/>
    <w:tmpl w:val="8A4AD08E"/>
    <w:lvl w:ilvl="0" w:tplc="7278C336">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589"/>
        </w:tabs>
        <w:ind w:left="589" w:hanging="360"/>
      </w:pPr>
      <w:rPr>
        <w:rFonts w:cs="Times New Roman"/>
      </w:rPr>
    </w:lvl>
    <w:lvl w:ilvl="2" w:tplc="0419001B" w:tentative="1">
      <w:start w:val="1"/>
      <w:numFmt w:val="lowerRoman"/>
      <w:lvlText w:val="%3."/>
      <w:lvlJc w:val="right"/>
      <w:pPr>
        <w:tabs>
          <w:tab w:val="num" w:pos="1309"/>
        </w:tabs>
        <w:ind w:left="1309" w:hanging="180"/>
      </w:pPr>
      <w:rPr>
        <w:rFonts w:cs="Times New Roman"/>
      </w:rPr>
    </w:lvl>
    <w:lvl w:ilvl="3" w:tplc="0419000F" w:tentative="1">
      <w:start w:val="1"/>
      <w:numFmt w:val="decimal"/>
      <w:lvlText w:val="%4."/>
      <w:lvlJc w:val="left"/>
      <w:pPr>
        <w:tabs>
          <w:tab w:val="num" w:pos="2029"/>
        </w:tabs>
        <w:ind w:left="2029" w:hanging="360"/>
      </w:pPr>
      <w:rPr>
        <w:rFonts w:cs="Times New Roman"/>
      </w:rPr>
    </w:lvl>
    <w:lvl w:ilvl="4" w:tplc="04190019" w:tentative="1">
      <w:start w:val="1"/>
      <w:numFmt w:val="lowerLetter"/>
      <w:lvlText w:val="%5."/>
      <w:lvlJc w:val="left"/>
      <w:pPr>
        <w:tabs>
          <w:tab w:val="num" w:pos="2749"/>
        </w:tabs>
        <w:ind w:left="2749" w:hanging="360"/>
      </w:pPr>
      <w:rPr>
        <w:rFonts w:cs="Times New Roman"/>
      </w:rPr>
    </w:lvl>
    <w:lvl w:ilvl="5" w:tplc="0419001B" w:tentative="1">
      <w:start w:val="1"/>
      <w:numFmt w:val="lowerRoman"/>
      <w:lvlText w:val="%6."/>
      <w:lvlJc w:val="right"/>
      <w:pPr>
        <w:tabs>
          <w:tab w:val="num" w:pos="3469"/>
        </w:tabs>
        <w:ind w:left="3469" w:hanging="180"/>
      </w:pPr>
      <w:rPr>
        <w:rFonts w:cs="Times New Roman"/>
      </w:rPr>
    </w:lvl>
    <w:lvl w:ilvl="6" w:tplc="0419000F" w:tentative="1">
      <w:start w:val="1"/>
      <w:numFmt w:val="decimal"/>
      <w:lvlText w:val="%7."/>
      <w:lvlJc w:val="left"/>
      <w:pPr>
        <w:tabs>
          <w:tab w:val="num" w:pos="4189"/>
        </w:tabs>
        <w:ind w:left="4189" w:hanging="360"/>
      </w:pPr>
      <w:rPr>
        <w:rFonts w:cs="Times New Roman"/>
      </w:rPr>
    </w:lvl>
    <w:lvl w:ilvl="7" w:tplc="04190019" w:tentative="1">
      <w:start w:val="1"/>
      <w:numFmt w:val="lowerLetter"/>
      <w:lvlText w:val="%8."/>
      <w:lvlJc w:val="left"/>
      <w:pPr>
        <w:tabs>
          <w:tab w:val="num" w:pos="4909"/>
        </w:tabs>
        <w:ind w:left="4909" w:hanging="360"/>
      </w:pPr>
      <w:rPr>
        <w:rFonts w:cs="Times New Roman"/>
      </w:rPr>
    </w:lvl>
    <w:lvl w:ilvl="8" w:tplc="0419001B" w:tentative="1">
      <w:start w:val="1"/>
      <w:numFmt w:val="lowerRoman"/>
      <w:lvlText w:val="%9."/>
      <w:lvlJc w:val="right"/>
      <w:pPr>
        <w:tabs>
          <w:tab w:val="num" w:pos="5629"/>
        </w:tabs>
        <w:ind w:left="5629" w:hanging="180"/>
      </w:pPr>
      <w:rPr>
        <w:rFonts w:cs="Times New Roman"/>
      </w:rPr>
    </w:lvl>
  </w:abstractNum>
  <w:abstractNum w:abstractNumId="9" w15:restartNumberingAfterBreak="0">
    <w:nsid w:val="13DF0CC1"/>
    <w:multiLevelType w:val="hybridMultilevel"/>
    <w:tmpl w:val="74FEB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0426C0"/>
    <w:multiLevelType w:val="hybridMultilevel"/>
    <w:tmpl w:val="59708778"/>
    <w:lvl w:ilvl="0" w:tplc="D4961490">
      <w:start w:val="1"/>
      <w:numFmt w:val="decimal"/>
      <w:lvlText w:val="2.%1."/>
      <w:lvlJc w:val="left"/>
      <w:pPr>
        <w:tabs>
          <w:tab w:val="num" w:pos="510"/>
        </w:tabs>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15:restartNumberingAfterBreak="0">
    <w:nsid w:val="1CF65147"/>
    <w:multiLevelType w:val="hybridMultilevel"/>
    <w:tmpl w:val="368ABFB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DC487B"/>
    <w:multiLevelType w:val="hybridMultilevel"/>
    <w:tmpl w:val="E81C24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37048E7"/>
    <w:multiLevelType w:val="multilevel"/>
    <w:tmpl w:val="20CA2840"/>
    <w:lvl w:ilvl="0">
      <w:start w:val="1"/>
      <w:numFmt w:val="decimal"/>
      <w:lvlText w:val="2.2.%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396605C"/>
    <w:multiLevelType w:val="multilevel"/>
    <w:tmpl w:val="09B6F08A"/>
    <w:lvl w:ilvl="0">
      <w:start w:val="1"/>
      <w:numFmt w:val="decimal"/>
      <w:lvlText w:val="4.2.%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6" w15:restartNumberingAfterBreak="0">
    <w:nsid w:val="2CE51BA0"/>
    <w:multiLevelType w:val="multilevel"/>
    <w:tmpl w:val="ED1E4466"/>
    <w:lvl w:ilvl="0">
      <w:start w:val="1"/>
      <w:numFmt w:val="decimal"/>
      <w:lvlText w:val="3.%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E4F39D5"/>
    <w:multiLevelType w:val="multilevel"/>
    <w:tmpl w:val="ABF43ED0"/>
    <w:lvl w:ilvl="0">
      <w:start w:val="1"/>
      <w:numFmt w:val="decimal"/>
      <w:lvlText w:val="4.%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A03414D"/>
    <w:multiLevelType w:val="multilevel"/>
    <w:tmpl w:val="BF9AFD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255276"/>
    <w:multiLevelType w:val="multilevel"/>
    <w:tmpl w:val="AA7CE734"/>
    <w:lvl w:ilvl="0">
      <w:start w:val="1"/>
      <w:numFmt w:val="decimal"/>
      <w:lvlText w:val="2.%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C7814D7"/>
    <w:multiLevelType w:val="multilevel"/>
    <w:tmpl w:val="73A877DA"/>
    <w:lvl w:ilvl="0">
      <w:start w:val="1"/>
      <w:numFmt w:val="decimal"/>
      <w:lvlText w:val="2.%1."/>
      <w:lvlJc w:val="left"/>
      <w:pPr>
        <w:ind w:left="1778" w:hanging="360"/>
      </w:pPr>
      <w:rPr>
        <w:rFonts w:cs="Times New Roman"/>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21"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2E1AB4"/>
    <w:multiLevelType w:val="hybridMultilevel"/>
    <w:tmpl w:val="FB92B0E6"/>
    <w:lvl w:ilvl="0" w:tplc="95F21308">
      <w:start w:val="2"/>
      <w:numFmt w:val="decimal"/>
      <w:lvlText w:val="%1."/>
      <w:lvlJc w:val="left"/>
      <w:pPr>
        <w:tabs>
          <w:tab w:val="num" w:pos="1211"/>
        </w:tabs>
        <w:ind w:left="1211" w:hanging="360"/>
      </w:pPr>
      <w:rPr>
        <w:rFonts w:cs="Times New Roman" w:hint="default"/>
      </w:rPr>
    </w:lvl>
    <w:lvl w:ilvl="1" w:tplc="D67601AE">
      <w:start w:val="300"/>
      <w:numFmt w:val="bullet"/>
      <w:lvlText w:val=""/>
      <w:lvlJc w:val="left"/>
      <w:pPr>
        <w:tabs>
          <w:tab w:val="num" w:pos="1931"/>
        </w:tabs>
        <w:ind w:left="1931" w:hanging="360"/>
      </w:pPr>
      <w:rPr>
        <w:rFonts w:ascii="Symbol" w:eastAsia="Times New Roman" w:hAnsi="Symbol" w:hint="default"/>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3" w15:restartNumberingAfterBreak="0">
    <w:nsid w:val="4B1357D7"/>
    <w:multiLevelType w:val="multilevel"/>
    <w:tmpl w:val="32CE5948"/>
    <w:lvl w:ilvl="0">
      <w:start w:val="1"/>
      <w:numFmt w:val="decimal"/>
      <w:lvlText w:val="5.1.%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B780883"/>
    <w:multiLevelType w:val="hybridMultilevel"/>
    <w:tmpl w:val="6C7679FC"/>
    <w:lvl w:ilvl="0" w:tplc="04220001">
      <w:start w:val="1"/>
      <w:numFmt w:val="bullet"/>
      <w:lvlText w:val=""/>
      <w:lvlJc w:val="left"/>
      <w:pPr>
        <w:ind w:left="740" w:hanging="360"/>
      </w:pPr>
      <w:rPr>
        <w:rFonts w:ascii="Symbol" w:hAnsi="Symbol" w:hint="default"/>
      </w:rPr>
    </w:lvl>
    <w:lvl w:ilvl="1" w:tplc="04220003" w:tentative="1">
      <w:start w:val="1"/>
      <w:numFmt w:val="bullet"/>
      <w:lvlText w:val="o"/>
      <w:lvlJc w:val="left"/>
      <w:pPr>
        <w:ind w:left="1460" w:hanging="360"/>
      </w:pPr>
      <w:rPr>
        <w:rFonts w:ascii="Courier New" w:hAnsi="Courier New" w:hint="default"/>
      </w:rPr>
    </w:lvl>
    <w:lvl w:ilvl="2" w:tplc="04220005" w:tentative="1">
      <w:start w:val="1"/>
      <w:numFmt w:val="bullet"/>
      <w:lvlText w:val=""/>
      <w:lvlJc w:val="left"/>
      <w:pPr>
        <w:ind w:left="2180" w:hanging="360"/>
      </w:pPr>
      <w:rPr>
        <w:rFonts w:ascii="Wingdings" w:hAnsi="Wingdings" w:hint="default"/>
      </w:rPr>
    </w:lvl>
    <w:lvl w:ilvl="3" w:tplc="04220001" w:tentative="1">
      <w:start w:val="1"/>
      <w:numFmt w:val="bullet"/>
      <w:lvlText w:val=""/>
      <w:lvlJc w:val="left"/>
      <w:pPr>
        <w:ind w:left="2900" w:hanging="360"/>
      </w:pPr>
      <w:rPr>
        <w:rFonts w:ascii="Symbol" w:hAnsi="Symbol" w:hint="default"/>
      </w:rPr>
    </w:lvl>
    <w:lvl w:ilvl="4" w:tplc="04220003" w:tentative="1">
      <w:start w:val="1"/>
      <w:numFmt w:val="bullet"/>
      <w:lvlText w:val="o"/>
      <w:lvlJc w:val="left"/>
      <w:pPr>
        <w:ind w:left="3620" w:hanging="360"/>
      </w:pPr>
      <w:rPr>
        <w:rFonts w:ascii="Courier New" w:hAnsi="Courier New" w:hint="default"/>
      </w:rPr>
    </w:lvl>
    <w:lvl w:ilvl="5" w:tplc="04220005" w:tentative="1">
      <w:start w:val="1"/>
      <w:numFmt w:val="bullet"/>
      <w:lvlText w:val=""/>
      <w:lvlJc w:val="left"/>
      <w:pPr>
        <w:ind w:left="4340" w:hanging="360"/>
      </w:pPr>
      <w:rPr>
        <w:rFonts w:ascii="Wingdings" w:hAnsi="Wingdings" w:hint="default"/>
      </w:rPr>
    </w:lvl>
    <w:lvl w:ilvl="6" w:tplc="04220001" w:tentative="1">
      <w:start w:val="1"/>
      <w:numFmt w:val="bullet"/>
      <w:lvlText w:val=""/>
      <w:lvlJc w:val="left"/>
      <w:pPr>
        <w:ind w:left="5060" w:hanging="360"/>
      </w:pPr>
      <w:rPr>
        <w:rFonts w:ascii="Symbol" w:hAnsi="Symbol" w:hint="default"/>
      </w:rPr>
    </w:lvl>
    <w:lvl w:ilvl="7" w:tplc="04220003" w:tentative="1">
      <w:start w:val="1"/>
      <w:numFmt w:val="bullet"/>
      <w:lvlText w:val="o"/>
      <w:lvlJc w:val="left"/>
      <w:pPr>
        <w:ind w:left="5780" w:hanging="360"/>
      </w:pPr>
      <w:rPr>
        <w:rFonts w:ascii="Courier New" w:hAnsi="Courier New" w:hint="default"/>
      </w:rPr>
    </w:lvl>
    <w:lvl w:ilvl="8" w:tplc="04220005" w:tentative="1">
      <w:start w:val="1"/>
      <w:numFmt w:val="bullet"/>
      <w:lvlText w:val=""/>
      <w:lvlJc w:val="left"/>
      <w:pPr>
        <w:ind w:left="6500" w:hanging="360"/>
      </w:pPr>
      <w:rPr>
        <w:rFonts w:ascii="Wingdings" w:hAnsi="Wingdings" w:hint="default"/>
      </w:rPr>
    </w:lvl>
  </w:abstractNum>
  <w:abstractNum w:abstractNumId="25" w15:restartNumberingAfterBreak="0">
    <w:nsid w:val="4BBA736C"/>
    <w:multiLevelType w:val="hybridMultilevel"/>
    <w:tmpl w:val="B3763A8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DB14C25"/>
    <w:multiLevelType w:val="multilevel"/>
    <w:tmpl w:val="E744D9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DCE2F96"/>
    <w:multiLevelType w:val="hybridMultilevel"/>
    <w:tmpl w:val="59AE05BA"/>
    <w:lvl w:ilvl="0" w:tplc="19F42554">
      <w:start w:val="1"/>
      <w:numFmt w:val="decimal"/>
      <w:lvlText w:val="%1."/>
      <w:lvlJc w:val="left"/>
      <w:pPr>
        <w:tabs>
          <w:tab w:val="num" w:pos="502"/>
        </w:tabs>
        <w:ind w:left="502"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4E4319D5"/>
    <w:multiLevelType w:val="hybridMultilevel"/>
    <w:tmpl w:val="02D619A0"/>
    <w:lvl w:ilvl="0" w:tplc="F384A28A">
      <w:start w:val="3"/>
      <w:numFmt w:val="bullet"/>
      <w:lvlText w:val="-"/>
      <w:lvlJc w:val="left"/>
      <w:pPr>
        <w:tabs>
          <w:tab w:val="num" w:pos="571"/>
        </w:tabs>
        <w:ind w:left="571" w:hanging="3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0E2339B"/>
    <w:multiLevelType w:val="hybridMultilevel"/>
    <w:tmpl w:val="1EA62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6D52C7"/>
    <w:multiLevelType w:val="hybridMultilevel"/>
    <w:tmpl w:val="68DE960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54A51868"/>
    <w:multiLevelType w:val="hybridMultilevel"/>
    <w:tmpl w:val="B164CCF0"/>
    <w:lvl w:ilvl="0" w:tplc="0419000F">
      <w:start w:val="5"/>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6751F91"/>
    <w:multiLevelType w:val="multilevel"/>
    <w:tmpl w:val="6A6659DA"/>
    <w:lvl w:ilvl="0">
      <w:start w:val="1"/>
      <w:numFmt w:val="decimal"/>
      <w:lvlText w:val="2.9.%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7564B6D"/>
    <w:multiLevelType w:val="multilevel"/>
    <w:tmpl w:val="D848D9F4"/>
    <w:lvl w:ilvl="0">
      <w:start w:val="10"/>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E6769DC"/>
    <w:multiLevelType w:val="hybridMultilevel"/>
    <w:tmpl w:val="09D47478"/>
    <w:lvl w:ilvl="0" w:tplc="1458EE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2A1DA4"/>
    <w:multiLevelType w:val="hybridMultilevel"/>
    <w:tmpl w:val="C89E1236"/>
    <w:lvl w:ilvl="0" w:tplc="220C74E2">
      <w:start w:val="1"/>
      <w:numFmt w:val="decimal"/>
      <w:lvlText w:val="%1."/>
      <w:lvlJc w:val="left"/>
      <w:pPr>
        <w:tabs>
          <w:tab w:val="num" w:pos="1211"/>
        </w:tabs>
        <w:ind w:left="1211"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7" w15:restartNumberingAfterBreak="0">
    <w:nsid w:val="63087051"/>
    <w:multiLevelType w:val="hybridMultilevel"/>
    <w:tmpl w:val="6EA8A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760204"/>
    <w:multiLevelType w:val="hybridMultilevel"/>
    <w:tmpl w:val="DF6CBC74"/>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39" w15:restartNumberingAfterBreak="0">
    <w:nsid w:val="6B9D2CCC"/>
    <w:multiLevelType w:val="hybridMultilevel"/>
    <w:tmpl w:val="F5487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6B3EA7"/>
    <w:multiLevelType w:val="hybridMultilevel"/>
    <w:tmpl w:val="9CA6094E"/>
    <w:lvl w:ilvl="0" w:tplc="C72C647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4728A8"/>
    <w:multiLevelType w:val="multilevel"/>
    <w:tmpl w:val="F990C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1FB7D39"/>
    <w:multiLevelType w:val="multilevel"/>
    <w:tmpl w:val="8FF2C140"/>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15:restartNumberingAfterBreak="0">
    <w:nsid w:val="725507F7"/>
    <w:multiLevelType w:val="hybridMultilevel"/>
    <w:tmpl w:val="0F629F90"/>
    <w:lvl w:ilvl="0" w:tplc="93103810">
      <w:start w:val="3"/>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8152AD"/>
    <w:multiLevelType w:val="hybridMultilevel"/>
    <w:tmpl w:val="8D104B5A"/>
    <w:lvl w:ilvl="0" w:tplc="C512F5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21"/>
  </w:num>
  <w:num w:numId="5">
    <w:abstractNumId w:val="31"/>
  </w:num>
  <w:num w:numId="6">
    <w:abstractNumId w:val="40"/>
  </w:num>
  <w:num w:numId="7">
    <w:abstractNumId w:val="10"/>
  </w:num>
  <w:num w:numId="8">
    <w:abstractNumId w:val="8"/>
  </w:num>
  <w:num w:numId="9">
    <w:abstractNumId w:val="43"/>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
  </w:num>
  <w:num w:numId="13">
    <w:abstractNumId w:val="35"/>
  </w:num>
  <w:num w:numId="14">
    <w:abstractNumId w:val="44"/>
  </w:num>
  <w:num w:numId="15">
    <w:abstractNumId w:val="25"/>
  </w:num>
  <w:num w:numId="16">
    <w:abstractNumId w:val="32"/>
  </w:num>
  <w:num w:numId="17">
    <w:abstractNumId w:val="6"/>
  </w:num>
  <w:num w:numId="18">
    <w:abstractNumId w:val="3"/>
  </w:num>
  <w:num w:numId="19">
    <w:abstractNumId w:val="37"/>
  </w:num>
  <w:num w:numId="20">
    <w:abstractNumId w:val="29"/>
  </w:num>
  <w:num w:numId="21">
    <w:abstractNumId w:val="1"/>
  </w:num>
  <w:num w:numId="22">
    <w:abstractNumId w:val="5"/>
  </w:num>
  <w:num w:numId="23">
    <w:abstractNumId w:val="27"/>
  </w:num>
  <w:num w:numId="24">
    <w:abstractNumId w:val="7"/>
  </w:num>
  <w:num w:numId="25">
    <w:abstractNumId w:val="20"/>
  </w:num>
  <w:num w:numId="26">
    <w:abstractNumId w:val="13"/>
  </w:num>
  <w:num w:numId="27">
    <w:abstractNumId w:val="33"/>
  </w:num>
  <w:num w:numId="28">
    <w:abstractNumId w:val="16"/>
  </w:num>
  <w:num w:numId="29">
    <w:abstractNumId w:val="17"/>
  </w:num>
  <w:num w:numId="30">
    <w:abstractNumId w:val="14"/>
  </w:num>
  <w:num w:numId="31">
    <w:abstractNumId w:val="23"/>
  </w:num>
  <w:num w:numId="32">
    <w:abstractNumId w:val="18"/>
  </w:num>
  <w:num w:numId="33">
    <w:abstractNumId w:val="41"/>
  </w:num>
  <w:num w:numId="34">
    <w:abstractNumId w:val="26"/>
  </w:num>
  <w:num w:numId="35">
    <w:abstractNumId w:val="42"/>
  </w:num>
  <w:num w:numId="36">
    <w:abstractNumId w:val="34"/>
  </w:num>
  <w:num w:numId="37">
    <w:abstractNumId w:val="28"/>
  </w:num>
  <w:num w:numId="38">
    <w:abstractNumId w:val="12"/>
  </w:num>
  <w:num w:numId="39">
    <w:abstractNumId w:val="24"/>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9"/>
  </w:num>
  <w:num w:numId="43">
    <w:abstractNumId w:val="39"/>
  </w:num>
  <w:num w:numId="4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5E"/>
    <w:rsid w:val="000010E5"/>
    <w:rsid w:val="00001D16"/>
    <w:rsid w:val="000024F0"/>
    <w:rsid w:val="00002C17"/>
    <w:rsid w:val="0000321D"/>
    <w:rsid w:val="0000648A"/>
    <w:rsid w:val="00006601"/>
    <w:rsid w:val="00006BBE"/>
    <w:rsid w:val="00007142"/>
    <w:rsid w:val="00010FE2"/>
    <w:rsid w:val="00011595"/>
    <w:rsid w:val="0001197A"/>
    <w:rsid w:val="00011BDA"/>
    <w:rsid w:val="000133E1"/>
    <w:rsid w:val="000138B0"/>
    <w:rsid w:val="000139B9"/>
    <w:rsid w:val="00015CFF"/>
    <w:rsid w:val="00020439"/>
    <w:rsid w:val="00021232"/>
    <w:rsid w:val="0002141D"/>
    <w:rsid w:val="00022A6A"/>
    <w:rsid w:val="000233E3"/>
    <w:rsid w:val="00026CB3"/>
    <w:rsid w:val="00026D0A"/>
    <w:rsid w:val="000273CD"/>
    <w:rsid w:val="000279AE"/>
    <w:rsid w:val="00027AE7"/>
    <w:rsid w:val="00030859"/>
    <w:rsid w:val="00030D00"/>
    <w:rsid w:val="00030D2B"/>
    <w:rsid w:val="00031696"/>
    <w:rsid w:val="00031EB0"/>
    <w:rsid w:val="000327F6"/>
    <w:rsid w:val="0003396A"/>
    <w:rsid w:val="000345DD"/>
    <w:rsid w:val="00034672"/>
    <w:rsid w:val="000357AF"/>
    <w:rsid w:val="00035E1E"/>
    <w:rsid w:val="000363A2"/>
    <w:rsid w:val="0003699F"/>
    <w:rsid w:val="00037C8F"/>
    <w:rsid w:val="00037F9F"/>
    <w:rsid w:val="00041C49"/>
    <w:rsid w:val="0004269E"/>
    <w:rsid w:val="00042A53"/>
    <w:rsid w:val="00043B99"/>
    <w:rsid w:val="00044DA9"/>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632E"/>
    <w:rsid w:val="000564D9"/>
    <w:rsid w:val="00056B76"/>
    <w:rsid w:val="00056FFC"/>
    <w:rsid w:val="000573EE"/>
    <w:rsid w:val="00057A2A"/>
    <w:rsid w:val="000604D4"/>
    <w:rsid w:val="00061965"/>
    <w:rsid w:val="00061EF7"/>
    <w:rsid w:val="00062EA4"/>
    <w:rsid w:val="00063513"/>
    <w:rsid w:val="00064067"/>
    <w:rsid w:val="000643ED"/>
    <w:rsid w:val="00064AB7"/>
    <w:rsid w:val="00065139"/>
    <w:rsid w:val="0006538E"/>
    <w:rsid w:val="0006609A"/>
    <w:rsid w:val="00066AC9"/>
    <w:rsid w:val="00066D42"/>
    <w:rsid w:val="000675E0"/>
    <w:rsid w:val="00070F1C"/>
    <w:rsid w:val="0007127B"/>
    <w:rsid w:val="00071E28"/>
    <w:rsid w:val="00072375"/>
    <w:rsid w:val="00073855"/>
    <w:rsid w:val="00074099"/>
    <w:rsid w:val="000759AC"/>
    <w:rsid w:val="00075DCF"/>
    <w:rsid w:val="00075EA9"/>
    <w:rsid w:val="00076F92"/>
    <w:rsid w:val="0007765F"/>
    <w:rsid w:val="00080279"/>
    <w:rsid w:val="00080760"/>
    <w:rsid w:val="000810F7"/>
    <w:rsid w:val="00081137"/>
    <w:rsid w:val="00081507"/>
    <w:rsid w:val="000816E6"/>
    <w:rsid w:val="000824E2"/>
    <w:rsid w:val="00085894"/>
    <w:rsid w:val="000858A5"/>
    <w:rsid w:val="000858FA"/>
    <w:rsid w:val="00086597"/>
    <w:rsid w:val="0009142A"/>
    <w:rsid w:val="00091A84"/>
    <w:rsid w:val="00092605"/>
    <w:rsid w:val="00092A3A"/>
    <w:rsid w:val="00093730"/>
    <w:rsid w:val="0009489A"/>
    <w:rsid w:val="00095AD4"/>
    <w:rsid w:val="00096009"/>
    <w:rsid w:val="00097B65"/>
    <w:rsid w:val="00097EDC"/>
    <w:rsid w:val="000A0336"/>
    <w:rsid w:val="000A0EF8"/>
    <w:rsid w:val="000A0F53"/>
    <w:rsid w:val="000A0FDB"/>
    <w:rsid w:val="000A1B68"/>
    <w:rsid w:val="000A291F"/>
    <w:rsid w:val="000A3BEC"/>
    <w:rsid w:val="000A3FDD"/>
    <w:rsid w:val="000A4AF8"/>
    <w:rsid w:val="000A52F5"/>
    <w:rsid w:val="000A5EFA"/>
    <w:rsid w:val="000A6E7F"/>
    <w:rsid w:val="000B115C"/>
    <w:rsid w:val="000B1303"/>
    <w:rsid w:val="000B2147"/>
    <w:rsid w:val="000B2432"/>
    <w:rsid w:val="000B3028"/>
    <w:rsid w:val="000B335C"/>
    <w:rsid w:val="000B37A3"/>
    <w:rsid w:val="000B4908"/>
    <w:rsid w:val="000B4C7E"/>
    <w:rsid w:val="000B531C"/>
    <w:rsid w:val="000B5BE3"/>
    <w:rsid w:val="000B5C8A"/>
    <w:rsid w:val="000B728E"/>
    <w:rsid w:val="000B7A40"/>
    <w:rsid w:val="000B7EBF"/>
    <w:rsid w:val="000C0110"/>
    <w:rsid w:val="000C0487"/>
    <w:rsid w:val="000C18E5"/>
    <w:rsid w:val="000C3A2C"/>
    <w:rsid w:val="000C3FA8"/>
    <w:rsid w:val="000C4193"/>
    <w:rsid w:val="000C4A41"/>
    <w:rsid w:val="000C53D6"/>
    <w:rsid w:val="000C635F"/>
    <w:rsid w:val="000C7537"/>
    <w:rsid w:val="000D0822"/>
    <w:rsid w:val="000D174E"/>
    <w:rsid w:val="000D19F6"/>
    <w:rsid w:val="000D20E8"/>
    <w:rsid w:val="000D210B"/>
    <w:rsid w:val="000D3762"/>
    <w:rsid w:val="000D3BB9"/>
    <w:rsid w:val="000D402C"/>
    <w:rsid w:val="000D481D"/>
    <w:rsid w:val="000D5B8F"/>
    <w:rsid w:val="000D5FFC"/>
    <w:rsid w:val="000D6FC5"/>
    <w:rsid w:val="000D7421"/>
    <w:rsid w:val="000D75E7"/>
    <w:rsid w:val="000D787B"/>
    <w:rsid w:val="000D791F"/>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A5"/>
    <w:rsid w:val="000F207D"/>
    <w:rsid w:val="000F3591"/>
    <w:rsid w:val="000F3E9F"/>
    <w:rsid w:val="00100846"/>
    <w:rsid w:val="00100CCA"/>
    <w:rsid w:val="00101A8E"/>
    <w:rsid w:val="00102EE6"/>
    <w:rsid w:val="0010483D"/>
    <w:rsid w:val="001051BC"/>
    <w:rsid w:val="00106670"/>
    <w:rsid w:val="0010669C"/>
    <w:rsid w:val="001073FD"/>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200A3"/>
    <w:rsid w:val="001200C5"/>
    <w:rsid w:val="00120581"/>
    <w:rsid w:val="00120A17"/>
    <w:rsid w:val="00120E3F"/>
    <w:rsid w:val="001211F7"/>
    <w:rsid w:val="00121C1C"/>
    <w:rsid w:val="0012272A"/>
    <w:rsid w:val="00122730"/>
    <w:rsid w:val="00122D27"/>
    <w:rsid w:val="00123002"/>
    <w:rsid w:val="00123280"/>
    <w:rsid w:val="00123368"/>
    <w:rsid w:val="00124664"/>
    <w:rsid w:val="00125661"/>
    <w:rsid w:val="00125AD7"/>
    <w:rsid w:val="00126878"/>
    <w:rsid w:val="00126C10"/>
    <w:rsid w:val="00127444"/>
    <w:rsid w:val="001276C6"/>
    <w:rsid w:val="0013082A"/>
    <w:rsid w:val="00131848"/>
    <w:rsid w:val="00131941"/>
    <w:rsid w:val="00131A81"/>
    <w:rsid w:val="001322FB"/>
    <w:rsid w:val="001330C9"/>
    <w:rsid w:val="001336DC"/>
    <w:rsid w:val="00133764"/>
    <w:rsid w:val="00133C69"/>
    <w:rsid w:val="00134D17"/>
    <w:rsid w:val="00135D9C"/>
    <w:rsid w:val="001362BC"/>
    <w:rsid w:val="00140B48"/>
    <w:rsid w:val="001415F4"/>
    <w:rsid w:val="0014182B"/>
    <w:rsid w:val="00141B6F"/>
    <w:rsid w:val="00141F2B"/>
    <w:rsid w:val="0014209F"/>
    <w:rsid w:val="001426DB"/>
    <w:rsid w:val="001441FB"/>
    <w:rsid w:val="00145EA7"/>
    <w:rsid w:val="00146CE0"/>
    <w:rsid w:val="001507E2"/>
    <w:rsid w:val="00150CF2"/>
    <w:rsid w:val="00152C6D"/>
    <w:rsid w:val="001539E3"/>
    <w:rsid w:val="00154F41"/>
    <w:rsid w:val="0015562D"/>
    <w:rsid w:val="0015578D"/>
    <w:rsid w:val="00155D86"/>
    <w:rsid w:val="00156053"/>
    <w:rsid w:val="001562FD"/>
    <w:rsid w:val="001565A7"/>
    <w:rsid w:val="00156915"/>
    <w:rsid w:val="0015748A"/>
    <w:rsid w:val="0016019E"/>
    <w:rsid w:val="001601D0"/>
    <w:rsid w:val="001604C4"/>
    <w:rsid w:val="00160908"/>
    <w:rsid w:val="00161E55"/>
    <w:rsid w:val="001627DB"/>
    <w:rsid w:val="001628A8"/>
    <w:rsid w:val="001628F4"/>
    <w:rsid w:val="00164AEA"/>
    <w:rsid w:val="00164FF5"/>
    <w:rsid w:val="00165114"/>
    <w:rsid w:val="00165A1D"/>
    <w:rsid w:val="00165E42"/>
    <w:rsid w:val="00167254"/>
    <w:rsid w:val="0016787D"/>
    <w:rsid w:val="001678A8"/>
    <w:rsid w:val="001679E0"/>
    <w:rsid w:val="00170B1F"/>
    <w:rsid w:val="001712AD"/>
    <w:rsid w:val="00171D44"/>
    <w:rsid w:val="00172B7E"/>
    <w:rsid w:val="00172DD1"/>
    <w:rsid w:val="0017305E"/>
    <w:rsid w:val="0017357C"/>
    <w:rsid w:val="00174206"/>
    <w:rsid w:val="00174D8B"/>
    <w:rsid w:val="00175A00"/>
    <w:rsid w:val="00175C5A"/>
    <w:rsid w:val="00175C6B"/>
    <w:rsid w:val="00175D00"/>
    <w:rsid w:val="00175E27"/>
    <w:rsid w:val="00176C77"/>
    <w:rsid w:val="00180324"/>
    <w:rsid w:val="001806A8"/>
    <w:rsid w:val="00181D8B"/>
    <w:rsid w:val="0018214B"/>
    <w:rsid w:val="00184533"/>
    <w:rsid w:val="001869EA"/>
    <w:rsid w:val="00186ADE"/>
    <w:rsid w:val="00190011"/>
    <w:rsid w:val="00190082"/>
    <w:rsid w:val="00191C6F"/>
    <w:rsid w:val="0019314F"/>
    <w:rsid w:val="001937B9"/>
    <w:rsid w:val="001945D5"/>
    <w:rsid w:val="00194C7F"/>
    <w:rsid w:val="00194CEA"/>
    <w:rsid w:val="00196710"/>
    <w:rsid w:val="001A1088"/>
    <w:rsid w:val="001A2827"/>
    <w:rsid w:val="001A462E"/>
    <w:rsid w:val="001A4F06"/>
    <w:rsid w:val="001A568C"/>
    <w:rsid w:val="001A56B5"/>
    <w:rsid w:val="001A6126"/>
    <w:rsid w:val="001A6620"/>
    <w:rsid w:val="001B0ED4"/>
    <w:rsid w:val="001B1B43"/>
    <w:rsid w:val="001B1C10"/>
    <w:rsid w:val="001B1E26"/>
    <w:rsid w:val="001B276E"/>
    <w:rsid w:val="001B3A74"/>
    <w:rsid w:val="001B5084"/>
    <w:rsid w:val="001B542B"/>
    <w:rsid w:val="001B5455"/>
    <w:rsid w:val="001B727D"/>
    <w:rsid w:val="001C0EEF"/>
    <w:rsid w:val="001C2228"/>
    <w:rsid w:val="001C25C9"/>
    <w:rsid w:val="001C3080"/>
    <w:rsid w:val="001C3377"/>
    <w:rsid w:val="001C376E"/>
    <w:rsid w:val="001C4BDC"/>
    <w:rsid w:val="001C4CFC"/>
    <w:rsid w:val="001C4E90"/>
    <w:rsid w:val="001C5577"/>
    <w:rsid w:val="001C6D32"/>
    <w:rsid w:val="001D0009"/>
    <w:rsid w:val="001D164C"/>
    <w:rsid w:val="001D1A66"/>
    <w:rsid w:val="001D2078"/>
    <w:rsid w:val="001D277C"/>
    <w:rsid w:val="001D2CB8"/>
    <w:rsid w:val="001D2CF3"/>
    <w:rsid w:val="001D31B2"/>
    <w:rsid w:val="001D3B05"/>
    <w:rsid w:val="001D3BDE"/>
    <w:rsid w:val="001D3EF7"/>
    <w:rsid w:val="001D5073"/>
    <w:rsid w:val="001D552D"/>
    <w:rsid w:val="001D667C"/>
    <w:rsid w:val="001E11BB"/>
    <w:rsid w:val="001E1DA7"/>
    <w:rsid w:val="001E1DA9"/>
    <w:rsid w:val="001E4584"/>
    <w:rsid w:val="001E5219"/>
    <w:rsid w:val="001E584A"/>
    <w:rsid w:val="001E72A2"/>
    <w:rsid w:val="001E7392"/>
    <w:rsid w:val="001F00A9"/>
    <w:rsid w:val="001F10EF"/>
    <w:rsid w:val="001F2A9F"/>
    <w:rsid w:val="001F2F18"/>
    <w:rsid w:val="001F2F74"/>
    <w:rsid w:val="001F3F82"/>
    <w:rsid w:val="001F4354"/>
    <w:rsid w:val="001F4A08"/>
    <w:rsid w:val="001F509F"/>
    <w:rsid w:val="001F6AA6"/>
    <w:rsid w:val="001F79F6"/>
    <w:rsid w:val="001F7BE1"/>
    <w:rsid w:val="00200E6F"/>
    <w:rsid w:val="00200F87"/>
    <w:rsid w:val="00201D3A"/>
    <w:rsid w:val="00201FAD"/>
    <w:rsid w:val="00202155"/>
    <w:rsid w:val="00203256"/>
    <w:rsid w:val="00203D37"/>
    <w:rsid w:val="0020416F"/>
    <w:rsid w:val="00204DBB"/>
    <w:rsid w:val="0020515C"/>
    <w:rsid w:val="00205297"/>
    <w:rsid w:val="00205634"/>
    <w:rsid w:val="00207314"/>
    <w:rsid w:val="00207FD6"/>
    <w:rsid w:val="00210ED3"/>
    <w:rsid w:val="0021105A"/>
    <w:rsid w:val="0021506E"/>
    <w:rsid w:val="002156E1"/>
    <w:rsid w:val="00216BA6"/>
    <w:rsid w:val="00217522"/>
    <w:rsid w:val="00220A47"/>
    <w:rsid w:val="002220BA"/>
    <w:rsid w:val="00222AF5"/>
    <w:rsid w:val="00222D2A"/>
    <w:rsid w:val="00223317"/>
    <w:rsid w:val="00223689"/>
    <w:rsid w:val="0022421F"/>
    <w:rsid w:val="00224630"/>
    <w:rsid w:val="00224A98"/>
    <w:rsid w:val="002253E7"/>
    <w:rsid w:val="0022612A"/>
    <w:rsid w:val="0022637C"/>
    <w:rsid w:val="00226F8C"/>
    <w:rsid w:val="00232B38"/>
    <w:rsid w:val="00233F2C"/>
    <w:rsid w:val="0023415A"/>
    <w:rsid w:val="0023504B"/>
    <w:rsid w:val="00235A61"/>
    <w:rsid w:val="00235BAA"/>
    <w:rsid w:val="00236147"/>
    <w:rsid w:val="002368EE"/>
    <w:rsid w:val="00236A94"/>
    <w:rsid w:val="0023786D"/>
    <w:rsid w:val="0024075A"/>
    <w:rsid w:val="0024208A"/>
    <w:rsid w:val="00242E35"/>
    <w:rsid w:val="002437C4"/>
    <w:rsid w:val="00244E88"/>
    <w:rsid w:val="002459BC"/>
    <w:rsid w:val="00246320"/>
    <w:rsid w:val="00247041"/>
    <w:rsid w:val="0024796C"/>
    <w:rsid w:val="00251BFD"/>
    <w:rsid w:val="00251D82"/>
    <w:rsid w:val="00253F79"/>
    <w:rsid w:val="00254431"/>
    <w:rsid w:val="0025633A"/>
    <w:rsid w:val="00256848"/>
    <w:rsid w:val="0025705C"/>
    <w:rsid w:val="00257CD7"/>
    <w:rsid w:val="00257E4D"/>
    <w:rsid w:val="00257EB4"/>
    <w:rsid w:val="0026049C"/>
    <w:rsid w:val="00260983"/>
    <w:rsid w:val="002630CA"/>
    <w:rsid w:val="00263755"/>
    <w:rsid w:val="00263F83"/>
    <w:rsid w:val="002657FC"/>
    <w:rsid w:val="00266BB7"/>
    <w:rsid w:val="0026724F"/>
    <w:rsid w:val="002677A5"/>
    <w:rsid w:val="00267F22"/>
    <w:rsid w:val="00270394"/>
    <w:rsid w:val="00270A5F"/>
    <w:rsid w:val="00271C98"/>
    <w:rsid w:val="00271F3B"/>
    <w:rsid w:val="002723B0"/>
    <w:rsid w:val="002724D5"/>
    <w:rsid w:val="00272E85"/>
    <w:rsid w:val="002735ED"/>
    <w:rsid w:val="002814EA"/>
    <w:rsid w:val="002815C2"/>
    <w:rsid w:val="002819FC"/>
    <w:rsid w:val="00281CDE"/>
    <w:rsid w:val="002831CA"/>
    <w:rsid w:val="00283F5B"/>
    <w:rsid w:val="0028406B"/>
    <w:rsid w:val="00284945"/>
    <w:rsid w:val="00284D11"/>
    <w:rsid w:val="002855EA"/>
    <w:rsid w:val="00286857"/>
    <w:rsid w:val="002877A2"/>
    <w:rsid w:val="00287C3D"/>
    <w:rsid w:val="002900B1"/>
    <w:rsid w:val="00290800"/>
    <w:rsid w:val="00291BF7"/>
    <w:rsid w:val="00291E00"/>
    <w:rsid w:val="002921DE"/>
    <w:rsid w:val="00292A90"/>
    <w:rsid w:val="002945BF"/>
    <w:rsid w:val="00294E9B"/>
    <w:rsid w:val="00296922"/>
    <w:rsid w:val="00296CC2"/>
    <w:rsid w:val="00296E4C"/>
    <w:rsid w:val="002970D8"/>
    <w:rsid w:val="002A00C6"/>
    <w:rsid w:val="002A0108"/>
    <w:rsid w:val="002A0602"/>
    <w:rsid w:val="002A120C"/>
    <w:rsid w:val="002A2FC5"/>
    <w:rsid w:val="002A30C6"/>
    <w:rsid w:val="002A39B5"/>
    <w:rsid w:val="002A4D7E"/>
    <w:rsid w:val="002A5E19"/>
    <w:rsid w:val="002A755B"/>
    <w:rsid w:val="002A7B87"/>
    <w:rsid w:val="002B02DD"/>
    <w:rsid w:val="002B03E9"/>
    <w:rsid w:val="002B0511"/>
    <w:rsid w:val="002B080D"/>
    <w:rsid w:val="002B1CC4"/>
    <w:rsid w:val="002B2057"/>
    <w:rsid w:val="002B3B37"/>
    <w:rsid w:val="002B3EC9"/>
    <w:rsid w:val="002B4B99"/>
    <w:rsid w:val="002B4F5D"/>
    <w:rsid w:val="002B530C"/>
    <w:rsid w:val="002B5ED9"/>
    <w:rsid w:val="002B63E4"/>
    <w:rsid w:val="002B66EE"/>
    <w:rsid w:val="002B7D6E"/>
    <w:rsid w:val="002C04F4"/>
    <w:rsid w:val="002C2B0C"/>
    <w:rsid w:val="002C2F4A"/>
    <w:rsid w:val="002C3C5A"/>
    <w:rsid w:val="002C528B"/>
    <w:rsid w:val="002C58F9"/>
    <w:rsid w:val="002C5F6D"/>
    <w:rsid w:val="002C6254"/>
    <w:rsid w:val="002C7BAE"/>
    <w:rsid w:val="002D00FB"/>
    <w:rsid w:val="002D020C"/>
    <w:rsid w:val="002D1730"/>
    <w:rsid w:val="002D1EEC"/>
    <w:rsid w:val="002D279F"/>
    <w:rsid w:val="002D38A5"/>
    <w:rsid w:val="002D5CA8"/>
    <w:rsid w:val="002D601A"/>
    <w:rsid w:val="002D6508"/>
    <w:rsid w:val="002D6F78"/>
    <w:rsid w:val="002D73CB"/>
    <w:rsid w:val="002D7E94"/>
    <w:rsid w:val="002E1217"/>
    <w:rsid w:val="002E1988"/>
    <w:rsid w:val="002E1FF3"/>
    <w:rsid w:val="002E2A3C"/>
    <w:rsid w:val="002E39AE"/>
    <w:rsid w:val="002E3FB3"/>
    <w:rsid w:val="002E4489"/>
    <w:rsid w:val="002E546A"/>
    <w:rsid w:val="002F25D1"/>
    <w:rsid w:val="002F292C"/>
    <w:rsid w:val="002F313F"/>
    <w:rsid w:val="002F34A6"/>
    <w:rsid w:val="002F429B"/>
    <w:rsid w:val="002F432F"/>
    <w:rsid w:val="002F51D0"/>
    <w:rsid w:val="002F5397"/>
    <w:rsid w:val="002F54C0"/>
    <w:rsid w:val="002F5F8D"/>
    <w:rsid w:val="002F69E3"/>
    <w:rsid w:val="002F74F0"/>
    <w:rsid w:val="00301C66"/>
    <w:rsid w:val="0030275C"/>
    <w:rsid w:val="00303691"/>
    <w:rsid w:val="00303D48"/>
    <w:rsid w:val="00304C4D"/>
    <w:rsid w:val="00305D76"/>
    <w:rsid w:val="00305E69"/>
    <w:rsid w:val="00305E6D"/>
    <w:rsid w:val="00305FBD"/>
    <w:rsid w:val="0030719D"/>
    <w:rsid w:val="00307812"/>
    <w:rsid w:val="00307FE7"/>
    <w:rsid w:val="00310D31"/>
    <w:rsid w:val="00314163"/>
    <w:rsid w:val="00314CDB"/>
    <w:rsid w:val="0031550D"/>
    <w:rsid w:val="00315552"/>
    <w:rsid w:val="00315A2C"/>
    <w:rsid w:val="00315DAC"/>
    <w:rsid w:val="003215D8"/>
    <w:rsid w:val="0032272C"/>
    <w:rsid w:val="00322BCA"/>
    <w:rsid w:val="0032308A"/>
    <w:rsid w:val="003238E7"/>
    <w:rsid w:val="0032422E"/>
    <w:rsid w:val="00324CA1"/>
    <w:rsid w:val="003251A6"/>
    <w:rsid w:val="00325686"/>
    <w:rsid w:val="00326CFC"/>
    <w:rsid w:val="00326EA6"/>
    <w:rsid w:val="00327A8D"/>
    <w:rsid w:val="00331CEB"/>
    <w:rsid w:val="00331DA1"/>
    <w:rsid w:val="00332C2C"/>
    <w:rsid w:val="003339A4"/>
    <w:rsid w:val="00333A1D"/>
    <w:rsid w:val="0033489D"/>
    <w:rsid w:val="00335A09"/>
    <w:rsid w:val="00337B11"/>
    <w:rsid w:val="00337ED4"/>
    <w:rsid w:val="00340219"/>
    <w:rsid w:val="003410B6"/>
    <w:rsid w:val="003448B7"/>
    <w:rsid w:val="00346CB4"/>
    <w:rsid w:val="003477EE"/>
    <w:rsid w:val="00347ADA"/>
    <w:rsid w:val="00350618"/>
    <w:rsid w:val="0035066A"/>
    <w:rsid w:val="00350793"/>
    <w:rsid w:val="00350C68"/>
    <w:rsid w:val="00350D9D"/>
    <w:rsid w:val="00354237"/>
    <w:rsid w:val="003543ED"/>
    <w:rsid w:val="00354D70"/>
    <w:rsid w:val="003612FA"/>
    <w:rsid w:val="00361FCD"/>
    <w:rsid w:val="0036337D"/>
    <w:rsid w:val="00363470"/>
    <w:rsid w:val="003634C6"/>
    <w:rsid w:val="003652BD"/>
    <w:rsid w:val="00366E2C"/>
    <w:rsid w:val="0037163C"/>
    <w:rsid w:val="00371B75"/>
    <w:rsid w:val="00371D81"/>
    <w:rsid w:val="00372B9E"/>
    <w:rsid w:val="003735CF"/>
    <w:rsid w:val="00373AE4"/>
    <w:rsid w:val="0037426E"/>
    <w:rsid w:val="00374270"/>
    <w:rsid w:val="00374D5D"/>
    <w:rsid w:val="00375966"/>
    <w:rsid w:val="003771E4"/>
    <w:rsid w:val="00377BFA"/>
    <w:rsid w:val="003806D0"/>
    <w:rsid w:val="00380ABD"/>
    <w:rsid w:val="003812D4"/>
    <w:rsid w:val="00381D13"/>
    <w:rsid w:val="0038280A"/>
    <w:rsid w:val="00382E31"/>
    <w:rsid w:val="0038388F"/>
    <w:rsid w:val="00383991"/>
    <w:rsid w:val="00383C41"/>
    <w:rsid w:val="003850DE"/>
    <w:rsid w:val="00386A66"/>
    <w:rsid w:val="00387121"/>
    <w:rsid w:val="0038713C"/>
    <w:rsid w:val="00387197"/>
    <w:rsid w:val="00390B6F"/>
    <w:rsid w:val="00390E49"/>
    <w:rsid w:val="00391B52"/>
    <w:rsid w:val="00391F78"/>
    <w:rsid w:val="00392232"/>
    <w:rsid w:val="0039346B"/>
    <w:rsid w:val="003961F7"/>
    <w:rsid w:val="00396812"/>
    <w:rsid w:val="00396EC6"/>
    <w:rsid w:val="00396FF6"/>
    <w:rsid w:val="003975D8"/>
    <w:rsid w:val="003A0AE9"/>
    <w:rsid w:val="003A116F"/>
    <w:rsid w:val="003A1834"/>
    <w:rsid w:val="003A2A1C"/>
    <w:rsid w:val="003A3552"/>
    <w:rsid w:val="003A376C"/>
    <w:rsid w:val="003A6BDD"/>
    <w:rsid w:val="003A6EA1"/>
    <w:rsid w:val="003A72AC"/>
    <w:rsid w:val="003B0827"/>
    <w:rsid w:val="003B0994"/>
    <w:rsid w:val="003B1A6E"/>
    <w:rsid w:val="003B2031"/>
    <w:rsid w:val="003B2CB4"/>
    <w:rsid w:val="003B366B"/>
    <w:rsid w:val="003B44E6"/>
    <w:rsid w:val="003B4E26"/>
    <w:rsid w:val="003B5026"/>
    <w:rsid w:val="003B55D8"/>
    <w:rsid w:val="003B5DAE"/>
    <w:rsid w:val="003B6A8A"/>
    <w:rsid w:val="003B7924"/>
    <w:rsid w:val="003C015B"/>
    <w:rsid w:val="003C0262"/>
    <w:rsid w:val="003C1A44"/>
    <w:rsid w:val="003C27B1"/>
    <w:rsid w:val="003C3435"/>
    <w:rsid w:val="003C39F2"/>
    <w:rsid w:val="003C3DE1"/>
    <w:rsid w:val="003C4058"/>
    <w:rsid w:val="003C4CC1"/>
    <w:rsid w:val="003C595C"/>
    <w:rsid w:val="003C6852"/>
    <w:rsid w:val="003C7A01"/>
    <w:rsid w:val="003D0206"/>
    <w:rsid w:val="003D0636"/>
    <w:rsid w:val="003D1B25"/>
    <w:rsid w:val="003D1CC8"/>
    <w:rsid w:val="003D3706"/>
    <w:rsid w:val="003D3D06"/>
    <w:rsid w:val="003D424E"/>
    <w:rsid w:val="003D434C"/>
    <w:rsid w:val="003D73A9"/>
    <w:rsid w:val="003E1201"/>
    <w:rsid w:val="003E1719"/>
    <w:rsid w:val="003E2130"/>
    <w:rsid w:val="003E367F"/>
    <w:rsid w:val="003E4209"/>
    <w:rsid w:val="003E55E9"/>
    <w:rsid w:val="003E634A"/>
    <w:rsid w:val="003E6ABE"/>
    <w:rsid w:val="003E73C2"/>
    <w:rsid w:val="003F1B4B"/>
    <w:rsid w:val="003F245B"/>
    <w:rsid w:val="003F30D9"/>
    <w:rsid w:val="003F4132"/>
    <w:rsid w:val="003F4658"/>
    <w:rsid w:val="003F4C39"/>
    <w:rsid w:val="003F5317"/>
    <w:rsid w:val="003F6208"/>
    <w:rsid w:val="003F668B"/>
    <w:rsid w:val="003F705E"/>
    <w:rsid w:val="00400611"/>
    <w:rsid w:val="004006BD"/>
    <w:rsid w:val="004019CC"/>
    <w:rsid w:val="00401A08"/>
    <w:rsid w:val="004029D9"/>
    <w:rsid w:val="004030FB"/>
    <w:rsid w:val="0040390C"/>
    <w:rsid w:val="0040439C"/>
    <w:rsid w:val="00404543"/>
    <w:rsid w:val="0040478C"/>
    <w:rsid w:val="004053D0"/>
    <w:rsid w:val="0040552D"/>
    <w:rsid w:val="00405A45"/>
    <w:rsid w:val="00406FFE"/>
    <w:rsid w:val="00407043"/>
    <w:rsid w:val="00407925"/>
    <w:rsid w:val="0041155F"/>
    <w:rsid w:val="00411A76"/>
    <w:rsid w:val="00412148"/>
    <w:rsid w:val="00412531"/>
    <w:rsid w:val="004127AE"/>
    <w:rsid w:val="00412CE5"/>
    <w:rsid w:val="00412D95"/>
    <w:rsid w:val="0041351A"/>
    <w:rsid w:val="004156C3"/>
    <w:rsid w:val="00415A00"/>
    <w:rsid w:val="0041620B"/>
    <w:rsid w:val="004167A0"/>
    <w:rsid w:val="004167A7"/>
    <w:rsid w:val="00416DAB"/>
    <w:rsid w:val="00417813"/>
    <w:rsid w:val="0042042D"/>
    <w:rsid w:val="00420A00"/>
    <w:rsid w:val="00421099"/>
    <w:rsid w:val="004211C8"/>
    <w:rsid w:val="004220F4"/>
    <w:rsid w:val="00422642"/>
    <w:rsid w:val="004234BA"/>
    <w:rsid w:val="00423AF3"/>
    <w:rsid w:val="00424BCB"/>
    <w:rsid w:val="0042540A"/>
    <w:rsid w:val="00430D92"/>
    <w:rsid w:val="004313F4"/>
    <w:rsid w:val="00431D03"/>
    <w:rsid w:val="00434B63"/>
    <w:rsid w:val="00434E9A"/>
    <w:rsid w:val="00434FB8"/>
    <w:rsid w:val="004350CF"/>
    <w:rsid w:val="004358CA"/>
    <w:rsid w:val="00436031"/>
    <w:rsid w:val="004375D0"/>
    <w:rsid w:val="00437FC3"/>
    <w:rsid w:val="00440C35"/>
    <w:rsid w:val="00442049"/>
    <w:rsid w:val="0044298C"/>
    <w:rsid w:val="004443FA"/>
    <w:rsid w:val="00444B3C"/>
    <w:rsid w:val="00444CD3"/>
    <w:rsid w:val="004451BF"/>
    <w:rsid w:val="004455C6"/>
    <w:rsid w:val="00445D9D"/>
    <w:rsid w:val="00446023"/>
    <w:rsid w:val="004463C1"/>
    <w:rsid w:val="00446656"/>
    <w:rsid w:val="00446F51"/>
    <w:rsid w:val="004505DB"/>
    <w:rsid w:val="00451E41"/>
    <w:rsid w:val="00451E48"/>
    <w:rsid w:val="004527BF"/>
    <w:rsid w:val="00453C47"/>
    <w:rsid w:val="00455142"/>
    <w:rsid w:val="00455B66"/>
    <w:rsid w:val="0045702A"/>
    <w:rsid w:val="0045797D"/>
    <w:rsid w:val="00457E86"/>
    <w:rsid w:val="00460745"/>
    <w:rsid w:val="00460F32"/>
    <w:rsid w:val="00461403"/>
    <w:rsid w:val="00461C96"/>
    <w:rsid w:val="004620CB"/>
    <w:rsid w:val="00462649"/>
    <w:rsid w:val="004629C8"/>
    <w:rsid w:val="00462F51"/>
    <w:rsid w:val="00463E6D"/>
    <w:rsid w:val="0046447D"/>
    <w:rsid w:val="00465308"/>
    <w:rsid w:val="004671BB"/>
    <w:rsid w:val="00467A47"/>
    <w:rsid w:val="00467BA7"/>
    <w:rsid w:val="00467C35"/>
    <w:rsid w:val="00471696"/>
    <w:rsid w:val="004745A9"/>
    <w:rsid w:val="00474974"/>
    <w:rsid w:val="00474ADA"/>
    <w:rsid w:val="00474C40"/>
    <w:rsid w:val="00475534"/>
    <w:rsid w:val="00475A18"/>
    <w:rsid w:val="004767B5"/>
    <w:rsid w:val="00476EC3"/>
    <w:rsid w:val="004778E1"/>
    <w:rsid w:val="00477F82"/>
    <w:rsid w:val="00481EAE"/>
    <w:rsid w:val="0048236B"/>
    <w:rsid w:val="0048342B"/>
    <w:rsid w:val="00483487"/>
    <w:rsid w:val="00484722"/>
    <w:rsid w:val="0049181D"/>
    <w:rsid w:val="004923DE"/>
    <w:rsid w:val="004925BB"/>
    <w:rsid w:val="00492870"/>
    <w:rsid w:val="00492F5F"/>
    <w:rsid w:val="00493286"/>
    <w:rsid w:val="00495B42"/>
    <w:rsid w:val="00495B4B"/>
    <w:rsid w:val="00496EAD"/>
    <w:rsid w:val="004A0396"/>
    <w:rsid w:val="004A0E02"/>
    <w:rsid w:val="004A123D"/>
    <w:rsid w:val="004A12F6"/>
    <w:rsid w:val="004A15C6"/>
    <w:rsid w:val="004A30DF"/>
    <w:rsid w:val="004A33AD"/>
    <w:rsid w:val="004A3B95"/>
    <w:rsid w:val="004A49B4"/>
    <w:rsid w:val="004A4C12"/>
    <w:rsid w:val="004A4EDB"/>
    <w:rsid w:val="004A5355"/>
    <w:rsid w:val="004A5813"/>
    <w:rsid w:val="004A5D91"/>
    <w:rsid w:val="004A5EDA"/>
    <w:rsid w:val="004B0204"/>
    <w:rsid w:val="004B0545"/>
    <w:rsid w:val="004B419E"/>
    <w:rsid w:val="004B4C93"/>
    <w:rsid w:val="004B52CF"/>
    <w:rsid w:val="004B615A"/>
    <w:rsid w:val="004B66F9"/>
    <w:rsid w:val="004B6B10"/>
    <w:rsid w:val="004B71D2"/>
    <w:rsid w:val="004B7EE4"/>
    <w:rsid w:val="004C06ED"/>
    <w:rsid w:val="004C0B50"/>
    <w:rsid w:val="004C0D45"/>
    <w:rsid w:val="004C17B2"/>
    <w:rsid w:val="004C2BE0"/>
    <w:rsid w:val="004C5415"/>
    <w:rsid w:val="004C5F25"/>
    <w:rsid w:val="004C7495"/>
    <w:rsid w:val="004C74EA"/>
    <w:rsid w:val="004D2AFB"/>
    <w:rsid w:val="004D3F5F"/>
    <w:rsid w:val="004D4C9D"/>
    <w:rsid w:val="004D60F9"/>
    <w:rsid w:val="004D68E8"/>
    <w:rsid w:val="004D6912"/>
    <w:rsid w:val="004D691F"/>
    <w:rsid w:val="004D6920"/>
    <w:rsid w:val="004D6999"/>
    <w:rsid w:val="004D73C2"/>
    <w:rsid w:val="004D75AE"/>
    <w:rsid w:val="004E1735"/>
    <w:rsid w:val="004E18DF"/>
    <w:rsid w:val="004E1C32"/>
    <w:rsid w:val="004E23CF"/>
    <w:rsid w:val="004E2F47"/>
    <w:rsid w:val="004E3AB9"/>
    <w:rsid w:val="004E5048"/>
    <w:rsid w:val="004E5A86"/>
    <w:rsid w:val="004E6E7B"/>
    <w:rsid w:val="004F0B20"/>
    <w:rsid w:val="004F0C07"/>
    <w:rsid w:val="004F0DEC"/>
    <w:rsid w:val="004F0E84"/>
    <w:rsid w:val="004F1663"/>
    <w:rsid w:val="004F29DD"/>
    <w:rsid w:val="004F2FBE"/>
    <w:rsid w:val="004F2FD6"/>
    <w:rsid w:val="004F316B"/>
    <w:rsid w:val="004F40A5"/>
    <w:rsid w:val="004F48CB"/>
    <w:rsid w:val="004F4DA8"/>
    <w:rsid w:val="004F515E"/>
    <w:rsid w:val="004F5E95"/>
    <w:rsid w:val="005008CA"/>
    <w:rsid w:val="00501A17"/>
    <w:rsid w:val="00503559"/>
    <w:rsid w:val="00504152"/>
    <w:rsid w:val="00505712"/>
    <w:rsid w:val="005062EA"/>
    <w:rsid w:val="00507195"/>
    <w:rsid w:val="00507548"/>
    <w:rsid w:val="00510CDF"/>
    <w:rsid w:val="00510DB9"/>
    <w:rsid w:val="0051118C"/>
    <w:rsid w:val="00512A6D"/>
    <w:rsid w:val="00512BA8"/>
    <w:rsid w:val="00512DE3"/>
    <w:rsid w:val="0051307F"/>
    <w:rsid w:val="005130C8"/>
    <w:rsid w:val="00513AE6"/>
    <w:rsid w:val="005143DB"/>
    <w:rsid w:val="005154BE"/>
    <w:rsid w:val="0051603E"/>
    <w:rsid w:val="00516274"/>
    <w:rsid w:val="00516D9B"/>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C09"/>
    <w:rsid w:val="00533A6B"/>
    <w:rsid w:val="00533CE0"/>
    <w:rsid w:val="0053593A"/>
    <w:rsid w:val="00535F83"/>
    <w:rsid w:val="00536399"/>
    <w:rsid w:val="00536D44"/>
    <w:rsid w:val="0053736C"/>
    <w:rsid w:val="00537808"/>
    <w:rsid w:val="005410BB"/>
    <w:rsid w:val="005429E2"/>
    <w:rsid w:val="00542CC2"/>
    <w:rsid w:val="00542CF2"/>
    <w:rsid w:val="00543443"/>
    <w:rsid w:val="00543D99"/>
    <w:rsid w:val="0054601D"/>
    <w:rsid w:val="0054672B"/>
    <w:rsid w:val="005506A6"/>
    <w:rsid w:val="00551485"/>
    <w:rsid w:val="00551A00"/>
    <w:rsid w:val="00552D0E"/>
    <w:rsid w:val="00554D52"/>
    <w:rsid w:val="005552B1"/>
    <w:rsid w:val="00555AEA"/>
    <w:rsid w:val="00560F48"/>
    <w:rsid w:val="00562CBE"/>
    <w:rsid w:val="00562EB5"/>
    <w:rsid w:val="005639F0"/>
    <w:rsid w:val="00565E43"/>
    <w:rsid w:val="0056640F"/>
    <w:rsid w:val="005664D3"/>
    <w:rsid w:val="005670B4"/>
    <w:rsid w:val="00570A4B"/>
    <w:rsid w:val="00571E4A"/>
    <w:rsid w:val="0057274C"/>
    <w:rsid w:val="00572D65"/>
    <w:rsid w:val="005735D5"/>
    <w:rsid w:val="005753B5"/>
    <w:rsid w:val="00576E80"/>
    <w:rsid w:val="00576FF7"/>
    <w:rsid w:val="00580B6B"/>
    <w:rsid w:val="0058322E"/>
    <w:rsid w:val="005840DF"/>
    <w:rsid w:val="005851A0"/>
    <w:rsid w:val="00586A7B"/>
    <w:rsid w:val="00586FB8"/>
    <w:rsid w:val="0058792D"/>
    <w:rsid w:val="00591949"/>
    <w:rsid w:val="00592122"/>
    <w:rsid w:val="005921BD"/>
    <w:rsid w:val="005925A1"/>
    <w:rsid w:val="00592700"/>
    <w:rsid w:val="00592980"/>
    <w:rsid w:val="005933D3"/>
    <w:rsid w:val="00593D00"/>
    <w:rsid w:val="00594091"/>
    <w:rsid w:val="00595292"/>
    <w:rsid w:val="00595FFB"/>
    <w:rsid w:val="0059693C"/>
    <w:rsid w:val="00596D8C"/>
    <w:rsid w:val="005976E2"/>
    <w:rsid w:val="005A0250"/>
    <w:rsid w:val="005A1F4F"/>
    <w:rsid w:val="005A1F84"/>
    <w:rsid w:val="005A2724"/>
    <w:rsid w:val="005A2BF5"/>
    <w:rsid w:val="005A3321"/>
    <w:rsid w:val="005A35D3"/>
    <w:rsid w:val="005A5AB0"/>
    <w:rsid w:val="005A61CD"/>
    <w:rsid w:val="005A622B"/>
    <w:rsid w:val="005A65DE"/>
    <w:rsid w:val="005A6B86"/>
    <w:rsid w:val="005A6BEF"/>
    <w:rsid w:val="005A7511"/>
    <w:rsid w:val="005A7D8E"/>
    <w:rsid w:val="005B02F9"/>
    <w:rsid w:val="005B0F80"/>
    <w:rsid w:val="005B2C11"/>
    <w:rsid w:val="005B30B0"/>
    <w:rsid w:val="005B37F1"/>
    <w:rsid w:val="005B4472"/>
    <w:rsid w:val="005B5067"/>
    <w:rsid w:val="005B5612"/>
    <w:rsid w:val="005B57D4"/>
    <w:rsid w:val="005B65D1"/>
    <w:rsid w:val="005B6D4E"/>
    <w:rsid w:val="005B6F7C"/>
    <w:rsid w:val="005B7D38"/>
    <w:rsid w:val="005B7E6E"/>
    <w:rsid w:val="005C0B1D"/>
    <w:rsid w:val="005C15C1"/>
    <w:rsid w:val="005C246A"/>
    <w:rsid w:val="005C2EB2"/>
    <w:rsid w:val="005C380D"/>
    <w:rsid w:val="005C59C0"/>
    <w:rsid w:val="005C6541"/>
    <w:rsid w:val="005C7151"/>
    <w:rsid w:val="005C7A60"/>
    <w:rsid w:val="005D0FDB"/>
    <w:rsid w:val="005D1F16"/>
    <w:rsid w:val="005D26B0"/>
    <w:rsid w:val="005D2A86"/>
    <w:rsid w:val="005D2E8A"/>
    <w:rsid w:val="005D33A7"/>
    <w:rsid w:val="005D35E7"/>
    <w:rsid w:val="005D37FA"/>
    <w:rsid w:val="005D5700"/>
    <w:rsid w:val="005D5752"/>
    <w:rsid w:val="005D5E70"/>
    <w:rsid w:val="005D6AC7"/>
    <w:rsid w:val="005D6BF2"/>
    <w:rsid w:val="005D7F1A"/>
    <w:rsid w:val="005E1064"/>
    <w:rsid w:val="005E1A9D"/>
    <w:rsid w:val="005E484E"/>
    <w:rsid w:val="005E55F6"/>
    <w:rsid w:val="005E5867"/>
    <w:rsid w:val="005E64BF"/>
    <w:rsid w:val="005F1485"/>
    <w:rsid w:val="005F151E"/>
    <w:rsid w:val="005F1A26"/>
    <w:rsid w:val="005F1E55"/>
    <w:rsid w:val="005F2CA8"/>
    <w:rsid w:val="005F3EFB"/>
    <w:rsid w:val="005F448D"/>
    <w:rsid w:val="005F4A03"/>
    <w:rsid w:val="005F4C0B"/>
    <w:rsid w:val="005F622E"/>
    <w:rsid w:val="00600646"/>
    <w:rsid w:val="00600670"/>
    <w:rsid w:val="006012C8"/>
    <w:rsid w:val="00601C52"/>
    <w:rsid w:val="006031FA"/>
    <w:rsid w:val="00604510"/>
    <w:rsid w:val="0060593E"/>
    <w:rsid w:val="0060741F"/>
    <w:rsid w:val="00610A2B"/>
    <w:rsid w:val="006113C6"/>
    <w:rsid w:val="00611D53"/>
    <w:rsid w:val="006126E3"/>
    <w:rsid w:val="006136D4"/>
    <w:rsid w:val="00613715"/>
    <w:rsid w:val="006142E1"/>
    <w:rsid w:val="006203D5"/>
    <w:rsid w:val="006204B7"/>
    <w:rsid w:val="00620927"/>
    <w:rsid w:val="006212FD"/>
    <w:rsid w:val="00622AD9"/>
    <w:rsid w:val="00622D3C"/>
    <w:rsid w:val="006231BF"/>
    <w:rsid w:val="0062354F"/>
    <w:rsid w:val="0062408E"/>
    <w:rsid w:val="006240C9"/>
    <w:rsid w:val="00624C6F"/>
    <w:rsid w:val="00625B38"/>
    <w:rsid w:val="00625E05"/>
    <w:rsid w:val="0062687D"/>
    <w:rsid w:val="0063067D"/>
    <w:rsid w:val="006309DB"/>
    <w:rsid w:val="00631C5F"/>
    <w:rsid w:val="00631FAB"/>
    <w:rsid w:val="00633336"/>
    <w:rsid w:val="006335F4"/>
    <w:rsid w:val="006369D7"/>
    <w:rsid w:val="00636AC1"/>
    <w:rsid w:val="00636DED"/>
    <w:rsid w:val="00636FFF"/>
    <w:rsid w:val="00640CA2"/>
    <w:rsid w:val="00641785"/>
    <w:rsid w:val="006424CF"/>
    <w:rsid w:val="0064266B"/>
    <w:rsid w:val="00642859"/>
    <w:rsid w:val="00642C04"/>
    <w:rsid w:val="00642E35"/>
    <w:rsid w:val="00644035"/>
    <w:rsid w:val="0064424D"/>
    <w:rsid w:val="00644299"/>
    <w:rsid w:val="006443AD"/>
    <w:rsid w:val="00644400"/>
    <w:rsid w:val="00645607"/>
    <w:rsid w:val="00646F69"/>
    <w:rsid w:val="00650627"/>
    <w:rsid w:val="0065073E"/>
    <w:rsid w:val="006507BD"/>
    <w:rsid w:val="00651E8A"/>
    <w:rsid w:val="00653B5F"/>
    <w:rsid w:val="0065522C"/>
    <w:rsid w:val="00655D8C"/>
    <w:rsid w:val="00655F37"/>
    <w:rsid w:val="0065622B"/>
    <w:rsid w:val="006571F5"/>
    <w:rsid w:val="006578A9"/>
    <w:rsid w:val="00657A71"/>
    <w:rsid w:val="00657D4C"/>
    <w:rsid w:val="00660569"/>
    <w:rsid w:val="00660877"/>
    <w:rsid w:val="00662000"/>
    <w:rsid w:val="00662851"/>
    <w:rsid w:val="0066415F"/>
    <w:rsid w:val="006648BB"/>
    <w:rsid w:val="0066558C"/>
    <w:rsid w:val="00665EE9"/>
    <w:rsid w:val="00667AE2"/>
    <w:rsid w:val="006709B4"/>
    <w:rsid w:val="00670DB3"/>
    <w:rsid w:val="00671F2B"/>
    <w:rsid w:val="00671FCD"/>
    <w:rsid w:val="00672888"/>
    <w:rsid w:val="00673921"/>
    <w:rsid w:val="0067723A"/>
    <w:rsid w:val="006774D0"/>
    <w:rsid w:val="00677C97"/>
    <w:rsid w:val="0068052A"/>
    <w:rsid w:val="00681630"/>
    <w:rsid w:val="0068203F"/>
    <w:rsid w:val="00683000"/>
    <w:rsid w:val="00684034"/>
    <w:rsid w:val="00684848"/>
    <w:rsid w:val="006849FF"/>
    <w:rsid w:val="0068547B"/>
    <w:rsid w:val="00685ABC"/>
    <w:rsid w:val="00686621"/>
    <w:rsid w:val="00687143"/>
    <w:rsid w:val="0068778A"/>
    <w:rsid w:val="006878A4"/>
    <w:rsid w:val="006900E2"/>
    <w:rsid w:val="00690870"/>
    <w:rsid w:val="006908E5"/>
    <w:rsid w:val="00691425"/>
    <w:rsid w:val="0069343C"/>
    <w:rsid w:val="00693C67"/>
    <w:rsid w:val="00693FCB"/>
    <w:rsid w:val="006940BA"/>
    <w:rsid w:val="00694ACB"/>
    <w:rsid w:val="00694B3C"/>
    <w:rsid w:val="006953DA"/>
    <w:rsid w:val="00695C85"/>
    <w:rsid w:val="006960C6"/>
    <w:rsid w:val="00696A85"/>
    <w:rsid w:val="00697293"/>
    <w:rsid w:val="006974F4"/>
    <w:rsid w:val="00697A9A"/>
    <w:rsid w:val="00697E4B"/>
    <w:rsid w:val="00697F5E"/>
    <w:rsid w:val="006A077E"/>
    <w:rsid w:val="006A1080"/>
    <w:rsid w:val="006A1263"/>
    <w:rsid w:val="006A1C2B"/>
    <w:rsid w:val="006A312D"/>
    <w:rsid w:val="006A377B"/>
    <w:rsid w:val="006A5A73"/>
    <w:rsid w:val="006A70B8"/>
    <w:rsid w:val="006A7FFB"/>
    <w:rsid w:val="006B2837"/>
    <w:rsid w:val="006B2A71"/>
    <w:rsid w:val="006B2F19"/>
    <w:rsid w:val="006B3B41"/>
    <w:rsid w:val="006B4409"/>
    <w:rsid w:val="006B522E"/>
    <w:rsid w:val="006B57AF"/>
    <w:rsid w:val="006B64C0"/>
    <w:rsid w:val="006B7831"/>
    <w:rsid w:val="006C02C0"/>
    <w:rsid w:val="006C0F29"/>
    <w:rsid w:val="006C2393"/>
    <w:rsid w:val="006C29E7"/>
    <w:rsid w:val="006C2AC5"/>
    <w:rsid w:val="006C37A5"/>
    <w:rsid w:val="006C4A9E"/>
    <w:rsid w:val="006C5AB3"/>
    <w:rsid w:val="006C5C4D"/>
    <w:rsid w:val="006C63F8"/>
    <w:rsid w:val="006D0063"/>
    <w:rsid w:val="006D15ED"/>
    <w:rsid w:val="006D1DFC"/>
    <w:rsid w:val="006D2ABF"/>
    <w:rsid w:val="006D308A"/>
    <w:rsid w:val="006D61A1"/>
    <w:rsid w:val="006D7294"/>
    <w:rsid w:val="006D7449"/>
    <w:rsid w:val="006E020C"/>
    <w:rsid w:val="006E07CB"/>
    <w:rsid w:val="006E0D6F"/>
    <w:rsid w:val="006E134F"/>
    <w:rsid w:val="006E1412"/>
    <w:rsid w:val="006E14AA"/>
    <w:rsid w:val="006E2A1A"/>
    <w:rsid w:val="006E2C95"/>
    <w:rsid w:val="006E2D73"/>
    <w:rsid w:val="006E2E52"/>
    <w:rsid w:val="006E35F6"/>
    <w:rsid w:val="006E3BAB"/>
    <w:rsid w:val="006E4756"/>
    <w:rsid w:val="006E707E"/>
    <w:rsid w:val="006F038D"/>
    <w:rsid w:val="006F120C"/>
    <w:rsid w:val="006F2CAB"/>
    <w:rsid w:val="006F3125"/>
    <w:rsid w:val="006F3DFC"/>
    <w:rsid w:val="006F4C6B"/>
    <w:rsid w:val="006F5BB1"/>
    <w:rsid w:val="006F61E4"/>
    <w:rsid w:val="006F64C3"/>
    <w:rsid w:val="006F68C9"/>
    <w:rsid w:val="006F6B47"/>
    <w:rsid w:val="006F7A95"/>
    <w:rsid w:val="007010B4"/>
    <w:rsid w:val="00701B4A"/>
    <w:rsid w:val="00702009"/>
    <w:rsid w:val="0070213F"/>
    <w:rsid w:val="007048EA"/>
    <w:rsid w:val="00704B19"/>
    <w:rsid w:val="007060F9"/>
    <w:rsid w:val="00707AD3"/>
    <w:rsid w:val="00707CA8"/>
    <w:rsid w:val="0071052A"/>
    <w:rsid w:val="00710A17"/>
    <w:rsid w:val="007119C7"/>
    <w:rsid w:val="0071409D"/>
    <w:rsid w:val="00714A89"/>
    <w:rsid w:val="0071554D"/>
    <w:rsid w:val="0071584C"/>
    <w:rsid w:val="00715B4C"/>
    <w:rsid w:val="00715E03"/>
    <w:rsid w:val="00715FF9"/>
    <w:rsid w:val="00716602"/>
    <w:rsid w:val="00717BBD"/>
    <w:rsid w:val="00717C65"/>
    <w:rsid w:val="007203E2"/>
    <w:rsid w:val="00722703"/>
    <w:rsid w:val="007237BC"/>
    <w:rsid w:val="007247DF"/>
    <w:rsid w:val="00724F10"/>
    <w:rsid w:val="007254AA"/>
    <w:rsid w:val="0072640B"/>
    <w:rsid w:val="00726523"/>
    <w:rsid w:val="007277DD"/>
    <w:rsid w:val="00731BD1"/>
    <w:rsid w:val="00732AE6"/>
    <w:rsid w:val="0073306D"/>
    <w:rsid w:val="00733A2E"/>
    <w:rsid w:val="00733D16"/>
    <w:rsid w:val="00733EAB"/>
    <w:rsid w:val="00734308"/>
    <w:rsid w:val="007348D0"/>
    <w:rsid w:val="00734DEA"/>
    <w:rsid w:val="00734EEC"/>
    <w:rsid w:val="00735C96"/>
    <w:rsid w:val="007371F7"/>
    <w:rsid w:val="00741232"/>
    <w:rsid w:val="00741511"/>
    <w:rsid w:val="00741ADF"/>
    <w:rsid w:val="0074311A"/>
    <w:rsid w:val="007437B2"/>
    <w:rsid w:val="007441D0"/>
    <w:rsid w:val="007450D8"/>
    <w:rsid w:val="007460B6"/>
    <w:rsid w:val="007460DA"/>
    <w:rsid w:val="007476EF"/>
    <w:rsid w:val="00747707"/>
    <w:rsid w:val="00750F7E"/>
    <w:rsid w:val="00751C6E"/>
    <w:rsid w:val="0075352E"/>
    <w:rsid w:val="0075364C"/>
    <w:rsid w:val="007547BD"/>
    <w:rsid w:val="007560DF"/>
    <w:rsid w:val="00757306"/>
    <w:rsid w:val="00757997"/>
    <w:rsid w:val="0076069C"/>
    <w:rsid w:val="00761ABE"/>
    <w:rsid w:val="00761CC3"/>
    <w:rsid w:val="00762C1E"/>
    <w:rsid w:val="0076627E"/>
    <w:rsid w:val="00766976"/>
    <w:rsid w:val="00766AA1"/>
    <w:rsid w:val="00766B87"/>
    <w:rsid w:val="00767267"/>
    <w:rsid w:val="00767788"/>
    <w:rsid w:val="00767899"/>
    <w:rsid w:val="00767DB1"/>
    <w:rsid w:val="00770AD9"/>
    <w:rsid w:val="00771F63"/>
    <w:rsid w:val="00772589"/>
    <w:rsid w:val="007730C7"/>
    <w:rsid w:val="00773F20"/>
    <w:rsid w:val="00774AB6"/>
    <w:rsid w:val="0077567C"/>
    <w:rsid w:val="007758C8"/>
    <w:rsid w:val="00775A89"/>
    <w:rsid w:val="007772DF"/>
    <w:rsid w:val="00777C5F"/>
    <w:rsid w:val="0078125F"/>
    <w:rsid w:val="007817F6"/>
    <w:rsid w:val="00781AF0"/>
    <w:rsid w:val="00782DFD"/>
    <w:rsid w:val="0078328E"/>
    <w:rsid w:val="0078333C"/>
    <w:rsid w:val="00783C34"/>
    <w:rsid w:val="007840A4"/>
    <w:rsid w:val="00784517"/>
    <w:rsid w:val="0078451E"/>
    <w:rsid w:val="00784F80"/>
    <w:rsid w:val="0078527A"/>
    <w:rsid w:val="0078553B"/>
    <w:rsid w:val="0078558F"/>
    <w:rsid w:val="007870CB"/>
    <w:rsid w:val="00792391"/>
    <w:rsid w:val="007924C3"/>
    <w:rsid w:val="007932B8"/>
    <w:rsid w:val="007936E9"/>
    <w:rsid w:val="0079430E"/>
    <w:rsid w:val="007947DD"/>
    <w:rsid w:val="0079512B"/>
    <w:rsid w:val="00796100"/>
    <w:rsid w:val="007964B9"/>
    <w:rsid w:val="007969ED"/>
    <w:rsid w:val="00796D92"/>
    <w:rsid w:val="00796F97"/>
    <w:rsid w:val="007A0148"/>
    <w:rsid w:val="007A04BA"/>
    <w:rsid w:val="007A0DF5"/>
    <w:rsid w:val="007A17C4"/>
    <w:rsid w:val="007A2CEA"/>
    <w:rsid w:val="007A32F5"/>
    <w:rsid w:val="007A3B44"/>
    <w:rsid w:val="007A3CF9"/>
    <w:rsid w:val="007A44F4"/>
    <w:rsid w:val="007A4C87"/>
    <w:rsid w:val="007A5632"/>
    <w:rsid w:val="007A7910"/>
    <w:rsid w:val="007A7D5B"/>
    <w:rsid w:val="007A7DD6"/>
    <w:rsid w:val="007B295D"/>
    <w:rsid w:val="007B4040"/>
    <w:rsid w:val="007B41BC"/>
    <w:rsid w:val="007B615F"/>
    <w:rsid w:val="007B6C13"/>
    <w:rsid w:val="007B7320"/>
    <w:rsid w:val="007B79B0"/>
    <w:rsid w:val="007C194C"/>
    <w:rsid w:val="007C27C0"/>
    <w:rsid w:val="007C3CA6"/>
    <w:rsid w:val="007C4BBB"/>
    <w:rsid w:val="007C4E7D"/>
    <w:rsid w:val="007C5256"/>
    <w:rsid w:val="007C52E7"/>
    <w:rsid w:val="007C6802"/>
    <w:rsid w:val="007C747C"/>
    <w:rsid w:val="007D0489"/>
    <w:rsid w:val="007D1821"/>
    <w:rsid w:val="007D35FE"/>
    <w:rsid w:val="007D4140"/>
    <w:rsid w:val="007D433D"/>
    <w:rsid w:val="007D5591"/>
    <w:rsid w:val="007D6476"/>
    <w:rsid w:val="007D6E6A"/>
    <w:rsid w:val="007D6FAB"/>
    <w:rsid w:val="007E087B"/>
    <w:rsid w:val="007E1E38"/>
    <w:rsid w:val="007E2150"/>
    <w:rsid w:val="007E49AF"/>
    <w:rsid w:val="007E5437"/>
    <w:rsid w:val="007E607B"/>
    <w:rsid w:val="007E7E19"/>
    <w:rsid w:val="007F11FD"/>
    <w:rsid w:val="007F1C45"/>
    <w:rsid w:val="007F28F7"/>
    <w:rsid w:val="007F33C7"/>
    <w:rsid w:val="007F3DB0"/>
    <w:rsid w:val="007F76D9"/>
    <w:rsid w:val="00800278"/>
    <w:rsid w:val="008006A7"/>
    <w:rsid w:val="00801103"/>
    <w:rsid w:val="00802053"/>
    <w:rsid w:val="00802953"/>
    <w:rsid w:val="00803570"/>
    <w:rsid w:val="00803C35"/>
    <w:rsid w:val="00805DC0"/>
    <w:rsid w:val="008062EC"/>
    <w:rsid w:val="008115E6"/>
    <w:rsid w:val="008128A8"/>
    <w:rsid w:val="00813222"/>
    <w:rsid w:val="00814041"/>
    <w:rsid w:val="0081439B"/>
    <w:rsid w:val="00814FBD"/>
    <w:rsid w:val="00815878"/>
    <w:rsid w:val="00816B84"/>
    <w:rsid w:val="00817157"/>
    <w:rsid w:val="008178B1"/>
    <w:rsid w:val="008178C7"/>
    <w:rsid w:val="00821EAE"/>
    <w:rsid w:val="008229CC"/>
    <w:rsid w:val="00823D1A"/>
    <w:rsid w:val="008276E5"/>
    <w:rsid w:val="00827E11"/>
    <w:rsid w:val="0083013C"/>
    <w:rsid w:val="008306E6"/>
    <w:rsid w:val="00830A32"/>
    <w:rsid w:val="00831A46"/>
    <w:rsid w:val="00832D4F"/>
    <w:rsid w:val="00833C44"/>
    <w:rsid w:val="0083455A"/>
    <w:rsid w:val="00834DE6"/>
    <w:rsid w:val="00835517"/>
    <w:rsid w:val="00835617"/>
    <w:rsid w:val="00835B9F"/>
    <w:rsid w:val="008374BF"/>
    <w:rsid w:val="00837E82"/>
    <w:rsid w:val="00840956"/>
    <w:rsid w:val="00840D19"/>
    <w:rsid w:val="00841C26"/>
    <w:rsid w:val="00843286"/>
    <w:rsid w:val="00843555"/>
    <w:rsid w:val="00844AF4"/>
    <w:rsid w:val="0084528F"/>
    <w:rsid w:val="00846D1E"/>
    <w:rsid w:val="00846E0D"/>
    <w:rsid w:val="00853838"/>
    <w:rsid w:val="00855CF0"/>
    <w:rsid w:val="00856EF0"/>
    <w:rsid w:val="00857EFA"/>
    <w:rsid w:val="00861605"/>
    <w:rsid w:val="0086171F"/>
    <w:rsid w:val="00861C6E"/>
    <w:rsid w:val="00861CD0"/>
    <w:rsid w:val="008622C2"/>
    <w:rsid w:val="0086255F"/>
    <w:rsid w:val="00862628"/>
    <w:rsid w:val="00862BC7"/>
    <w:rsid w:val="008633B0"/>
    <w:rsid w:val="00863484"/>
    <w:rsid w:val="008636C8"/>
    <w:rsid w:val="008642B1"/>
    <w:rsid w:val="008668F9"/>
    <w:rsid w:val="00867175"/>
    <w:rsid w:val="00867404"/>
    <w:rsid w:val="0086796D"/>
    <w:rsid w:val="0087048F"/>
    <w:rsid w:val="0087064A"/>
    <w:rsid w:val="00870EB6"/>
    <w:rsid w:val="00870EDB"/>
    <w:rsid w:val="00872C8F"/>
    <w:rsid w:val="0087315B"/>
    <w:rsid w:val="008732D1"/>
    <w:rsid w:val="008733DF"/>
    <w:rsid w:val="00873591"/>
    <w:rsid w:val="0087444B"/>
    <w:rsid w:val="008746C6"/>
    <w:rsid w:val="008757B5"/>
    <w:rsid w:val="00880169"/>
    <w:rsid w:val="00883525"/>
    <w:rsid w:val="0088405D"/>
    <w:rsid w:val="008841E6"/>
    <w:rsid w:val="008854FB"/>
    <w:rsid w:val="00885E12"/>
    <w:rsid w:val="00885FE6"/>
    <w:rsid w:val="00886B09"/>
    <w:rsid w:val="00887BEA"/>
    <w:rsid w:val="00887F09"/>
    <w:rsid w:val="00887F86"/>
    <w:rsid w:val="008904E7"/>
    <w:rsid w:val="00892672"/>
    <w:rsid w:val="00892F87"/>
    <w:rsid w:val="00895451"/>
    <w:rsid w:val="008959C8"/>
    <w:rsid w:val="008959D0"/>
    <w:rsid w:val="00896693"/>
    <w:rsid w:val="008A089B"/>
    <w:rsid w:val="008A0931"/>
    <w:rsid w:val="008A2966"/>
    <w:rsid w:val="008A335D"/>
    <w:rsid w:val="008A3B9F"/>
    <w:rsid w:val="008A4E44"/>
    <w:rsid w:val="008A5E98"/>
    <w:rsid w:val="008A5F34"/>
    <w:rsid w:val="008A62CF"/>
    <w:rsid w:val="008A7F75"/>
    <w:rsid w:val="008B05C4"/>
    <w:rsid w:val="008B0AB6"/>
    <w:rsid w:val="008B0CB1"/>
    <w:rsid w:val="008B12D9"/>
    <w:rsid w:val="008B1450"/>
    <w:rsid w:val="008B3EC9"/>
    <w:rsid w:val="008B3FCD"/>
    <w:rsid w:val="008B4277"/>
    <w:rsid w:val="008B4C80"/>
    <w:rsid w:val="008B4D1A"/>
    <w:rsid w:val="008B563A"/>
    <w:rsid w:val="008B5A5C"/>
    <w:rsid w:val="008B67D2"/>
    <w:rsid w:val="008B69FC"/>
    <w:rsid w:val="008B79DB"/>
    <w:rsid w:val="008B7D4A"/>
    <w:rsid w:val="008C03FB"/>
    <w:rsid w:val="008C1367"/>
    <w:rsid w:val="008C196A"/>
    <w:rsid w:val="008C33C1"/>
    <w:rsid w:val="008C381A"/>
    <w:rsid w:val="008C3BB3"/>
    <w:rsid w:val="008C3C7D"/>
    <w:rsid w:val="008C76EB"/>
    <w:rsid w:val="008D233B"/>
    <w:rsid w:val="008D23B7"/>
    <w:rsid w:val="008D2CEF"/>
    <w:rsid w:val="008D3537"/>
    <w:rsid w:val="008D49BB"/>
    <w:rsid w:val="008D4FCE"/>
    <w:rsid w:val="008D522C"/>
    <w:rsid w:val="008D563C"/>
    <w:rsid w:val="008D67B5"/>
    <w:rsid w:val="008D6A28"/>
    <w:rsid w:val="008D7C27"/>
    <w:rsid w:val="008E2FBC"/>
    <w:rsid w:val="008E4083"/>
    <w:rsid w:val="008E4614"/>
    <w:rsid w:val="008E471B"/>
    <w:rsid w:val="008E591F"/>
    <w:rsid w:val="008E5C1A"/>
    <w:rsid w:val="008E69D6"/>
    <w:rsid w:val="008E7279"/>
    <w:rsid w:val="008E7908"/>
    <w:rsid w:val="008F1CFB"/>
    <w:rsid w:val="008F2239"/>
    <w:rsid w:val="008F2849"/>
    <w:rsid w:val="008F3728"/>
    <w:rsid w:val="008F3798"/>
    <w:rsid w:val="008F3864"/>
    <w:rsid w:val="008F3C05"/>
    <w:rsid w:val="008F41A5"/>
    <w:rsid w:val="008F5564"/>
    <w:rsid w:val="008F74E6"/>
    <w:rsid w:val="0090069B"/>
    <w:rsid w:val="00900BC9"/>
    <w:rsid w:val="00900D39"/>
    <w:rsid w:val="00902226"/>
    <w:rsid w:val="009036C3"/>
    <w:rsid w:val="009040F1"/>
    <w:rsid w:val="00904B21"/>
    <w:rsid w:val="0090519E"/>
    <w:rsid w:val="00906EC4"/>
    <w:rsid w:val="009078AE"/>
    <w:rsid w:val="00907E18"/>
    <w:rsid w:val="00910F16"/>
    <w:rsid w:val="009122C8"/>
    <w:rsid w:val="009131BA"/>
    <w:rsid w:val="00913D76"/>
    <w:rsid w:val="00914C1F"/>
    <w:rsid w:val="00914F9B"/>
    <w:rsid w:val="00915425"/>
    <w:rsid w:val="009156C9"/>
    <w:rsid w:val="00915FD3"/>
    <w:rsid w:val="00916FC5"/>
    <w:rsid w:val="009175DA"/>
    <w:rsid w:val="009179DD"/>
    <w:rsid w:val="00917E5E"/>
    <w:rsid w:val="00920632"/>
    <w:rsid w:val="00921BF5"/>
    <w:rsid w:val="009222BD"/>
    <w:rsid w:val="009228B2"/>
    <w:rsid w:val="00923996"/>
    <w:rsid w:val="00924228"/>
    <w:rsid w:val="009244B6"/>
    <w:rsid w:val="0092486E"/>
    <w:rsid w:val="0092558B"/>
    <w:rsid w:val="00925E3C"/>
    <w:rsid w:val="00926529"/>
    <w:rsid w:val="00926CF7"/>
    <w:rsid w:val="00926D18"/>
    <w:rsid w:val="00927886"/>
    <w:rsid w:val="00930268"/>
    <w:rsid w:val="00931D58"/>
    <w:rsid w:val="009329FA"/>
    <w:rsid w:val="00932AB5"/>
    <w:rsid w:val="00932B49"/>
    <w:rsid w:val="0093516F"/>
    <w:rsid w:val="0093683C"/>
    <w:rsid w:val="00936EA2"/>
    <w:rsid w:val="00937A38"/>
    <w:rsid w:val="00937FD3"/>
    <w:rsid w:val="00940E3E"/>
    <w:rsid w:val="00941B45"/>
    <w:rsid w:val="0094338D"/>
    <w:rsid w:val="009438F8"/>
    <w:rsid w:val="00944226"/>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7184"/>
    <w:rsid w:val="0095764C"/>
    <w:rsid w:val="009604AE"/>
    <w:rsid w:val="00961DBE"/>
    <w:rsid w:val="00962421"/>
    <w:rsid w:val="00962913"/>
    <w:rsid w:val="009638ED"/>
    <w:rsid w:val="009639CA"/>
    <w:rsid w:val="00963B82"/>
    <w:rsid w:val="00964B4B"/>
    <w:rsid w:val="00966FBD"/>
    <w:rsid w:val="00966FFD"/>
    <w:rsid w:val="009672CD"/>
    <w:rsid w:val="009701B2"/>
    <w:rsid w:val="00970A45"/>
    <w:rsid w:val="00970EFE"/>
    <w:rsid w:val="00971076"/>
    <w:rsid w:val="00971248"/>
    <w:rsid w:val="00972243"/>
    <w:rsid w:val="00973E00"/>
    <w:rsid w:val="0097572D"/>
    <w:rsid w:val="00977AD2"/>
    <w:rsid w:val="00980072"/>
    <w:rsid w:val="0098050E"/>
    <w:rsid w:val="00981392"/>
    <w:rsid w:val="00981E58"/>
    <w:rsid w:val="00981EDC"/>
    <w:rsid w:val="009827D8"/>
    <w:rsid w:val="009830C0"/>
    <w:rsid w:val="0098325F"/>
    <w:rsid w:val="0098413A"/>
    <w:rsid w:val="009848D6"/>
    <w:rsid w:val="00984E27"/>
    <w:rsid w:val="0098558B"/>
    <w:rsid w:val="009855D0"/>
    <w:rsid w:val="00985EE1"/>
    <w:rsid w:val="00986D1F"/>
    <w:rsid w:val="00986F7E"/>
    <w:rsid w:val="00990D14"/>
    <w:rsid w:val="009916B5"/>
    <w:rsid w:val="0099182F"/>
    <w:rsid w:val="00991CE3"/>
    <w:rsid w:val="0099297B"/>
    <w:rsid w:val="00993BB3"/>
    <w:rsid w:val="00994465"/>
    <w:rsid w:val="00995252"/>
    <w:rsid w:val="009958E3"/>
    <w:rsid w:val="009972EE"/>
    <w:rsid w:val="009A13C9"/>
    <w:rsid w:val="009A1565"/>
    <w:rsid w:val="009A193E"/>
    <w:rsid w:val="009A2738"/>
    <w:rsid w:val="009A328D"/>
    <w:rsid w:val="009A3C85"/>
    <w:rsid w:val="009A461C"/>
    <w:rsid w:val="009A4CEC"/>
    <w:rsid w:val="009A663E"/>
    <w:rsid w:val="009A6CF7"/>
    <w:rsid w:val="009A6E61"/>
    <w:rsid w:val="009B09A7"/>
    <w:rsid w:val="009B0A27"/>
    <w:rsid w:val="009B0A89"/>
    <w:rsid w:val="009B1E93"/>
    <w:rsid w:val="009B263E"/>
    <w:rsid w:val="009B2779"/>
    <w:rsid w:val="009B3E00"/>
    <w:rsid w:val="009B58EA"/>
    <w:rsid w:val="009B599E"/>
    <w:rsid w:val="009B59EB"/>
    <w:rsid w:val="009B6539"/>
    <w:rsid w:val="009B6647"/>
    <w:rsid w:val="009B672B"/>
    <w:rsid w:val="009B7BE1"/>
    <w:rsid w:val="009B7C9E"/>
    <w:rsid w:val="009B7DA1"/>
    <w:rsid w:val="009C0011"/>
    <w:rsid w:val="009C042C"/>
    <w:rsid w:val="009C344B"/>
    <w:rsid w:val="009C3C13"/>
    <w:rsid w:val="009C3F91"/>
    <w:rsid w:val="009C40B5"/>
    <w:rsid w:val="009C5163"/>
    <w:rsid w:val="009C68FB"/>
    <w:rsid w:val="009C7030"/>
    <w:rsid w:val="009D0CEB"/>
    <w:rsid w:val="009D0E0C"/>
    <w:rsid w:val="009D11D9"/>
    <w:rsid w:val="009D238A"/>
    <w:rsid w:val="009D3BFE"/>
    <w:rsid w:val="009D3F92"/>
    <w:rsid w:val="009D3FE9"/>
    <w:rsid w:val="009D5533"/>
    <w:rsid w:val="009D6168"/>
    <w:rsid w:val="009D6C46"/>
    <w:rsid w:val="009D70FC"/>
    <w:rsid w:val="009D73DA"/>
    <w:rsid w:val="009D7A36"/>
    <w:rsid w:val="009E01ED"/>
    <w:rsid w:val="009E19D7"/>
    <w:rsid w:val="009E281F"/>
    <w:rsid w:val="009E413D"/>
    <w:rsid w:val="009E496D"/>
    <w:rsid w:val="009F1427"/>
    <w:rsid w:val="009F18BB"/>
    <w:rsid w:val="009F1DAF"/>
    <w:rsid w:val="009F3284"/>
    <w:rsid w:val="009F39FE"/>
    <w:rsid w:val="009F3BB3"/>
    <w:rsid w:val="009F5330"/>
    <w:rsid w:val="009F546B"/>
    <w:rsid w:val="009F546C"/>
    <w:rsid w:val="009F5E04"/>
    <w:rsid w:val="009F6D43"/>
    <w:rsid w:val="009F6FD6"/>
    <w:rsid w:val="009F707D"/>
    <w:rsid w:val="009F72CA"/>
    <w:rsid w:val="009F75BE"/>
    <w:rsid w:val="009F7BD6"/>
    <w:rsid w:val="00A00599"/>
    <w:rsid w:val="00A00C3C"/>
    <w:rsid w:val="00A01B4F"/>
    <w:rsid w:val="00A0309C"/>
    <w:rsid w:val="00A03C8D"/>
    <w:rsid w:val="00A0416D"/>
    <w:rsid w:val="00A0424E"/>
    <w:rsid w:val="00A056C5"/>
    <w:rsid w:val="00A06A5A"/>
    <w:rsid w:val="00A06C9A"/>
    <w:rsid w:val="00A07599"/>
    <w:rsid w:val="00A07FCD"/>
    <w:rsid w:val="00A102EE"/>
    <w:rsid w:val="00A1039C"/>
    <w:rsid w:val="00A11455"/>
    <w:rsid w:val="00A11478"/>
    <w:rsid w:val="00A1193A"/>
    <w:rsid w:val="00A1287B"/>
    <w:rsid w:val="00A130E8"/>
    <w:rsid w:val="00A1343F"/>
    <w:rsid w:val="00A136C0"/>
    <w:rsid w:val="00A1370F"/>
    <w:rsid w:val="00A1480E"/>
    <w:rsid w:val="00A14BEF"/>
    <w:rsid w:val="00A15529"/>
    <w:rsid w:val="00A1662E"/>
    <w:rsid w:val="00A175BF"/>
    <w:rsid w:val="00A17CC5"/>
    <w:rsid w:val="00A201EC"/>
    <w:rsid w:val="00A20474"/>
    <w:rsid w:val="00A20DDF"/>
    <w:rsid w:val="00A20F31"/>
    <w:rsid w:val="00A215F5"/>
    <w:rsid w:val="00A21B57"/>
    <w:rsid w:val="00A23475"/>
    <w:rsid w:val="00A24043"/>
    <w:rsid w:val="00A243FB"/>
    <w:rsid w:val="00A27430"/>
    <w:rsid w:val="00A275B1"/>
    <w:rsid w:val="00A311CF"/>
    <w:rsid w:val="00A32318"/>
    <w:rsid w:val="00A32962"/>
    <w:rsid w:val="00A329E9"/>
    <w:rsid w:val="00A34279"/>
    <w:rsid w:val="00A347F5"/>
    <w:rsid w:val="00A34B3B"/>
    <w:rsid w:val="00A34C48"/>
    <w:rsid w:val="00A35794"/>
    <w:rsid w:val="00A35B5F"/>
    <w:rsid w:val="00A35E5D"/>
    <w:rsid w:val="00A377D5"/>
    <w:rsid w:val="00A37928"/>
    <w:rsid w:val="00A41481"/>
    <w:rsid w:val="00A41FB2"/>
    <w:rsid w:val="00A447C8"/>
    <w:rsid w:val="00A44E72"/>
    <w:rsid w:val="00A47524"/>
    <w:rsid w:val="00A47915"/>
    <w:rsid w:val="00A50BEA"/>
    <w:rsid w:val="00A50F97"/>
    <w:rsid w:val="00A51736"/>
    <w:rsid w:val="00A53D24"/>
    <w:rsid w:val="00A549D2"/>
    <w:rsid w:val="00A54D51"/>
    <w:rsid w:val="00A55E1F"/>
    <w:rsid w:val="00A5615F"/>
    <w:rsid w:val="00A57020"/>
    <w:rsid w:val="00A57B23"/>
    <w:rsid w:val="00A6010A"/>
    <w:rsid w:val="00A602C6"/>
    <w:rsid w:val="00A6181D"/>
    <w:rsid w:val="00A61A1C"/>
    <w:rsid w:val="00A62AC7"/>
    <w:rsid w:val="00A62D7F"/>
    <w:rsid w:val="00A64A81"/>
    <w:rsid w:val="00A650D4"/>
    <w:rsid w:val="00A65F19"/>
    <w:rsid w:val="00A665B0"/>
    <w:rsid w:val="00A6674C"/>
    <w:rsid w:val="00A6688C"/>
    <w:rsid w:val="00A66E21"/>
    <w:rsid w:val="00A67A9D"/>
    <w:rsid w:val="00A67D8B"/>
    <w:rsid w:val="00A705D2"/>
    <w:rsid w:val="00A70A3F"/>
    <w:rsid w:val="00A711D6"/>
    <w:rsid w:val="00A71717"/>
    <w:rsid w:val="00A7201F"/>
    <w:rsid w:val="00A72C2A"/>
    <w:rsid w:val="00A72FF7"/>
    <w:rsid w:val="00A73485"/>
    <w:rsid w:val="00A73F6D"/>
    <w:rsid w:val="00A7646A"/>
    <w:rsid w:val="00A777A5"/>
    <w:rsid w:val="00A77827"/>
    <w:rsid w:val="00A8068F"/>
    <w:rsid w:val="00A82693"/>
    <w:rsid w:val="00A827A6"/>
    <w:rsid w:val="00A828D6"/>
    <w:rsid w:val="00A84FBD"/>
    <w:rsid w:val="00A85057"/>
    <w:rsid w:val="00A860F7"/>
    <w:rsid w:val="00A8612C"/>
    <w:rsid w:val="00A91282"/>
    <w:rsid w:val="00A91300"/>
    <w:rsid w:val="00A914C5"/>
    <w:rsid w:val="00A9246C"/>
    <w:rsid w:val="00A92EC3"/>
    <w:rsid w:val="00A9328B"/>
    <w:rsid w:val="00A95357"/>
    <w:rsid w:val="00A959B7"/>
    <w:rsid w:val="00A9696C"/>
    <w:rsid w:val="00A9697D"/>
    <w:rsid w:val="00AA0053"/>
    <w:rsid w:val="00AA0A91"/>
    <w:rsid w:val="00AA1040"/>
    <w:rsid w:val="00AA3DE1"/>
    <w:rsid w:val="00AA4782"/>
    <w:rsid w:val="00AA49C0"/>
    <w:rsid w:val="00AA4AED"/>
    <w:rsid w:val="00AA51E2"/>
    <w:rsid w:val="00AA5378"/>
    <w:rsid w:val="00AA7AEF"/>
    <w:rsid w:val="00AA7D7F"/>
    <w:rsid w:val="00AB150D"/>
    <w:rsid w:val="00AB1B98"/>
    <w:rsid w:val="00AB238D"/>
    <w:rsid w:val="00AB4C39"/>
    <w:rsid w:val="00AB58E0"/>
    <w:rsid w:val="00AB5981"/>
    <w:rsid w:val="00AC0081"/>
    <w:rsid w:val="00AC0615"/>
    <w:rsid w:val="00AC10F2"/>
    <w:rsid w:val="00AC1333"/>
    <w:rsid w:val="00AC1545"/>
    <w:rsid w:val="00AC210D"/>
    <w:rsid w:val="00AC2E44"/>
    <w:rsid w:val="00AC3292"/>
    <w:rsid w:val="00AC3B52"/>
    <w:rsid w:val="00AC48AC"/>
    <w:rsid w:val="00AC4A8D"/>
    <w:rsid w:val="00AC4A9A"/>
    <w:rsid w:val="00AC52E8"/>
    <w:rsid w:val="00AC5AA1"/>
    <w:rsid w:val="00AC60D9"/>
    <w:rsid w:val="00AC6464"/>
    <w:rsid w:val="00AC684B"/>
    <w:rsid w:val="00AC6B9E"/>
    <w:rsid w:val="00AC7B38"/>
    <w:rsid w:val="00AD099F"/>
    <w:rsid w:val="00AD0E2F"/>
    <w:rsid w:val="00AD199C"/>
    <w:rsid w:val="00AD297A"/>
    <w:rsid w:val="00AD2BE6"/>
    <w:rsid w:val="00AD2EF0"/>
    <w:rsid w:val="00AD44E1"/>
    <w:rsid w:val="00AD614B"/>
    <w:rsid w:val="00AD6FC9"/>
    <w:rsid w:val="00AD71F3"/>
    <w:rsid w:val="00AD72DD"/>
    <w:rsid w:val="00AD7A3C"/>
    <w:rsid w:val="00AE133D"/>
    <w:rsid w:val="00AE29B8"/>
    <w:rsid w:val="00AE2FEF"/>
    <w:rsid w:val="00AE30EB"/>
    <w:rsid w:val="00AE37C2"/>
    <w:rsid w:val="00AE3A81"/>
    <w:rsid w:val="00AE3C0C"/>
    <w:rsid w:val="00AE5555"/>
    <w:rsid w:val="00AE59CB"/>
    <w:rsid w:val="00AE6091"/>
    <w:rsid w:val="00AE6933"/>
    <w:rsid w:val="00AF0DA1"/>
    <w:rsid w:val="00AF1996"/>
    <w:rsid w:val="00AF1F14"/>
    <w:rsid w:val="00AF43C5"/>
    <w:rsid w:val="00AF4403"/>
    <w:rsid w:val="00AF5721"/>
    <w:rsid w:val="00AF5E0D"/>
    <w:rsid w:val="00AF6183"/>
    <w:rsid w:val="00AF6738"/>
    <w:rsid w:val="00B00228"/>
    <w:rsid w:val="00B02C64"/>
    <w:rsid w:val="00B0307D"/>
    <w:rsid w:val="00B03859"/>
    <w:rsid w:val="00B05D96"/>
    <w:rsid w:val="00B06021"/>
    <w:rsid w:val="00B06A34"/>
    <w:rsid w:val="00B10568"/>
    <w:rsid w:val="00B10E93"/>
    <w:rsid w:val="00B117A6"/>
    <w:rsid w:val="00B11BCC"/>
    <w:rsid w:val="00B12F12"/>
    <w:rsid w:val="00B13CBE"/>
    <w:rsid w:val="00B15699"/>
    <w:rsid w:val="00B1593B"/>
    <w:rsid w:val="00B16729"/>
    <w:rsid w:val="00B1677F"/>
    <w:rsid w:val="00B16EE8"/>
    <w:rsid w:val="00B209C6"/>
    <w:rsid w:val="00B217A1"/>
    <w:rsid w:val="00B2190C"/>
    <w:rsid w:val="00B21D84"/>
    <w:rsid w:val="00B24D9A"/>
    <w:rsid w:val="00B25DD9"/>
    <w:rsid w:val="00B2642F"/>
    <w:rsid w:val="00B26583"/>
    <w:rsid w:val="00B268CA"/>
    <w:rsid w:val="00B26B85"/>
    <w:rsid w:val="00B31045"/>
    <w:rsid w:val="00B3108A"/>
    <w:rsid w:val="00B31278"/>
    <w:rsid w:val="00B314D5"/>
    <w:rsid w:val="00B31A4D"/>
    <w:rsid w:val="00B31CFE"/>
    <w:rsid w:val="00B3229E"/>
    <w:rsid w:val="00B327FE"/>
    <w:rsid w:val="00B33222"/>
    <w:rsid w:val="00B3362E"/>
    <w:rsid w:val="00B338BE"/>
    <w:rsid w:val="00B34021"/>
    <w:rsid w:val="00B34A8D"/>
    <w:rsid w:val="00B35847"/>
    <w:rsid w:val="00B35C6E"/>
    <w:rsid w:val="00B368E7"/>
    <w:rsid w:val="00B37051"/>
    <w:rsid w:val="00B420A1"/>
    <w:rsid w:val="00B4347C"/>
    <w:rsid w:val="00B43BEA"/>
    <w:rsid w:val="00B4457F"/>
    <w:rsid w:val="00B447EC"/>
    <w:rsid w:val="00B45B5D"/>
    <w:rsid w:val="00B4643B"/>
    <w:rsid w:val="00B46F0B"/>
    <w:rsid w:val="00B5148B"/>
    <w:rsid w:val="00B5214E"/>
    <w:rsid w:val="00B53B64"/>
    <w:rsid w:val="00B543F2"/>
    <w:rsid w:val="00B55F7D"/>
    <w:rsid w:val="00B57994"/>
    <w:rsid w:val="00B60D83"/>
    <w:rsid w:val="00B62463"/>
    <w:rsid w:val="00B62705"/>
    <w:rsid w:val="00B62AE6"/>
    <w:rsid w:val="00B62DF0"/>
    <w:rsid w:val="00B63D4A"/>
    <w:rsid w:val="00B6436C"/>
    <w:rsid w:val="00B64952"/>
    <w:rsid w:val="00B66D9E"/>
    <w:rsid w:val="00B673F5"/>
    <w:rsid w:val="00B71738"/>
    <w:rsid w:val="00B71A91"/>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7D8"/>
    <w:rsid w:val="00B81B12"/>
    <w:rsid w:val="00B825D6"/>
    <w:rsid w:val="00B82CC0"/>
    <w:rsid w:val="00B83F9E"/>
    <w:rsid w:val="00B8447F"/>
    <w:rsid w:val="00B85C52"/>
    <w:rsid w:val="00B85FFB"/>
    <w:rsid w:val="00B87B27"/>
    <w:rsid w:val="00B90D2A"/>
    <w:rsid w:val="00B911FF"/>
    <w:rsid w:val="00B918D3"/>
    <w:rsid w:val="00B92C2F"/>
    <w:rsid w:val="00B93B3F"/>
    <w:rsid w:val="00B945CF"/>
    <w:rsid w:val="00B953F2"/>
    <w:rsid w:val="00B95E55"/>
    <w:rsid w:val="00B96108"/>
    <w:rsid w:val="00B96AE1"/>
    <w:rsid w:val="00B96F7D"/>
    <w:rsid w:val="00B97D75"/>
    <w:rsid w:val="00B97FE2"/>
    <w:rsid w:val="00BA01DB"/>
    <w:rsid w:val="00BA1B02"/>
    <w:rsid w:val="00BA200B"/>
    <w:rsid w:val="00BA238E"/>
    <w:rsid w:val="00BA2E74"/>
    <w:rsid w:val="00BA3B45"/>
    <w:rsid w:val="00BA3E2D"/>
    <w:rsid w:val="00BA49CF"/>
    <w:rsid w:val="00BA4E92"/>
    <w:rsid w:val="00BA62AE"/>
    <w:rsid w:val="00BA7A5E"/>
    <w:rsid w:val="00BA7BC2"/>
    <w:rsid w:val="00BB0D07"/>
    <w:rsid w:val="00BB1C94"/>
    <w:rsid w:val="00BB1EAA"/>
    <w:rsid w:val="00BB2B21"/>
    <w:rsid w:val="00BB30FB"/>
    <w:rsid w:val="00BB3918"/>
    <w:rsid w:val="00BB58C3"/>
    <w:rsid w:val="00BB59CE"/>
    <w:rsid w:val="00BB5BEC"/>
    <w:rsid w:val="00BB6082"/>
    <w:rsid w:val="00BB696F"/>
    <w:rsid w:val="00BB6FE3"/>
    <w:rsid w:val="00BB7892"/>
    <w:rsid w:val="00BB7BAF"/>
    <w:rsid w:val="00BC101F"/>
    <w:rsid w:val="00BC247D"/>
    <w:rsid w:val="00BC2C7E"/>
    <w:rsid w:val="00BC2E4C"/>
    <w:rsid w:val="00BC58AC"/>
    <w:rsid w:val="00BC6DB0"/>
    <w:rsid w:val="00BC711E"/>
    <w:rsid w:val="00BC75CD"/>
    <w:rsid w:val="00BC7761"/>
    <w:rsid w:val="00BD058D"/>
    <w:rsid w:val="00BD09CC"/>
    <w:rsid w:val="00BD1049"/>
    <w:rsid w:val="00BD1295"/>
    <w:rsid w:val="00BD1A0B"/>
    <w:rsid w:val="00BD235A"/>
    <w:rsid w:val="00BD43D8"/>
    <w:rsid w:val="00BD51E9"/>
    <w:rsid w:val="00BD53BD"/>
    <w:rsid w:val="00BD621C"/>
    <w:rsid w:val="00BD67EB"/>
    <w:rsid w:val="00BD6DD7"/>
    <w:rsid w:val="00BE0AC2"/>
    <w:rsid w:val="00BE0DF2"/>
    <w:rsid w:val="00BE1558"/>
    <w:rsid w:val="00BE21E7"/>
    <w:rsid w:val="00BE234B"/>
    <w:rsid w:val="00BE2F92"/>
    <w:rsid w:val="00BE3673"/>
    <w:rsid w:val="00BE4AAC"/>
    <w:rsid w:val="00BE5370"/>
    <w:rsid w:val="00BE5DA7"/>
    <w:rsid w:val="00BE7C83"/>
    <w:rsid w:val="00BE7ECA"/>
    <w:rsid w:val="00BF1255"/>
    <w:rsid w:val="00BF2C22"/>
    <w:rsid w:val="00BF3165"/>
    <w:rsid w:val="00BF32FA"/>
    <w:rsid w:val="00BF37A4"/>
    <w:rsid w:val="00BF37E8"/>
    <w:rsid w:val="00BF4514"/>
    <w:rsid w:val="00BF5027"/>
    <w:rsid w:val="00BF57C0"/>
    <w:rsid w:val="00BF585C"/>
    <w:rsid w:val="00BF5D27"/>
    <w:rsid w:val="00BF6AD6"/>
    <w:rsid w:val="00BF6AE6"/>
    <w:rsid w:val="00BF7F2B"/>
    <w:rsid w:val="00C01040"/>
    <w:rsid w:val="00C01AD1"/>
    <w:rsid w:val="00C02645"/>
    <w:rsid w:val="00C029EA"/>
    <w:rsid w:val="00C02D3C"/>
    <w:rsid w:val="00C02E0C"/>
    <w:rsid w:val="00C032BA"/>
    <w:rsid w:val="00C0330C"/>
    <w:rsid w:val="00C036D3"/>
    <w:rsid w:val="00C03E32"/>
    <w:rsid w:val="00C046B8"/>
    <w:rsid w:val="00C047F6"/>
    <w:rsid w:val="00C04CEE"/>
    <w:rsid w:val="00C0558C"/>
    <w:rsid w:val="00C058A0"/>
    <w:rsid w:val="00C07040"/>
    <w:rsid w:val="00C07055"/>
    <w:rsid w:val="00C1112F"/>
    <w:rsid w:val="00C12852"/>
    <w:rsid w:val="00C12CD5"/>
    <w:rsid w:val="00C12F8F"/>
    <w:rsid w:val="00C14E4D"/>
    <w:rsid w:val="00C154D5"/>
    <w:rsid w:val="00C16059"/>
    <w:rsid w:val="00C16366"/>
    <w:rsid w:val="00C20346"/>
    <w:rsid w:val="00C21479"/>
    <w:rsid w:val="00C2187B"/>
    <w:rsid w:val="00C22D93"/>
    <w:rsid w:val="00C23267"/>
    <w:rsid w:val="00C232D3"/>
    <w:rsid w:val="00C23A78"/>
    <w:rsid w:val="00C24796"/>
    <w:rsid w:val="00C25D7D"/>
    <w:rsid w:val="00C2660E"/>
    <w:rsid w:val="00C26E04"/>
    <w:rsid w:val="00C27057"/>
    <w:rsid w:val="00C278E1"/>
    <w:rsid w:val="00C30E3C"/>
    <w:rsid w:val="00C30E85"/>
    <w:rsid w:val="00C31B7B"/>
    <w:rsid w:val="00C31C8B"/>
    <w:rsid w:val="00C32314"/>
    <w:rsid w:val="00C332F6"/>
    <w:rsid w:val="00C336BE"/>
    <w:rsid w:val="00C34489"/>
    <w:rsid w:val="00C34B9F"/>
    <w:rsid w:val="00C36785"/>
    <w:rsid w:val="00C373B5"/>
    <w:rsid w:val="00C4035E"/>
    <w:rsid w:val="00C408E1"/>
    <w:rsid w:val="00C41265"/>
    <w:rsid w:val="00C4126F"/>
    <w:rsid w:val="00C4225B"/>
    <w:rsid w:val="00C4279A"/>
    <w:rsid w:val="00C42F16"/>
    <w:rsid w:val="00C44872"/>
    <w:rsid w:val="00C4526F"/>
    <w:rsid w:val="00C46378"/>
    <w:rsid w:val="00C46968"/>
    <w:rsid w:val="00C4764E"/>
    <w:rsid w:val="00C478DD"/>
    <w:rsid w:val="00C478F9"/>
    <w:rsid w:val="00C50000"/>
    <w:rsid w:val="00C509DA"/>
    <w:rsid w:val="00C51803"/>
    <w:rsid w:val="00C52876"/>
    <w:rsid w:val="00C52FBF"/>
    <w:rsid w:val="00C5375B"/>
    <w:rsid w:val="00C538E4"/>
    <w:rsid w:val="00C53BE7"/>
    <w:rsid w:val="00C562B8"/>
    <w:rsid w:val="00C6074A"/>
    <w:rsid w:val="00C60EAF"/>
    <w:rsid w:val="00C61A75"/>
    <w:rsid w:val="00C634ED"/>
    <w:rsid w:val="00C635CD"/>
    <w:rsid w:val="00C64916"/>
    <w:rsid w:val="00C651CD"/>
    <w:rsid w:val="00C66940"/>
    <w:rsid w:val="00C66E45"/>
    <w:rsid w:val="00C671E9"/>
    <w:rsid w:val="00C67465"/>
    <w:rsid w:val="00C71734"/>
    <w:rsid w:val="00C71852"/>
    <w:rsid w:val="00C71F10"/>
    <w:rsid w:val="00C72BF6"/>
    <w:rsid w:val="00C72DF2"/>
    <w:rsid w:val="00C73889"/>
    <w:rsid w:val="00C73FA1"/>
    <w:rsid w:val="00C74F4B"/>
    <w:rsid w:val="00C76DAB"/>
    <w:rsid w:val="00C7755D"/>
    <w:rsid w:val="00C77F32"/>
    <w:rsid w:val="00C80547"/>
    <w:rsid w:val="00C808DE"/>
    <w:rsid w:val="00C80F60"/>
    <w:rsid w:val="00C81ECB"/>
    <w:rsid w:val="00C81EE3"/>
    <w:rsid w:val="00C82C31"/>
    <w:rsid w:val="00C851C2"/>
    <w:rsid w:val="00C852B4"/>
    <w:rsid w:val="00C853D5"/>
    <w:rsid w:val="00C85528"/>
    <w:rsid w:val="00C85744"/>
    <w:rsid w:val="00C85B49"/>
    <w:rsid w:val="00C85FFF"/>
    <w:rsid w:val="00C86EF4"/>
    <w:rsid w:val="00C90A61"/>
    <w:rsid w:val="00C92709"/>
    <w:rsid w:val="00C936F3"/>
    <w:rsid w:val="00C94969"/>
    <w:rsid w:val="00C94B41"/>
    <w:rsid w:val="00C968BA"/>
    <w:rsid w:val="00CA13A2"/>
    <w:rsid w:val="00CA14EA"/>
    <w:rsid w:val="00CA2086"/>
    <w:rsid w:val="00CA2455"/>
    <w:rsid w:val="00CA34F2"/>
    <w:rsid w:val="00CA3808"/>
    <w:rsid w:val="00CA67FB"/>
    <w:rsid w:val="00CA6C06"/>
    <w:rsid w:val="00CB0A51"/>
    <w:rsid w:val="00CB0D92"/>
    <w:rsid w:val="00CB1B80"/>
    <w:rsid w:val="00CB20BB"/>
    <w:rsid w:val="00CB2BC3"/>
    <w:rsid w:val="00CB3482"/>
    <w:rsid w:val="00CB3969"/>
    <w:rsid w:val="00CB6BCB"/>
    <w:rsid w:val="00CB725A"/>
    <w:rsid w:val="00CB72E0"/>
    <w:rsid w:val="00CB7BEC"/>
    <w:rsid w:val="00CC0BAB"/>
    <w:rsid w:val="00CC33D6"/>
    <w:rsid w:val="00CC3E8D"/>
    <w:rsid w:val="00CC435D"/>
    <w:rsid w:val="00CC5A7E"/>
    <w:rsid w:val="00CC5F2A"/>
    <w:rsid w:val="00CC6852"/>
    <w:rsid w:val="00CC68C9"/>
    <w:rsid w:val="00CC7380"/>
    <w:rsid w:val="00CD0843"/>
    <w:rsid w:val="00CD10F1"/>
    <w:rsid w:val="00CD1395"/>
    <w:rsid w:val="00CD1A8C"/>
    <w:rsid w:val="00CD2714"/>
    <w:rsid w:val="00CD3937"/>
    <w:rsid w:val="00CD40D5"/>
    <w:rsid w:val="00CD44C5"/>
    <w:rsid w:val="00CD6F6C"/>
    <w:rsid w:val="00CD75BE"/>
    <w:rsid w:val="00CE0550"/>
    <w:rsid w:val="00CE0F31"/>
    <w:rsid w:val="00CE1D0B"/>
    <w:rsid w:val="00CE2D89"/>
    <w:rsid w:val="00CE4B78"/>
    <w:rsid w:val="00CE537F"/>
    <w:rsid w:val="00CE5E1C"/>
    <w:rsid w:val="00CE5F08"/>
    <w:rsid w:val="00CE6264"/>
    <w:rsid w:val="00CE6360"/>
    <w:rsid w:val="00CE6369"/>
    <w:rsid w:val="00CF00AC"/>
    <w:rsid w:val="00CF032B"/>
    <w:rsid w:val="00CF1231"/>
    <w:rsid w:val="00CF1A83"/>
    <w:rsid w:val="00CF25AC"/>
    <w:rsid w:val="00CF27C2"/>
    <w:rsid w:val="00CF4613"/>
    <w:rsid w:val="00CF5142"/>
    <w:rsid w:val="00CF54FC"/>
    <w:rsid w:val="00CF5F14"/>
    <w:rsid w:val="00CF6280"/>
    <w:rsid w:val="00CF6AD0"/>
    <w:rsid w:val="00CF6DD0"/>
    <w:rsid w:val="00CF782D"/>
    <w:rsid w:val="00D00231"/>
    <w:rsid w:val="00D01A3B"/>
    <w:rsid w:val="00D02D4E"/>
    <w:rsid w:val="00D02E16"/>
    <w:rsid w:val="00D03AC6"/>
    <w:rsid w:val="00D03FFD"/>
    <w:rsid w:val="00D0489E"/>
    <w:rsid w:val="00D05202"/>
    <w:rsid w:val="00D073E1"/>
    <w:rsid w:val="00D102E5"/>
    <w:rsid w:val="00D10631"/>
    <w:rsid w:val="00D1063A"/>
    <w:rsid w:val="00D10926"/>
    <w:rsid w:val="00D10C79"/>
    <w:rsid w:val="00D12ECB"/>
    <w:rsid w:val="00D1355E"/>
    <w:rsid w:val="00D13810"/>
    <w:rsid w:val="00D141F6"/>
    <w:rsid w:val="00D1633C"/>
    <w:rsid w:val="00D16F8B"/>
    <w:rsid w:val="00D17DFE"/>
    <w:rsid w:val="00D2081C"/>
    <w:rsid w:val="00D22716"/>
    <w:rsid w:val="00D23E23"/>
    <w:rsid w:val="00D245EC"/>
    <w:rsid w:val="00D255A7"/>
    <w:rsid w:val="00D30069"/>
    <w:rsid w:val="00D303B9"/>
    <w:rsid w:val="00D30FF7"/>
    <w:rsid w:val="00D31C25"/>
    <w:rsid w:val="00D32201"/>
    <w:rsid w:val="00D3339D"/>
    <w:rsid w:val="00D33F0B"/>
    <w:rsid w:val="00D34254"/>
    <w:rsid w:val="00D344B9"/>
    <w:rsid w:val="00D3505C"/>
    <w:rsid w:val="00D350FE"/>
    <w:rsid w:val="00D35187"/>
    <w:rsid w:val="00D373D1"/>
    <w:rsid w:val="00D374A6"/>
    <w:rsid w:val="00D4076A"/>
    <w:rsid w:val="00D4093D"/>
    <w:rsid w:val="00D41538"/>
    <w:rsid w:val="00D42688"/>
    <w:rsid w:val="00D459EE"/>
    <w:rsid w:val="00D4675D"/>
    <w:rsid w:val="00D469F1"/>
    <w:rsid w:val="00D46D62"/>
    <w:rsid w:val="00D4799B"/>
    <w:rsid w:val="00D47EC5"/>
    <w:rsid w:val="00D511F5"/>
    <w:rsid w:val="00D514C9"/>
    <w:rsid w:val="00D53BBD"/>
    <w:rsid w:val="00D53E31"/>
    <w:rsid w:val="00D53F76"/>
    <w:rsid w:val="00D545EF"/>
    <w:rsid w:val="00D54737"/>
    <w:rsid w:val="00D548CC"/>
    <w:rsid w:val="00D54B99"/>
    <w:rsid w:val="00D54EC3"/>
    <w:rsid w:val="00D579A2"/>
    <w:rsid w:val="00D57BD8"/>
    <w:rsid w:val="00D57BFC"/>
    <w:rsid w:val="00D606BD"/>
    <w:rsid w:val="00D60E3C"/>
    <w:rsid w:val="00D614BD"/>
    <w:rsid w:val="00D6232F"/>
    <w:rsid w:val="00D62339"/>
    <w:rsid w:val="00D6279B"/>
    <w:rsid w:val="00D63332"/>
    <w:rsid w:val="00D645F6"/>
    <w:rsid w:val="00D651E1"/>
    <w:rsid w:val="00D65ABE"/>
    <w:rsid w:val="00D67156"/>
    <w:rsid w:val="00D67BDD"/>
    <w:rsid w:val="00D7078B"/>
    <w:rsid w:val="00D74B48"/>
    <w:rsid w:val="00D74C49"/>
    <w:rsid w:val="00D75EB9"/>
    <w:rsid w:val="00D771EF"/>
    <w:rsid w:val="00D77280"/>
    <w:rsid w:val="00D77BFD"/>
    <w:rsid w:val="00D77C4D"/>
    <w:rsid w:val="00D80109"/>
    <w:rsid w:val="00D80463"/>
    <w:rsid w:val="00D812B9"/>
    <w:rsid w:val="00D818B8"/>
    <w:rsid w:val="00D828A8"/>
    <w:rsid w:val="00D847DF"/>
    <w:rsid w:val="00D859C1"/>
    <w:rsid w:val="00D860C5"/>
    <w:rsid w:val="00D8711B"/>
    <w:rsid w:val="00D87F42"/>
    <w:rsid w:val="00D9006C"/>
    <w:rsid w:val="00D90124"/>
    <w:rsid w:val="00D91C84"/>
    <w:rsid w:val="00D92E46"/>
    <w:rsid w:val="00D9368A"/>
    <w:rsid w:val="00D9393D"/>
    <w:rsid w:val="00D93B37"/>
    <w:rsid w:val="00D93BC7"/>
    <w:rsid w:val="00D94F76"/>
    <w:rsid w:val="00D95226"/>
    <w:rsid w:val="00D96DB4"/>
    <w:rsid w:val="00D97240"/>
    <w:rsid w:val="00D977C3"/>
    <w:rsid w:val="00DA0111"/>
    <w:rsid w:val="00DA040A"/>
    <w:rsid w:val="00DA0713"/>
    <w:rsid w:val="00DA1118"/>
    <w:rsid w:val="00DA15E8"/>
    <w:rsid w:val="00DA1953"/>
    <w:rsid w:val="00DA1C87"/>
    <w:rsid w:val="00DA2950"/>
    <w:rsid w:val="00DA2F9E"/>
    <w:rsid w:val="00DA4EC3"/>
    <w:rsid w:val="00DA6120"/>
    <w:rsid w:val="00DA6A29"/>
    <w:rsid w:val="00DA6C8F"/>
    <w:rsid w:val="00DB088C"/>
    <w:rsid w:val="00DB1FD5"/>
    <w:rsid w:val="00DB235F"/>
    <w:rsid w:val="00DB4CE0"/>
    <w:rsid w:val="00DB607E"/>
    <w:rsid w:val="00DB62C2"/>
    <w:rsid w:val="00DB77C2"/>
    <w:rsid w:val="00DC082B"/>
    <w:rsid w:val="00DC1F00"/>
    <w:rsid w:val="00DC248B"/>
    <w:rsid w:val="00DC2A1C"/>
    <w:rsid w:val="00DC3AAE"/>
    <w:rsid w:val="00DC3C80"/>
    <w:rsid w:val="00DC485A"/>
    <w:rsid w:val="00DC5958"/>
    <w:rsid w:val="00DC5ED1"/>
    <w:rsid w:val="00DC6708"/>
    <w:rsid w:val="00DC67E1"/>
    <w:rsid w:val="00DC69A8"/>
    <w:rsid w:val="00DD0373"/>
    <w:rsid w:val="00DD166D"/>
    <w:rsid w:val="00DD1A1A"/>
    <w:rsid w:val="00DD2770"/>
    <w:rsid w:val="00DD284B"/>
    <w:rsid w:val="00DD364D"/>
    <w:rsid w:val="00DD3CB4"/>
    <w:rsid w:val="00DD42A4"/>
    <w:rsid w:val="00DD487C"/>
    <w:rsid w:val="00DD4EA2"/>
    <w:rsid w:val="00DD6CF9"/>
    <w:rsid w:val="00DD744E"/>
    <w:rsid w:val="00DE2D1C"/>
    <w:rsid w:val="00DE45C9"/>
    <w:rsid w:val="00DE53B5"/>
    <w:rsid w:val="00DE544F"/>
    <w:rsid w:val="00DE5CB9"/>
    <w:rsid w:val="00DE6E6C"/>
    <w:rsid w:val="00DF0083"/>
    <w:rsid w:val="00DF058D"/>
    <w:rsid w:val="00DF30B3"/>
    <w:rsid w:val="00DF3B45"/>
    <w:rsid w:val="00DF3E07"/>
    <w:rsid w:val="00DF5361"/>
    <w:rsid w:val="00DF59AC"/>
    <w:rsid w:val="00DF5CAA"/>
    <w:rsid w:val="00DF5EA1"/>
    <w:rsid w:val="00DF5FF8"/>
    <w:rsid w:val="00DF6B1C"/>
    <w:rsid w:val="00DF7CE6"/>
    <w:rsid w:val="00E006AD"/>
    <w:rsid w:val="00E0099E"/>
    <w:rsid w:val="00E00EA6"/>
    <w:rsid w:val="00E01E30"/>
    <w:rsid w:val="00E02893"/>
    <w:rsid w:val="00E03F1C"/>
    <w:rsid w:val="00E0523A"/>
    <w:rsid w:val="00E061F3"/>
    <w:rsid w:val="00E06236"/>
    <w:rsid w:val="00E07BF8"/>
    <w:rsid w:val="00E07E0B"/>
    <w:rsid w:val="00E101C6"/>
    <w:rsid w:val="00E1034B"/>
    <w:rsid w:val="00E10EFE"/>
    <w:rsid w:val="00E11E61"/>
    <w:rsid w:val="00E11E77"/>
    <w:rsid w:val="00E12F39"/>
    <w:rsid w:val="00E13A29"/>
    <w:rsid w:val="00E14647"/>
    <w:rsid w:val="00E1604C"/>
    <w:rsid w:val="00E1669D"/>
    <w:rsid w:val="00E20439"/>
    <w:rsid w:val="00E2162D"/>
    <w:rsid w:val="00E216AD"/>
    <w:rsid w:val="00E21C5F"/>
    <w:rsid w:val="00E22428"/>
    <w:rsid w:val="00E22B05"/>
    <w:rsid w:val="00E24271"/>
    <w:rsid w:val="00E246AC"/>
    <w:rsid w:val="00E2479E"/>
    <w:rsid w:val="00E25897"/>
    <w:rsid w:val="00E258FF"/>
    <w:rsid w:val="00E25D82"/>
    <w:rsid w:val="00E27AFA"/>
    <w:rsid w:val="00E31537"/>
    <w:rsid w:val="00E31F47"/>
    <w:rsid w:val="00E3253C"/>
    <w:rsid w:val="00E32C9D"/>
    <w:rsid w:val="00E33C03"/>
    <w:rsid w:val="00E3404D"/>
    <w:rsid w:val="00E34EFA"/>
    <w:rsid w:val="00E351BF"/>
    <w:rsid w:val="00E35737"/>
    <w:rsid w:val="00E3620F"/>
    <w:rsid w:val="00E36C4A"/>
    <w:rsid w:val="00E3700B"/>
    <w:rsid w:val="00E37147"/>
    <w:rsid w:val="00E37F57"/>
    <w:rsid w:val="00E40DAC"/>
    <w:rsid w:val="00E417EA"/>
    <w:rsid w:val="00E41851"/>
    <w:rsid w:val="00E41C4C"/>
    <w:rsid w:val="00E42839"/>
    <w:rsid w:val="00E451A2"/>
    <w:rsid w:val="00E45EEA"/>
    <w:rsid w:val="00E463E8"/>
    <w:rsid w:val="00E464BC"/>
    <w:rsid w:val="00E46FEA"/>
    <w:rsid w:val="00E47653"/>
    <w:rsid w:val="00E47715"/>
    <w:rsid w:val="00E50BC3"/>
    <w:rsid w:val="00E50F45"/>
    <w:rsid w:val="00E52AE6"/>
    <w:rsid w:val="00E5357A"/>
    <w:rsid w:val="00E5439A"/>
    <w:rsid w:val="00E54957"/>
    <w:rsid w:val="00E5498C"/>
    <w:rsid w:val="00E54CD9"/>
    <w:rsid w:val="00E5745E"/>
    <w:rsid w:val="00E609AD"/>
    <w:rsid w:val="00E60D06"/>
    <w:rsid w:val="00E6584D"/>
    <w:rsid w:val="00E65AF6"/>
    <w:rsid w:val="00E65C03"/>
    <w:rsid w:val="00E65C49"/>
    <w:rsid w:val="00E66479"/>
    <w:rsid w:val="00E66B2F"/>
    <w:rsid w:val="00E67A33"/>
    <w:rsid w:val="00E67F1C"/>
    <w:rsid w:val="00E707A3"/>
    <w:rsid w:val="00E70C86"/>
    <w:rsid w:val="00E718BC"/>
    <w:rsid w:val="00E71BE1"/>
    <w:rsid w:val="00E729AA"/>
    <w:rsid w:val="00E72D82"/>
    <w:rsid w:val="00E73E87"/>
    <w:rsid w:val="00E75321"/>
    <w:rsid w:val="00E7588C"/>
    <w:rsid w:val="00E75D48"/>
    <w:rsid w:val="00E76E37"/>
    <w:rsid w:val="00E779CD"/>
    <w:rsid w:val="00E81136"/>
    <w:rsid w:val="00E81695"/>
    <w:rsid w:val="00E81F14"/>
    <w:rsid w:val="00E81F26"/>
    <w:rsid w:val="00E828B5"/>
    <w:rsid w:val="00E82AE2"/>
    <w:rsid w:val="00E837EB"/>
    <w:rsid w:val="00E838FC"/>
    <w:rsid w:val="00E8412F"/>
    <w:rsid w:val="00E8490B"/>
    <w:rsid w:val="00E85EF5"/>
    <w:rsid w:val="00E865FA"/>
    <w:rsid w:val="00E86EBE"/>
    <w:rsid w:val="00E90795"/>
    <w:rsid w:val="00E90B0F"/>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B1D"/>
    <w:rsid w:val="00EA6CDB"/>
    <w:rsid w:val="00EB3320"/>
    <w:rsid w:val="00EB40C7"/>
    <w:rsid w:val="00EB4DF2"/>
    <w:rsid w:val="00EB57F1"/>
    <w:rsid w:val="00EB6756"/>
    <w:rsid w:val="00EB68BE"/>
    <w:rsid w:val="00EB6923"/>
    <w:rsid w:val="00EB6CBA"/>
    <w:rsid w:val="00EB735C"/>
    <w:rsid w:val="00EC056B"/>
    <w:rsid w:val="00EC084A"/>
    <w:rsid w:val="00EC139D"/>
    <w:rsid w:val="00EC185F"/>
    <w:rsid w:val="00EC1D8F"/>
    <w:rsid w:val="00EC2A4A"/>
    <w:rsid w:val="00EC2C40"/>
    <w:rsid w:val="00EC3AE2"/>
    <w:rsid w:val="00EC4CA4"/>
    <w:rsid w:val="00EC5271"/>
    <w:rsid w:val="00EC597A"/>
    <w:rsid w:val="00EC5DC0"/>
    <w:rsid w:val="00EC6762"/>
    <w:rsid w:val="00EC6784"/>
    <w:rsid w:val="00EC681F"/>
    <w:rsid w:val="00EC6B93"/>
    <w:rsid w:val="00EC7CB5"/>
    <w:rsid w:val="00EC7E13"/>
    <w:rsid w:val="00ED0CA0"/>
    <w:rsid w:val="00ED1B07"/>
    <w:rsid w:val="00ED4649"/>
    <w:rsid w:val="00ED4A30"/>
    <w:rsid w:val="00ED5760"/>
    <w:rsid w:val="00ED65A7"/>
    <w:rsid w:val="00ED6631"/>
    <w:rsid w:val="00ED6E48"/>
    <w:rsid w:val="00ED7959"/>
    <w:rsid w:val="00EE0A71"/>
    <w:rsid w:val="00EE0DD0"/>
    <w:rsid w:val="00EE183B"/>
    <w:rsid w:val="00EE1F45"/>
    <w:rsid w:val="00EE2427"/>
    <w:rsid w:val="00EE34DA"/>
    <w:rsid w:val="00EE3D06"/>
    <w:rsid w:val="00EE5160"/>
    <w:rsid w:val="00EE5B44"/>
    <w:rsid w:val="00EF1F39"/>
    <w:rsid w:val="00EF256B"/>
    <w:rsid w:val="00EF2E68"/>
    <w:rsid w:val="00EF3502"/>
    <w:rsid w:val="00EF4278"/>
    <w:rsid w:val="00EF4978"/>
    <w:rsid w:val="00EF4BE8"/>
    <w:rsid w:val="00EF5C72"/>
    <w:rsid w:val="00EF5E73"/>
    <w:rsid w:val="00EF6D6E"/>
    <w:rsid w:val="00EF75C8"/>
    <w:rsid w:val="00EF77F6"/>
    <w:rsid w:val="00EF7BB1"/>
    <w:rsid w:val="00F004FB"/>
    <w:rsid w:val="00F019F6"/>
    <w:rsid w:val="00F022BC"/>
    <w:rsid w:val="00F02AF4"/>
    <w:rsid w:val="00F030B1"/>
    <w:rsid w:val="00F0360B"/>
    <w:rsid w:val="00F04B0B"/>
    <w:rsid w:val="00F057FA"/>
    <w:rsid w:val="00F07EA7"/>
    <w:rsid w:val="00F1039C"/>
    <w:rsid w:val="00F10673"/>
    <w:rsid w:val="00F10A79"/>
    <w:rsid w:val="00F11237"/>
    <w:rsid w:val="00F11584"/>
    <w:rsid w:val="00F11834"/>
    <w:rsid w:val="00F11B11"/>
    <w:rsid w:val="00F12586"/>
    <w:rsid w:val="00F12A25"/>
    <w:rsid w:val="00F12C25"/>
    <w:rsid w:val="00F12E24"/>
    <w:rsid w:val="00F134A8"/>
    <w:rsid w:val="00F1361C"/>
    <w:rsid w:val="00F13985"/>
    <w:rsid w:val="00F13A6B"/>
    <w:rsid w:val="00F143BC"/>
    <w:rsid w:val="00F16824"/>
    <w:rsid w:val="00F17821"/>
    <w:rsid w:val="00F17F95"/>
    <w:rsid w:val="00F21D99"/>
    <w:rsid w:val="00F21E2A"/>
    <w:rsid w:val="00F2325B"/>
    <w:rsid w:val="00F27CA7"/>
    <w:rsid w:val="00F27FF0"/>
    <w:rsid w:val="00F32EB1"/>
    <w:rsid w:val="00F333BA"/>
    <w:rsid w:val="00F34422"/>
    <w:rsid w:val="00F34BEB"/>
    <w:rsid w:val="00F34BFB"/>
    <w:rsid w:val="00F34EED"/>
    <w:rsid w:val="00F3551D"/>
    <w:rsid w:val="00F359E9"/>
    <w:rsid w:val="00F35C34"/>
    <w:rsid w:val="00F369DD"/>
    <w:rsid w:val="00F41196"/>
    <w:rsid w:val="00F41C65"/>
    <w:rsid w:val="00F43775"/>
    <w:rsid w:val="00F4377E"/>
    <w:rsid w:val="00F4464A"/>
    <w:rsid w:val="00F4626D"/>
    <w:rsid w:val="00F463B6"/>
    <w:rsid w:val="00F463C6"/>
    <w:rsid w:val="00F464C0"/>
    <w:rsid w:val="00F4679E"/>
    <w:rsid w:val="00F5049C"/>
    <w:rsid w:val="00F50AD5"/>
    <w:rsid w:val="00F515A3"/>
    <w:rsid w:val="00F543F8"/>
    <w:rsid w:val="00F54E23"/>
    <w:rsid w:val="00F55453"/>
    <w:rsid w:val="00F55DE2"/>
    <w:rsid w:val="00F56906"/>
    <w:rsid w:val="00F57422"/>
    <w:rsid w:val="00F57603"/>
    <w:rsid w:val="00F57A05"/>
    <w:rsid w:val="00F57C07"/>
    <w:rsid w:val="00F601E8"/>
    <w:rsid w:val="00F62A59"/>
    <w:rsid w:val="00F63249"/>
    <w:rsid w:val="00F65A07"/>
    <w:rsid w:val="00F65A77"/>
    <w:rsid w:val="00F65CEA"/>
    <w:rsid w:val="00F662BF"/>
    <w:rsid w:val="00F72052"/>
    <w:rsid w:val="00F725EC"/>
    <w:rsid w:val="00F7340A"/>
    <w:rsid w:val="00F736A3"/>
    <w:rsid w:val="00F738E2"/>
    <w:rsid w:val="00F74D9A"/>
    <w:rsid w:val="00F763EA"/>
    <w:rsid w:val="00F76615"/>
    <w:rsid w:val="00F76EB9"/>
    <w:rsid w:val="00F807D6"/>
    <w:rsid w:val="00F8242A"/>
    <w:rsid w:val="00F82535"/>
    <w:rsid w:val="00F8306D"/>
    <w:rsid w:val="00F83ACA"/>
    <w:rsid w:val="00F8452F"/>
    <w:rsid w:val="00F84836"/>
    <w:rsid w:val="00F84A9B"/>
    <w:rsid w:val="00F850E0"/>
    <w:rsid w:val="00F8771A"/>
    <w:rsid w:val="00F87F51"/>
    <w:rsid w:val="00F87FCE"/>
    <w:rsid w:val="00F9165C"/>
    <w:rsid w:val="00F91C2C"/>
    <w:rsid w:val="00F920C0"/>
    <w:rsid w:val="00F92AF9"/>
    <w:rsid w:val="00F93586"/>
    <w:rsid w:val="00F94790"/>
    <w:rsid w:val="00F94EC0"/>
    <w:rsid w:val="00F95C3E"/>
    <w:rsid w:val="00F97218"/>
    <w:rsid w:val="00FA073C"/>
    <w:rsid w:val="00FA0B31"/>
    <w:rsid w:val="00FA1DAF"/>
    <w:rsid w:val="00FA2AC9"/>
    <w:rsid w:val="00FA2CDB"/>
    <w:rsid w:val="00FA2CE3"/>
    <w:rsid w:val="00FA32FB"/>
    <w:rsid w:val="00FA34D3"/>
    <w:rsid w:val="00FA3F6F"/>
    <w:rsid w:val="00FA407D"/>
    <w:rsid w:val="00FA54D0"/>
    <w:rsid w:val="00FA617C"/>
    <w:rsid w:val="00FA684F"/>
    <w:rsid w:val="00FA7266"/>
    <w:rsid w:val="00FA7764"/>
    <w:rsid w:val="00FA77AE"/>
    <w:rsid w:val="00FB0884"/>
    <w:rsid w:val="00FB14F7"/>
    <w:rsid w:val="00FB5C01"/>
    <w:rsid w:val="00FB5DDE"/>
    <w:rsid w:val="00FB62CF"/>
    <w:rsid w:val="00FB6E4C"/>
    <w:rsid w:val="00FC0F21"/>
    <w:rsid w:val="00FC0FB4"/>
    <w:rsid w:val="00FC15A6"/>
    <w:rsid w:val="00FC1C66"/>
    <w:rsid w:val="00FC33E4"/>
    <w:rsid w:val="00FC34CB"/>
    <w:rsid w:val="00FC3BE1"/>
    <w:rsid w:val="00FC49EC"/>
    <w:rsid w:val="00FC4C09"/>
    <w:rsid w:val="00FC4F0B"/>
    <w:rsid w:val="00FC5107"/>
    <w:rsid w:val="00FC5792"/>
    <w:rsid w:val="00FC5B4E"/>
    <w:rsid w:val="00FC71FB"/>
    <w:rsid w:val="00FC79FE"/>
    <w:rsid w:val="00FD04E0"/>
    <w:rsid w:val="00FD0C30"/>
    <w:rsid w:val="00FD1E64"/>
    <w:rsid w:val="00FD1E95"/>
    <w:rsid w:val="00FD210E"/>
    <w:rsid w:val="00FD218F"/>
    <w:rsid w:val="00FD2DF7"/>
    <w:rsid w:val="00FD3EB7"/>
    <w:rsid w:val="00FD3EC4"/>
    <w:rsid w:val="00FD3F0D"/>
    <w:rsid w:val="00FD4337"/>
    <w:rsid w:val="00FD51DA"/>
    <w:rsid w:val="00FD55CC"/>
    <w:rsid w:val="00FD5E03"/>
    <w:rsid w:val="00FD7E2B"/>
    <w:rsid w:val="00FD7F55"/>
    <w:rsid w:val="00FE06DA"/>
    <w:rsid w:val="00FE0AD3"/>
    <w:rsid w:val="00FE2406"/>
    <w:rsid w:val="00FE24CF"/>
    <w:rsid w:val="00FE2512"/>
    <w:rsid w:val="00FE2A35"/>
    <w:rsid w:val="00FE2CD8"/>
    <w:rsid w:val="00FE38D3"/>
    <w:rsid w:val="00FE5A4C"/>
    <w:rsid w:val="00FE5B34"/>
    <w:rsid w:val="00FE6870"/>
    <w:rsid w:val="00FE6D79"/>
    <w:rsid w:val="00FE7DD4"/>
    <w:rsid w:val="00FF03FD"/>
    <w:rsid w:val="00FF1BEA"/>
    <w:rsid w:val="00FF3640"/>
    <w:rsid w:val="00FF3E02"/>
    <w:rsid w:val="00FF49A9"/>
    <w:rsid w:val="00FF58D0"/>
    <w:rsid w:val="00FF63DE"/>
    <w:rsid w:val="00FF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6742B6-E9AC-43EC-970E-7412EA34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FDB"/>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9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Название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34"/>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3"/>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3"/>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3"/>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4"/>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link w:val="affb"/>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c">
    <w:name w:val="Intense Quote"/>
    <w:basedOn w:val="a"/>
    <w:next w:val="a"/>
    <w:link w:val="affd"/>
    <w:uiPriority w:val="99"/>
    <w:qFormat/>
    <w:rsid w:val="0087444B"/>
    <w:pPr>
      <w:ind w:left="720" w:right="720"/>
    </w:pPr>
    <w:rPr>
      <w:rFonts w:ascii="Calibri" w:hAnsi="Calibri"/>
      <w:b/>
      <w:i/>
      <w:szCs w:val="22"/>
      <w:lang w:val="en-US" w:eastAsia="en-US"/>
    </w:rPr>
  </w:style>
  <w:style w:type="character" w:customStyle="1" w:styleId="affd">
    <w:name w:val="Выделенная цитата Знак"/>
    <w:basedOn w:val="a0"/>
    <w:link w:val="affc"/>
    <w:uiPriority w:val="99"/>
    <w:locked/>
    <w:rsid w:val="0087444B"/>
    <w:rPr>
      <w:rFonts w:ascii="Calibri" w:hAnsi="Calibri" w:cs="Times New Roman"/>
      <w:b/>
      <w:i/>
      <w:sz w:val="22"/>
      <w:lang w:val="en-US" w:eastAsia="en-US"/>
    </w:rPr>
  </w:style>
  <w:style w:type="paragraph" w:styleId="affe">
    <w:name w:val="TOC Heading"/>
    <w:basedOn w:val="10"/>
    <w:next w:val="a"/>
    <w:uiPriority w:val="99"/>
    <w:qFormat/>
    <w:rsid w:val="0087444B"/>
    <w:pPr>
      <w:outlineLvl w:val="9"/>
    </w:pPr>
    <w:rPr>
      <w:lang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afff0">
    <w:name w:val="Заголовок"/>
    <w:basedOn w:val="a"/>
    <w:next w:val="af3"/>
    <w:uiPriority w:val="99"/>
    <w:rsid w:val="0087444B"/>
    <w:pPr>
      <w:keepNext/>
      <w:spacing w:before="240" w:after="120"/>
    </w:pPr>
    <w:rPr>
      <w:rFonts w:ascii="Arial" w:hAnsi="Arial" w:cs="Tahoma"/>
      <w:sz w:val="28"/>
      <w:szCs w:val="28"/>
      <w:lang w:val="en-US" w:eastAsia="en-US"/>
    </w:rPr>
  </w:style>
  <w:style w:type="paragraph" w:customStyle="1" w:styleId="43">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4">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1">
    <w:name w:val="Содержимое таблицы"/>
    <w:basedOn w:val="a"/>
    <w:rsid w:val="0087444B"/>
    <w:pPr>
      <w:suppressLineNumbers/>
    </w:pPr>
    <w:rPr>
      <w:rFonts w:ascii="Calibri" w:hAnsi="Calibri"/>
      <w:lang w:val="en-US" w:eastAsia="en-US"/>
    </w:rPr>
  </w:style>
  <w:style w:type="paragraph" w:customStyle="1" w:styleId="afff2">
    <w:name w:val="Заголовок таблицы"/>
    <w:basedOn w:val="afff1"/>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3">
    <w:name w:val="Содержимое врезки"/>
    <w:basedOn w:val="af3"/>
    <w:uiPriority w:val="99"/>
    <w:rsid w:val="0087444B"/>
    <w:pPr>
      <w:suppressAutoHyphens/>
    </w:pPr>
    <w:rPr>
      <w:kern w:val="2"/>
      <w:lang w:eastAsia="ar-SA"/>
    </w:rPr>
  </w:style>
  <w:style w:type="character" w:styleId="afff4">
    <w:name w:val="Subtle Emphasis"/>
    <w:basedOn w:val="a0"/>
    <w:uiPriority w:val="99"/>
    <w:qFormat/>
    <w:rsid w:val="0087444B"/>
    <w:rPr>
      <w:rFonts w:cs="Times New Roman"/>
      <w:i/>
      <w:color w:val="5A5A5A"/>
    </w:rPr>
  </w:style>
  <w:style w:type="character" w:styleId="afff5">
    <w:name w:val="Intense Emphasis"/>
    <w:basedOn w:val="a0"/>
    <w:uiPriority w:val="99"/>
    <w:qFormat/>
    <w:rsid w:val="0087444B"/>
    <w:rPr>
      <w:rFonts w:cs="Times New Roman"/>
      <w:b/>
      <w:i/>
      <w:sz w:val="24"/>
      <w:u w:val="single"/>
    </w:rPr>
  </w:style>
  <w:style w:type="character" w:styleId="afff6">
    <w:name w:val="Subtle Reference"/>
    <w:basedOn w:val="a0"/>
    <w:uiPriority w:val="99"/>
    <w:qFormat/>
    <w:rsid w:val="0087444B"/>
    <w:rPr>
      <w:rFonts w:cs="Times New Roman"/>
      <w:sz w:val="24"/>
      <w:u w:val="single"/>
    </w:rPr>
  </w:style>
  <w:style w:type="character" w:styleId="afff7">
    <w:name w:val="Intense Reference"/>
    <w:basedOn w:val="a0"/>
    <w:uiPriority w:val="99"/>
    <w:qFormat/>
    <w:rsid w:val="0087444B"/>
    <w:rPr>
      <w:rFonts w:cs="Times New Roman"/>
      <w:b/>
      <w:sz w:val="24"/>
      <w:u w:val="single"/>
    </w:rPr>
  </w:style>
  <w:style w:type="character" w:styleId="afff8">
    <w:name w:val="Book Title"/>
    <w:basedOn w:val="a0"/>
    <w:uiPriority w:val="99"/>
    <w:qFormat/>
    <w:rsid w:val="0087444B"/>
    <w:rPr>
      <w:rFonts w:ascii="Cambria" w:hAnsi="Cambria" w:cs="Times New Roman"/>
      <w:b/>
      <w:i/>
      <w:sz w:val="24"/>
    </w:rPr>
  </w:style>
  <w:style w:type="character" w:customStyle="1" w:styleId="45">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uiPriority w:val="99"/>
    <w:rsid w:val="0087444B"/>
  </w:style>
  <w:style w:type="character" w:customStyle="1" w:styleId="afff9">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a">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uiPriority w:val="99"/>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uiPriority w:val="99"/>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trivial-table">
    <w:name w:val="trivial-table"/>
    <w:basedOn w:val="a"/>
    <w:uiPriority w:val="99"/>
    <w:rsid w:val="007772DF"/>
    <w:pPr>
      <w:spacing w:before="100" w:beforeAutospacing="1" w:after="100" w:afterAutospacing="1"/>
    </w:pPr>
  </w:style>
  <w:style w:type="paragraph" w:customStyle="1" w:styleId="1f8">
    <w:name w:val="Обычный1"/>
    <w:rsid w:val="00EB4DF2"/>
    <w:rPr>
      <w:sz w:val="20"/>
      <w:szCs w:val="20"/>
      <w:lang w:val="uk-UA" w:eastAsia="ru-RU"/>
    </w:rPr>
  </w:style>
  <w:style w:type="character" w:customStyle="1" w:styleId="decs">
    <w:name w:val="decs"/>
    <w:basedOn w:val="a0"/>
    <w:rsid w:val="004A5813"/>
  </w:style>
  <w:style w:type="character" w:customStyle="1" w:styleId="affb">
    <w:name w:val="Без интервала Знак"/>
    <w:link w:val="affa"/>
    <w:uiPriority w:val="99"/>
    <w:locked/>
    <w:rsid w:val="005429E2"/>
    <w:rPr>
      <w:rFonts w:ascii="Calibri" w:hAnsi="Calibr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28154">
      <w:marLeft w:val="0"/>
      <w:marRight w:val="0"/>
      <w:marTop w:val="0"/>
      <w:marBottom w:val="0"/>
      <w:divBdr>
        <w:top w:val="none" w:sz="0" w:space="0" w:color="auto"/>
        <w:left w:val="none" w:sz="0" w:space="0" w:color="auto"/>
        <w:bottom w:val="none" w:sz="0" w:space="0" w:color="auto"/>
        <w:right w:val="none" w:sz="0" w:space="0" w:color="auto"/>
      </w:divBdr>
    </w:div>
    <w:div w:id="396128155">
      <w:marLeft w:val="0"/>
      <w:marRight w:val="0"/>
      <w:marTop w:val="0"/>
      <w:marBottom w:val="0"/>
      <w:divBdr>
        <w:top w:val="none" w:sz="0" w:space="0" w:color="auto"/>
        <w:left w:val="none" w:sz="0" w:space="0" w:color="auto"/>
        <w:bottom w:val="none" w:sz="0" w:space="0" w:color="auto"/>
        <w:right w:val="none" w:sz="0" w:space="0" w:color="auto"/>
      </w:divBdr>
    </w:div>
    <w:div w:id="396128156">
      <w:marLeft w:val="0"/>
      <w:marRight w:val="0"/>
      <w:marTop w:val="0"/>
      <w:marBottom w:val="0"/>
      <w:divBdr>
        <w:top w:val="none" w:sz="0" w:space="0" w:color="auto"/>
        <w:left w:val="none" w:sz="0" w:space="0" w:color="auto"/>
        <w:bottom w:val="none" w:sz="0" w:space="0" w:color="auto"/>
        <w:right w:val="none" w:sz="0" w:space="0" w:color="auto"/>
      </w:divBdr>
    </w:div>
    <w:div w:id="396128157">
      <w:marLeft w:val="0"/>
      <w:marRight w:val="0"/>
      <w:marTop w:val="0"/>
      <w:marBottom w:val="0"/>
      <w:divBdr>
        <w:top w:val="none" w:sz="0" w:space="0" w:color="auto"/>
        <w:left w:val="none" w:sz="0" w:space="0" w:color="auto"/>
        <w:bottom w:val="none" w:sz="0" w:space="0" w:color="auto"/>
        <w:right w:val="none" w:sz="0" w:space="0" w:color="auto"/>
      </w:divBdr>
    </w:div>
    <w:div w:id="396128158">
      <w:marLeft w:val="0"/>
      <w:marRight w:val="0"/>
      <w:marTop w:val="0"/>
      <w:marBottom w:val="0"/>
      <w:divBdr>
        <w:top w:val="none" w:sz="0" w:space="0" w:color="auto"/>
        <w:left w:val="none" w:sz="0" w:space="0" w:color="auto"/>
        <w:bottom w:val="none" w:sz="0" w:space="0" w:color="auto"/>
        <w:right w:val="none" w:sz="0" w:space="0" w:color="auto"/>
      </w:divBdr>
    </w:div>
    <w:div w:id="396128159">
      <w:marLeft w:val="0"/>
      <w:marRight w:val="0"/>
      <w:marTop w:val="0"/>
      <w:marBottom w:val="0"/>
      <w:divBdr>
        <w:top w:val="none" w:sz="0" w:space="0" w:color="auto"/>
        <w:left w:val="none" w:sz="0" w:space="0" w:color="auto"/>
        <w:bottom w:val="none" w:sz="0" w:space="0" w:color="auto"/>
        <w:right w:val="none" w:sz="0" w:space="0" w:color="auto"/>
      </w:divBdr>
    </w:div>
    <w:div w:id="396128160">
      <w:marLeft w:val="0"/>
      <w:marRight w:val="0"/>
      <w:marTop w:val="0"/>
      <w:marBottom w:val="0"/>
      <w:divBdr>
        <w:top w:val="none" w:sz="0" w:space="0" w:color="auto"/>
        <w:left w:val="none" w:sz="0" w:space="0" w:color="auto"/>
        <w:bottom w:val="none" w:sz="0" w:space="0" w:color="auto"/>
        <w:right w:val="none" w:sz="0" w:space="0" w:color="auto"/>
      </w:divBdr>
    </w:div>
    <w:div w:id="396128161">
      <w:marLeft w:val="0"/>
      <w:marRight w:val="0"/>
      <w:marTop w:val="0"/>
      <w:marBottom w:val="0"/>
      <w:divBdr>
        <w:top w:val="none" w:sz="0" w:space="0" w:color="auto"/>
        <w:left w:val="none" w:sz="0" w:space="0" w:color="auto"/>
        <w:bottom w:val="none" w:sz="0" w:space="0" w:color="auto"/>
        <w:right w:val="none" w:sz="0" w:space="0" w:color="auto"/>
      </w:divBdr>
    </w:div>
    <w:div w:id="396128162">
      <w:marLeft w:val="0"/>
      <w:marRight w:val="0"/>
      <w:marTop w:val="0"/>
      <w:marBottom w:val="0"/>
      <w:divBdr>
        <w:top w:val="none" w:sz="0" w:space="0" w:color="auto"/>
        <w:left w:val="none" w:sz="0" w:space="0" w:color="auto"/>
        <w:bottom w:val="none" w:sz="0" w:space="0" w:color="auto"/>
        <w:right w:val="none" w:sz="0" w:space="0" w:color="auto"/>
      </w:divBdr>
    </w:div>
    <w:div w:id="396128163">
      <w:marLeft w:val="0"/>
      <w:marRight w:val="0"/>
      <w:marTop w:val="0"/>
      <w:marBottom w:val="0"/>
      <w:divBdr>
        <w:top w:val="none" w:sz="0" w:space="0" w:color="auto"/>
        <w:left w:val="none" w:sz="0" w:space="0" w:color="auto"/>
        <w:bottom w:val="none" w:sz="0" w:space="0" w:color="auto"/>
        <w:right w:val="none" w:sz="0" w:space="0" w:color="auto"/>
      </w:divBdr>
    </w:div>
    <w:div w:id="396128165">
      <w:marLeft w:val="0"/>
      <w:marRight w:val="0"/>
      <w:marTop w:val="0"/>
      <w:marBottom w:val="0"/>
      <w:divBdr>
        <w:top w:val="none" w:sz="0" w:space="0" w:color="auto"/>
        <w:left w:val="none" w:sz="0" w:space="0" w:color="auto"/>
        <w:bottom w:val="none" w:sz="0" w:space="0" w:color="auto"/>
        <w:right w:val="none" w:sz="0" w:space="0" w:color="auto"/>
      </w:divBdr>
    </w:div>
    <w:div w:id="396128166">
      <w:marLeft w:val="0"/>
      <w:marRight w:val="0"/>
      <w:marTop w:val="0"/>
      <w:marBottom w:val="0"/>
      <w:divBdr>
        <w:top w:val="none" w:sz="0" w:space="0" w:color="auto"/>
        <w:left w:val="none" w:sz="0" w:space="0" w:color="auto"/>
        <w:bottom w:val="none" w:sz="0" w:space="0" w:color="auto"/>
        <w:right w:val="none" w:sz="0" w:space="0" w:color="auto"/>
      </w:divBdr>
    </w:div>
    <w:div w:id="396128167">
      <w:marLeft w:val="0"/>
      <w:marRight w:val="0"/>
      <w:marTop w:val="0"/>
      <w:marBottom w:val="0"/>
      <w:divBdr>
        <w:top w:val="none" w:sz="0" w:space="0" w:color="auto"/>
        <w:left w:val="none" w:sz="0" w:space="0" w:color="auto"/>
        <w:bottom w:val="none" w:sz="0" w:space="0" w:color="auto"/>
        <w:right w:val="none" w:sz="0" w:space="0" w:color="auto"/>
      </w:divBdr>
    </w:div>
    <w:div w:id="396128168">
      <w:marLeft w:val="0"/>
      <w:marRight w:val="0"/>
      <w:marTop w:val="0"/>
      <w:marBottom w:val="0"/>
      <w:divBdr>
        <w:top w:val="none" w:sz="0" w:space="0" w:color="auto"/>
        <w:left w:val="none" w:sz="0" w:space="0" w:color="auto"/>
        <w:bottom w:val="none" w:sz="0" w:space="0" w:color="auto"/>
        <w:right w:val="none" w:sz="0" w:space="0" w:color="auto"/>
      </w:divBdr>
    </w:div>
    <w:div w:id="396128169">
      <w:marLeft w:val="0"/>
      <w:marRight w:val="0"/>
      <w:marTop w:val="0"/>
      <w:marBottom w:val="0"/>
      <w:divBdr>
        <w:top w:val="none" w:sz="0" w:space="0" w:color="auto"/>
        <w:left w:val="none" w:sz="0" w:space="0" w:color="auto"/>
        <w:bottom w:val="none" w:sz="0" w:space="0" w:color="auto"/>
        <w:right w:val="none" w:sz="0" w:space="0" w:color="auto"/>
      </w:divBdr>
    </w:div>
    <w:div w:id="396128170">
      <w:marLeft w:val="0"/>
      <w:marRight w:val="0"/>
      <w:marTop w:val="0"/>
      <w:marBottom w:val="0"/>
      <w:divBdr>
        <w:top w:val="none" w:sz="0" w:space="0" w:color="auto"/>
        <w:left w:val="none" w:sz="0" w:space="0" w:color="auto"/>
        <w:bottom w:val="none" w:sz="0" w:space="0" w:color="auto"/>
        <w:right w:val="none" w:sz="0" w:space="0" w:color="auto"/>
      </w:divBdr>
    </w:div>
    <w:div w:id="396128171">
      <w:marLeft w:val="0"/>
      <w:marRight w:val="0"/>
      <w:marTop w:val="0"/>
      <w:marBottom w:val="0"/>
      <w:divBdr>
        <w:top w:val="none" w:sz="0" w:space="0" w:color="auto"/>
        <w:left w:val="none" w:sz="0" w:space="0" w:color="auto"/>
        <w:bottom w:val="none" w:sz="0" w:space="0" w:color="auto"/>
        <w:right w:val="none" w:sz="0" w:space="0" w:color="auto"/>
      </w:divBdr>
    </w:div>
    <w:div w:id="396128172">
      <w:marLeft w:val="0"/>
      <w:marRight w:val="0"/>
      <w:marTop w:val="0"/>
      <w:marBottom w:val="0"/>
      <w:divBdr>
        <w:top w:val="none" w:sz="0" w:space="0" w:color="auto"/>
        <w:left w:val="none" w:sz="0" w:space="0" w:color="auto"/>
        <w:bottom w:val="none" w:sz="0" w:space="0" w:color="auto"/>
        <w:right w:val="none" w:sz="0" w:space="0" w:color="auto"/>
      </w:divBdr>
    </w:div>
    <w:div w:id="396128173">
      <w:marLeft w:val="0"/>
      <w:marRight w:val="0"/>
      <w:marTop w:val="0"/>
      <w:marBottom w:val="0"/>
      <w:divBdr>
        <w:top w:val="none" w:sz="0" w:space="0" w:color="auto"/>
        <w:left w:val="none" w:sz="0" w:space="0" w:color="auto"/>
        <w:bottom w:val="none" w:sz="0" w:space="0" w:color="auto"/>
        <w:right w:val="none" w:sz="0" w:space="0" w:color="auto"/>
      </w:divBdr>
    </w:div>
    <w:div w:id="396128174">
      <w:marLeft w:val="0"/>
      <w:marRight w:val="0"/>
      <w:marTop w:val="0"/>
      <w:marBottom w:val="0"/>
      <w:divBdr>
        <w:top w:val="none" w:sz="0" w:space="0" w:color="auto"/>
        <w:left w:val="none" w:sz="0" w:space="0" w:color="auto"/>
        <w:bottom w:val="none" w:sz="0" w:space="0" w:color="auto"/>
        <w:right w:val="none" w:sz="0" w:space="0" w:color="auto"/>
      </w:divBdr>
    </w:div>
    <w:div w:id="396128175">
      <w:marLeft w:val="0"/>
      <w:marRight w:val="0"/>
      <w:marTop w:val="0"/>
      <w:marBottom w:val="0"/>
      <w:divBdr>
        <w:top w:val="none" w:sz="0" w:space="0" w:color="auto"/>
        <w:left w:val="none" w:sz="0" w:space="0" w:color="auto"/>
        <w:bottom w:val="none" w:sz="0" w:space="0" w:color="auto"/>
        <w:right w:val="none" w:sz="0" w:space="0" w:color="auto"/>
      </w:divBdr>
    </w:div>
    <w:div w:id="396128176">
      <w:marLeft w:val="0"/>
      <w:marRight w:val="0"/>
      <w:marTop w:val="0"/>
      <w:marBottom w:val="0"/>
      <w:divBdr>
        <w:top w:val="none" w:sz="0" w:space="0" w:color="auto"/>
        <w:left w:val="none" w:sz="0" w:space="0" w:color="auto"/>
        <w:bottom w:val="none" w:sz="0" w:space="0" w:color="auto"/>
        <w:right w:val="none" w:sz="0" w:space="0" w:color="auto"/>
      </w:divBdr>
    </w:div>
    <w:div w:id="396128177">
      <w:marLeft w:val="0"/>
      <w:marRight w:val="0"/>
      <w:marTop w:val="0"/>
      <w:marBottom w:val="0"/>
      <w:divBdr>
        <w:top w:val="none" w:sz="0" w:space="0" w:color="auto"/>
        <w:left w:val="none" w:sz="0" w:space="0" w:color="auto"/>
        <w:bottom w:val="none" w:sz="0" w:space="0" w:color="auto"/>
        <w:right w:val="none" w:sz="0" w:space="0" w:color="auto"/>
      </w:divBdr>
    </w:div>
    <w:div w:id="396128178">
      <w:marLeft w:val="0"/>
      <w:marRight w:val="0"/>
      <w:marTop w:val="0"/>
      <w:marBottom w:val="0"/>
      <w:divBdr>
        <w:top w:val="none" w:sz="0" w:space="0" w:color="auto"/>
        <w:left w:val="none" w:sz="0" w:space="0" w:color="auto"/>
        <w:bottom w:val="none" w:sz="0" w:space="0" w:color="auto"/>
        <w:right w:val="none" w:sz="0" w:space="0" w:color="auto"/>
      </w:divBdr>
    </w:div>
    <w:div w:id="396128179">
      <w:marLeft w:val="0"/>
      <w:marRight w:val="0"/>
      <w:marTop w:val="0"/>
      <w:marBottom w:val="0"/>
      <w:divBdr>
        <w:top w:val="none" w:sz="0" w:space="0" w:color="auto"/>
        <w:left w:val="none" w:sz="0" w:space="0" w:color="auto"/>
        <w:bottom w:val="none" w:sz="0" w:space="0" w:color="auto"/>
        <w:right w:val="none" w:sz="0" w:space="0" w:color="auto"/>
      </w:divBdr>
    </w:div>
    <w:div w:id="396128180">
      <w:marLeft w:val="0"/>
      <w:marRight w:val="0"/>
      <w:marTop w:val="0"/>
      <w:marBottom w:val="0"/>
      <w:divBdr>
        <w:top w:val="none" w:sz="0" w:space="0" w:color="auto"/>
        <w:left w:val="none" w:sz="0" w:space="0" w:color="auto"/>
        <w:bottom w:val="none" w:sz="0" w:space="0" w:color="auto"/>
        <w:right w:val="none" w:sz="0" w:space="0" w:color="auto"/>
      </w:divBdr>
    </w:div>
    <w:div w:id="396128181">
      <w:marLeft w:val="0"/>
      <w:marRight w:val="0"/>
      <w:marTop w:val="0"/>
      <w:marBottom w:val="0"/>
      <w:divBdr>
        <w:top w:val="none" w:sz="0" w:space="0" w:color="auto"/>
        <w:left w:val="none" w:sz="0" w:space="0" w:color="auto"/>
        <w:bottom w:val="none" w:sz="0" w:space="0" w:color="auto"/>
        <w:right w:val="none" w:sz="0" w:space="0" w:color="auto"/>
      </w:divBdr>
    </w:div>
    <w:div w:id="396128182">
      <w:marLeft w:val="0"/>
      <w:marRight w:val="0"/>
      <w:marTop w:val="0"/>
      <w:marBottom w:val="0"/>
      <w:divBdr>
        <w:top w:val="none" w:sz="0" w:space="0" w:color="auto"/>
        <w:left w:val="none" w:sz="0" w:space="0" w:color="auto"/>
        <w:bottom w:val="none" w:sz="0" w:space="0" w:color="auto"/>
        <w:right w:val="none" w:sz="0" w:space="0" w:color="auto"/>
      </w:divBdr>
    </w:div>
    <w:div w:id="396128183">
      <w:marLeft w:val="0"/>
      <w:marRight w:val="0"/>
      <w:marTop w:val="0"/>
      <w:marBottom w:val="0"/>
      <w:divBdr>
        <w:top w:val="none" w:sz="0" w:space="0" w:color="auto"/>
        <w:left w:val="none" w:sz="0" w:space="0" w:color="auto"/>
        <w:bottom w:val="none" w:sz="0" w:space="0" w:color="auto"/>
        <w:right w:val="none" w:sz="0" w:space="0" w:color="auto"/>
      </w:divBdr>
    </w:div>
    <w:div w:id="396128184">
      <w:marLeft w:val="0"/>
      <w:marRight w:val="0"/>
      <w:marTop w:val="0"/>
      <w:marBottom w:val="0"/>
      <w:divBdr>
        <w:top w:val="none" w:sz="0" w:space="0" w:color="auto"/>
        <w:left w:val="none" w:sz="0" w:space="0" w:color="auto"/>
        <w:bottom w:val="none" w:sz="0" w:space="0" w:color="auto"/>
        <w:right w:val="none" w:sz="0" w:space="0" w:color="auto"/>
      </w:divBdr>
    </w:div>
    <w:div w:id="396128185">
      <w:marLeft w:val="0"/>
      <w:marRight w:val="0"/>
      <w:marTop w:val="0"/>
      <w:marBottom w:val="0"/>
      <w:divBdr>
        <w:top w:val="none" w:sz="0" w:space="0" w:color="auto"/>
        <w:left w:val="none" w:sz="0" w:space="0" w:color="auto"/>
        <w:bottom w:val="none" w:sz="0" w:space="0" w:color="auto"/>
        <w:right w:val="none" w:sz="0" w:space="0" w:color="auto"/>
      </w:divBdr>
    </w:div>
    <w:div w:id="396128186">
      <w:marLeft w:val="0"/>
      <w:marRight w:val="0"/>
      <w:marTop w:val="0"/>
      <w:marBottom w:val="0"/>
      <w:divBdr>
        <w:top w:val="none" w:sz="0" w:space="0" w:color="auto"/>
        <w:left w:val="none" w:sz="0" w:space="0" w:color="auto"/>
        <w:bottom w:val="none" w:sz="0" w:space="0" w:color="auto"/>
        <w:right w:val="none" w:sz="0" w:space="0" w:color="auto"/>
      </w:divBdr>
    </w:div>
    <w:div w:id="396128187">
      <w:marLeft w:val="0"/>
      <w:marRight w:val="0"/>
      <w:marTop w:val="0"/>
      <w:marBottom w:val="0"/>
      <w:divBdr>
        <w:top w:val="none" w:sz="0" w:space="0" w:color="auto"/>
        <w:left w:val="none" w:sz="0" w:space="0" w:color="auto"/>
        <w:bottom w:val="none" w:sz="0" w:space="0" w:color="auto"/>
        <w:right w:val="none" w:sz="0" w:space="0" w:color="auto"/>
      </w:divBdr>
    </w:div>
    <w:div w:id="396128188">
      <w:marLeft w:val="0"/>
      <w:marRight w:val="0"/>
      <w:marTop w:val="0"/>
      <w:marBottom w:val="0"/>
      <w:divBdr>
        <w:top w:val="none" w:sz="0" w:space="0" w:color="auto"/>
        <w:left w:val="none" w:sz="0" w:space="0" w:color="auto"/>
        <w:bottom w:val="none" w:sz="0" w:space="0" w:color="auto"/>
        <w:right w:val="none" w:sz="0" w:space="0" w:color="auto"/>
      </w:divBdr>
    </w:div>
    <w:div w:id="396128189">
      <w:marLeft w:val="0"/>
      <w:marRight w:val="0"/>
      <w:marTop w:val="0"/>
      <w:marBottom w:val="0"/>
      <w:divBdr>
        <w:top w:val="none" w:sz="0" w:space="0" w:color="auto"/>
        <w:left w:val="none" w:sz="0" w:space="0" w:color="auto"/>
        <w:bottom w:val="none" w:sz="0" w:space="0" w:color="auto"/>
        <w:right w:val="none" w:sz="0" w:space="0" w:color="auto"/>
      </w:divBdr>
    </w:div>
    <w:div w:id="396128190">
      <w:marLeft w:val="0"/>
      <w:marRight w:val="0"/>
      <w:marTop w:val="0"/>
      <w:marBottom w:val="0"/>
      <w:divBdr>
        <w:top w:val="none" w:sz="0" w:space="0" w:color="auto"/>
        <w:left w:val="none" w:sz="0" w:space="0" w:color="auto"/>
        <w:bottom w:val="none" w:sz="0" w:space="0" w:color="auto"/>
        <w:right w:val="none" w:sz="0" w:space="0" w:color="auto"/>
      </w:divBdr>
    </w:div>
    <w:div w:id="396128191">
      <w:marLeft w:val="0"/>
      <w:marRight w:val="0"/>
      <w:marTop w:val="0"/>
      <w:marBottom w:val="0"/>
      <w:divBdr>
        <w:top w:val="none" w:sz="0" w:space="0" w:color="auto"/>
        <w:left w:val="none" w:sz="0" w:space="0" w:color="auto"/>
        <w:bottom w:val="none" w:sz="0" w:space="0" w:color="auto"/>
        <w:right w:val="none" w:sz="0" w:space="0" w:color="auto"/>
      </w:divBdr>
    </w:div>
    <w:div w:id="396128192">
      <w:marLeft w:val="0"/>
      <w:marRight w:val="0"/>
      <w:marTop w:val="0"/>
      <w:marBottom w:val="0"/>
      <w:divBdr>
        <w:top w:val="none" w:sz="0" w:space="0" w:color="auto"/>
        <w:left w:val="none" w:sz="0" w:space="0" w:color="auto"/>
        <w:bottom w:val="none" w:sz="0" w:space="0" w:color="auto"/>
        <w:right w:val="none" w:sz="0" w:space="0" w:color="auto"/>
      </w:divBdr>
    </w:div>
    <w:div w:id="396128193">
      <w:marLeft w:val="0"/>
      <w:marRight w:val="0"/>
      <w:marTop w:val="0"/>
      <w:marBottom w:val="0"/>
      <w:divBdr>
        <w:top w:val="none" w:sz="0" w:space="0" w:color="auto"/>
        <w:left w:val="none" w:sz="0" w:space="0" w:color="auto"/>
        <w:bottom w:val="none" w:sz="0" w:space="0" w:color="auto"/>
        <w:right w:val="none" w:sz="0" w:space="0" w:color="auto"/>
      </w:divBdr>
    </w:div>
    <w:div w:id="396128194">
      <w:marLeft w:val="0"/>
      <w:marRight w:val="0"/>
      <w:marTop w:val="0"/>
      <w:marBottom w:val="0"/>
      <w:divBdr>
        <w:top w:val="none" w:sz="0" w:space="0" w:color="auto"/>
        <w:left w:val="none" w:sz="0" w:space="0" w:color="auto"/>
        <w:bottom w:val="none" w:sz="0" w:space="0" w:color="auto"/>
        <w:right w:val="none" w:sz="0" w:space="0" w:color="auto"/>
      </w:divBdr>
    </w:div>
    <w:div w:id="396128195">
      <w:marLeft w:val="0"/>
      <w:marRight w:val="0"/>
      <w:marTop w:val="0"/>
      <w:marBottom w:val="0"/>
      <w:divBdr>
        <w:top w:val="none" w:sz="0" w:space="0" w:color="auto"/>
        <w:left w:val="none" w:sz="0" w:space="0" w:color="auto"/>
        <w:bottom w:val="none" w:sz="0" w:space="0" w:color="auto"/>
        <w:right w:val="none" w:sz="0" w:space="0" w:color="auto"/>
      </w:divBdr>
    </w:div>
    <w:div w:id="396128196">
      <w:marLeft w:val="0"/>
      <w:marRight w:val="0"/>
      <w:marTop w:val="0"/>
      <w:marBottom w:val="0"/>
      <w:divBdr>
        <w:top w:val="none" w:sz="0" w:space="0" w:color="auto"/>
        <w:left w:val="none" w:sz="0" w:space="0" w:color="auto"/>
        <w:bottom w:val="none" w:sz="0" w:space="0" w:color="auto"/>
        <w:right w:val="none" w:sz="0" w:space="0" w:color="auto"/>
      </w:divBdr>
    </w:div>
    <w:div w:id="396128197">
      <w:marLeft w:val="0"/>
      <w:marRight w:val="0"/>
      <w:marTop w:val="0"/>
      <w:marBottom w:val="0"/>
      <w:divBdr>
        <w:top w:val="none" w:sz="0" w:space="0" w:color="auto"/>
        <w:left w:val="none" w:sz="0" w:space="0" w:color="auto"/>
        <w:bottom w:val="none" w:sz="0" w:space="0" w:color="auto"/>
        <w:right w:val="none" w:sz="0" w:space="0" w:color="auto"/>
      </w:divBdr>
    </w:div>
    <w:div w:id="396128198">
      <w:marLeft w:val="0"/>
      <w:marRight w:val="0"/>
      <w:marTop w:val="0"/>
      <w:marBottom w:val="0"/>
      <w:divBdr>
        <w:top w:val="none" w:sz="0" w:space="0" w:color="auto"/>
        <w:left w:val="none" w:sz="0" w:space="0" w:color="auto"/>
        <w:bottom w:val="none" w:sz="0" w:space="0" w:color="auto"/>
        <w:right w:val="none" w:sz="0" w:space="0" w:color="auto"/>
      </w:divBdr>
    </w:div>
    <w:div w:id="396128199">
      <w:marLeft w:val="0"/>
      <w:marRight w:val="0"/>
      <w:marTop w:val="0"/>
      <w:marBottom w:val="0"/>
      <w:divBdr>
        <w:top w:val="none" w:sz="0" w:space="0" w:color="auto"/>
        <w:left w:val="none" w:sz="0" w:space="0" w:color="auto"/>
        <w:bottom w:val="none" w:sz="0" w:space="0" w:color="auto"/>
        <w:right w:val="none" w:sz="0" w:space="0" w:color="auto"/>
      </w:divBdr>
    </w:div>
    <w:div w:id="396128200">
      <w:marLeft w:val="0"/>
      <w:marRight w:val="0"/>
      <w:marTop w:val="0"/>
      <w:marBottom w:val="0"/>
      <w:divBdr>
        <w:top w:val="none" w:sz="0" w:space="0" w:color="auto"/>
        <w:left w:val="none" w:sz="0" w:space="0" w:color="auto"/>
        <w:bottom w:val="none" w:sz="0" w:space="0" w:color="auto"/>
        <w:right w:val="none" w:sz="0" w:space="0" w:color="auto"/>
      </w:divBdr>
    </w:div>
    <w:div w:id="396128201">
      <w:marLeft w:val="0"/>
      <w:marRight w:val="0"/>
      <w:marTop w:val="0"/>
      <w:marBottom w:val="0"/>
      <w:divBdr>
        <w:top w:val="none" w:sz="0" w:space="0" w:color="auto"/>
        <w:left w:val="none" w:sz="0" w:space="0" w:color="auto"/>
        <w:bottom w:val="none" w:sz="0" w:space="0" w:color="auto"/>
        <w:right w:val="none" w:sz="0" w:space="0" w:color="auto"/>
      </w:divBdr>
    </w:div>
    <w:div w:id="396128202">
      <w:marLeft w:val="0"/>
      <w:marRight w:val="0"/>
      <w:marTop w:val="0"/>
      <w:marBottom w:val="0"/>
      <w:divBdr>
        <w:top w:val="none" w:sz="0" w:space="0" w:color="auto"/>
        <w:left w:val="none" w:sz="0" w:space="0" w:color="auto"/>
        <w:bottom w:val="none" w:sz="0" w:space="0" w:color="auto"/>
        <w:right w:val="none" w:sz="0" w:space="0" w:color="auto"/>
      </w:divBdr>
    </w:div>
    <w:div w:id="396128203">
      <w:marLeft w:val="0"/>
      <w:marRight w:val="0"/>
      <w:marTop w:val="0"/>
      <w:marBottom w:val="0"/>
      <w:divBdr>
        <w:top w:val="none" w:sz="0" w:space="0" w:color="auto"/>
        <w:left w:val="none" w:sz="0" w:space="0" w:color="auto"/>
        <w:bottom w:val="none" w:sz="0" w:space="0" w:color="auto"/>
        <w:right w:val="none" w:sz="0" w:space="0" w:color="auto"/>
      </w:divBdr>
    </w:div>
    <w:div w:id="396128204">
      <w:marLeft w:val="0"/>
      <w:marRight w:val="0"/>
      <w:marTop w:val="0"/>
      <w:marBottom w:val="0"/>
      <w:divBdr>
        <w:top w:val="none" w:sz="0" w:space="0" w:color="auto"/>
        <w:left w:val="none" w:sz="0" w:space="0" w:color="auto"/>
        <w:bottom w:val="none" w:sz="0" w:space="0" w:color="auto"/>
        <w:right w:val="none" w:sz="0" w:space="0" w:color="auto"/>
      </w:divBdr>
    </w:div>
    <w:div w:id="396128205">
      <w:marLeft w:val="0"/>
      <w:marRight w:val="0"/>
      <w:marTop w:val="0"/>
      <w:marBottom w:val="0"/>
      <w:divBdr>
        <w:top w:val="none" w:sz="0" w:space="0" w:color="auto"/>
        <w:left w:val="none" w:sz="0" w:space="0" w:color="auto"/>
        <w:bottom w:val="none" w:sz="0" w:space="0" w:color="auto"/>
        <w:right w:val="none" w:sz="0" w:space="0" w:color="auto"/>
      </w:divBdr>
    </w:div>
    <w:div w:id="396128206">
      <w:marLeft w:val="0"/>
      <w:marRight w:val="0"/>
      <w:marTop w:val="0"/>
      <w:marBottom w:val="0"/>
      <w:divBdr>
        <w:top w:val="none" w:sz="0" w:space="0" w:color="auto"/>
        <w:left w:val="none" w:sz="0" w:space="0" w:color="auto"/>
        <w:bottom w:val="none" w:sz="0" w:space="0" w:color="auto"/>
        <w:right w:val="none" w:sz="0" w:space="0" w:color="auto"/>
      </w:divBdr>
    </w:div>
    <w:div w:id="396128207">
      <w:marLeft w:val="0"/>
      <w:marRight w:val="0"/>
      <w:marTop w:val="0"/>
      <w:marBottom w:val="0"/>
      <w:divBdr>
        <w:top w:val="none" w:sz="0" w:space="0" w:color="auto"/>
        <w:left w:val="none" w:sz="0" w:space="0" w:color="auto"/>
        <w:bottom w:val="none" w:sz="0" w:space="0" w:color="auto"/>
        <w:right w:val="none" w:sz="0" w:space="0" w:color="auto"/>
      </w:divBdr>
    </w:div>
    <w:div w:id="396128208">
      <w:marLeft w:val="0"/>
      <w:marRight w:val="0"/>
      <w:marTop w:val="0"/>
      <w:marBottom w:val="0"/>
      <w:divBdr>
        <w:top w:val="none" w:sz="0" w:space="0" w:color="auto"/>
        <w:left w:val="none" w:sz="0" w:space="0" w:color="auto"/>
        <w:bottom w:val="none" w:sz="0" w:space="0" w:color="auto"/>
        <w:right w:val="none" w:sz="0" w:space="0" w:color="auto"/>
      </w:divBdr>
    </w:div>
    <w:div w:id="396128209">
      <w:marLeft w:val="0"/>
      <w:marRight w:val="0"/>
      <w:marTop w:val="0"/>
      <w:marBottom w:val="0"/>
      <w:divBdr>
        <w:top w:val="none" w:sz="0" w:space="0" w:color="auto"/>
        <w:left w:val="none" w:sz="0" w:space="0" w:color="auto"/>
        <w:bottom w:val="none" w:sz="0" w:space="0" w:color="auto"/>
        <w:right w:val="none" w:sz="0" w:space="0" w:color="auto"/>
      </w:divBdr>
    </w:div>
    <w:div w:id="396128210">
      <w:marLeft w:val="0"/>
      <w:marRight w:val="0"/>
      <w:marTop w:val="0"/>
      <w:marBottom w:val="0"/>
      <w:divBdr>
        <w:top w:val="none" w:sz="0" w:space="0" w:color="auto"/>
        <w:left w:val="none" w:sz="0" w:space="0" w:color="auto"/>
        <w:bottom w:val="none" w:sz="0" w:space="0" w:color="auto"/>
        <w:right w:val="none" w:sz="0" w:space="0" w:color="auto"/>
      </w:divBdr>
    </w:div>
    <w:div w:id="396128211">
      <w:marLeft w:val="0"/>
      <w:marRight w:val="0"/>
      <w:marTop w:val="0"/>
      <w:marBottom w:val="0"/>
      <w:divBdr>
        <w:top w:val="none" w:sz="0" w:space="0" w:color="auto"/>
        <w:left w:val="none" w:sz="0" w:space="0" w:color="auto"/>
        <w:bottom w:val="none" w:sz="0" w:space="0" w:color="auto"/>
        <w:right w:val="none" w:sz="0" w:space="0" w:color="auto"/>
      </w:divBdr>
    </w:div>
    <w:div w:id="396128212">
      <w:marLeft w:val="0"/>
      <w:marRight w:val="0"/>
      <w:marTop w:val="0"/>
      <w:marBottom w:val="0"/>
      <w:divBdr>
        <w:top w:val="none" w:sz="0" w:space="0" w:color="auto"/>
        <w:left w:val="none" w:sz="0" w:space="0" w:color="auto"/>
        <w:bottom w:val="none" w:sz="0" w:space="0" w:color="auto"/>
        <w:right w:val="none" w:sz="0" w:space="0" w:color="auto"/>
      </w:divBdr>
    </w:div>
    <w:div w:id="396128213">
      <w:marLeft w:val="0"/>
      <w:marRight w:val="0"/>
      <w:marTop w:val="0"/>
      <w:marBottom w:val="0"/>
      <w:divBdr>
        <w:top w:val="none" w:sz="0" w:space="0" w:color="auto"/>
        <w:left w:val="none" w:sz="0" w:space="0" w:color="auto"/>
        <w:bottom w:val="none" w:sz="0" w:space="0" w:color="auto"/>
        <w:right w:val="none" w:sz="0" w:space="0" w:color="auto"/>
      </w:divBdr>
    </w:div>
    <w:div w:id="396128214">
      <w:marLeft w:val="0"/>
      <w:marRight w:val="0"/>
      <w:marTop w:val="0"/>
      <w:marBottom w:val="0"/>
      <w:divBdr>
        <w:top w:val="none" w:sz="0" w:space="0" w:color="auto"/>
        <w:left w:val="none" w:sz="0" w:space="0" w:color="auto"/>
        <w:bottom w:val="none" w:sz="0" w:space="0" w:color="auto"/>
        <w:right w:val="none" w:sz="0" w:space="0" w:color="auto"/>
      </w:divBdr>
    </w:div>
    <w:div w:id="396128215">
      <w:marLeft w:val="0"/>
      <w:marRight w:val="0"/>
      <w:marTop w:val="0"/>
      <w:marBottom w:val="0"/>
      <w:divBdr>
        <w:top w:val="none" w:sz="0" w:space="0" w:color="auto"/>
        <w:left w:val="none" w:sz="0" w:space="0" w:color="auto"/>
        <w:bottom w:val="none" w:sz="0" w:space="0" w:color="auto"/>
        <w:right w:val="none" w:sz="0" w:space="0" w:color="auto"/>
      </w:divBdr>
    </w:div>
    <w:div w:id="396128216">
      <w:marLeft w:val="0"/>
      <w:marRight w:val="0"/>
      <w:marTop w:val="0"/>
      <w:marBottom w:val="0"/>
      <w:divBdr>
        <w:top w:val="none" w:sz="0" w:space="0" w:color="auto"/>
        <w:left w:val="none" w:sz="0" w:space="0" w:color="auto"/>
        <w:bottom w:val="none" w:sz="0" w:space="0" w:color="auto"/>
        <w:right w:val="none" w:sz="0" w:space="0" w:color="auto"/>
      </w:divBdr>
    </w:div>
    <w:div w:id="396128217">
      <w:marLeft w:val="0"/>
      <w:marRight w:val="0"/>
      <w:marTop w:val="0"/>
      <w:marBottom w:val="0"/>
      <w:divBdr>
        <w:top w:val="none" w:sz="0" w:space="0" w:color="auto"/>
        <w:left w:val="none" w:sz="0" w:space="0" w:color="auto"/>
        <w:bottom w:val="none" w:sz="0" w:space="0" w:color="auto"/>
        <w:right w:val="none" w:sz="0" w:space="0" w:color="auto"/>
      </w:divBdr>
    </w:div>
    <w:div w:id="396128218">
      <w:marLeft w:val="0"/>
      <w:marRight w:val="0"/>
      <w:marTop w:val="0"/>
      <w:marBottom w:val="0"/>
      <w:divBdr>
        <w:top w:val="none" w:sz="0" w:space="0" w:color="auto"/>
        <w:left w:val="none" w:sz="0" w:space="0" w:color="auto"/>
        <w:bottom w:val="none" w:sz="0" w:space="0" w:color="auto"/>
        <w:right w:val="none" w:sz="0" w:space="0" w:color="auto"/>
      </w:divBdr>
    </w:div>
    <w:div w:id="396128219">
      <w:marLeft w:val="0"/>
      <w:marRight w:val="0"/>
      <w:marTop w:val="0"/>
      <w:marBottom w:val="0"/>
      <w:divBdr>
        <w:top w:val="none" w:sz="0" w:space="0" w:color="auto"/>
        <w:left w:val="none" w:sz="0" w:space="0" w:color="auto"/>
        <w:bottom w:val="none" w:sz="0" w:space="0" w:color="auto"/>
        <w:right w:val="none" w:sz="0" w:space="0" w:color="auto"/>
      </w:divBdr>
    </w:div>
    <w:div w:id="396128220">
      <w:marLeft w:val="0"/>
      <w:marRight w:val="0"/>
      <w:marTop w:val="0"/>
      <w:marBottom w:val="0"/>
      <w:divBdr>
        <w:top w:val="none" w:sz="0" w:space="0" w:color="auto"/>
        <w:left w:val="none" w:sz="0" w:space="0" w:color="auto"/>
        <w:bottom w:val="none" w:sz="0" w:space="0" w:color="auto"/>
        <w:right w:val="none" w:sz="0" w:space="0" w:color="auto"/>
      </w:divBdr>
    </w:div>
    <w:div w:id="396128221">
      <w:marLeft w:val="0"/>
      <w:marRight w:val="0"/>
      <w:marTop w:val="0"/>
      <w:marBottom w:val="0"/>
      <w:divBdr>
        <w:top w:val="none" w:sz="0" w:space="0" w:color="auto"/>
        <w:left w:val="none" w:sz="0" w:space="0" w:color="auto"/>
        <w:bottom w:val="none" w:sz="0" w:space="0" w:color="auto"/>
        <w:right w:val="none" w:sz="0" w:space="0" w:color="auto"/>
      </w:divBdr>
    </w:div>
    <w:div w:id="396128222">
      <w:marLeft w:val="0"/>
      <w:marRight w:val="0"/>
      <w:marTop w:val="0"/>
      <w:marBottom w:val="0"/>
      <w:divBdr>
        <w:top w:val="none" w:sz="0" w:space="0" w:color="auto"/>
        <w:left w:val="none" w:sz="0" w:space="0" w:color="auto"/>
        <w:bottom w:val="none" w:sz="0" w:space="0" w:color="auto"/>
        <w:right w:val="none" w:sz="0" w:space="0" w:color="auto"/>
      </w:divBdr>
    </w:div>
    <w:div w:id="396128223">
      <w:marLeft w:val="0"/>
      <w:marRight w:val="0"/>
      <w:marTop w:val="0"/>
      <w:marBottom w:val="0"/>
      <w:divBdr>
        <w:top w:val="none" w:sz="0" w:space="0" w:color="auto"/>
        <w:left w:val="none" w:sz="0" w:space="0" w:color="auto"/>
        <w:bottom w:val="none" w:sz="0" w:space="0" w:color="auto"/>
        <w:right w:val="none" w:sz="0" w:space="0" w:color="auto"/>
      </w:divBdr>
    </w:div>
    <w:div w:id="396128224">
      <w:marLeft w:val="0"/>
      <w:marRight w:val="0"/>
      <w:marTop w:val="0"/>
      <w:marBottom w:val="0"/>
      <w:divBdr>
        <w:top w:val="none" w:sz="0" w:space="0" w:color="auto"/>
        <w:left w:val="none" w:sz="0" w:space="0" w:color="auto"/>
        <w:bottom w:val="none" w:sz="0" w:space="0" w:color="auto"/>
        <w:right w:val="none" w:sz="0" w:space="0" w:color="auto"/>
      </w:divBdr>
    </w:div>
    <w:div w:id="396128225">
      <w:marLeft w:val="0"/>
      <w:marRight w:val="0"/>
      <w:marTop w:val="0"/>
      <w:marBottom w:val="0"/>
      <w:divBdr>
        <w:top w:val="none" w:sz="0" w:space="0" w:color="auto"/>
        <w:left w:val="none" w:sz="0" w:space="0" w:color="auto"/>
        <w:bottom w:val="none" w:sz="0" w:space="0" w:color="auto"/>
        <w:right w:val="none" w:sz="0" w:space="0" w:color="auto"/>
      </w:divBdr>
    </w:div>
    <w:div w:id="396128226">
      <w:marLeft w:val="0"/>
      <w:marRight w:val="0"/>
      <w:marTop w:val="0"/>
      <w:marBottom w:val="0"/>
      <w:divBdr>
        <w:top w:val="none" w:sz="0" w:space="0" w:color="auto"/>
        <w:left w:val="none" w:sz="0" w:space="0" w:color="auto"/>
        <w:bottom w:val="none" w:sz="0" w:space="0" w:color="auto"/>
        <w:right w:val="none" w:sz="0" w:space="0" w:color="auto"/>
      </w:divBdr>
    </w:div>
    <w:div w:id="396128227">
      <w:marLeft w:val="0"/>
      <w:marRight w:val="0"/>
      <w:marTop w:val="0"/>
      <w:marBottom w:val="0"/>
      <w:divBdr>
        <w:top w:val="none" w:sz="0" w:space="0" w:color="auto"/>
        <w:left w:val="none" w:sz="0" w:space="0" w:color="auto"/>
        <w:bottom w:val="none" w:sz="0" w:space="0" w:color="auto"/>
        <w:right w:val="none" w:sz="0" w:space="0" w:color="auto"/>
      </w:divBdr>
    </w:div>
    <w:div w:id="396128228">
      <w:marLeft w:val="0"/>
      <w:marRight w:val="0"/>
      <w:marTop w:val="0"/>
      <w:marBottom w:val="0"/>
      <w:divBdr>
        <w:top w:val="none" w:sz="0" w:space="0" w:color="auto"/>
        <w:left w:val="none" w:sz="0" w:space="0" w:color="auto"/>
        <w:bottom w:val="none" w:sz="0" w:space="0" w:color="auto"/>
        <w:right w:val="none" w:sz="0" w:space="0" w:color="auto"/>
      </w:divBdr>
    </w:div>
    <w:div w:id="396128229">
      <w:marLeft w:val="0"/>
      <w:marRight w:val="0"/>
      <w:marTop w:val="0"/>
      <w:marBottom w:val="0"/>
      <w:divBdr>
        <w:top w:val="none" w:sz="0" w:space="0" w:color="auto"/>
        <w:left w:val="none" w:sz="0" w:space="0" w:color="auto"/>
        <w:bottom w:val="none" w:sz="0" w:space="0" w:color="auto"/>
        <w:right w:val="none" w:sz="0" w:space="0" w:color="auto"/>
      </w:divBdr>
    </w:div>
    <w:div w:id="396128230">
      <w:marLeft w:val="0"/>
      <w:marRight w:val="0"/>
      <w:marTop w:val="0"/>
      <w:marBottom w:val="0"/>
      <w:divBdr>
        <w:top w:val="none" w:sz="0" w:space="0" w:color="auto"/>
        <w:left w:val="none" w:sz="0" w:space="0" w:color="auto"/>
        <w:bottom w:val="none" w:sz="0" w:space="0" w:color="auto"/>
        <w:right w:val="none" w:sz="0" w:space="0" w:color="auto"/>
      </w:divBdr>
    </w:div>
    <w:div w:id="396128231">
      <w:marLeft w:val="0"/>
      <w:marRight w:val="0"/>
      <w:marTop w:val="0"/>
      <w:marBottom w:val="0"/>
      <w:divBdr>
        <w:top w:val="none" w:sz="0" w:space="0" w:color="auto"/>
        <w:left w:val="none" w:sz="0" w:space="0" w:color="auto"/>
        <w:bottom w:val="none" w:sz="0" w:space="0" w:color="auto"/>
        <w:right w:val="none" w:sz="0" w:space="0" w:color="auto"/>
      </w:divBdr>
    </w:div>
    <w:div w:id="396128232">
      <w:marLeft w:val="0"/>
      <w:marRight w:val="0"/>
      <w:marTop w:val="0"/>
      <w:marBottom w:val="0"/>
      <w:divBdr>
        <w:top w:val="none" w:sz="0" w:space="0" w:color="auto"/>
        <w:left w:val="none" w:sz="0" w:space="0" w:color="auto"/>
        <w:bottom w:val="none" w:sz="0" w:space="0" w:color="auto"/>
        <w:right w:val="none" w:sz="0" w:space="0" w:color="auto"/>
      </w:divBdr>
    </w:div>
    <w:div w:id="396128233">
      <w:marLeft w:val="0"/>
      <w:marRight w:val="0"/>
      <w:marTop w:val="0"/>
      <w:marBottom w:val="0"/>
      <w:divBdr>
        <w:top w:val="none" w:sz="0" w:space="0" w:color="auto"/>
        <w:left w:val="none" w:sz="0" w:space="0" w:color="auto"/>
        <w:bottom w:val="none" w:sz="0" w:space="0" w:color="auto"/>
        <w:right w:val="none" w:sz="0" w:space="0" w:color="auto"/>
      </w:divBdr>
    </w:div>
    <w:div w:id="396128234">
      <w:marLeft w:val="0"/>
      <w:marRight w:val="0"/>
      <w:marTop w:val="0"/>
      <w:marBottom w:val="0"/>
      <w:divBdr>
        <w:top w:val="none" w:sz="0" w:space="0" w:color="auto"/>
        <w:left w:val="none" w:sz="0" w:space="0" w:color="auto"/>
        <w:bottom w:val="none" w:sz="0" w:space="0" w:color="auto"/>
        <w:right w:val="none" w:sz="0" w:space="0" w:color="auto"/>
      </w:divBdr>
    </w:div>
    <w:div w:id="396128235">
      <w:marLeft w:val="0"/>
      <w:marRight w:val="0"/>
      <w:marTop w:val="0"/>
      <w:marBottom w:val="0"/>
      <w:divBdr>
        <w:top w:val="none" w:sz="0" w:space="0" w:color="auto"/>
        <w:left w:val="none" w:sz="0" w:space="0" w:color="auto"/>
        <w:bottom w:val="none" w:sz="0" w:space="0" w:color="auto"/>
        <w:right w:val="none" w:sz="0" w:space="0" w:color="auto"/>
      </w:divBdr>
    </w:div>
    <w:div w:id="396128236">
      <w:marLeft w:val="0"/>
      <w:marRight w:val="0"/>
      <w:marTop w:val="0"/>
      <w:marBottom w:val="0"/>
      <w:divBdr>
        <w:top w:val="none" w:sz="0" w:space="0" w:color="auto"/>
        <w:left w:val="none" w:sz="0" w:space="0" w:color="auto"/>
        <w:bottom w:val="none" w:sz="0" w:space="0" w:color="auto"/>
        <w:right w:val="none" w:sz="0" w:space="0" w:color="auto"/>
      </w:divBdr>
    </w:div>
    <w:div w:id="396128237">
      <w:marLeft w:val="0"/>
      <w:marRight w:val="0"/>
      <w:marTop w:val="0"/>
      <w:marBottom w:val="0"/>
      <w:divBdr>
        <w:top w:val="none" w:sz="0" w:space="0" w:color="auto"/>
        <w:left w:val="none" w:sz="0" w:space="0" w:color="auto"/>
        <w:bottom w:val="none" w:sz="0" w:space="0" w:color="auto"/>
        <w:right w:val="none" w:sz="0" w:space="0" w:color="auto"/>
      </w:divBdr>
    </w:div>
    <w:div w:id="396128238">
      <w:marLeft w:val="0"/>
      <w:marRight w:val="0"/>
      <w:marTop w:val="0"/>
      <w:marBottom w:val="0"/>
      <w:divBdr>
        <w:top w:val="none" w:sz="0" w:space="0" w:color="auto"/>
        <w:left w:val="none" w:sz="0" w:space="0" w:color="auto"/>
        <w:bottom w:val="none" w:sz="0" w:space="0" w:color="auto"/>
        <w:right w:val="none" w:sz="0" w:space="0" w:color="auto"/>
      </w:divBdr>
    </w:div>
    <w:div w:id="396128239">
      <w:marLeft w:val="0"/>
      <w:marRight w:val="0"/>
      <w:marTop w:val="0"/>
      <w:marBottom w:val="0"/>
      <w:divBdr>
        <w:top w:val="none" w:sz="0" w:space="0" w:color="auto"/>
        <w:left w:val="none" w:sz="0" w:space="0" w:color="auto"/>
        <w:bottom w:val="none" w:sz="0" w:space="0" w:color="auto"/>
        <w:right w:val="none" w:sz="0" w:space="0" w:color="auto"/>
      </w:divBdr>
    </w:div>
    <w:div w:id="396128240">
      <w:marLeft w:val="0"/>
      <w:marRight w:val="0"/>
      <w:marTop w:val="0"/>
      <w:marBottom w:val="0"/>
      <w:divBdr>
        <w:top w:val="none" w:sz="0" w:space="0" w:color="auto"/>
        <w:left w:val="none" w:sz="0" w:space="0" w:color="auto"/>
        <w:bottom w:val="none" w:sz="0" w:space="0" w:color="auto"/>
        <w:right w:val="none" w:sz="0" w:space="0" w:color="auto"/>
      </w:divBdr>
    </w:div>
    <w:div w:id="396128241">
      <w:marLeft w:val="0"/>
      <w:marRight w:val="0"/>
      <w:marTop w:val="0"/>
      <w:marBottom w:val="0"/>
      <w:divBdr>
        <w:top w:val="none" w:sz="0" w:space="0" w:color="auto"/>
        <w:left w:val="none" w:sz="0" w:space="0" w:color="auto"/>
        <w:bottom w:val="none" w:sz="0" w:space="0" w:color="auto"/>
        <w:right w:val="none" w:sz="0" w:space="0" w:color="auto"/>
      </w:divBdr>
    </w:div>
    <w:div w:id="396128242">
      <w:marLeft w:val="0"/>
      <w:marRight w:val="0"/>
      <w:marTop w:val="0"/>
      <w:marBottom w:val="0"/>
      <w:divBdr>
        <w:top w:val="none" w:sz="0" w:space="0" w:color="auto"/>
        <w:left w:val="none" w:sz="0" w:space="0" w:color="auto"/>
        <w:bottom w:val="none" w:sz="0" w:space="0" w:color="auto"/>
        <w:right w:val="none" w:sz="0" w:space="0" w:color="auto"/>
      </w:divBdr>
    </w:div>
    <w:div w:id="396128243">
      <w:marLeft w:val="0"/>
      <w:marRight w:val="0"/>
      <w:marTop w:val="0"/>
      <w:marBottom w:val="0"/>
      <w:divBdr>
        <w:top w:val="none" w:sz="0" w:space="0" w:color="auto"/>
        <w:left w:val="none" w:sz="0" w:space="0" w:color="auto"/>
        <w:bottom w:val="none" w:sz="0" w:space="0" w:color="auto"/>
        <w:right w:val="none" w:sz="0" w:space="0" w:color="auto"/>
      </w:divBdr>
    </w:div>
    <w:div w:id="396128244">
      <w:marLeft w:val="0"/>
      <w:marRight w:val="0"/>
      <w:marTop w:val="0"/>
      <w:marBottom w:val="0"/>
      <w:divBdr>
        <w:top w:val="none" w:sz="0" w:space="0" w:color="auto"/>
        <w:left w:val="none" w:sz="0" w:space="0" w:color="auto"/>
        <w:bottom w:val="none" w:sz="0" w:space="0" w:color="auto"/>
        <w:right w:val="none" w:sz="0" w:space="0" w:color="auto"/>
      </w:divBdr>
    </w:div>
    <w:div w:id="396128245">
      <w:marLeft w:val="0"/>
      <w:marRight w:val="0"/>
      <w:marTop w:val="0"/>
      <w:marBottom w:val="0"/>
      <w:divBdr>
        <w:top w:val="none" w:sz="0" w:space="0" w:color="auto"/>
        <w:left w:val="none" w:sz="0" w:space="0" w:color="auto"/>
        <w:bottom w:val="none" w:sz="0" w:space="0" w:color="auto"/>
        <w:right w:val="none" w:sz="0" w:space="0" w:color="auto"/>
      </w:divBdr>
    </w:div>
    <w:div w:id="396128246">
      <w:marLeft w:val="0"/>
      <w:marRight w:val="0"/>
      <w:marTop w:val="0"/>
      <w:marBottom w:val="0"/>
      <w:divBdr>
        <w:top w:val="none" w:sz="0" w:space="0" w:color="auto"/>
        <w:left w:val="none" w:sz="0" w:space="0" w:color="auto"/>
        <w:bottom w:val="none" w:sz="0" w:space="0" w:color="auto"/>
        <w:right w:val="none" w:sz="0" w:space="0" w:color="auto"/>
      </w:divBdr>
    </w:div>
    <w:div w:id="396128247">
      <w:marLeft w:val="0"/>
      <w:marRight w:val="0"/>
      <w:marTop w:val="0"/>
      <w:marBottom w:val="0"/>
      <w:divBdr>
        <w:top w:val="none" w:sz="0" w:space="0" w:color="auto"/>
        <w:left w:val="none" w:sz="0" w:space="0" w:color="auto"/>
        <w:bottom w:val="none" w:sz="0" w:space="0" w:color="auto"/>
        <w:right w:val="none" w:sz="0" w:space="0" w:color="auto"/>
      </w:divBdr>
    </w:div>
    <w:div w:id="396128248">
      <w:marLeft w:val="0"/>
      <w:marRight w:val="0"/>
      <w:marTop w:val="0"/>
      <w:marBottom w:val="0"/>
      <w:divBdr>
        <w:top w:val="none" w:sz="0" w:space="0" w:color="auto"/>
        <w:left w:val="none" w:sz="0" w:space="0" w:color="auto"/>
        <w:bottom w:val="none" w:sz="0" w:space="0" w:color="auto"/>
        <w:right w:val="none" w:sz="0" w:space="0" w:color="auto"/>
      </w:divBdr>
    </w:div>
    <w:div w:id="396128249">
      <w:marLeft w:val="0"/>
      <w:marRight w:val="0"/>
      <w:marTop w:val="0"/>
      <w:marBottom w:val="0"/>
      <w:divBdr>
        <w:top w:val="none" w:sz="0" w:space="0" w:color="auto"/>
        <w:left w:val="none" w:sz="0" w:space="0" w:color="auto"/>
        <w:bottom w:val="none" w:sz="0" w:space="0" w:color="auto"/>
        <w:right w:val="none" w:sz="0" w:space="0" w:color="auto"/>
      </w:divBdr>
    </w:div>
    <w:div w:id="396128250">
      <w:marLeft w:val="0"/>
      <w:marRight w:val="0"/>
      <w:marTop w:val="0"/>
      <w:marBottom w:val="0"/>
      <w:divBdr>
        <w:top w:val="none" w:sz="0" w:space="0" w:color="auto"/>
        <w:left w:val="none" w:sz="0" w:space="0" w:color="auto"/>
        <w:bottom w:val="none" w:sz="0" w:space="0" w:color="auto"/>
        <w:right w:val="none" w:sz="0" w:space="0" w:color="auto"/>
      </w:divBdr>
    </w:div>
    <w:div w:id="396128251">
      <w:marLeft w:val="0"/>
      <w:marRight w:val="0"/>
      <w:marTop w:val="0"/>
      <w:marBottom w:val="0"/>
      <w:divBdr>
        <w:top w:val="none" w:sz="0" w:space="0" w:color="auto"/>
        <w:left w:val="none" w:sz="0" w:space="0" w:color="auto"/>
        <w:bottom w:val="none" w:sz="0" w:space="0" w:color="auto"/>
        <w:right w:val="none" w:sz="0" w:space="0" w:color="auto"/>
      </w:divBdr>
    </w:div>
    <w:div w:id="396128252">
      <w:marLeft w:val="0"/>
      <w:marRight w:val="0"/>
      <w:marTop w:val="0"/>
      <w:marBottom w:val="0"/>
      <w:divBdr>
        <w:top w:val="none" w:sz="0" w:space="0" w:color="auto"/>
        <w:left w:val="none" w:sz="0" w:space="0" w:color="auto"/>
        <w:bottom w:val="none" w:sz="0" w:space="0" w:color="auto"/>
        <w:right w:val="none" w:sz="0" w:space="0" w:color="auto"/>
      </w:divBdr>
    </w:div>
    <w:div w:id="396128253">
      <w:marLeft w:val="0"/>
      <w:marRight w:val="0"/>
      <w:marTop w:val="0"/>
      <w:marBottom w:val="0"/>
      <w:divBdr>
        <w:top w:val="none" w:sz="0" w:space="0" w:color="auto"/>
        <w:left w:val="none" w:sz="0" w:space="0" w:color="auto"/>
        <w:bottom w:val="none" w:sz="0" w:space="0" w:color="auto"/>
        <w:right w:val="none" w:sz="0" w:space="0" w:color="auto"/>
      </w:divBdr>
    </w:div>
    <w:div w:id="396128254">
      <w:marLeft w:val="0"/>
      <w:marRight w:val="0"/>
      <w:marTop w:val="0"/>
      <w:marBottom w:val="0"/>
      <w:divBdr>
        <w:top w:val="none" w:sz="0" w:space="0" w:color="auto"/>
        <w:left w:val="none" w:sz="0" w:space="0" w:color="auto"/>
        <w:bottom w:val="none" w:sz="0" w:space="0" w:color="auto"/>
        <w:right w:val="none" w:sz="0" w:space="0" w:color="auto"/>
      </w:divBdr>
    </w:div>
    <w:div w:id="396128255">
      <w:marLeft w:val="0"/>
      <w:marRight w:val="0"/>
      <w:marTop w:val="0"/>
      <w:marBottom w:val="0"/>
      <w:divBdr>
        <w:top w:val="none" w:sz="0" w:space="0" w:color="auto"/>
        <w:left w:val="none" w:sz="0" w:space="0" w:color="auto"/>
        <w:bottom w:val="none" w:sz="0" w:space="0" w:color="auto"/>
        <w:right w:val="none" w:sz="0" w:space="0" w:color="auto"/>
      </w:divBdr>
    </w:div>
    <w:div w:id="396128256">
      <w:marLeft w:val="0"/>
      <w:marRight w:val="0"/>
      <w:marTop w:val="0"/>
      <w:marBottom w:val="0"/>
      <w:divBdr>
        <w:top w:val="none" w:sz="0" w:space="0" w:color="auto"/>
        <w:left w:val="none" w:sz="0" w:space="0" w:color="auto"/>
        <w:bottom w:val="none" w:sz="0" w:space="0" w:color="auto"/>
        <w:right w:val="none" w:sz="0" w:space="0" w:color="auto"/>
      </w:divBdr>
    </w:div>
    <w:div w:id="396128257">
      <w:marLeft w:val="0"/>
      <w:marRight w:val="0"/>
      <w:marTop w:val="0"/>
      <w:marBottom w:val="0"/>
      <w:divBdr>
        <w:top w:val="none" w:sz="0" w:space="0" w:color="auto"/>
        <w:left w:val="none" w:sz="0" w:space="0" w:color="auto"/>
        <w:bottom w:val="none" w:sz="0" w:space="0" w:color="auto"/>
        <w:right w:val="none" w:sz="0" w:space="0" w:color="auto"/>
      </w:divBdr>
    </w:div>
    <w:div w:id="396128258">
      <w:marLeft w:val="0"/>
      <w:marRight w:val="0"/>
      <w:marTop w:val="0"/>
      <w:marBottom w:val="0"/>
      <w:divBdr>
        <w:top w:val="none" w:sz="0" w:space="0" w:color="auto"/>
        <w:left w:val="none" w:sz="0" w:space="0" w:color="auto"/>
        <w:bottom w:val="none" w:sz="0" w:space="0" w:color="auto"/>
        <w:right w:val="none" w:sz="0" w:space="0" w:color="auto"/>
      </w:divBdr>
    </w:div>
    <w:div w:id="396128259">
      <w:marLeft w:val="0"/>
      <w:marRight w:val="0"/>
      <w:marTop w:val="0"/>
      <w:marBottom w:val="0"/>
      <w:divBdr>
        <w:top w:val="none" w:sz="0" w:space="0" w:color="auto"/>
        <w:left w:val="none" w:sz="0" w:space="0" w:color="auto"/>
        <w:bottom w:val="none" w:sz="0" w:space="0" w:color="auto"/>
        <w:right w:val="none" w:sz="0" w:space="0" w:color="auto"/>
      </w:divBdr>
    </w:div>
    <w:div w:id="396128260">
      <w:marLeft w:val="0"/>
      <w:marRight w:val="0"/>
      <w:marTop w:val="0"/>
      <w:marBottom w:val="0"/>
      <w:divBdr>
        <w:top w:val="none" w:sz="0" w:space="0" w:color="auto"/>
        <w:left w:val="none" w:sz="0" w:space="0" w:color="auto"/>
        <w:bottom w:val="none" w:sz="0" w:space="0" w:color="auto"/>
        <w:right w:val="none" w:sz="0" w:space="0" w:color="auto"/>
      </w:divBdr>
    </w:div>
    <w:div w:id="396128261">
      <w:marLeft w:val="0"/>
      <w:marRight w:val="0"/>
      <w:marTop w:val="0"/>
      <w:marBottom w:val="0"/>
      <w:divBdr>
        <w:top w:val="none" w:sz="0" w:space="0" w:color="auto"/>
        <w:left w:val="none" w:sz="0" w:space="0" w:color="auto"/>
        <w:bottom w:val="none" w:sz="0" w:space="0" w:color="auto"/>
        <w:right w:val="none" w:sz="0" w:space="0" w:color="auto"/>
      </w:divBdr>
    </w:div>
    <w:div w:id="396128262">
      <w:marLeft w:val="0"/>
      <w:marRight w:val="0"/>
      <w:marTop w:val="0"/>
      <w:marBottom w:val="0"/>
      <w:divBdr>
        <w:top w:val="none" w:sz="0" w:space="0" w:color="auto"/>
        <w:left w:val="none" w:sz="0" w:space="0" w:color="auto"/>
        <w:bottom w:val="none" w:sz="0" w:space="0" w:color="auto"/>
        <w:right w:val="none" w:sz="0" w:space="0" w:color="auto"/>
      </w:divBdr>
    </w:div>
    <w:div w:id="396128263">
      <w:marLeft w:val="0"/>
      <w:marRight w:val="0"/>
      <w:marTop w:val="0"/>
      <w:marBottom w:val="0"/>
      <w:divBdr>
        <w:top w:val="none" w:sz="0" w:space="0" w:color="auto"/>
        <w:left w:val="none" w:sz="0" w:space="0" w:color="auto"/>
        <w:bottom w:val="none" w:sz="0" w:space="0" w:color="auto"/>
        <w:right w:val="none" w:sz="0" w:space="0" w:color="auto"/>
      </w:divBdr>
    </w:div>
    <w:div w:id="396128264">
      <w:marLeft w:val="0"/>
      <w:marRight w:val="0"/>
      <w:marTop w:val="0"/>
      <w:marBottom w:val="0"/>
      <w:divBdr>
        <w:top w:val="none" w:sz="0" w:space="0" w:color="auto"/>
        <w:left w:val="none" w:sz="0" w:space="0" w:color="auto"/>
        <w:bottom w:val="none" w:sz="0" w:space="0" w:color="auto"/>
        <w:right w:val="none" w:sz="0" w:space="0" w:color="auto"/>
      </w:divBdr>
    </w:div>
    <w:div w:id="396128265">
      <w:marLeft w:val="0"/>
      <w:marRight w:val="0"/>
      <w:marTop w:val="0"/>
      <w:marBottom w:val="0"/>
      <w:divBdr>
        <w:top w:val="none" w:sz="0" w:space="0" w:color="auto"/>
        <w:left w:val="none" w:sz="0" w:space="0" w:color="auto"/>
        <w:bottom w:val="none" w:sz="0" w:space="0" w:color="auto"/>
        <w:right w:val="none" w:sz="0" w:space="0" w:color="auto"/>
      </w:divBdr>
    </w:div>
    <w:div w:id="396128266">
      <w:marLeft w:val="0"/>
      <w:marRight w:val="0"/>
      <w:marTop w:val="0"/>
      <w:marBottom w:val="0"/>
      <w:divBdr>
        <w:top w:val="none" w:sz="0" w:space="0" w:color="auto"/>
        <w:left w:val="none" w:sz="0" w:space="0" w:color="auto"/>
        <w:bottom w:val="none" w:sz="0" w:space="0" w:color="auto"/>
        <w:right w:val="none" w:sz="0" w:space="0" w:color="auto"/>
      </w:divBdr>
    </w:div>
    <w:div w:id="396128267">
      <w:marLeft w:val="0"/>
      <w:marRight w:val="0"/>
      <w:marTop w:val="0"/>
      <w:marBottom w:val="0"/>
      <w:divBdr>
        <w:top w:val="none" w:sz="0" w:space="0" w:color="auto"/>
        <w:left w:val="none" w:sz="0" w:space="0" w:color="auto"/>
        <w:bottom w:val="none" w:sz="0" w:space="0" w:color="auto"/>
        <w:right w:val="none" w:sz="0" w:space="0" w:color="auto"/>
      </w:divBdr>
    </w:div>
    <w:div w:id="396128268">
      <w:marLeft w:val="0"/>
      <w:marRight w:val="0"/>
      <w:marTop w:val="0"/>
      <w:marBottom w:val="0"/>
      <w:divBdr>
        <w:top w:val="none" w:sz="0" w:space="0" w:color="auto"/>
        <w:left w:val="none" w:sz="0" w:space="0" w:color="auto"/>
        <w:bottom w:val="none" w:sz="0" w:space="0" w:color="auto"/>
        <w:right w:val="none" w:sz="0" w:space="0" w:color="auto"/>
      </w:divBdr>
    </w:div>
    <w:div w:id="396128269">
      <w:marLeft w:val="0"/>
      <w:marRight w:val="0"/>
      <w:marTop w:val="0"/>
      <w:marBottom w:val="0"/>
      <w:divBdr>
        <w:top w:val="none" w:sz="0" w:space="0" w:color="auto"/>
        <w:left w:val="none" w:sz="0" w:space="0" w:color="auto"/>
        <w:bottom w:val="none" w:sz="0" w:space="0" w:color="auto"/>
        <w:right w:val="none" w:sz="0" w:space="0" w:color="auto"/>
      </w:divBdr>
    </w:div>
    <w:div w:id="396128270">
      <w:marLeft w:val="0"/>
      <w:marRight w:val="0"/>
      <w:marTop w:val="0"/>
      <w:marBottom w:val="0"/>
      <w:divBdr>
        <w:top w:val="none" w:sz="0" w:space="0" w:color="auto"/>
        <w:left w:val="none" w:sz="0" w:space="0" w:color="auto"/>
        <w:bottom w:val="none" w:sz="0" w:space="0" w:color="auto"/>
        <w:right w:val="none" w:sz="0" w:space="0" w:color="auto"/>
      </w:divBdr>
    </w:div>
    <w:div w:id="396128271">
      <w:marLeft w:val="0"/>
      <w:marRight w:val="0"/>
      <w:marTop w:val="0"/>
      <w:marBottom w:val="0"/>
      <w:divBdr>
        <w:top w:val="none" w:sz="0" w:space="0" w:color="auto"/>
        <w:left w:val="none" w:sz="0" w:space="0" w:color="auto"/>
        <w:bottom w:val="none" w:sz="0" w:space="0" w:color="auto"/>
        <w:right w:val="none" w:sz="0" w:space="0" w:color="auto"/>
      </w:divBdr>
    </w:div>
    <w:div w:id="396128272">
      <w:marLeft w:val="0"/>
      <w:marRight w:val="0"/>
      <w:marTop w:val="0"/>
      <w:marBottom w:val="0"/>
      <w:divBdr>
        <w:top w:val="none" w:sz="0" w:space="0" w:color="auto"/>
        <w:left w:val="none" w:sz="0" w:space="0" w:color="auto"/>
        <w:bottom w:val="none" w:sz="0" w:space="0" w:color="auto"/>
        <w:right w:val="none" w:sz="0" w:space="0" w:color="auto"/>
      </w:divBdr>
    </w:div>
    <w:div w:id="396128273">
      <w:marLeft w:val="0"/>
      <w:marRight w:val="0"/>
      <w:marTop w:val="0"/>
      <w:marBottom w:val="0"/>
      <w:divBdr>
        <w:top w:val="none" w:sz="0" w:space="0" w:color="auto"/>
        <w:left w:val="none" w:sz="0" w:space="0" w:color="auto"/>
        <w:bottom w:val="none" w:sz="0" w:space="0" w:color="auto"/>
        <w:right w:val="none" w:sz="0" w:space="0" w:color="auto"/>
      </w:divBdr>
    </w:div>
    <w:div w:id="396128274">
      <w:marLeft w:val="0"/>
      <w:marRight w:val="0"/>
      <w:marTop w:val="0"/>
      <w:marBottom w:val="0"/>
      <w:divBdr>
        <w:top w:val="none" w:sz="0" w:space="0" w:color="auto"/>
        <w:left w:val="none" w:sz="0" w:space="0" w:color="auto"/>
        <w:bottom w:val="none" w:sz="0" w:space="0" w:color="auto"/>
        <w:right w:val="none" w:sz="0" w:space="0" w:color="auto"/>
      </w:divBdr>
    </w:div>
    <w:div w:id="396128275">
      <w:marLeft w:val="0"/>
      <w:marRight w:val="0"/>
      <w:marTop w:val="0"/>
      <w:marBottom w:val="0"/>
      <w:divBdr>
        <w:top w:val="none" w:sz="0" w:space="0" w:color="auto"/>
        <w:left w:val="none" w:sz="0" w:space="0" w:color="auto"/>
        <w:bottom w:val="none" w:sz="0" w:space="0" w:color="auto"/>
        <w:right w:val="none" w:sz="0" w:space="0" w:color="auto"/>
      </w:divBdr>
      <w:divsChild>
        <w:div w:id="396128164">
          <w:marLeft w:val="-108"/>
          <w:marRight w:val="0"/>
          <w:marTop w:val="0"/>
          <w:marBottom w:val="0"/>
          <w:divBdr>
            <w:top w:val="none" w:sz="0" w:space="0" w:color="auto"/>
            <w:left w:val="none" w:sz="0" w:space="0" w:color="auto"/>
            <w:bottom w:val="none" w:sz="0" w:space="0" w:color="auto"/>
            <w:right w:val="none" w:sz="0" w:space="0" w:color="auto"/>
          </w:divBdr>
        </w:div>
      </w:divsChild>
    </w:div>
    <w:div w:id="396128276">
      <w:marLeft w:val="0"/>
      <w:marRight w:val="0"/>
      <w:marTop w:val="0"/>
      <w:marBottom w:val="0"/>
      <w:divBdr>
        <w:top w:val="none" w:sz="0" w:space="0" w:color="auto"/>
        <w:left w:val="none" w:sz="0" w:space="0" w:color="auto"/>
        <w:bottom w:val="none" w:sz="0" w:space="0" w:color="auto"/>
        <w:right w:val="none" w:sz="0" w:space="0" w:color="auto"/>
      </w:divBdr>
    </w:div>
    <w:div w:id="396128277">
      <w:marLeft w:val="0"/>
      <w:marRight w:val="0"/>
      <w:marTop w:val="0"/>
      <w:marBottom w:val="0"/>
      <w:divBdr>
        <w:top w:val="none" w:sz="0" w:space="0" w:color="auto"/>
        <w:left w:val="none" w:sz="0" w:space="0" w:color="auto"/>
        <w:bottom w:val="none" w:sz="0" w:space="0" w:color="auto"/>
        <w:right w:val="none" w:sz="0" w:space="0" w:color="auto"/>
      </w:divBdr>
    </w:div>
    <w:div w:id="396128278">
      <w:marLeft w:val="0"/>
      <w:marRight w:val="0"/>
      <w:marTop w:val="0"/>
      <w:marBottom w:val="0"/>
      <w:divBdr>
        <w:top w:val="none" w:sz="0" w:space="0" w:color="auto"/>
        <w:left w:val="none" w:sz="0" w:space="0" w:color="auto"/>
        <w:bottom w:val="none" w:sz="0" w:space="0" w:color="auto"/>
        <w:right w:val="none" w:sz="0" w:space="0" w:color="auto"/>
      </w:divBdr>
    </w:div>
    <w:div w:id="396128279">
      <w:marLeft w:val="0"/>
      <w:marRight w:val="0"/>
      <w:marTop w:val="0"/>
      <w:marBottom w:val="0"/>
      <w:divBdr>
        <w:top w:val="none" w:sz="0" w:space="0" w:color="auto"/>
        <w:left w:val="none" w:sz="0" w:space="0" w:color="auto"/>
        <w:bottom w:val="none" w:sz="0" w:space="0" w:color="auto"/>
        <w:right w:val="none" w:sz="0" w:space="0" w:color="auto"/>
      </w:divBdr>
    </w:div>
    <w:div w:id="396128280">
      <w:marLeft w:val="0"/>
      <w:marRight w:val="0"/>
      <w:marTop w:val="0"/>
      <w:marBottom w:val="0"/>
      <w:divBdr>
        <w:top w:val="none" w:sz="0" w:space="0" w:color="auto"/>
        <w:left w:val="none" w:sz="0" w:space="0" w:color="auto"/>
        <w:bottom w:val="none" w:sz="0" w:space="0" w:color="auto"/>
        <w:right w:val="none" w:sz="0" w:space="0" w:color="auto"/>
      </w:divBdr>
    </w:div>
    <w:div w:id="396128281">
      <w:marLeft w:val="0"/>
      <w:marRight w:val="0"/>
      <w:marTop w:val="0"/>
      <w:marBottom w:val="0"/>
      <w:divBdr>
        <w:top w:val="none" w:sz="0" w:space="0" w:color="auto"/>
        <w:left w:val="none" w:sz="0" w:space="0" w:color="auto"/>
        <w:bottom w:val="none" w:sz="0" w:space="0" w:color="auto"/>
        <w:right w:val="none" w:sz="0" w:space="0" w:color="auto"/>
      </w:divBdr>
    </w:div>
    <w:div w:id="396128282">
      <w:marLeft w:val="0"/>
      <w:marRight w:val="0"/>
      <w:marTop w:val="0"/>
      <w:marBottom w:val="0"/>
      <w:divBdr>
        <w:top w:val="none" w:sz="0" w:space="0" w:color="auto"/>
        <w:left w:val="none" w:sz="0" w:space="0" w:color="auto"/>
        <w:bottom w:val="none" w:sz="0" w:space="0" w:color="auto"/>
        <w:right w:val="none" w:sz="0" w:space="0" w:color="auto"/>
      </w:divBdr>
    </w:div>
    <w:div w:id="396128283">
      <w:marLeft w:val="0"/>
      <w:marRight w:val="0"/>
      <w:marTop w:val="0"/>
      <w:marBottom w:val="0"/>
      <w:divBdr>
        <w:top w:val="none" w:sz="0" w:space="0" w:color="auto"/>
        <w:left w:val="none" w:sz="0" w:space="0" w:color="auto"/>
        <w:bottom w:val="none" w:sz="0" w:space="0" w:color="auto"/>
        <w:right w:val="none" w:sz="0" w:space="0" w:color="auto"/>
      </w:divBdr>
    </w:div>
    <w:div w:id="396128284">
      <w:marLeft w:val="0"/>
      <w:marRight w:val="0"/>
      <w:marTop w:val="0"/>
      <w:marBottom w:val="0"/>
      <w:divBdr>
        <w:top w:val="none" w:sz="0" w:space="0" w:color="auto"/>
        <w:left w:val="none" w:sz="0" w:space="0" w:color="auto"/>
        <w:bottom w:val="none" w:sz="0" w:space="0" w:color="auto"/>
        <w:right w:val="none" w:sz="0" w:space="0" w:color="auto"/>
      </w:divBdr>
    </w:div>
    <w:div w:id="396128285">
      <w:marLeft w:val="0"/>
      <w:marRight w:val="0"/>
      <w:marTop w:val="0"/>
      <w:marBottom w:val="0"/>
      <w:divBdr>
        <w:top w:val="none" w:sz="0" w:space="0" w:color="auto"/>
        <w:left w:val="none" w:sz="0" w:space="0" w:color="auto"/>
        <w:bottom w:val="none" w:sz="0" w:space="0" w:color="auto"/>
        <w:right w:val="none" w:sz="0" w:space="0" w:color="auto"/>
      </w:divBdr>
    </w:div>
    <w:div w:id="396128286">
      <w:marLeft w:val="0"/>
      <w:marRight w:val="0"/>
      <w:marTop w:val="0"/>
      <w:marBottom w:val="0"/>
      <w:divBdr>
        <w:top w:val="none" w:sz="0" w:space="0" w:color="auto"/>
        <w:left w:val="none" w:sz="0" w:space="0" w:color="auto"/>
        <w:bottom w:val="none" w:sz="0" w:space="0" w:color="auto"/>
        <w:right w:val="none" w:sz="0" w:space="0" w:color="auto"/>
      </w:divBdr>
    </w:div>
    <w:div w:id="396128287">
      <w:marLeft w:val="0"/>
      <w:marRight w:val="0"/>
      <w:marTop w:val="0"/>
      <w:marBottom w:val="0"/>
      <w:divBdr>
        <w:top w:val="none" w:sz="0" w:space="0" w:color="auto"/>
        <w:left w:val="none" w:sz="0" w:space="0" w:color="auto"/>
        <w:bottom w:val="none" w:sz="0" w:space="0" w:color="auto"/>
        <w:right w:val="none" w:sz="0" w:space="0" w:color="auto"/>
      </w:divBdr>
    </w:div>
    <w:div w:id="396128288">
      <w:marLeft w:val="0"/>
      <w:marRight w:val="0"/>
      <w:marTop w:val="0"/>
      <w:marBottom w:val="0"/>
      <w:divBdr>
        <w:top w:val="none" w:sz="0" w:space="0" w:color="auto"/>
        <w:left w:val="none" w:sz="0" w:space="0" w:color="auto"/>
        <w:bottom w:val="none" w:sz="0" w:space="0" w:color="auto"/>
        <w:right w:val="none" w:sz="0" w:space="0" w:color="auto"/>
      </w:divBdr>
    </w:div>
    <w:div w:id="396128289">
      <w:marLeft w:val="0"/>
      <w:marRight w:val="0"/>
      <w:marTop w:val="0"/>
      <w:marBottom w:val="0"/>
      <w:divBdr>
        <w:top w:val="none" w:sz="0" w:space="0" w:color="auto"/>
        <w:left w:val="none" w:sz="0" w:space="0" w:color="auto"/>
        <w:bottom w:val="none" w:sz="0" w:space="0" w:color="auto"/>
        <w:right w:val="none" w:sz="0" w:space="0" w:color="auto"/>
      </w:divBdr>
    </w:div>
    <w:div w:id="396128290">
      <w:marLeft w:val="0"/>
      <w:marRight w:val="0"/>
      <w:marTop w:val="0"/>
      <w:marBottom w:val="0"/>
      <w:divBdr>
        <w:top w:val="none" w:sz="0" w:space="0" w:color="auto"/>
        <w:left w:val="none" w:sz="0" w:space="0" w:color="auto"/>
        <w:bottom w:val="none" w:sz="0" w:space="0" w:color="auto"/>
        <w:right w:val="none" w:sz="0" w:space="0" w:color="auto"/>
      </w:divBdr>
    </w:div>
    <w:div w:id="396128291">
      <w:marLeft w:val="300"/>
      <w:marRight w:val="225"/>
      <w:marTop w:val="120"/>
      <w:marBottom w:val="120"/>
      <w:divBdr>
        <w:top w:val="none" w:sz="0" w:space="0" w:color="auto"/>
        <w:left w:val="none" w:sz="0" w:space="0" w:color="auto"/>
        <w:bottom w:val="none" w:sz="0" w:space="0" w:color="auto"/>
        <w:right w:val="none" w:sz="0" w:space="0" w:color="auto"/>
      </w:divBdr>
    </w:div>
    <w:div w:id="396128292">
      <w:marLeft w:val="0"/>
      <w:marRight w:val="0"/>
      <w:marTop w:val="0"/>
      <w:marBottom w:val="0"/>
      <w:divBdr>
        <w:top w:val="none" w:sz="0" w:space="0" w:color="auto"/>
        <w:left w:val="none" w:sz="0" w:space="0" w:color="auto"/>
        <w:bottom w:val="none" w:sz="0" w:space="0" w:color="auto"/>
        <w:right w:val="none" w:sz="0" w:space="0" w:color="auto"/>
      </w:divBdr>
    </w:div>
    <w:div w:id="396128293">
      <w:marLeft w:val="0"/>
      <w:marRight w:val="0"/>
      <w:marTop w:val="0"/>
      <w:marBottom w:val="0"/>
      <w:divBdr>
        <w:top w:val="none" w:sz="0" w:space="0" w:color="auto"/>
        <w:left w:val="none" w:sz="0" w:space="0" w:color="auto"/>
        <w:bottom w:val="none" w:sz="0" w:space="0" w:color="auto"/>
        <w:right w:val="none" w:sz="0" w:space="0" w:color="auto"/>
      </w:divBdr>
    </w:div>
    <w:div w:id="396128294">
      <w:marLeft w:val="0"/>
      <w:marRight w:val="0"/>
      <w:marTop w:val="0"/>
      <w:marBottom w:val="0"/>
      <w:divBdr>
        <w:top w:val="none" w:sz="0" w:space="0" w:color="auto"/>
        <w:left w:val="none" w:sz="0" w:space="0" w:color="auto"/>
        <w:bottom w:val="none" w:sz="0" w:space="0" w:color="auto"/>
        <w:right w:val="none" w:sz="0" w:space="0" w:color="auto"/>
      </w:divBdr>
    </w:div>
    <w:div w:id="396128295">
      <w:marLeft w:val="0"/>
      <w:marRight w:val="0"/>
      <w:marTop w:val="0"/>
      <w:marBottom w:val="0"/>
      <w:divBdr>
        <w:top w:val="none" w:sz="0" w:space="0" w:color="auto"/>
        <w:left w:val="none" w:sz="0" w:space="0" w:color="auto"/>
        <w:bottom w:val="none" w:sz="0" w:space="0" w:color="auto"/>
        <w:right w:val="none" w:sz="0" w:space="0" w:color="auto"/>
      </w:divBdr>
    </w:div>
    <w:div w:id="396128296">
      <w:marLeft w:val="0"/>
      <w:marRight w:val="0"/>
      <w:marTop w:val="0"/>
      <w:marBottom w:val="0"/>
      <w:divBdr>
        <w:top w:val="none" w:sz="0" w:space="0" w:color="auto"/>
        <w:left w:val="none" w:sz="0" w:space="0" w:color="auto"/>
        <w:bottom w:val="none" w:sz="0" w:space="0" w:color="auto"/>
        <w:right w:val="none" w:sz="0" w:space="0" w:color="auto"/>
      </w:divBdr>
    </w:div>
    <w:div w:id="396128297">
      <w:marLeft w:val="0"/>
      <w:marRight w:val="0"/>
      <w:marTop w:val="0"/>
      <w:marBottom w:val="0"/>
      <w:divBdr>
        <w:top w:val="none" w:sz="0" w:space="0" w:color="auto"/>
        <w:left w:val="none" w:sz="0" w:space="0" w:color="auto"/>
        <w:bottom w:val="none" w:sz="0" w:space="0" w:color="auto"/>
        <w:right w:val="none" w:sz="0" w:space="0" w:color="auto"/>
      </w:divBdr>
    </w:div>
    <w:div w:id="396128298">
      <w:marLeft w:val="0"/>
      <w:marRight w:val="0"/>
      <w:marTop w:val="0"/>
      <w:marBottom w:val="0"/>
      <w:divBdr>
        <w:top w:val="none" w:sz="0" w:space="0" w:color="auto"/>
        <w:left w:val="none" w:sz="0" w:space="0" w:color="auto"/>
        <w:bottom w:val="none" w:sz="0" w:space="0" w:color="auto"/>
        <w:right w:val="none" w:sz="0" w:space="0" w:color="auto"/>
      </w:divBdr>
    </w:div>
    <w:div w:id="396128299">
      <w:marLeft w:val="0"/>
      <w:marRight w:val="0"/>
      <w:marTop w:val="0"/>
      <w:marBottom w:val="0"/>
      <w:divBdr>
        <w:top w:val="none" w:sz="0" w:space="0" w:color="auto"/>
        <w:left w:val="none" w:sz="0" w:space="0" w:color="auto"/>
        <w:bottom w:val="none" w:sz="0" w:space="0" w:color="auto"/>
        <w:right w:val="none" w:sz="0" w:space="0" w:color="auto"/>
      </w:divBdr>
    </w:div>
    <w:div w:id="754980050">
      <w:bodyDiv w:val="1"/>
      <w:marLeft w:val="0"/>
      <w:marRight w:val="0"/>
      <w:marTop w:val="0"/>
      <w:marBottom w:val="0"/>
      <w:divBdr>
        <w:top w:val="none" w:sz="0" w:space="0" w:color="auto"/>
        <w:left w:val="none" w:sz="0" w:space="0" w:color="auto"/>
        <w:bottom w:val="none" w:sz="0" w:space="0" w:color="auto"/>
        <w:right w:val="none" w:sz="0" w:space="0" w:color="auto"/>
      </w:divBdr>
    </w:div>
    <w:div w:id="202408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15DA0-4B10-4E49-BB47-1D7EA2DC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5793</Words>
  <Characters>33024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38740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Пользователь Windows</cp:lastModifiedBy>
  <cp:revision>3</cp:revision>
  <cp:lastPrinted>2023-06-08T12:03:00Z</cp:lastPrinted>
  <dcterms:created xsi:type="dcterms:W3CDTF">2023-06-08T12:39:00Z</dcterms:created>
  <dcterms:modified xsi:type="dcterms:W3CDTF">2023-06-08T12:41:00Z</dcterms:modified>
</cp:coreProperties>
</file>