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85" w:rsidRPr="005C4C3D" w:rsidRDefault="00CB1B85" w:rsidP="00CB1B85">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CB1B85" w:rsidRPr="00B84070" w:rsidRDefault="00CB1B85" w:rsidP="00CB1B85">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Форма „Тендерна пропозиція” подається у вигляді, наведеному нижче.</w:t>
      </w:r>
    </w:p>
    <w:p w:rsidR="00CB1B85" w:rsidRPr="00B84070" w:rsidRDefault="00CB1B85" w:rsidP="00CB1B85">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CB1B85" w:rsidRPr="00B84070" w:rsidRDefault="00CB1B85" w:rsidP="00CB1B85">
      <w:pPr>
        <w:spacing w:line="240" w:lineRule="auto"/>
        <w:jc w:val="center"/>
        <w:outlineLvl w:val="0"/>
        <w:rPr>
          <w:rFonts w:ascii="Times New Roman" w:eastAsia="Calibri" w:hAnsi="Times New Roman" w:cs="Times New Roman"/>
          <w:b/>
          <w:color w:val="auto"/>
          <w:sz w:val="24"/>
          <w:szCs w:val="24"/>
          <w:lang w:val="uk-UA" w:eastAsia="en-US"/>
        </w:rPr>
      </w:pPr>
    </w:p>
    <w:p w:rsidR="00CB1B85" w:rsidRPr="00B84070" w:rsidRDefault="00CB1B85" w:rsidP="00CB1B85">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CB1B85" w:rsidRPr="00B84070" w:rsidTr="00EA4729">
        <w:tc>
          <w:tcPr>
            <w:tcW w:w="9708" w:type="dxa"/>
            <w:gridSpan w:val="2"/>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D756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CB1B85"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rPr>
          <w:trHeight w:val="178"/>
        </w:trPr>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CB1B85" w:rsidRPr="00B84070" w:rsidRDefault="00CB1B85" w:rsidP="00CB1B85">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CB1B85" w:rsidRPr="00B84070" w:rsidRDefault="00CB1B85" w:rsidP="00CB1B85">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B42323" w:rsidRPr="00B42323">
        <w:rPr>
          <w:rFonts w:ascii="Times New Roman" w:eastAsia="Times New Roman" w:hAnsi="Times New Roman" w:cs="Times New Roman"/>
          <w:b/>
          <w:bCs/>
          <w:i/>
          <w:iCs/>
          <w:sz w:val="24"/>
          <w:szCs w:val="24"/>
          <w:lang w:val="uk-UA"/>
        </w:rPr>
        <w:t>Ремонт тягового асинхронного електродвигуна ДТА – 2У1 і  6ДТА.002.1У2 тролейбусу Богдан Т 70117 (код за ДК 021:2015: 50530000-9 послуги з ремонту і технічного обслуговування техніки)</w:t>
      </w:r>
      <w:bookmarkStart w:id="0" w:name="_GoBack"/>
      <w:bookmarkEnd w:id="0"/>
      <w:r w:rsidR="00895137">
        <w:rPr>
          <w:rFonts w:ascii="Times New Roman" w:eastAsia="Times New Roman" w:hAnsi="Times New Roman" w:cs="Times New Roman"/>
          <w:b/>
          <w:bCs/>
          <w:i/>
          <w:iCs/>
          <w:sz w:val="24"/>
          <w:szCs w:val="24"/>
          <w:lang w:val="uk-UA"/>
        </w:rPr>
        <w:t>.</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23"/>
        <w:gridCol w:w="1276"/>
        <w:gridCol w:w="1417"/>
        <w:gridCol w:w="1701"/>
        <w:gridCol w:w="1843"/>
      </w:tblGrid>
      <w:tr w:rsidR="00CB1B85" w:rsidRPr="00B84070" w:rsidTr="005B13A7">
        <w:tc>
          <w:tcPr>
            <w:tcW w:w="704"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w:t>
            </w:r>
          </w:p>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bCs/>
                <w:color w:val="auto"/>
                <w:sz w:val="24"/>
                <w:szCs w:val="24"/>
                <w:lang w:val="uk-UA" w:eastAsia="en-US"/>
              </w:rPr>
              <w:t>з/п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color w:val="auto"/>
                <w:sz w:val="24"/>
                <w:szCs w:val="24"/>
                <w:lang w:val="uk-UA" w:eastAsia="en-US"/>
              </w:rPr>
              <w:t>Повне найменування послуги</w:t>
            </w:r>
            <w:r w:rsidRPr="00B84070">
              <w:rPr>
                <w:rFonts w:ascii="Times New Roman" w:eastAsia="Calibri" w:hAnsi="Times New Roman" w:cs="Times New Roman"/>
                <w:b/>
                <w:color w:val="auto"/>
                <w:sz w:val="24"/>
                <w:szCs w:val="24"/>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D75685" w:rsidP="00EA4729">
            <w:pPr>
              <w:spacing w:line="240" w:lineRule="auto"/>
              <w:jc w:val="center"/>
              <w:rPr>
                <w:rFonts w:ascii="Times New Roman" w:eastAsia="Calibri" w:hAnsi="Times New Roman" w:cs="Times New Roman"/>
                <w:b/>
                <w:iCs/>
                <w:color w:val="auto"/>
                <w:sz w:val="24"/>
                <w:szCs w:val="24"/>
                <w:lang w:val="uk-UA" w:eastAsia="en-US"/>
              </w:rPr>
            </w:pPr>
            <w:r>
              <w:rPr>
                <w:rFonts w:ascii="Times New Roman" w:eastAsia="Calibri" w:hAnsi="Times New Roman" w:cs="Times New Roman"/>
                <w:b/>
                <w:iCs/>
                <w:color w:val="auto"/>
                <w:sz w:val="24"/>
                <w:szCs w:val="24"/>
                <w:lang w:val="uk-UA" w:eastAsia="en-US"/>
              </w:rPr>
              <w:t xml:space="preserve">Од. </w:t>
            </w:r>
            <w:proofErr w:type="spellStart"/>
            <w:r>
              <w:rPr>
                <w:rFonts w:ascii="Times New Roman" w:eastAsia="Calibri" w:hAnsi="Times New Roman" w:cs="Times New Roman"/>
                <w:b/>
                <w:iCs/>
                <w:color w:val="auto"/>
                <w:sz w:val="24"/>
                <w:szCs w:val="24"/>
                <w:lang w:val="uk-UA" w:eastAsia="en-US"/>
              </w:rPr>
              <w:t>в</w:t>
            </w:r>
            <w:r w:rsidR="00CB1B85" w:rsidRPr="00B84070">
              <w:rPr>
                <w:rFonts w:ascii="Times New Roman" w:eastAsia="Calibri" w:hAnsi="Times New Roman" w:cs="Times New Roman"/>
                <w:b/>
                <w:iCs/>
                <w:color w:val="auto"/>
                <w:sz w:val="24"/>
                <w:szCs w:val="24"/>
                <w:lang w:val="uk-UA" w:eastAsia="en-US"/>
              </w:rPr>
              <w:t>им</w:t>
            </w:r>
            <w:proofErr w:type="spellEnd"/>
            <w:r w:rsidR="00CB1B85" w:rsidRPr="00B84070">
              <w:rPr>
                <w:rFonts w:ascii="Times New Roman" w:eastAsia="Calibri" w:hAnsi="Times New Roman" w:cs="Times New Roman"/>
                <w:b/>
                <w:iCs/>
                <w:color w:val="auto"/>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Ціна** за од, грн., без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Сума**, грн., без ПДВ</w:t>
            </w:r>
          </w:p>
        </w:tc>
      </w:tr>
      <w:tr w:rsidR="005B13A7" w:rsidRPr="00B84070" w:rsidTr="005B13A7">
        <w:tc>
          <w:tcPr>
            <w:tcW w:w="704"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2523" w:type="dxa"/>
            <w:tcBorders>
              <w:top w:val="single" w:sz="4" w:space="0" w:color="auto"/>
              <w:left w:val="single" w:sz="4" w:space="0" w:color="auto"/>
              <w:bottom w:val="single" w:sz="4" w:space="0" w:color="auto"/>
              <w:right w:val="single" w:sz="4" w:space="0" w:color="auto"/>
            </w:tcBorders>
          </w:tcPr>
          <w:p w:rsidR="005B13A7" w:rsidRPr="005B13A7" w:rsidRDefault="005B13A7" w:rsidP="005B13A7">
            <w:pPr>
              <w:spacing w:line="288"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0E1C5E" w:rsidRPr="00B84070" w:rsidTr="005B13A7">
        <w:tc>
          <w:tcPr>
            <w:tcW w:w="704" w:type="dxa"/>
            <w:tcBorders>
              <w:top w:val="single" w:sz="4" w:space="0" w:color="auto"/>
              <w:left w:val="single" w:sz="4" w:space="0" w:color="auto"/>
              <w:bottom w:val="single" w:sz="4" w:space="0" w:color="auto"/>
              <w:right w:val="single" w:sz="4" w:space="0" w:color="auto"/>
            </w:tcBorders>
          </w:tcPr>
          <w:p w:rsidR="000E1C5E" w:rsidRPr="00B84070" w:rsidRDefault="000E1C5E" w:rsidP="005B13A7">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2</w:t>
            </w:r>
          </w:p>
        </w:tc>
        <w:tc>
          <w:tcPr>
            <w:tcW w:w="2523" w:type="dxa"/>
            <w:tcBorders>
              <w:top w:val="single" w:sz="4" w:space="0" w:color="auto"/>
              <w:left w:val="single" w:sz="4" w:space="0" w:color="auto"/>
              <w:bottom w:val="single" w:sz="4" w:space="0" w:color="auto"/>
              <w:right w:val="single" w:sz="4" w:space="0" w:color="auto"/>
            </w:tcBorders>
          </w:tcPr>
          <w:p w:rsidR="000E1C5E" w:rsidRPr="005B13A7" w:rsidRDefault="000E1C5E" w:rsidP="005B13A7">
            <w:pPr>
              <w:spacing w:line="288"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0E1C5E" w:rsidRPr="005B13A7" w:rsidRDefault="000E1C5E" w:rsidP="005B13A7">
            <w:pPr>
              <w:jc w:val="center"/>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E1C5E" w:rsidRPr="005B13A7" w:rsidRDefault="000E1C5E" w:rsidP="005B13A7">
            <w:pPr>
              <w:jc w:val="center"/>
              <w:rPr>
                <w:rFonts w:ascii="Times New Roman" w:hAnsi="Times New Roman" w:cs="Times New Roman"/>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0E1C5E" w:rsidRPr="00B84070" w:rsidRDefault="000E1C5E"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0E1C5E" w:rsidRPr="00B84070" w:rsidRDefault="000E1C5E"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0E1C5E" w:rsidRPr="00B84070" w:rsidTr="005B13A7">
        <w:tc>
          <w:tcPr>
            <w:tcW w:w="704" w:type="dxa"/>
            <w:tcBorders>
              <w:top w:val="single" w:sz="4" w:space="0" w:color="auto"/>
              <w:left w:val="single" w:sz="4" w:space="0" w:color="auto"/>
              <w:bottom w:val="single" w:sz="4" w:space="0" w:color="auto"/>
              <w:right w:val="single" w:sz="4" w:space="0" w:color="auto"/>
            </w:tcBorders>
          </w:tcPr>
          <w:p w:rsidR="000E1C5E" w:rsidRDefault="000E1C5E" w:rsidP="005B13A7">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w:t>
            </w:r>
          </w:p>
        </w:tc>
        <w:tc>
          <w:tcPr>
            <w:tcW w:w="2523" w:type="dxa"/>
            <w:tcBorders>
              <w:top w:val="single" w:sz="4" w:space="0" w:color="auto"/>
              <w:left w:val="single" w:sz="4" w:space="0" w:color="auto"/>
              <w:bottom w:val="single" w:sz="4" w:space="0" w:color="auto"/>
              <w:right w:val="single" w:sz="4" w:space="0" w:color="auto"/>
            </w:tcBorders>
          </w:tcPr>
          <w:p w:rsidR="000E1C5E" w:rsidRPr="005B13A7" w:rsidRDefault="000E1C5E" w:rsidP="005B13A7">
            <w:pPr>
              <w:spacing w:line="288"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0E1C5E" w:rsidRPr="005B13A7" w:rsidRDefault="000E1C5E" w:rsidP="005B13A7">
            <w:pPr>
              <w:jc w:val="center"/>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E1C5E" w:rsidRPr="005B13A7" w:rsidRDefault="000E1C5E" w:rsidP="005B13A7">
            <w:pPr>
              <w:jc w:val="center"/>
              <w:rPr>
                <w:rFonts w:ascii="Times New Roman" w:hAnsi="Times New Roman" w:cs="Times New Roman"/>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0E1C5E" w:rsidRPr="00B84070" w:rsidRDefault="000E1C5E"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0E1C5E" w:rsidRPr="00B84070" w:rsidRDefault="000E1C5E"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iCs/>
                <w:color w:val="auto"/>
                <w:sz w:val="24"/>
                <w:szCs w:val="24"/>
                <w:lang w:val="uk-UA" w:eastAsia="en-US"/>
              </w:rPr>
              <w:t>Разом без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Всього 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rPr>
          <w:rFonts w:ascii="Times New Roman" w:eastAsia="Calibri" w:hAnsi="Times New Roman" w:cs="Times New Roman"/>
          <w:b/>
          <w:color w:val="auto"/>
          <w:sz w:val="24"/>
          <w:szCs w:val="24"/>
          <w:lang w:val="uk-UA" w:eastAsia="en-US"/>
        </w:rPr>
      </w:pPr>
    </w:p>
    <w:p w:rsidR="00CB1B85" w:rsidRPr="00B84070" w:rsidRDefault="00CB1B85" w:rsidP="000A72F5">
      <w:pPr>
        <w:widowControl w:val="0"/>
        <w:numPr>
          <w:ilvl w:val="0"/>
          <w:numId w:val="1"/>
        </w:numPr>
        <w:tabs>
          <w:tab w:val="clear" w:pos="360"/>
          <w:tab w:val="num" w:pos="0"/>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w:t>
      </w:r>
      <w:r w:rsidR="000A72F5" w:rsidRPr="000A72F5">
        <w:rPr>
          <w:rFonts w:ascii="Times New Roman" w:eastAsia="Calibri" w:hAnsi="Times New Roman" w:cs="Times New Roman"/>
          <w:color w:val="auto"/>
          <w:sz w:val="24"/>
          <w:szCs w:val="24"/>
          <w:lang w:val="uk-UA" w:eastAsia="en-US"/>
        </w:rPr>
        <w:t>з дати кінцевого строку 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CB1B85" w:rsidRPr="00B84070"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CB1B85" w:rsidRPr="00E15ACF"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веб-порталі Уповноваженого органу повідомлення про намір укласти договір, завантажити в електронну систему </w:t>
      </w:r>
      <w:r w:rsidRPr="00B84070">
        <w:rPr>
          <w:rFonts w:ascii="Times New Roman" w:eastAsia="Calibri" w:hAnsi="Times New Roman" w:cs="Times New Roman"/>
          <w:color w:val="auto"/>
          <w:spacing w:val="-2"/>
          <w:sz w:val="24"/>
          <w:szCs w:val="24"/>
          <w:lang w:val="uk-UA" w:eastAsia="en-US"/>
        </w:rPr>
        <w:lastRenderedPageBreak/>
        <w:t xml:space="preserve">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Додатку № 3</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CB1B85"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веб-порталі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CB1B85" w:rsidRPr="00B84070" w:rsidRDefault="00CB1B85" w:rsidP="00CB1B85">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396504">
        <w:rPr>
          <w:rFonts w:ascii="Times New Roman" w:eastAsia="Calibri" w:hAnsi="Times New Roman" w:cs="Times New Roman"/>
          <w:b/>
          <w:color w:val="auto"/>
          <w:sz w:val="24"/>
          <w:szCs w:val="24"/>
          <w:lang w:val="uk-UA" w:eastAsia="en-US"/>
        </w:rPr>
        <w:t xml:space="preserve"> 6</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CB1B85" w:rsidRPr="00B84070" w:rsidRDefault="00CB1B85" w:rsidP="00CB1B85">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CB1B85" w:rsidRPr="00B84070" w:rsidRDefault="00CB1B85" w:rsidP="00CB1B85">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CB1B85" w:rsidRPr="00B84070" w:rsidTr="00EA4729">
        <w:tc>
          <w:tcPr>
            <w:tcW w:w="4314" w:type="dxa"/>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CB1B85" w:rsidRPr="00B84070"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CB1B85" w:rsidRPr="00B84070" w:rsidRDefault="00CB1B85" w:rsidP="00EA4729">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jc w:val="both"/>
        <w:outlineLvl w:val="0"/>
        <w:rPr>
          <w:rFonts w:ascii="Times New Roman" w:eastAsia="Calibri" w:hAnsi="Times New Roman" w:cs="Times New Roman"/>
          <w:b/>
          <w:i/>
          <w:iCs/>
          <w:color w:val="auto"/>
          <w:sz w:val="24"/>
          <w:szCs w:val="24"/>
          <w:lang w:val="uk-UA" w:eastAsia="en-US"/>
        </w:rPr>
      </w:pPr>
    </w:p>
    <w:p w:rsidR="00CB1B85" w:rsidRPr="00B84070" w:rsidRDefault="00CB1B85" w:rsidP="00CB1B85">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CB1B85" w:rsidRPr="00B84070" w:rsidRDefault="00CB1B85" w:rsidP="00CB1B85">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послуги</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85"/>
    <w:rsid w:val="000A72F5"/>
    <w:rsid w:val="000E1C5E"/>
    <w:rsid w:val="00111643"/>
    <w:rsid w:val="0020118A"/>
    <w:rsid w:val="00202468"/>
    <w:rsid w:val="00225253"/>
    <w:rsid w:val="002D0BC7"/>
    <w:rsid w:val="003765F9"/>
    <w:rsid w:val="003D400A"/>
    <w:rsid w:val="004466C2"/>
    <w:rsid w:val="005B13A7"/>
    <w:rsid w:val="006E76D2"/>
    <w:rsid w:val="007732ED"/>
    <w:rsid w:val="007E0923"/>
    <w:rsid w:val="007F54B6"/>
    <w:rsid w:val="008301EE"/>
    <w:rsid w:val="00895137"/>
    <w:rsid w:val="00947593"/>
    <w:rsid w:val="00B01BCE"/>
    <w:rsid w:val="00B42323"/>
    <w:rsid w:val="00B72268"/>
    <w:rsid w:val="00B93A53"/>
    <w:rsid w:val="00CB1B85"/>
    <w:rsid w:val="00CF21A2"/>
    <w:rsid w:val="00D75685"/>
    <w:rsid w:val="00F7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5</cp:revision>
  <cp:lastPrinted>2024-02-19T09:31:00Z</cp:lastPrinted>
  <dcterms:created xsi:type="dcterms:W3CDTF">2024-02-19T07:47:00Z</dcterms:created>
  <dcterms:modified xsi:type="dcterms:W3CDTF">2024-02-23T07:33:00Z</dcterms:modified>
</cp:coreProperties>
</file>