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082" w:rsidRPr="00A93082" w:rsidRDefault="00A93082" w:rsidP="00A93082">
      <w:pPr>
        <w:widowControl w:val="0"/>
        <w:spacing w:after="0" w:line="240" w:lineRule="auto"/>
        <w:jc w:val="right"/>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Додаток 4</w:t>
      </w:r>
    </w:p>
    <w:p w:rsidR="00A93082" w:rsidRPr="00A93082" w:rsidRDefault="00A93082" w:rsidP="00A93082">
      <w:pPr>
        <w:widowControl w:val="0"/>
        <w:spacing w:after="0" w:line="240" w:lineRule="auto"/>
        <w:jc w:val="right"/>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 xml:space="preserve"> тендерної документації</w:t>
      </w:r>
    </w:p>
    <w:p w:rsidR="00A93082" w:rsidRPr="00A93082" w:rsidRDefault="00A93082" w:rsidP="00A93082">
      <w:pPr>
        <w:widowControl w:val="0"/>
        <w:spacing w:after="0" w:line="240" w:lineRule="auto"/>
        <w:jc w:val="right"/>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Проект договору  та порядок змін його умов</w:t>
      </w:r>
    </w:p>
    <w:p w:rsidR="00A93082" w:rsidRPr="00A93082" w:rsidRDefault="00A93082" w:rsidP="00A93082">
      <w:pPr>
        <w:spacing w:after="0" w:line="240" w:lineRule="auto"/>
        <w:ind w:firstLine="567"/>
        <w:jc w:val="center"/>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ab/>
      </w:r>
    </w:p>
    <w:p w:rsidR="00A93082" w:rsidRPr="00A93082" w:rsidRDefault="00A93082" w:rsidP="00A93082">
      <w:pPr>
        <w:spacing w:after="0" w:line="240" w:lineRule="auto"/>
        <w:ind w:firstLine="567"/>
        <w:jc w:val="center"/>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ab/>
      </w:r>
    </w:p>
    <w:p w:rsidR="00A93082" w:rsidRPr="00A93082" w:rsidRDefault="00A93082" w:rsidP="00A93082">
      <w:pPr>
        <w:spacing w:after="0" w:line="240" w:lineRule="auto"/>
        <w:ind w:firstLine="567"/>
        <w:jc w:val="center"/>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ПРОЄКТ ДОГОВОРУ</w:t>
      </w:r>
    </w:p>
    <w:p w:rsidR="00A93082" w:rsidRPr="00A93082" w:rsidRDefault="00A93082" w:rsidP="00A93082">
      <w:pPr>
        <w:spacing w:after="0" w:line="240" w:lineRule="auto"/>
        <w:ind w:firstLine="567"/>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про надання послуг</w:t>
      </w:r>
    </w:p>
    <w:p w:rsidR="00A93082" w:rsidRPr="00A93082" w:rsidRDefault="00A93082" w:rsidP="00A93082">
      <w:pPr>
        <w:spacing w:after="0" w:line="240" w:lineRule="auto"/>
        <w:ind w:firstLine="567"/>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селище Саврань                                                                                                  «___»____2024р.</w:t>
      </w:r>
    </w:p>
    <w:p w:rsidR="00A93082" w:rsidRPr="00A93082" w:rsidRDefault="00A93082" w:rsidP="00A93082">
      <w:pPr>
        <w:spacing w:after="0" w:line="240" w:lineRule="auto"/>
        <w:ind w:firstLine="567"/>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567"/>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widowControl w:val="0"/>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Савранська селищна рада Одеської області  в особі секретаря селищної ради Жируна Олега Миколайовича, який діє на підставі Закону України «Про місцеве самоврядування в Україні»,  далі – «Замовник» з однієї сторони, та </w:t>
      </w:r>
      <w:r w:rsidRPr="00A93082">
        <w:rPr>
          <w:rFonts w:ascii="Times New Roman" w:eastAsia="Times New Roman" w:hAnsi="Times New Roman" w:cs="Times New Roman"/>
          <w:b/>
          <w:bCs/>
          <w:sz w:val="24"/>
          <w:szCs w:val="24"/>
          <w:lang w:val="uk-UA" w:eastAsia="uk-UA"/>
        </w:rPr>
        <w:t xml:space="preserve">________________, </w:t>
      </w:r>
      <w:r w:rsidRPr="00A93082">
        <w:rPr>
          <w:rFonts w:ascii="Times New Roman" w:eastAsia="Times New Roman" w:hAnsi="Times New Roman" w:cs="Times New Roman"/>
          <w:sz w:val="24"/>
          <w:szCs w:val="24"/>
          <w:lang w:val="uk-UA" w:eastAsia="uk-UA"/>
        </w:rPr>
        <w:t xml:space="preserve">іменоване надалі Виконавець,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A93082" w:rsidRPr="00A93082" w:rsidRDefault="00A93082" w:rsidP="00A93082">
      <w:pPr>
        <w:widowControl w:val="0"/>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left="851"/>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 xml:space="preserve">                                                 1. ПРЕДМЕТ ДОГОВОРУ</w:t>
      </w:r>
    </w:p>
    <w:p w:rsidR="00A93082" w:rsidRPr="00A93082" w:rsidRDefault="00A93082" w:rsidP="00A93082">
      <w:pPr>
        <w:tabs>
          <w:tab w:val="left" w:pos="284"/>
        </w:tabs>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1.1.Закупівля проводиться з метою забезпечення потреб відповідно до </w:t>
      </w:r>
      <w:hyperlink r:id="rId5" w:history="1">
        <w:r w:rsidRPr="00A93082">
          <w:rPr>
            <w:rFonts w:ascii="Times New Roman" w:eastAsia="Times New Roman" w:hAnsi="Times New Roman" w:cs="Times New Roman"/>
            <w:sz w:val="24"/>
            <w:szCs w:val="24"/>
            <w:lang w:val="uk-UA" w:eastAsia="uk-UA"/>
          </w:rPr>
          <w:t>Закону</w:t>
        </w:r>
      </w:hyperlink>
      <w:r w:rsidRPr="00A93082">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постанови Кабінету Міністрів України від 12.10.2022 № 1178 «Про затвердження особливостей здійснення публічних </w:t>
      </w:r>
      <w:proofErr w:type="spellStart"/>
      <w:r w:rsidRPr="00A93082">
        <w:rPr>
          <w:rFonts w:ascii="Times New Roman" w:eastAsia="Times New Roman" w:hAnsi="Times New Roman" w:cs="Times New Roman"/>
          <w:sz w:val="24"/>
          <w:szCs w:val="24"/>
          <w:lang w:val="uk-UA" w:eastAsia="uk-UA"/>
        </w:rPr>
        <w:t>закупівель</w:t>
      </w:r>
      <w:proofErr w:type="spellEnd"/>
      <w:r w:rsidRPr="00A93082">
        <w:rPr>
          <w:rFonts w:ascii="Times New Roman" w:eastAsia="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w:t>
      </w:r>
    </w:p>
    <w:p w:rsidR="00A93082" w:rsidRPr="00A93082" w:rsidRDefault="00A93082" w:rsidP="00A93082">
      <w:pPr>
        <w:tabs>
          <w:tab w:val="left" w:pos="284"/>
        </w:tabs>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1.2.Виконавець зобов’язується надати послуги  з вивезення твердих побутових відходів за кодом  ДК 021:2015: 90510000-5 – Утилізація/видалення сміття та поводження зі сміттям (надалі - Послуги) у відповідності до Специфікації (Додаток № 1) та Довідки-дислокації (Додаток № 2), які  є невід’ємними частинами цього Договору, а Замовник зобов’язується своєчасно й належним чином у порядку та на умовах, визначених Договором, прийняти й оплатити такі Послуги.  </w:t>
      </w:r>
    </w:p>
    <w:p w:rsidR="00A93082" w:rsidRPr="00A93082" w:rsidRDefault="00A93082" w:rsidP="00A93082">
      <w:pPr>
        <w:tabs>
          <w:tab w:val="left" w:pos="284"/>
        </w:tabs>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1.3. З моменту завантаження відходів на автотранспорт Виконавця, право власності на Відходи переходить до Виконавця.</w:t>
      </w:r>
    </w:p>
    <w:p w:rsidR="00A93082" w:rsidRPr="00A93082" w:rsidRDefault="00A93082" w:rsidP="00A93082">
      <w:pPr>
        <w:tabs>
          <w:tab w:val="left" w:pos="284"/>
        </w:tabs>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1.4.Обсяги закупівлі послуг можуть бути зменшені залежно від фактичного обсягу Відходів.</w:t>
      </w:r>
    </w:p>
    <w:p w:rsidR="00A93082" w:rsidRPr="00A93082" w:rsidRDefault="00A93082" w:rsidP="00A93082">
      <w:pPr>
        <w:tabs>
          <w:tab w:val="left" w:pos="284"/>
        </w:tabs>
        <w:spacing w:after="0" w:line="240" w:lineRule="auto"/>
        <w:jc w:val="both"/>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2.  ЦІНА ДОГОВОРУ</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2.1. Ціна Договору  становить ______________  грн. _____коп., (_____________________), в тому числі  з/без ПДВ (_____________). </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t xml:space="preserve">2.2. Вартість за одиницю Послуги на момент укладання договору визначена у Додатку №1 "Специфікація" до цього Договору.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2.3. Ціна на товар встановлюються в національній валюті України з урахуванням усіх витрат податків і зборів, що сплачуються або мають бути сплачені Виконавцем.</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2.4. Замовник має право зменшити обсяг закупівлі, зокрема з урахуванням фактичного обсягу видатків Замовника.</w:t>
      </w:r>
    </w:p>
    <w:p w:rsidR="00A93082" w:rsidRPr="00A93082" w:rsidRDefault="00A93082" w:rsidP="00A93082">
      <w:pPr>
        <w:spacing w:after="0" w:line="240" w:lineRule="auto"/>
        <w:ind w:firstLine="709"/>
        <w:jc w:val="center"/>
        <w:rPr>
          <w:rFonts w:ascii="Times New Roman" w:eastAsia="Times New Roman" w:hAnsi="Times New Roman" w:cs="Times New Roman"/>
          <w:b/>
          <w:bCs/>
          <w:sz w:val="24"/>
          <w:szCs w:val="24"/>
          <w:lang w:val="uk-UA" w:eastAsia="uk-UA"/>
        </w:rPr>
      </w:pPr>
    </w:p>
    <w:p w:rsidR="00A93082" w:rsidRPr="00A93082" w:rsidRDefault="00A93082" w:rsidP="00A93082">
      <w:pPr>
        <w:spacing w:after="0" w:line="276" w:lineRule="auto"/>
        <w:jc w:val="center"/>
        <w:rPr>
          <w:rFonts w:ascii="Times New Roman" w:eastAsia="Arial" w:hAnsi="Times New Roman" w:cs="Times New Roman"/>
          <w:b/>
          <w:color w:val="000000"/>
          <w:sz w:val="24"/>
          <w:szCs w:val="24"/>
          <w:lang w:val="uk-UA" w:eastAsia="ru-RU"/>
        </w:rPr>
      </w:pPr>
      <w:r w:rsidRPr="00A93082">
        <w:rPr>
          <w:rFonts w:ascii="Times New Roman" w:eastAsia="Arial" w:hAnsi="Times New Roman" w:cs="Times New Roman"/>
          <w:b/>
          <w:color w:val="000000"/>
          <w:sz w:val="24"/>
          <w:szCs w:val="24"/>
          <w:lang w:val="uk-UA" w:eastAsia="ru-RU"/>
        </w:rPr>
        <w:t>3.  ПОРЯДОК НАДАННЯ ТА ЯКІСТЬ ПОСЛУГ</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t>3.1. Термін надання послуг: до 31.12.2024 року.</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lastRenderedPageBreak/>
        <w:t>3.2. Послуги надаються Виконавцем згідно довідки- дислокації, визначеній Додатком №2 до цього Договору. Періодичність вивозу сміття та  ТПВ та його обсяг – погоджується при підписанні договору та може коригуватись у ході виконання договору.</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t>3.3.  Адреса надання послуг:  згідно Додатка №2.</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t>3.3. Виконавець повинен надати Замовнику передбачені цим Договором послуги з вивезення  твердих побутових відходів, якість яких відповідає вимогам нормативно-технічної документації по видах наданих послуг та законодавчим і нормативним актам України, які регулюють дані правовідносини.</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t xml:space="preserve">3.4. Виконавець гарантує якість наданих Послуг. </w:t>
      </w:r>
      <w:r w:rsidRPr="00A93082">
        <w:rPr>
          <w:rFonts w:ascii="Times New Roman" w:eastAsia="Arial" w:hAnsi="Times New Roman" w:cs="Times New Roman"/>
          <w:color w:val="000000"/>
          <w:sz w:val="24"/>
          <w:szCs w:val="24"/>
          <w:lang w:val="uk-UA" w:eastAsia="ru-RU"/>
        </w:rPr>
        <w:tab/>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r w:rsidRPr="00A93082">
        <w:rPr>
          <w:rFonts w:ascii="Times New Roman" w:eastAsia="Arial" w:hAnsi="Times New Roman" w:cs="Times New Roman"/>
          <w:color w:val="000000"/>
          <w:sz w:val="24"/>
          <w:szCs w:val="24"/>
          <w:lang w:val="uk-UA" w:eastAsia="ru-RU"/>
        </w:rPr>
        <w:t>3.5. Виконавець гарантує відповідність техніки, витратних матеріалів державним стандартам  та інших документів, які посвідчують їх якість (у разі законодавчих вимог стосовно наявності даних документів).</w:t>
      </w:r>
    </w:p>
    <w:p w:rsidR="00A93082" w:rsidRPr="00A93082" w:rsidRDefault="00A93082" w:rsidP="00A93082">
      <w:pPr>
        <w:tabs>
          <w:tab w:val="left" w:pos="284"/>
        </w:tabs>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3.6. Виконавець гарантує дотримання та несе повну відповідальність за дотримання вимог законодавства з питань поводження з Відходів та їх утилізації.</w:t>
      </w: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p>
    <w:p w:rsidR="00A93082" w:rsidRPr="00A93082" w:rsidRDefault="00A93082" w:rsidP="00A93082">
      <w:pPr>
        <w:spacing w:after="0" w:line="276" w:lineRule="auto"/>
        <w:jc w:val="both"/>
        <w:rPr>
          <w:rFonts w:ascii="Times New Roman" w:eastAsia="Arial" w:hAnsi="Times New Roman" w:cs="Times New Roman"/>
          <w:color w:val="000000"/>
          <w:sz w:val="24"/>
          <w:szCs w:val="24"/>
          <w:lang w:val="uk-UA" w:eastAsia="ru-RU"/>
        </w:rPr>
      </w:pPr>
    </w:p>
    <w:p w:rsidR="00A93082" w:rsidRPr="00A93082" w:rsidRDefault="00A93082" w:rsidP="00A93082">
      <w:pPr>
        <w:spacing w:after="0" w:line="240" w:lineRule="auto"/>
        <w:ind w:firstLine="709"/>
        <w:jc w:val="center"/>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4. ПОРЯДОК ЗДІЙСНЕННЯ ОПЛАТИ</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4.2.Оформлення сторонами наданих послуг щодо вивезення ТПВ здійснюється щомісячно, шляхом підписання Товаро-транспортних накладних, за підсумками яких формується Акт здачі-приймання наданих послуг. В акті здачі-приймання вказується фактичний обсяг зібраних і вивезених Виконавцем ТПВ за місяць – в кубічних метрах, тариф та загальна вартість послуг, наданих Виконавцем за місяць.</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4.3. Оплата за надані послуги проводиться Замовником у безготівковому порядку, шляхом перерахування грошових коштів на поточний рахунок, вказаний Виконавцем, протягом 7 робочих днів від дня підписання Сторонами Акту здачі-приймання наданих послуг</w:t>
      </w:r>
      <w:r w:rsidRPr="00A93082">
        <w:rPr>
          <w:rFonts w:ascii="Times New Roman" w:eastAsia="Times New Roman" w:hAnsi="Times New Roman" w:cs="Times New Roman"/>
          <w:sz w:val="24"/>
          <w:szCs w:val="24"/>
          <w:shd w:val="clear" w:color="auto" w:fill="FFFFFF"/>
          <w:lang w:val="uk-UA" w:eastAsia="uk-UA"/>
        </w:rPr>
        <w:t xml:space="preserve">, </w:t>
      </w:r>
      <w:r w:rsidRPr="00A93082">
        <w:rPr>
          <w:rFonts w:ascii="Times New Roman" w:eastAsia="Times New Roman" w:hAnsi="Times New Roman" w:cs="Times New Roman"/>
          <w:sz w:val="24"/>
          <w:szCs w:val="24"/>
          <w:lang w:val="uk-UA" w:eastAsia="uk-UA"/>
        </w:rPr>
        <w:t>з урахуванням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2021року № 590.</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4.4. У разі ненадання Виконавцем документів, передбачених пунктом 5.2 цього Договору, та/або у випадку надання неправильно оформлених документів, </w:t>
      </w:r>
      <w:r w:rsidRPr="00A93082">
        <w:rPr>
          <w:rFonts w:ascii="Times New Roman" w:eastAsia="Times New Roman" w:hAnsi="Times New Roman" w:cs="Times New Roman"/>
          <w:bCs/>
          <w:sz w:val="24"/>
          <w:szCs w:val="24"/>
          <w:lang w:val="uk-UA" w:eastAsia="uk-UA"/>
        </w:rPr>
        <w:t>Замовник</w:t>
      </w:r>
      <w:r w:rsidRPr="00A93082">
        <w:rPr>
          <w:rFonts w:ascii="Times New Roman" w:eastAsia="Times New Roman" w:hAnsi="Times New Roman" w:cs="Times New Roman"/>
          <w:sz w:val="24"/>
          <w:szCs w:val="24"/>
          <w:lang w:val="uk-UA" w:eastAsia="uk-UA"/>
        </w:rPr>
        <w:t xml:space="preserve"> в праві продовжити строк оплати на період, який знадобиться Виконавцю для додавання необхідних документів та/або виправлення помилок в неправильно оформлених документах.</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4.5. Строк для додавання Виконавцем необхідних документів та/або виправлення помилок в неправильно оформлених документах не може перевищувати 10 робочих днів.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5. ПРАВА ТА ОБОВ’ЯЗКИ СТОРІН</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5.1. Замовник зобов'язаний:</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5.1.1. Своєчасно та в повному обсязі сплачувати за надані Послуги.</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5.1.2. Приймати надані Послуги згідно з актом здачі-приймання наданих Послуг.</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5.1.3. Інші обов’язки:</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5.1.3.1. Протягом 15-ти календарних днів із дня отримання від Виконавця акту здачі-приймання наданих Послуг направити Виконавцю підписаний акт або мотивовану відмову від приймання Послуг.</w:t>
      </w:r>
    </w:p>
    <w:p w:rsidR="00A93082" w:rsidRPr="00A93082" w:rsidRDefault="00A93082" w:rsidP="00A93082">
      <w:pPr>
        <w:suppressAutoHyphens/>
        <w:spacing w:after="0" w:line="240" w:lineRule="auto"/>
        <w:ind w:firstLine="720"/>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У випадку мотивованої відмови Замовника Сторонами складається двосторонній акт з переліком зауважень та вказаним терміном їх виконання. </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lastRenderedPageBreak/>
        <w:t>5.2. Замовник має право:</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5.2.1. Достроково односторонньо розірвати цей Договір у разі невиконання зобов'язань </w:t>
      </w:r>
      <w:r w:rsidRPr="00A93082">
        <w:rPr>
          <w:rFonts w:ascii="Times New Roman" w:eastAsia="Times New Roman" w:hAnsi="Times New Roman" w:cs="Times New Roman"/>
          <w:bCs/>
          <w:spacing w:val="4"/>
          <w:sz w:val="24"/>
          <w:szCs w:val="24"/>
          <w:lang w:val="uk-UA" w:eastAsia="ar-SA"/>
        </w:rPr>
        <w:t>Виконавцем</w:t>
      </w:r>
      <w:r w:rsidRPr="00A93082">
        <w:rPr>
          <w:rFonts w:ascii="Times New Roman" w:eastAsia="Times New Roman" w:hAnsi="Times New Roman" w:cs="Times New Roman"/>
          <w:sz w:val="24"/>
          <w:szCs w:val="24"/>
          <w:lang w:val="uk-UA" w:eastAsia="ar-SA"/>
        </w:rPr>
        <w:t>, повідомивши про це його у строк 10 календарних днів;</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5.2.2. Контролювати надання Послуг у строки, встановлені цим Договором;</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5.2.3.  Повернути акт здачі-приймання наданих Послуг </w:t>
      </w:r>
      <w:r w:rsidRPr="00A93082">
        <w:rPr>
          <w:rFonts w:ascii="Times New Roman" w:eastAsia="Times New Roman" w:hAnsi="Times New Roman" w:cs="Times New Roman"/>
          <w:bCs/>
          <w:spacing w:val="4"/>
          <w:sz w:val="24"/>
          <w:szCs w:val="24"/>
          <w:lang w:val="uk-UA" w:eastAsia="ar-SA"/>
        </w:rPr>
        <w:t>Виконавцю</w:t>
      </w:r>
      <w:r w:rsidRPr="00A93082">
        <w:rPr>
          <w:rFonts w:ascii="Times New Roman" w:eastAsia="Times New Roman" w:hAnsi="Times New Roman" w:cs="Times New Roman"/>
          <w:sz w:val="24"/>
          <w:szCs w:val="24"/>
          <w:lang w:val="uk-UA" w:eastAsia="ar-SA"/>
        </w:rPr>
        <w:t xml:space="preserve"> без здійснення оплати в разі неналежного оформлення документів (відсутність печатки, підписів тощо).</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5.2.4. Інші права:</w:t>
      </w:r>
    </w:p>
    <w:p w:rsidR="00A93082" w:rsidRPr="00A93082" w:rsidRDefault="00A93082" w:rsidP="00A93082">
      <w:pPr>
        <w:suppressAutoHyphens/>
        <w:spacing w:after="0" w:line="240" w:lineRule="auto"/>
        <w:jc w:val="both"/>
        <w:rPr>
          <w:rFonts w:ascii="Times New Roman" w:eastAsia="Times New Roman" w:hAnsi="Times New Roman" w:cs="Times New Roman"/>
          <w:i/>
          <w:sz w:val="24"/>
          <w:szCs w:val="24"/>
          <w:lang w:val="uk-UA" w:eastAsia="ar-SA"/>
        </w:rPr>
      </w:pPr>
      <w:r w:rsidRPr="00A93082">
        <w:rPr>
          <w:rFonts w:ascii="Times New Roman" w:eastAsia="Times New Roman" w:hAnsi="Times New Roman" w:cs="Times New Roman"/>
          <w:sz w:val="24"/>
          <w:szCs w:val="24"/>
          <w:lang w:val="uk-UA" w:eastAsia="ar-SA"/>
        </w:rPr>
        <w:t xml:space="preserve">5.2.4.1. Здійснювати нагляд та контроль за відповідністю обсягів та якістю Послуг, що надаються Виконавцем.  </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5.2.4.2. У разі виявлення недоліків відмовитися від прийняття наданих Послуг, якщо ці недоліки  і не можуть бути усунені </w:t>
      </w:r>
      <w:r w:rsidRPr="00A93082">
        <w:rPr>
          <w:rFonts w:ascii="Times New Roman" w:eastAsia="Times New Roman" w:hAnsi="Times New Roman" w:cs="Times New Roman"/>
          <w:bCs/>
          <w:spacing w:val="4"/>
          <w:sz w:val="24"/>
          <w:szCs w:val="24"/>
          <w:lang w:val="uk-UA" w:eastAsia="ar-SA"/>
        </w:rPr>
        <w:t>Виконавцем</w:t>
      </w:r>
      <w:r w:rsidRPr="00A93082">
        <w:rPr>
          <w:rFonts w:ascii="Times New Roman" w:eastAsia="Times New Roman" w:hAnsi="Times New Roman" w:cs="Times New Roman"/>
          <w:sz w:val="24"/>
          <w:szCs w:val="24"/>
          <w:lang w:val="uk-UA" w:eastAsia="ar-SA"/>
        </w:rPr>
        <w:t>, Замовником або третьою особою;</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5.2.4.3. Вимагати безоплатного усунення недоліків, що виникли внаслідок порушень з вини </w:t>
      </w:r>
      <w:r w:rsidRPr="00A93082">
        <w:rPr>
          <w:rFonts w:ascii="Times New Roman" w:eastAsia="Times New Roman" w:hAnsi="Times New Roman" w:cs="Times New Roman"/>
          <w:bCs/>
          <w:spacing w:val="4"/>
          <w:sz w:val="24"/>
          <w:szCs w:val="24"/>
          <w:lang w:val="uk-UA" w:eastAsia="ar-SA"/>
        </w:rPr>
        <w:t>Виконавця</w:t>
      </w:r>
      <w:r w:rsidRPr="00A93082">
        <w:rPr>
          <w:rFonts w:ascii="Times New Roman" w:eastAsia="Times New Roman" w:hAnsi="Times New Roman" w:cs="Times New Roman"/>
          <w:sz w:val="24"/>
          <w:szCs w:val="24"/>
          <w:lang w:val="uk-UA" w:eastAsia="ar-SA"/>
        </w:rPr>
        <w:t>.</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5.3. </w:t>
      </w:r>
      <w:r w:rsidRPr="00A93082">
        <w:rPr>
          <w:rFonts w:ascii="Times New Roman" w:eastAsia="Times New Roman" w:hAnsi="Times New Roman" w:cs="Times New Roman"/>
          <w:bCs/>
          <w:spacing w:val="4"/>
          <w:sz w:val="24"/>
          <w:szCs w:val="24"/>
          <w:lang w:val="uk-UA" w:eastAsia="ar-SA"/>
        </w:rPr>
        <w:t>Виконавець</w:t>
      </w:r>
      <w:r w:rsidRPr="00A93082">
        <w:rPr>
          <w:rFonts w:ascii="Times New Roman" w:eastAsia="Times New Roman" w:hAnsi="Times New Roman" w:cs="Times New Roman"/>
          <w:sz w:val="24"/>
          <w:szCs w:val="24"/>
          <w:lang w:val="uk-UA" w:eastAsia="ar-SA"/>
        </w:rPr>
        <w:t xml:space="preserve"> зобов'язаний:</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5.3.1. Забезпечити надання Послуг відповідно до графіку, узгодженого Сторонами </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5.3.2. Забезпечити надання Послуг, якість яких відповідає умовам, установленим розділом ІV цього Договору.</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 xml:space="preserve">5.4. </w:t>
      </w:r>
      <w:r w:rsidRPr="00A93082">
        <w:rPr>
          <w:rFonts w:ascii="Times New Roman" w:eastAsia="Times New Roman" w:hAnsi="Times New Roman" w:cs="Times New Roman"/>
          <w:bCs/>
          <w:spacing w:val="4"/>
          <w:sz w:val="24"/>
          <w:szCs w:val="24"/>
          <w:lang w:val="uk-UA" w:eastAsia="ar-SA"/>
        </w:rPr>
        <w:t>Виконавець</w:t>
      </w:r>
      <w:r w:rsidRPr="00A93082">
        <w:rPr>
          <w:rFonts w:ascii="Times New Roman" w:eastAsia="Times New Roman" w:hAnsi="Times New Roman" w:cs="Times New Roman"/>
          <w:sz w:val="24"/>
          <w:szCs w:val="24"/>
          <w:lang w:val="uk-UA" w:eastAsia="ar-SA"/>
        </w:rPr>
        <w:t xml:space="preserve"> має право:</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5.4.1. Своєчасно та в повному обсязі отримувати плату за надані Послуги;</w:t>
      </w:r>
    </w:p>
    <w:p w:rsidR="00A93082" w:rsidRPr="00A93082" w:rsidRDefault="00A93082" w:rsidP="00A93082">
      <w:pPr>
        <w:suppressAutoHyphens/>
        <w:spacing w:after="0" w:line="240" w:lineRule="auto"/>
        <w:jc w:val="both"/>
        <w:rPr>
          <w:rFonts w:ascii="Times New Roman" w:eastAsia="Times New Roman" w:hAnsi="Times New Roman" w:cs="Times New Roman"/>
          <w:sz w:val="24"/>
          <w:szCs w:val="24"/>
          <w:lang w:val="uk-UA" w:eastAsia="ar-SA"/>
        </w:rPr>
      </w:pPr>
      <w:r w:rsidRPr="00A93082">
        <w:rPr>
          <w:rFonts w:ascii="Times New Roman" w:eastAsia="Times New Roman" w:hAnsi="Times New Roman" w:cs="Times New Roman"/>
          <w:sz w:val="24"/>
          <w:szCs w:val="24"/>
          <w:lang w:val="uk-UA" w:eastAsia="ar-SA"/>
        </w:rPr>
        <w:t>5.4.2.У разі невиконання зобов'язань Замовником достроково розірвати цей Договір, повідомивши про це Замовника у строк 10 календарних днів.</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6. ВІДПОВІДАЛЬНІСТЬ СТОРІН</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6.1. За невиконання або неналежне виконання зобов’язань по даному Договору, Виконавець і Замовник несуть відповідальність згідно з діючим законодавством України та Договором.</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6.2.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6.3.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6.4.  За інші порушення умов даного Договору Сторони несуть відповідальність у відповідності до вимог чинного законодавства України.</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6.5. 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7. ОБСТАВИНИ НЕПЕРЕБОРНОЇ СИЛИ</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7.2.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7.3. Достатнім доказом дії форс-мажорних обставин є документ, виданий Торгово-промисловою палатою України. Строк для повідомлення між Сторонами про такі обставини – до 14 днів з моменту їх виникнення.</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7.4. Виникнення зазначених обставин не є підставою для відмови Виконавця від остаточного виконання даного Договору.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lastRenderedPageBreak/>
        <w:t>8. ПОРЯДОК ВИРІШЕННЯ СПОРІВ</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8.1. Усі спори або розбіжності, що виникають між Сторонами за цим Договором або у зв’язку з ним, вирішуються шляхом переговорів між Сторонами.</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8.2.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9. СТРОК ДІЇ ДОГОВОРУ</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9.1. Цей Договір вважається укладеним і набирає чинності з моменту його підписання Сторонами та скріплення печатками Сторін.</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9.2. Строк цього Договору починає свій перебіг у момент, визначений у п. 10.1 цього Договору, та діє до завершення воєнного стану, оголошеного Указом Президента України  від 24.02.2022 № 64/2022 «Про введення воєнного стану в Україні», але не пізніше 31.12.2024, а в частині зобов’язань до повного їх виконання Сторонами. Строк дії цього договору буде продовжений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без підписання сторонами додаткової угоди, якщо сторонами письмово не буде погоджено інше.</w:t>
      </w:r>
    </w:p>
    <w:p w:rsidR="00A93082" w:rsidRPr="00A93082" w:rsidRDefault="00A93082" w:rsidP="00A93082">
      <w:pPr>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10. ІНШІ УМОВИ</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10.1.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10.2.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3082">
        <w:rPr>
          <w:rFonts w:ascii="Times New Roman" w:eastAsia="Times New Roman" w:hAnsi="Times New Roman" w:cs="Times New Roman"/>
          <w:sz w:val="24"/>
          <w:szCs w:val="24"/>
          <w:lang w:val="uk-UA" w:eastAsia="uk-UA"/>
        </w:rPr>
        <w:t>пропорційно</w:t>
      </w:r>
      <w:proofErr w:type="spellEnd"/>
      <w:r w:rsidRPr="00A93082">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3082">
        <w:rPr>
          <w:rFonts w:ascii="Times New Roman" w:eastAsia="Times New Roman" w:hAnsi="Times New Roman" w:cs="Times New Roman"/>
          <w:sz w:val="24"/>
          <w:szCs w:val="24"/>
          <w:lang w:val="uk-UA" w:eastAsia="uk-UA"/>
        </w:rPr>
        <w:t>пропорційно</w:t>
      </w:r>
      <w:proofErr w:type="spellEnd"/>
      <w:r w:rsidRPr="00A93082">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A93082">
        <w:rPr>
          <w:rFonts w:ascii="Times New Roman" w:eastAsia="Times New Roman" w:hAnsi="Times New Roman" w:cs="Times New Roman"/>
          <w:sz w:val="24"/>
          <w:szCs w:val="24"/>
          <w:lang w:val="uk-UA" w:eastAsia="uk-UA"/>
        </w:rPr>
        <w:t>пропорційно</w:t>
      </w:r>
      <w:proofErr w:type="spellEnd"/>
      <w:r w:rsidRPr="00A93082">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082">
        <w:rPr>
          <w:rFonts w:ascii="Times New Roman" w:eastAsia="Times New Roman" w:hAnsi="Times New Roman" w:cs="Times New Roman"/>
          <w:sz w:val="24"/>
          <w:szCs w:val="24"/>
          <w:lang w:val="uk-UA" w:eastAsia="uk-UA"/>
        </w:rPr>
        <w:t>Platts</w:t>
      </w:r>
      <w:proofErr w:type="spellEnd"/>
      <w:r w:rsidRPr="00A93082">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lastRenderedPageBreak/>
        <w:t>8) зміни умов у зв’язку із застосуванням положень частини шостої статті 41 Закону;</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9) </w:t>
      </w:r>
      <w:r w:rsidRPr="00A93082">
        <w:rPr>
          <w:rFonts w:ascii="Times New Roman" w:eastAsia="SimSun" w:hAnsi="Times New Roman" w:cs="Times New Roman"/>
          <w:color w:val="000000"/>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93082">
        <w:rPr>
          <w:rFonts w:ascii="Times New Roman" w:eastAsia="SimSun" w:hAnsi="Times New Roman" w:cs="Times New Roman"/>
          <w:color w:val="000000"/>
          <w:sz w:val="24"/>
          <w:szCs w:val="24"/>
          <w:shd w:val="clear" w:color="auto" w:fill="FFFFFF"/>
        </w:rPr>
        <w:t> </w:t>
      </w:r>
      <w:hyperlink r:id="rId6" w:tgtFrame="_blank" w:history="1">
        <w:r w:rsidRPr="00A93082">
          <w:rPr>
            <w:rFonts w:ascii="Times New Roman" w:eastAsia="SimSun" w:hAnsi="Times New Roman" w:cs="Times New Roman"/>
            <w:color w:val="000000"/>
            <w:sz w:val="24"/>
            <w:szCs w:val="24"/>
            <w:u w:val="single"/>
            <w:shd w:val="clear" w:color="auto" w:fill="FFFFFF"/>
          </w:rPr>
          <w:t>№ 382</w:t>
        </w:r>
      </w:hyperlink>
      <w:r w:rsidRPr="00A93082">
        <w:rPr>
          <w:rFonts w:ascii="Times New Roman" w:eastAsia="SimSun" w:hAnsi="Times New Roman" w:cs="Times New Roman"/>
          <w:color w:val="000000"/>
          <w:sz w:val="24"/>
          <w:szCs w:val="24"/>
          <w:shd w:val="clear" w:color="auto" w:fill="FFFFFF"/>
        </w:rPr>
        <w:t xml:space="preserve"> “Про </w:t>
      </w:r>
      <w:proofErr w:type="spellStart"/>
      <w:r w:rsidRPr="00A93082">
        <w:rPr>
          <w:rFonts w:ascii="Times New Roman" w:eastAsia="SimSun" w:hAnsi="Times New Roman" w:cs="Times New Roman"/>
          <w:color w:val="000000"/>
          <w:sz w:val="24"/>
          <w:szCs w:val="24"/>
          <w:shd w:val="clear" w:color="auto" w:fill="FFFFFF"/>
        </w:rPr>
        <w:t>реалізацію</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експериментального</w:t>
      </w:r>
      <w:proofErr w:type="spellEnd"/>
      <w:r w:rsidRPr="00A93082">
        <w:rPr>
          <w:rFonts w:ascii="Times New Roman" w:eastAsia="SimSun" w:hAnsi="Times New Roman" w:cs="Times New Roman"/>
          <w:color w:val="000000"/>
          <w:sz w:val="24"/>
          <w:szCs w:val="24"/>
          <w:shd w:val="clear" w:color="auto" w:fill="FFFFFF"/>
        </w:rPr>
        <w:t xml:space="preserve"> проекту </w:t>
      </w:r>
      <w:proofErr w:type="spellStart"/>
      <w:r w:rsidRPr="00A93082">
        <w:rPr>
          <w:rFonts w:ascii="Times New Roman" w:eastAsia="SimSun" w:hAnsi="Times New Roman" w:cs="Times New Roman"/>
          <w:color w:val="000000"/>
          <w:sz w:val="24"/>
          <w:szCs w:val="24"/>
          <w:shd w:val="clear" w:color="auto" w:fill="FFFFFF"/>
        </w:rPr>
        <w:t>щодо</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відновлення</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населених</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пунктів</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які</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постраждали</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внаслідок</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збройної</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агресії</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Російської</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Федерації</w:t>
      </w:r>
      <w:proofErr w:type="spellEnd"/>
      <w:r w:rsidRPr="00A93082">
        <w:rPr>
          <w:rFonts w:ascii="Times New Roman" w:eastAsia="SimSun" w:hAnsi="Times New Roman" w:cs="Times New Roman"/>
          <w:color w:val="000000"/>
          <w:sz w:val="24"/>
          <w:szCs w:val="24"/>
          <w:shd w:val="clear" w:color="auto" w:fill="FFFFFF"/>
        </w:rPr>
        <w:t>” (</w:t>
      </w:r>
      <w:proofErr w:type="spellStart"/>
      <w:r w:rsidRPr="00A93082">
        <w:rPr>
          <w:rFonts w:ascii="Times New Roman" w:eastAsia="SimSun" w:hAnsi="Times New Roman" w:cs="Times New Roman"/>
          <w:color w:val="000000"/>
          <w:sz w:val="24"/>
          <w:szCs w:val="24"/>
          <w:shd w:val="clear" w:color="auto" w:fill="FFFFFF"/>
        </w:rPr>
        <w:t>Офіційний</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вісник</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України</w:t>
      </w:r>
      <w:proofErr w:type="spellEnd"/>
      <w:r w:rsidRPr="00A93082">
        <w:rPr>
          <w:rFonts w:ascii="Times New Roman" w:eastAsia="SimSun" w:hAnsi="Times New Roman" w:cs="Times New Roman"/>
          <w:color w:val="000000"/>
          <w:sz w:val="24"/>
          <w:szCs w:val="24"/>
          <w:shd w:val="clear" w:color="auto" w:fill="FFFFFF"/>
        </w:rPr>
        <w:t xml:space="preserve">, 2023 р., № 46, ст. 2466), </w:t>
      </w:r>
      <w:proofErr w:type="spellStart"/>
      <w:r w:rsidRPr="00A93082">
        <w:rPr>
          <w:rFonts w:ascii="Times New Roman" w:eastAsia="SimSun" w:hAnsi="Times New Roman" w:cs="Times New Roman"/>
          <w:color w:val="000000"/>
          <w:sz w:val="24"/>
          <w:szCs w:val="24"/>
          <w:shd w:val="clear" w:color="auto" w:fill="FFFFFF"/>
        </w:rPr>
        <w:t>якщо</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розроблення</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проектної</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документації</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покладено</w:t>
      </w:r>
      <w:proofErr w:type="spellEnd"/>
      <w:r w:rsidRPr="00A93082">
        <w:rPr>
          <w:rFonts w:ascii="Times New Roman" w:eastAsia="SimSun" w:hAnsi="Times New Roman" w:cs="Times New Roman"/>
          <w:color w:val="000000"/>
          <w:sz w:val="24"/>
          <w:szCs w:val="24"/>
          <w:shd w:val="clear" w:color="auto" w:fill="FFFFFF"/>
        </w:rPr>
        <w:t xml:space="preserve"> на </w:t>
      </w:r>
      <w:proofErr w:type="spellStart"/>
      <w:r w:rsidRPr="00A93082">
        <w:rPr>
          <w:rFonts w:ascii="Times New Roman" w:eastAsia="SimSun" w:hAnsi="Times New Roman" w:cs="Times New Roman"/>
          <w:color w:val="000000"/>
          <w:sz w:val="24"/>
          <w:szCs w:val="24"/>
          <w:shd w:val="clear" w:color="auto" w:fill="FFFFFF"/>
        </w:rPr>
        <w:t>підрядника</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після</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проведення</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експертизи</w:t>
      </w:r>
      <w:proofErr w:type="spellEnd"/>
      <w:r w:rsidRPr="00A93082">
        <w:rPr>
          <w:rFonts w:ascii="Times New Roman" w:eastAsia="SimSun" w:hAnsi="Times New Roman" w:cs="Times New Roman"/>
          <w:color w:val="000000"/>
          <w:sz w:val="24"/>
          <w:szCs w:val="24"/>
          <w:shd w:val="clear" w:color="auto" w:fill="FFFFFF"/>
        </w:rPr>
        <w:t xml:space="preserve"> та </w:t>
      </w:r>
      <w:proofErr w:type="spellStart"/>
      <w:r w:rsidRPr="00A93082">
        <w:rPr>
          <w:rFonts w:ascii="Times New Roman" w:eastAsia="SimSun" w:hAnsi="Times New Roman" w:cs="Times New Roman"/>
          <w:color w:val="000000"/>
          <w:sz w:val="24"/>
          <w:szCs w:val="24"/>
          <w:shd w:val="clear" w:color="auto" w:fill="FFFFFF"/>
        </w:rPr>
        <w:t>затвердження</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проектної</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документації</w:t>
      </w:r>
      <w:proofErr w:type="spellEnd"/>
      <w:r w:rsidRPr="00A93082">
        <w:rPr>
          <w:rFonts w:ascii="Times New Roman" w:eastAsia="SimSun" w:hAnsi="Times New Roman" w:cs="Times New Roman"/>
          <w:color w:val="000000"/>
          <w:sz w:val="24"/>
          <w:szCs w:val="24"/>
          <w:shd w:val="clear" w:color="auto" w:fill="FFFFFF"/>
        </w:rPr>
        <w:t xml:space="preserve"> в </w:t>
      </w:r>
      <w:proofErr w:type="spellStart"/>
      <w:r w:rsidRPr="00A93082">
        <w:rPr>
          <w:rFonts w:ascii="Times New Roman" w:eastAsia="SimSun" w:hAnsi="Times New Roman" w:cs="Times New Roman"/>
          <w:color w:val="000000"/>
          <w:sz w:val="24"/>
          <w:szCs w:val="24"/>
          <w:shd w:val="clear" w:color="auto" w:fill="FFFFFF"/>
        </w:rPr>
        <w:t>установленому</w:t>
      </w:r>
      <w:proofErr w:type="spellEnd"/>
      <w:r w:rsidRPr="00A93082">
        <w:rPr>
          <w:rFonts w:ascii="Times New Roman" w:eastAsia="SimSun" w:hAnsi="Times New Roman" w:cs="Times New Roman"/>
          <w:color w:val="000000"/>
          <w:sz w:val="24"/>
          <w:szCs w:val="24"/>
          <w:shd w:val="clear" w:color="auto" w:fill="FFFFFF"/>
        </w:rPr>
        <w:t xml:space="preserve"> </w:t>
      </w:r>
      <w:proofErr w:type="spellStart"/>
      <w:r w:rsidRPr="00A93082">
        <w:rPr>
          <w:rFonts w:ascii="Times New Roman" w:eastAsia="SimSun" w:hAnsi="Times New Roman" w:cs="Times New Roman"/>
          <w:color w:val="000000"/>
          <w:sz w:val="24"/>
          <w:szCs w:val="24"/>
          <w:shd w:val="clear" w:color="auto" w:fill="FFFFFF"/>
        </w:rPr>
        <w:t>законодавством</w:t>
      </w:r>
      <w:proofErr w:type="spellEnd"/>
      <w:r w:rsidRPr="00A93082">
        <w:rPr>
          <w:rFonts w:ascii="Times New Roman" w:eastAsia="SimSun" w:hAnsi="Times New Roman" w:cs="Times New Roman"/>
          <w:color w:val="000000"/>
          <w:sz w:val="24"/>
          <w:szCs w:val="24"/>
          <w:shd w:val="clear" w:color="auto" w:fill="FFFFFF"/>
        </w:rPr>
        <w:t xml:space="preserve"> порядку.</w:t>
      </w:r>
    </w:p>
    <w:p w:rsidR="00A93082" w:rsidRPr="00A93082" w:rsidRDefault="00A93082" w:rsidP="00A93082">
      <w:pPr>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10.3.</w:t>
      </w:r>
      <w:r w:rsidRPr="00A93082">
        <w:rPr>
          <w:rFonts w:ascii="Calibri" w:eastAsia="Times New Roman" w:hAnsi="Calibri" w:cs="Calibri"/>
          <w:lang w:val="uk-UA" w:eastAsia="uk-UA"/>
        </w:rPr>
        <w:t> </w:t>
      </w:r>
      <w:r w:rsidRPr="00A93082">
        <w:rPr>
          <w:rFonts w:ascii="Times New Roman" w:eastAsia="Times New Roman" w:hAnsi="Times New Roman" w:cs="Times New Roman"/>
          <w:sz w:val="24"/>
          <w:szCs w:val="24"/>
          <w:lang w:val="uk-UA" w:eastAsia="uk-U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шляхом надсилання на зазначену в договорі електронну пошту Сторони-одержувача. Датою отримання таких повідомлень буде вважатися дата їх особистого вручення або дата поштового штемпеля відділу зв’язку Сторони-одержувача, або дата отримання електронного листа Стороною-одержувачем на електронну пошту Сторони-одержувача. </w:t>
      </w:r>
    </w:p>
    <w:p w:rsidR="00A93082" w:rsidRPr="00A93082" w:rsidRDefault="00A93082" w:rsidP="00A93082">
      <w:pPr>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Перебіг строків починається з наступного дня після отримання повідомлення.</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10.4. У випадках, не обумовлених даним Договором, Сторони керуються чинним  законодавством України.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10.5.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10.6. У разі зміни свого місцезнаходження або банківських реквізитів Виконавець зобов’язаний протягом одного календарного дня з дати зміни, проінформувати  про це Замовника листом, скріпленим власною печаткою.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10.7. Даний Договір складений в двох оригінальних примірниках, що мають однакову юридичну силу: один -  для Замовника, один – для Виконавця.</w:t>
      </w:r>
    </w:p>
    <w:p w:rsidR="00A93082" w:rsidRPr="00A93082" w:rsidRDefault="00A93082" w:rsidP="00A93082">
      <w:pPr>
        <w:spacing w:after="0" w:line="240" w:lineRule="auto"/>
        <w:ind w:firstLine="709"/>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11. ДОДАТКИ ДО ДОГОВОРУ</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11.1. Невід’ємною частиною цього Договору є:</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1.   Додаток №1 “Специфікація» </w:t>
      </w:r>
    </w:p>
    <w:p w:rsidR="00A93082" w:rsidRPr="00A93082" w:rsidRDefault="00A93082" w:rsidP="00A93082">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Додаток №2 Довідка-дислокація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ind w:firstLine="709"/>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13. МІСЦЕЗНАХОДЖЕННЯ ТА БАНКІВСЬКІ РЕКВІЗИТИ СТОРІН</w:t>
      </w:r>
    </w:p>
    <w:p w:rsidR="00A93082" w:rsidRPr="00A93082" w:rsidRDefault="00A93082" w:rsidP="00A93082">
      <w:pPr>
        <w:shd w:val="clear" w:color="auto" w:fill="FFFFFF"/>
        <w:tabs>
          <w:tab w:val="left" w:pos="1215"/>
        </w:tabs>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tbl>
      <w:tblPr>
        <w:tblW w:w="0" w:type="auto"/>
        <w:tblCellSpacing w:w="0" w:type="dxa"/>
        <w:tblLook w:val="04A0" w:firstRow="1" w:lastRow="0" w:firstColumn="1" w:lastColumn="0" w:noHBand="0" w:noVBand="1"/>
      </w:tblPr>
      <w:tblGrid>
        <w:gridCol w:w="3917"/>
        <w:gridCol w:w="5438"/>
      </w:tblGrid>
      <w:tr w:rsidR="00A93082" w:rsidRPr="00A93082" w:rsidTr="00D21A60">
        <w:trPr>
          <w:trHeight w:val="263"/>
          <w:tblCellSpacing w:w="0" w:type="dxa"/>
        </w:trPr>
        <w:tc>
          <w:tcPr>
            <w:tcW w:w="4239" w:type="dxa"/>
            <w:tcBorders>
              <w:top w:val="nil"/>
              <w:left w:val="nil"/>
              <w:bottom w:val="nil"/>
              <w:right w:val="nil"/>
            </w:tcBorders>
            <w:shd w:val="clear" w:color="auto" w:fill="FFFFFF"/>
            <w:vAlign w:val="center"/>
            <w:hideMark/>
          </w:tcPr>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Виконавець:</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bookmarkStart w:id="0" w:name="_GoBack"/>
            <w:bookmarkEnd w:id="0"/>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М.П.</w:t>
            </w:r>
          </w:p>
        </w:tc>
        <w:tc>
          <w:tcPr>
            <w:tcW w:w="5615" w:type="dxa"/>
            <w:tcBorders>
              <w:top w:val="nil"/>
              <w:left w:val="nil"/>
              <w:bottom w:val="nil"/>
              <w:right w:val="nil"/>
            </w:tcBorders>
            <w:shd w:val="clear" w:color="auto" w:fill="FFFFFF"/>
            <w:vAlign w:val="center"/>
            <w:hideMark/>
          </w:tcPr>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Замовник:</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Савранська селищна рада Одеської області</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Адреса: 66200, Одеська область, Подільський район,  селище Саврань, вул.Соборна,9</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Код ЄДРПОУ 04380548</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Р/р _____________________________,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_________________________________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roofErr w:type="spellStart"/>
            <w:r w:rsidRPr="00A93082">
              <w:rPr>
                <w:rFonts w:ascii="Times New Roman" w:eastAsia="Times New Roman" w:hAnsi="Times New Roman" w:cs="Times New Roman"/>
                <w:b/>
                <w:bCs/>
                <w:sz w:val="24"/>
                <w:szCs w:val="24"/>
                <w:lang w:val="uk-UA" w:eastAsia="uk-UA"/>
              </w:rPr>
              <w:t>Держказначейська</w:t>
            </w:r>
            <w:proofErr w:type="spellEnd"/>
            <w:r w:rsidRPr="00A93082">
              <w:rPr>
                <w:rFonts w:ascii="Times New Roman" w:eastAsia="Times New Roman" w:hAnsi="Times New Roman" w:cs="Times New Roman"/>
                <w:b/>
                <w:bCs/>
                <w:sz w:val="24"/>
                <w:szCs w:val="24"/>
                <w:lang w:val="uk-UA" w:eastAsia="uk-UA"/>
              </w:rPr>
              <w:t xml:space="preserve"> служба України, м. Київ,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Телефон: +38 04865 31468</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Секретар селищної ради                       </w:t>
            </w:r>
            <w:proofErr w:type="spellStart"/>
            <w:r w:rsidRPr="00A93082">
              <w:rPr>
                <w:rFonts w:ascii="Times New Roman" w:eastAsia="Times New Roman" w:hAnsi="Times New Roman" w:cs="Times New Roman"/>
                <w:b/>
                <w:bCs/>
                <w:sz w:val="24"/>
                <w:szCs w:val="24"/>
                <w:lang w:val="uk-UA" w:eastAsia="uk-UA"/>
              </w:rPr>
              <w:t>О.М.Жирун</w:t>
            </w:r>
            <w:proofErr w:type="spellEnd"/>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М.П.</w:t>
            </w:r>
          </w:p>
          <w:p w:rsidR="00A93082" w:rsidRPr="00A93082" w:rsidRDefault="00A93082" w:rsidP="00A93082">
            <w:pPr>
              <w:spacing w:after="0" w:line="240" w:lineRule="auto"/>
              <w:rPr>
                <w:rFonts w:ascii="Times New Roman" w:eastAsia="Times New Roman" w:hAnsi="Times New Roman" w:cs="Times New Roman"/>
                <w:b/>
                <w:sz w:val="24"/>
                <w:szCs w:val="24"/>
                <w:lang w:val="uk-UA" w:eastAsia="uk-UA"/>
              </w:rPr>
            </w:pPr>
          </w:p>
        </w:tc>
      </w:tr>
    </w:tbl>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bookmarkStart w:id="1" w:name="_Hlk161067345"/>
      <w:r w:rsidRPr="00A93082">
        <w:rPr>
          <w:rFonts w:ascii="Times New Roman" w:eastAsia="Times New Roman" w:hAnsi="Times New Roman" w:cs="Times New Roman"/>
          <w:sz w:val="24"/>
          <w:szCs w:val="24"/>
          <w:lang w:val="uk-UA" w:eastAsia="uk-UA"/>
        </w:rPr>
        <w:lastRenderedPageBreak/>
        <w:t xml:space="preserve">Додаток №1 </w:t>
      </w: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до Договору ___від______202____ року </w:t>
      </w:r>
    </w:p>
    <w:p w:rsidR="00A93082" w:rsidRPr="00A93082" w:rsidRDefault="00A93082" w:rsidP="00A93082">
      <w:pPr>
        <w:shd w:val="clear" w:color="auto" w:fill="FFFFFF"/>
        <w:tabs>
          <w:tab w:val="left" w:pos="1215"/>
        </w:tabs>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bookmarkEnd w:id="1"/>
    <w:p w:rsidR="00A93082" w:rsidRPr="00A93082" w:rsidRDefault="00A93082" w:rsidP="00A93082">
      <w:pPr>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Cs/>
          <w:sz w:val="24"/>
          <w:szCs w:val="24"/>
          <w:lang w:val="uk-UA" w:eastAsia="uk-UA"/>
        </w:rPr>
        <w:t>СПЕЦИФІКАЦІЯ</w:t>
      </w:r>
    </w:p>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p>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A93082">
        <w:rPr>
          <w:rFonts w:ascii="Times New Roman" w:eastAsia="Times New Roman" w:hAnsi="Times New Roman" w:cs="Times New Roman"/>
          <w:b/>
          <w:sz w:val="24"/>
          <w:szCs w:val="24"/>
          <w:lang w:val="uk-UA" w:eastAsia="uk-UA"/>
        </w:rPr>
        <w:t xml:space="preserve">Розрахунок вартості послуг </w:t>
      </w:r>
    </w:p>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91"/>
        <w:gridCol w:w="1083"/>
        <w:gridCol w:w="1476"/>
        <w:gridCol w:w="1387"/>
        <w:gridCol w:w="1412"/>
        <w:gridCol w:w="1476"/>
      </w:tblGrid>
      <w:tr w:rsidR="00A93082" w:rsidRPr="00A93082" w:rsidTr="00D21A60">
        <w:tc>
          <w:tcPr>
            <w:tcW w:w="560" w:type="dxa"/>
            <w:vMerge w:val="restart"/>
            <w:tcBorders>
              <w:top w:val="single" w:sz="4" w:space="0" w:color="auto"/>
              <w:left w:val="single" w:sz="4" w:space="0" w:color="auto"/>
              <w:bottom w:val="single" w:sz="4" w:space="0" w:color="auto"/>
              <w:right w:val="single" w:sz="4" w:space="0" w:color="auto"/>
            </w:tcBorders>
            <w:vAlign w:val="center"/>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tc>
        <w:tc>
          <w:tcPr>
            <w:tcW w:w="2192" w:type="dxa"/>
            <w:vMerge w:val="restart"/>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Адреса</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Кількість м</w:t>
            </w:r>
            <w:r w:rsidRPr="00A93082">
              <w:rPr>
                <w:rFonts w:ascii="Times New Roman" w:eastAsia="Times New Roman" w:hAnsi="Times New Roman" w:cs="Times New Roman"/>
                <w:sz w:val="24"/>
                <w:szCs w:val="24"/>
                <w:vertAlign w:val="superscript"/>
                <w:lang w:val="uk-UA" w:eastAsia="uk-UA"/>
              </w:rPr>
              <w:t>3</w:t>
            </w:r>
          </w:p>
        </w:tc>
        <w:tc>
          <w:tcPr>
            <w:tcW w:w="1498" w:type="dxa"/>
            <w:vMerge w:val="restart"/>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Тариф за     м</w:t>
            </w:r>
            <w:r w:rsidRPr="00A93082">
              <w:rPr>
                <w:rFonts w:ascii="Times New Roman" w:eastAsia="Times New Roman" w:hAnsi="Times New Roman" w:cs="Times New Roman"/>
                <w:sz w:val="24"/>
                <w:szCs w:val="24"/>
                <w:vertAlign w:val="superscript"/>
                <w:lang w:val="uk-UA" w:eastAsia="uk-UA"/>
              </w:rPr>
              <w:t>3</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Вартість послуг</w:t>
            </w:r>
          </w:p>
        </w:tc>
      </w:tr>
      <w:tr w:rsidR="00A93082" w:rsidRPr="00A93082" w:rsidTr="00D21A60">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spacing w:after="0" w:line="240" w:lineRule="auto"/>
              <w:rPr>
                <w:rFonts w:ascii="Times New Roman" w:eastAsia="Times New Roman" w:hAnsi="Times New Roman" w:cs="Times New Roman"/>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spacing w:after="0" w:line="240" w:lineRule="auto"/>
              <w:rPr>
                <w:rFonts w:ascii="Times New Roman" w:eastAsia="Times New Roman" w:hAnsi="Times New Roman" w:cs="Times New Roman"/>
                <w:lang w:val="uk-UA" w:eastAsia="uk-UA"/>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в  місяць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до 31.12.2023р.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spacing w:after="0" w:line="240" w:lineRule="auto"/>
              <w:rPr>
                <w:rFonts w:ascii="Times New Roman" w:eastAsia="Times New Roman" w:hAnsi="Times New Roman" w:cs="Times New Roman"/>
                <w:lang w:val="uk-UA" w:eastAsia="uk-UA"/>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в місяць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до 31.12.2023р.</w:t>
            </w:r>
          </w:p>
        </w:tc>
      </w:tr>
      <w:tr w:rsidR="00A93082" w:rsidRPr="00A93082" w:rsidTr="00D21A60">
        <w:tc>
          <w:tcPr>
            <w:tcW w:w="560" w:type="dxa"/>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w:t>
            </w:r>
          </w:p>
        </w:tc>
        <w:tc>
          <w:tcPr>
            <w:tcW w:w="2192" w:type="dxa"/>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Селище Саврань</w:t>
            </w:r>
          </w:p>
        </w:tc>
        <w:tc>
          <w:tcPr>
            <w:tcW w:w="1125" w:type="dxa"/>
            <w:tcBorders>
              <w:top w:val="single" w:sz="4" w:space="0" w:color="auto"/>
              <w:left w:val="single" w:sz="4" w:space="0" w:color="auto"/>
              <w:bottom w:val="single" w:sz="4" w:space="0" w:color="auto"/>
              <w:right w:val="single" w:sz="4" w:space="0" w:color="auto"/>
            </w:tcBorders>
            <w:vAlign w:val="center"/>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tc>
        <w:tc>
          <w:tcPr>
            <w:tcW w:w="1476" w:type="dxa"/>
            <w:tcBorders>
              <w:top w:val="single" w:sz="4" w:space="0" w:color="auto"/>
              <w:left w:val="single" w:sz="4" w:space="0" w:color="auto"/>
              <w:bottom w:val="single" w:sz="4" w:space="0" w:color="auto"/>
              <w:right w:val="single" w:sz="4" w:space="0" w:color="auto"/>
            </w:tcBorders>
            <w:vAlign w:val="center"/>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tc>
        <w:tc>
          <w:tcPr>
            <w:tcW w:w="1498" w:type="dxa"/>
            <w:tcBorders>
              <w:top w:val="single" w:sz="4" w:space="0" w:color="auto"/>
              <w:left w:val="single" w:sz="4" w:space="0" w:color="auto"/>
              <w:bottom w:val="single" w:sz="4" w:space="0" w:color="auto"/>
              <w:right w:val="single" w:sz="4" w:space="0" w:color="auto"/>
            </w:tcBorders>
            <w:vAlign w:val="center"/>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tc>
        <w:tc>
          <w:tcPr>
            <w:tcW w:w="1525" w:type="dxa"/>
            <w:tcBorders>
              <w:top w:val="single" w:sz="4" w:space="0" w:color="auto"/>
              <w:left w:val="single" w:sz="4" w:space="0" w:color="auto"/>
              <w:bottom w:val="single" w:sz="4" w:space="0" w:color="auto"/>
              <w:right w:val="single" w:sz="4" w:space="0" w:color="auto"/>
            </w:tcBorders>
            <w:vAlign w:val="center"/>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tc>
        <w:tc>
          <w:tcPr>
            <w:tcW w:w="1476" w:type="dxa"/>
            <w:tcBorders>
              <w:top w:val="single" w:sz="4" w:space="0" w:color="auto"/>
              <w:left w:val="single" w:sz="4" w:space="0" w:color="auto"/>
              <w:bottom w:val="single" w:sz="4" w:space="0" w:color="auto"/>
              <w:right w:val="single" w:sz="4" w:space="0" w:color="auto"/>
            </w:tcBorders>
            <w:vAlign w:val="center"/>
          </w:tcPr>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tc>
      </w:tr>
    </w:tbl>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lang w:val="uk-UA" w:eastAsia="uk-UA"/>
        </w:rPr>
      </w:pPr>
    </w:p>
    <w:p w:rsidR="00A93082" w:rsidRPr="00A93082" w:rsidRDefault="00A93082" w:rsidP="00A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u w:val="single"/>
          <w:lang w:val="uk-UA" w:eastAsia="uk-UA"/>
        </w:rPr>
      </w:pPr>
      <w:r w:rsidRPr="00A93082">
        <w:rPr>
          <w:rFonts w:ascii="Times New Roman" w:eastAsia="Times New Roman" w:hAnsi="Times New Roman" w:cs="Times New Roman"/>
          <w:sz w:val="24"/>
          <w:szCs w:val="24"/>
          <w:lang w:val="uk-UA" w:eastAsia="uk-UA"/>
        </w:rPr>
        <w:t xml:space="preserve">Разом за 12 місяців:  </w:t>
      </w:r>
      <w:r w:rsidRPr="00A93082">
        <w:rPr>
          <w:rFonts w:ascii="Times New Roman" w:eastAsia="Times New Roman" w:hAnsi="Times New Roman" w:cs="Times New Roman"/>
          <w:sz w:val="24"/>
          <w:szCs w:val="24"/>
          <w:u w:val="single"/>
          <w:lang w:val="uk-UA" w:eastAsia="uk-UA"/>
        </w:rPr>
        <w:t>______________(________________________________________).</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bl>
      <w:tblPr>
        <w:tblW w:w="0" w:type="auto"/>
        <w:tblCellSpacing w:w="0" w:type="dxa"/>
        <w:tblLook w:val="04A0" w:firstRow="1" w:lastRow="0" w:firstColumn="1" w:lastColumn="0" w:noHBand="0" w:noVBand="1"/>
      </w:tblPr>
      <w:tblGrid>
        <w:gridCol w:w="3917"/>
        <w:gridCol w:w="5438"/>
      </w:tblGrid>
      <w:tr w:rsidR="00A93082" w:rsidRPr="00A93082" w:rsidTr="00D21A60">
        <w:trPr>
          <w:trHeight w:val="263"/>
          <w:tblCellSpacing w:w="0" w:type="dxa"/>
        </w:trPr>
        <w:tc>
          <w:tcPr>
            <w:tcW w:w="4238" w:type="dxa"/>
            <w:tcBorders>
              <w:top w:val="nil"/>
              <w:left w:val="nil"/>
              <w:bottom w:val="nil"/>
              <w:right w:val="nil"/>
            </w:tcBorders>
            <w:shd w:val="clear" w:color="auto" w:fill="FFFFFF"/>
            <w:vAlign w:val="center"/>
            <w:hideMark/>
          </w:tcPr>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bookmarkStart w:id="2" w:name="_Hlk161067372"/>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Виконавець:</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М.П.</w:t>
            </w:r>
          </w:p>
        </w:tc>
        <w:tc>
          <w:tcPr>
            <w:tcW w:w="5614" w:type="dxa"/>
            <w:tcBorders>
              <w:top w:val="nil"/>
              <w:left w:val="nil"/>
              <w:bottom w:val="nil"/>
              <w:right w:val="nil"/>
            </w:tcBorders>
            <w:shd w:val="clear" w:color="auto" w:fill="FFFFFF"/>
            <w:vAlign w:val="center"/>
            <w:hideMark/>
          </w:tcPr>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Замовник:</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Савранська селищна рада Одеської області</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Адреса: 66200, Одеська область, Подільський район,  селище Саврань, вул.Соборна,9</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Код ЄДРПОУ 04380548</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Р/р _____________________________,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_________________________________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roofErr w:type="spellStart"/>
            <w:r w:rsidRPr="00A93082">
              <w:rPr>
                <w:rFonts w:ascii="Times New Roman" w:eastAsia="Times New Roman" w:hAnsi="Times New Roman" w:cs="Times New Roman"/>
                <w:b/>
                <w:bCs/>
                <w:sz w:val="24"/>
                <w:szCs w:val="24"/>
                <w:lang w:val="uk-UA" w:eastAsia="uk-UA"/>
              </w:rPr>
              <w:t>Держказначейська</w:t>
            </w:r>
            <w:proofErr w:type="spellEnd"/>
            <w:r w:rsidRPr="00A93082">
              <w:rPr>
                <w:rFonts w:ascii="Times New Roman" w:eastAsia="Times New Roman" w:hAnsi="Times New Roman" w:cs="Times New Roman"/>
                <w:b/>
                <w:bCs/>
                <w:sz w:val="24"/>
                <w:szCs w:val="24"/>
                <w:lang w:val="uk-UA" w:eastAsia="uk-UA"/>
              </w:rPr>
              <w:t xml:space="preserve"> служба України, м. Київ,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Телефон: +38 04865 31468</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Секретар селищної ради                       </w:t>
            </w:r>
            <w:proofErr w:type="spellStart"/>
            <w:r w:rsidRPr="00A93082">
              <w:rPr>
                <w:rFonts w:ascii="Times New Roman" w:eastAsia="Times New Roman" w:hAnsi="Times New Roman" w:cs="Times New Roman"/>
                <w:b/>
                <w:bCs/>
                <w:sz w:val="24"/>
                <w:szCs w:val="24"/>
                <w:lang w:val="uk-UA" w:eastAsia="uk-UA"/>
              </w:rPr>
              <w:t>О.М.Жирун</w:t>
            </w:r>
            <w:proofErr w:type="spellEnd"/>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М.П.</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w:t>
            </w:r>
          </w:p>
        </w:tc>
      </w:tr>
      <w:bookmarkEnd w:id="2"/>
    </w:tbl>
    <w:p w:rsidR="00A93082" w:rsidRPr="00A93082" w:rsidRDefault="00A93082" w:rsidP="00A93082">
      <w:pPr>
        <w:shd w:val="clear" w:color="auto" w:fill="FFFFFF"/>
        <w:tabs>
          <w:tab w:val="left" w:pos="1215"/>
        </w:tabs>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rPr>
          <w:rFonts w:ascii="Calibri" w:eastAsia="Calibri" w:hAnsi="Calibri" w:cs="Times New Roman"/>
          <w:lang w:val="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81741D" w:rsidRPr="00A93082" w:rsidRDefault="0081741D"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lastRenderedPageBreak/>
        <w:t xml:space="preserve">Додаток №2 </w:t>
      </w:r>
    </w:p>
    <w:p w:rsidR="00A93082" w:rsidRPr="00A93082" w:rsidRDefault="00A93082" w:rsidP="00A93082">
      <w:pPr>
        <w:shd w:val="clear" w:color="auto" w:fill="FFFFFF"/>
        <w:tabs>
          <w:tab w:val="left" w:pos="1215"/>
        </w:tabs>
        <w:spacing w:after="0" w:line="240" w:lineRule="auto"/>
        <w:jc w:val="right"/>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до Договору ___від______202____ року </w:t>
      </w:r>
    </w:p>
    <w:p w:rsidR="00A93082" w:rsidRPr="00A93082" w:rsidRDefault="00A93082" w:rsidP="00A93082">
      <w:pPr>
        <w:shd w:val="clear" w:color="auto" w:fill="FFFFFF"/>
        <w:tabs>
          <w:tab w:val="left" w:pos="1215"/>
        </w:tabs>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jc w:val="center"/>
        <w:rPr>
          <w:rFonts w:ascii="Times New Roman" w:eastAsia="Times New Roman" w:hAnsi="Times New Roman" w:cs="Times New Roman"/>
          <w:b/>
          <w:sz w:val="24"/>
          <w:szCs w:val="24"/>
          <w:lang w:val="uk-UA" w:eastAsia="uk-UA"/>
        </w:rPr>
      </w:pPr>
      <w:r w:rsidRPr="00A93082">
        <w:rPr>
          <w:rFonts w:ascii="Times New Roman" w:eastAsia="Times New Roman" w:hAnsi="Times New Roman" w:cs="Times New Roman"/>
          <w:b/>
          <w:sz w:val="24"/>
          <w:szCs w:val="24"/>
          <w:lang w:val="uk-UA" w:eastAsia="uk-UA"/>
        </w:rPr>
        <w:t>Довідка-дислокація</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832"/>
        <w:gridCol w:w="139"/>
        <w:gridCol w:w="851"/>
        <w:gridCol w:w="850"/>
        <w:gridCol w:w="851"/>
        <w:gridCol w:w="850"/>
        <w:gridCol w:w="851"/>
        <w:gridCol w:w="685"/>
        <w:gridCol w:w="537"/>
      </w:tblGrid>
      <w:tr w:rsidR="00A93082" w:rsidRPr="00A93082" w:rsidTr="00D21A60">
        <w:trPr>
          <w:gridAfter w:val="1"/>
          <w:wAfter w:w="537" w:type="dxa"/>
          <w:trHeight w:val="271"/>
          <w:jc w:val="center"/>
        </w:trPr>
        <w:tc>
          <w:tcPr>
            <w:tcW w:w="406" w:type="dxa"/>
            <w:vMerge w:val="restart"/>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п/п</w:t>
            </w:r>
          </w:p>
        </w:tc>
        <w:tc>
          <w:tcPr>
            <w:tcW w:w="3971" w:type="dxa"/>
            <w:gridSpan w:val="2"/>
            <w:vMerge w:val="restart"/>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Адреса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Кількість </w:t>
            </w:r>
            <w:proofErr w:type="spellStart"/>
            <w:r w:rsidRPr="00A93082">
              <w:rPr>
                <w:rFonts w:ascii="Times New Roman" w:eastAsia="Times New Roman" w:hAnsi="Times New Roman" w:cs="Times New Roman"/>
                <w:sz w:val="24"/>
                <w:szCs w:val="24"/>
                <w:lang w:val="uk-UA" w:eastAsia="uk-UA"/>
              </w:rPr>
              <w:t>м.куб</w:t>
            </w:r>
            <w:proofErr w:type="spellEnd"/>
            <w:r w:rsidRPr="00A93082">
              <w:rPr>
                <w:rFonts w:ascii="Times New Roman" w:eastAsia="Times New Roman" w:hAnsi="Times New Roman" w:cs="Times New Roman"/>
                <w:sz w:val="24"/>
                <w:szCs w:val="24"/>
                <w:lang w:val="uk-UA" w:eastAsia="uk-UA"/>
              </w:rPr>
              <w:t>.</w:t>
            </w:r>
          </w:p>
        </w:tc>
        <w:tc>
          <w:tcPr>
            <w:tcW w:w="4087" w:type="dxa"/>
            <w:gridSpan w:val="5"/>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Періодичність вивезення</w:t>
            </w:r>
          </w:p>
        </w:tc>
      </w:tr>
      <w:tr w:rsidR="00A93082" w:rsidRPr="00A93082" w:rsidTr="00D21A60">
        <w:trPr>
          <w:gridAfter w:val="1"/>
          <w:wAfter w:w="537" w:type="dxa"/>
          <w:trHeight w:val="558"/>
          <w:jc w:val="center"/>
        </w:trPr>
        <w:tc>
          <w:tcPr>
            <w:tcW w:w="406" w:type="dxa"/>
            <w:vMerge/>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spacing w:after="0" w:line="256" w:lineRule="auto"/>
              <w:rPr>
                <w:rFonts w:ascii="Times New Roman" w:eastAsia="Times New Roman" w:hAnsi="Times New Roman" w:cs="Times New Roman"/>
                <w:sz w:val="24"/>
                <w:szCs w:val="24"/>
                <w:lang w:val="uk-UA" w:eastAsia="uk-UA"/>
              </w:rPr>
            </w:pPr>
          </w:p>
        </w:tc>
        <w:tc>
          <w:tcPr>
            <w:tcW w:w="3971" w:type="dxa"/>
            <w:gridSpan w:val="2"/>
            <w:vMerge/>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spacing w:after="0" w:line="256" w:lineRule="auto"/>
              <w:rPr>
                <w:rFonts w:ascii="Times New Roman" w:eastAsia="Times New Roman" w:hAnsi="Times New Roman" w:cs="Times New Roman"/>
                <w:sz w:val="24"/>
                <w:szCs w:val="24"/>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3082" w:rsidRPr="00A93082" w:rsidRDefault="00A93082" w:rsidP="00A93082">
            <w:pPr>
              <w:spacing w:after="0" w:line="256"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685"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r>
      <w:tr w:rsidR="00A93082" w:rsidRPr="0069610A" w:rsidTr="00D21A60">
        <w:trPr>
          <w:gridAfter w:val="1"/>
          <w:wAfter w:w="537" w:type="dxa"/>
          <w:trHeight w:val="271"/>
          <w:jc w:val="center"/>
        </w:trPr>
        <w:tc>
          <w:tcPr>
            <w:tcW w:w="406" w:type="dxa"/>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1.</w:t>
            </w:r>
          </w:p>
        </w:tc>
        <w:tc>
          <w:tcPr>
            <w:tcW w:w="3971" w:type="dxa"/>
            <w:gridSpan w:val="2"/>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ільхова, арічна" w:eastAsia="Times New Roman" w:hAnsi="ільхова, арічна" w:cs="Times New Roman"/>
                <w:sz w:val="24"/>
                <w:szCs w:val="24"/>
                <w:lang w:val="uk-UA" w:eastAsia="uk-UA"/>
              </w:rPr>
            </w:pPr>
            <w:proofErr w:type="spellStart"/>
            <w:r w:rsidRPr="00A93082">
              <w:rPr>
                <w:rFonts w:ascii="Times New Roman" w:eastAsia="Times New Roman" w:hAnsi="Times New Roman" w:cs="Times New Roman"/>
                <w:sz w:val="24"/>
                <w:szCs w:val="24"/>
                <w:lang w:val="uk-UA" w:eastAsia="uk-UA"/>
              </w:rPr>
              <w:t>Вул.Мар’янівська</w:t>
            </w:r>
            <w:proofErr w:type="spellEnd"/>
            <w:r w:rsidRPr="00A93082">
              <w:rPr>
                <w:rFonts w:ascii="Times New Roman" w:eastAsia="Times New Roman" w:hAnsi="Times New Roman" w:cs="Times New Roman"/>
                <w:sz w:val="24"/>
                <w:szCs w:val="24"/>
                <w:lang w:val="uk-UA" w:eastAsia="uk-UA"/>
              </w:rPr>
              <w:t xml:space="preserve">, </w:t>
            </w:r>
            <w:proofErr w:type="spellStart"/>
            <w:r w:rsidRPr="00A93082">
              <w:rPr>
                <w:rFonts w:ascii="Times New Roman" w:eastAsia="Times New Roman" w:hAnsi="Times New Roman" w:cs="Times New Roman"/>
                <w:sz w:val="24"/>
                <w:szCs w:val="24"/>
                <w:lang w:val="uk-UA" w:eastAsia="uk-UA"/>
              </w:rPr>
              <w:t>Прибужська</w:t>
            </w:r>
            <w:proofErr w:type="spellEnd"/>
            <w:r w:rsidRPr="00A93082">
              <w:rPr>
                <w:rFonts w:ascii="Times New Roman" w:eastAsia="Times New Roman" w:hAnsi="Times New Roman" w:cs="Times New Roman"/>
                <w:sz w:val="24"/>
                <w:szCs w:val="24"/>
                <w:lang w:val="uk-UA" w:eastAsia="uk-UA"/>
              </w:rPr>
              <w:t xml:space="preserve">, Гідності, Острівна, Тиха, Озерна, Степова, Вільхова, </w:t>
            </w:r>
            <w:r w:rsidRPr="00A93082">
              <w:rPr>
                <w:rFonts w:ascii="ільхова, арічна" w:eastAsia="Times New Roman" w:hAnsi="ільхова, арічна" w:cs="Times New Roman"/>
                <w:sz w:val="24"/>
                <w:szCs w:val="24"/>
                <w:lang w:val="uk-UA" w:eastAsia="uk-UA"/>
              </w:rPr>
              <w:t>Зарічна</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685"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r>
      <w:tr w:rsidR="00A93082" w:rsidRPr="00A93082" w:rsidTr="00D21A60">
        <w:trPr>
          <w:gridAfter w:val="1"/>
          <w:wAfter w:w="537" w:type="dxa"/>
          <w:trHeight w:val="271"/>
          <w:jc w:val="center"/>
        </w:trPr>
        <w:tc>
          <w:tcPr>
            <w:tcW w:w="406" w:type="dxa"/>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2.</w:t>
            </w:r>
          </w:p>
        </w:tc>
        <w:tc>
          <w:tcPr>
            <w:tcW w:w="3971" w:type="dxa"/>
            <w:gridSpan w:val="2"/>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Вул. Святкова, Різдвяна, Берегова, Базарна, </w:t>
            </w:r>
            <w:proofErr w:type="spellStart"/>
            <w:r w:rsidRPr="00A93082">
              <w:rPr>
                <w:rFonts w:ascii="Times New Roman" w:eastAsia="Times New Roman" w:hAnsi="Times New Roman" w:cs="Times New Roman"/>
                <w:sz w:val="24"/>
                <w:szCs w:val="24"/>
                <w:lang w:val="uk-UA" w:eastAsia="uk-UA"/>
              </w:rPr>
              <w:t>Торгівельий</w:t>
            </w:r>
            <w:proofErr w:type="spellEnd"/>
            <w:r w:rsidRPr="00A93082">
              <w:rPr>
                <w:rFonts w:ascii="Times New Roman" w:eastAsia="Times New Roman" w:hAnsi="Times New Roman" w:cs="Times New Roman"/>
                <w:sz w:val="24"/>
                <w:szCs w:val="24"/>
                <w:lang w:val="uk-UA" w:eastAsia="uk-UA"/>
              </w:rPr>
              <w:t xml:space="preserve"> </w:t>
            </w:r>
            <w:proofErr w:type="spellStart"/>
            <w:r w:rsidRPr="00A93082">
              <w:rPr>
                <w:rFonts w:ascii="Times New Roman" w:eastAsia="Times New Roman" w:hAnsi="Times New Roman" w:cs="Times New Roman"/>
                <w:sz w:val="24"/>
                <w:szCs w:val="24"/>
                <w:lang w:val="uk-UA" w:eastAsia="uk-UA"/>
              </w:rPr>
              <w:t>пров</w:t>
            </w:r>
            <w:proofErr w:type="spellEnd"/>
            <w:r w:rsidRPr="00A93082">
              <w:rPr>
                <w:rFonts w:ascii="Times New Roman" w:eastAsia="Times New Roman" w:hAnsi="Times New Roman" w:cs="Times New Roman"/>
                <w:sz w:val="24"/>
                <w:szCs w:val="24"/>
                <w:lang w:val="uk-UA" w:eastAsia="uk-UA"/>
              </w:rPr>
              <w:t>., Остапа Вишні, Центральна, Героїв України, Затишна, Скісна</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w:t>
            </w: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685"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r>
      <w:tr w:rsidR="00A93082" w:rsidRPr="00A93082" w:rsidTr="00D21A60">
        <w:trPr>
          <w:gridAfter w:val="1"/>
          <w:wAfter w:w="537" w:type="dxa"/>
          <w:trHeight w:val="271"/>
          <w:jc w:val="center"/>
        </w:trPr>
        <w:tc>
          <w:tcPr>
            <w:tcW w:w="406" w:type="dxa"/>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3.</w:t>
            </w:r>
          </w:p>
        </w:tc>
        <w:tc>
          <w:tcPr>
            <w:tcW w:w="3971" w:type="dxa"/>
            <w:gridSpan w:val="2"/>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roofErr w:type="spellStart"/>
            <w:r w:rsidRPr="00A93082">
              <w:rPr>
                <w:rFonts w:ascii="Times New Roman" w:eastAsia="Times New Roman" w:hAnsi="Times New Roman" w:cs="Times New Roman"/>
                <w:sz w:val="24"/>
                <w:szCs w:val="24"/>
                <w:lang w:val="uk-UA" w:eastAsia="uk-UA"/>
              </w:rPr>
              <w:t>Вул.Бочковича</w:t>
            </w:r>
            <w:proofErr w:type="spellEnd"/>
            <w:r w:rsidRPr="00A93082">
              <w:rPr>
                <w:rFonts w:ascii="Times New Roman" w:eastAsia="Times New Roman" w:hAnsi="Times New Roman" w:cs="Times New Roman"/>
                <w:sz w:val="24"/>
                <w:szCs w:val="24"/>
                <w:lang w:val="uk-UA" w:eastAsia="uk-UA"/>
              </w:rPr>
              <w:t xml:space="preserve">, Відродження, Зоряна, Легендарна, </w:t>
            </w:r>
            <w:proofErr w:type="spellStart"/>
            <w:r w:rsidRPr="00A93082">
              <w:rPr>
                <w:rFonts w:ascii="Times New Roman" w:eastAsia="Times New Roman" w:hAnsi="Times New Roman" w:cs="Times New Roman"/>
                <w:sz w:val="24"/>
                <w:szCs w:val="24"/>
                <w:lang w:val="uk-UA" w:eastAsia="uk-UA"/>
              </w:rPr>
              <w:t>Осіпенко</w:t>
            </w:r>
            <w:proofErr w:type="spellEnd"/>
            <w:r w:rsidRPr="00A93082">
              <w:rPr>
                <w:rFonts w:ascii="Times New Roman" w:eastAsia="Times New Roman" w:hAnsi="Times New Roman" w:cs="Times New Roman"/>
                <w:sz w:val="24"/>
                <w:szCs w:val="24"/>
                <w:lang w:val="uk-UA" w:eastAsia="uk-UA"/>
              </w:rPr>
              <w:t xml:space="preserve">, Садова, </w:t>
            </w:r>
            <w:proofErr w:type="spellStart"/>
            <w:r w:rsidRPr="00A93082">
              <w:rPr>
                <w:rFonts w:ascii="Times New Roman" w:eastAsia="Times New Roman" w:hAnsi="Times New Roman" w:cs="Times New Roman"/>
                <w:sz w:val="24"/>
                <w:szCs w:val="24"/>
                <w:lang w:val="uk-UA" w:eastAsia="uk-UA"/>
              </w:rPr>
              <w:t>Вол.Великого</w:t>
            </w:r>
            <w:proofErr w:type="spellEnd"/>
            <w:r w:rsidRPr="00A93082">
              <w:rPr>
                <w:rFonts w:ascii="Times New Roman" w:eastAsia="Times New Roman" w:hAnsi="Times New Roman" w:cs="Times New Roman"/>
                <w:sz w:val="24"/>
                <w:szCs w:val="24"/>
                <w:lang w:val="uk-UA" w:eastAsia="uk-UA"/>
              </w:rPr>
              <w:t>, Грушевського, Райдужна, Стуса Василя, Паркова</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685"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r>
      <w:tr w:rsidR="00A93082" w:rsidRPr="00A93082" w:rsidTr="00D21A60">
        <w:trPr>
          <w:gridAfter w:val="1"/>
          <w:wAfter w:w="537" w:type="dxa"/>
          <w:trHeight w:val="271"/>
          <w:jc w:val="center"/>
        </w:trPr>
        <w:tc>
          <w:tcPr>
            <w:tcW w:w="406" w:type="dxa"/>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4.</w:t>
            </w:r>
          </w:p>
        </w:tc>
        <w:tc>
          <w:tcPr>
            <w:tcW w:w="3971" w:type="dxa"/>
            <w:gridSpan w:val="2"/>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Вул. Довженко, </w:t>
            </w:r>
            <w:proofErr w:type="spellStart"/>
            <w:r w:rsidRPr="00A93082">
              <w:rPr>
                <w:rFonts w:ascii="Times New Roman" w:eastAsia="Times New Roman" w:hAnsi="Times New Roman" w:cs="Times New Roman"/>
                <w:sz w:val="24"/>
                <w:szCs w:val="24"/>
                <w:lang w:val="uk-UA" w:eastAsia="uk-UA"/>
              </w:rPr>
              <w:t>Малярова</w:t>
            </w:r>
            <w:proofErr w:type="spellEnd"/>
            <w:r w:rsidRPr="00A93082">
              <w:rPr>
                <w:rFonts w:ascii="Times New Roman" w:eastAsia="Times New Roman" w:hAnsi="Times New Roman" w:cs="Times New Roman"/>
                <w:sz w:val="24"/>
                <w:szCs w:val="24"/>
                <w:lang w:val="uk-UA" w:eastAsia="uk-UA"/>
              </w:rPr>
              <w:t xml:space="preserve">, </w:t>
            </w:r>
            <w:proofErr w:type="spellStart"/>
            <w:r w:rsidRPr="00A93082">
              <w:rPr>
                <w:rFonts w:ascii="Times New Roman" w:eastAsia="Times New Roman" w:hAnsi="Times New Roman" w:cs="Times New Roman"/>
                <w:sz w:val="24"/>
                <w:szCs w:val="24"/>
                <w:lang w:val="uk-UA" w:eastAsia="uk-UA"/>
              </w:rPr>
              <w:t>Благодиря</w:t>
            </w:r>
            <w:proofErr w:type="spellEnd"/>
            <w:r w:rsidRPr="00A93082">
              <w:rPr>
                <w:rFonts w:ascii="Times New Roman" w:eastAsia="Times New Roman" w:hAnsi="Times New Roman" w:cs="Times New Roman"/>
                <w:sz w:val="24"/>
                <w:szCs w:val="24"/>
                <w:lang w:val="uk-UA" w:eastAsia="uk-UA"/>
              </w:rPr>
              <w:t xml:space="preserve">, </w:t>
            </w:r>
            <w:proofErr w:type="spellStart"/>
            <w:r w:rsidRPr="00A93082">
              <w:rPr>
                <w:rFonts w:ascii="Times New Roman" w:eastAsia="Times New Roman" w:hAnsi="Times New Roman" w:cs="Times New Roman"/>
                <w:sz w:val="24"/>
                <w:szCs w:val="24"/>
                <w:lang w:val="uk-UA" w:eastAsia="uk-UA"/>
              </w:rPr>
              <w:t>Лікарчука</w:t>
            </w:r>
            <w:proofErr w:type="spellEnd"/>
            <w:r w:rsidRPr="00A93082">
              <w:rPr>
                <w:rFonts w:ascii="Times New Roman" w:eastAsia="Times New Roman" w:hAnsi="Times New Roman" w:cs="Times New Roman"/>
                <w:sz w:val="24"/>
                <w:szCs w:val="24"/>
                <w:lang w:val="uk-UA" w:eastAsia="uk-UA"/>
              </w:rPr>
              <w:t>, Єдності, Яблунева, Молодіжна, Миру, Гайдамацька, Ковпака, Дружби, Соборна</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685"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r>
      <w:tr w:rsidR="00A93082" w:rsidRPr="0069610A" w:rsidTr="00D21A60">
        <w:trPr>
          <w:gridAfter w:val="1"/>
          <w:wAfter w:w="537" w:type="dxa"/>
          <w:trHeight w:val="271"/>
          <w:jc w:val="center"/>
        </w:trPr>
        <w:tc>
          <w:tcPr>
            <w:tcW w:w="406" w:type="dxa"/>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5.</w:t>
            </w:r>
          </w:p>
        </w:tc>
        <w:tc>
          <w:tcPr>
            <w:tcW w:w="3971" w:type="dxa"/>
            <w:gridSpan w:val="2"/>
            <w:tcBorders>
              <w:top w:val="single" w:sz="4" w:space="0" w:color="auto"/>
              <w:left w:val="single" w:sz="4" w:space="0" w:color="auto"/>
              <w:bottom w:val="single" w:sz="4" w:space="0" w:color="auto"/>
              <w:right w:val="single" w:sz="4" w:space="0" w:color="auto"/>
            </w:tcBorders>
            <w:hideMark/>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roofErr w:type="spellStart"/>
            <w:r w:rsidRPr="00A93082">
              <w:rPr>
                <w:rFonts w:ascii="Times New Roman" w:eastAsia="Times New Roman" w:hAnsi="Times New Roman" w:cs="Times New Roman"/>
                <w:sz w:val="24"/>
                <w:szCs w:val="24"/>
                <w:lang w:val="uk-UA" w:eastAsia="uk-UA"/>
              </w:rPr>
              <w:t>Вул.Незалежності</w:t>
            </w:r>
            <w:proofErr w:type="spellEnd"/>
            <w:r w:rsidRPr="00A93082">
              <w:rPr>
                <w:rFonts w:ascii="Times New Roman" w:eastAsia="Times New Roman" w:hAnsi="Times New Roman" w:cs="Times New Roman"/>
                <w:sz w:val="24"/>
                <w:szCs w:val="24"/>
                <w:lang w:val="uk-UA" w:eastAsia="uk-UA"/>
              </w:rPr>
              <w:t xml:space="preserve">, </w:t>
            </w:r>
            <w:proofErr w:type="spellStart"/>
            <w:r w:rsidRPr="00A93082">
              <w:rPr>
                <w:rFonts w:ascii="Times New Roman" w:eastAsia="Times New Roman" w:hAnsi="Times New Roman" w:cs="Times New Roman"/>
                <w:sz w:val="24"/>
                <w:szCs w:val="24"/>
                <w:lang w:val="uk-UA" w:eastAsia="uk-UA"/>
              </w:rPr>
              <w:t>Боровіцького</w:t>
            </w:r>
            <w:proofErr w:type="spellEnd"/>
            <w:r w:rsidRPr="00A93082">
              <w:rPr>
                <w:rFonts w:ascii="Times New Roman" w:eastAsia="Times New Roman" w:hAnsi="Times New Roman" w:cs="Times New Roman"/>
                <w:sz w:val="24"/>
                <w:szCs w:val="24"/>
                <w:lang w:val="uk-UA" w:eastAsia="uk-UA"/>
              </w:rPr>
              <w:t xml:space="preserve">, Виноградна, Лугова, Вишнева, Пирогова, Чуйкова, </w:t>
            </w:r>
            <w:proofErr w:type="spellStart"/>
            <w:r w:rsidRPr="00A93082">
              <w:rPr>
                <w:rFonts w:ascii="Times New Roman" w:eastAsia="Times New Roman" w:hAnsi="Times New Roman" w:cs="Times New Roman"/>
                <w:sz w:val="24"/>
                <w:szCs w:val="24"/>
                <w:lang w:val="uk-UA" w:eastAsia="uk-UA"/>
              </w:rPr>
              <w:t>пр.Зарічний</w:t>
            </w:r>
            <w:proofErr w:type="spellEnd"/>
            <w:r w:rsidRPr="00A93082">
              <w:rPr>
                <w:rFonts w:ascii="Times New Roman" w:eastAsia="Times New Roman" w:hAnsi="Times New Roman" w:cs="Times New Roman"/>
                <w:sz w:val="24"/>
                <w:szCs w:val="24"/>
                <w:lang w:val="uk-UA" w:eastAsia="uk-UA"/>
              </w:rPr>
              <w:t xml:space="preserve">, Тіниста, Лесі Українки, Покровська, </w:t>
            </w:r>
            <w:proofErr w:type="spellStart"/>
            <w:r w:rsidRPr="00A93082">
              <w:rPr>
                <w:rFonts w:ascii="Times New Roman" w:eastAsia="Times New Roman" w:hAnsi="Times New Roman" w:cs="Times New Roman"/>
                <w:sz w:val="24"/>
                <w:szCs w:val="24"/>
                <w:lang w:val="uk-UA" w:eastAsia="uk-UA"/>
              </w:rPr>
              <w:t>Гетьманівська</w:t>
            </w:r>
            <w:proofErr w:type="spellEnd"/>
            <w:r w:rsidRPr="00A93082">
              <w:rPr>
                <w:rFonts w:ascii="Times New Roman" w:eastAsia="Times New Roman" w:hAnsi="Times New Roman" w:cs="Times New Roman"/>
                <w:sz w:val="24"/>
                <w:szCs w:val="24"/>
                <w:lang w:val="uk-UA" w:eastAsia="uk-UA"/>
              </w:rPr>
              <w:t>, Кобзарева, Івана Франка, Шевченко, Першотравнева, Гоголя, Світанкова</w:t>
            </w: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tc>
        <w:tc>
          <w:tcPr>
            <w:tcW w:w="685" w:type="dxa"/>
            <w:tcBorders>
              <w:top w:val="single" w:sz="4" w:space="0" w:color="auto"/>
              <w:left w:val="single" w:sz="4" w:space="0" w:color="auto"/>
              <w:bottom w:val="single" w:sz="4" w:space="0" w:color="auto"/>
              <w:right w:val="single" w:sz="4" w:space="0" w:color="auto"/>
            </w:tcBorders>
          </w:tcPr>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w:t>
            </w:r>
          </w:p>
        </w:tc>
      </w:tr>
      <w:tr w:rsidR="00A93082" w:rsidRPr="00A93082" w:rsidTr="00D21A60">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blCellSpacing w:w="0" w:type="dxa"/>
        </w:trPr>
        <w:tc>
          <w:tcPr>
            <w:tcW w:w="4238" w:type="dxa"/>
            <w:gridSpan w:val="2"/>
            <w:tcBorders>
              <w:top w:val="nil"/>
              <w:left w:val="nil"/>
              <w:bottom w:val="nil"/>
              <w:right w:val="nil"/>
            </w:tcBorders>
            <w:shd w:val="clear" w:color="auto" w:fill="FFFFFF"/>
            <w:vAlign w:val="center"/>
            <w:hideMark/>
          </w:tcPr>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b/>
                <w:bCs/>
                <w:sz w:val="24"/>
                <w:szCs w:val="24"/>
                <w:lang w:val="uk-UA" w:eastAsia="uk-UA"/>
              </w:rPr>
              <w:t>Виконавець:</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М.П.</w:t>
            </w:r>
          </w:p>
        </w:tc>
        <w:tc>
          <w:tcPr>
            <w:tcW w:w="5614" w:type="dxa"/>
            <w:gridSpan w:val="8"/>
            <w:tcBorders>
              <w:top w:val="nil"/>
              <w:left w:val="nil"/>
              <w:bottom w:val="nil"/>
              <w:right w:val="nil"/>
            </w:tcBorders>
            <w:shd w:val="clear" w:color="auto" w:fill="FFFFFF"/>
            <w:vAlign w:val="center"/>
            <w:hideMark/>
          </w:tcPr>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Замовник:</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Савранська селищна рада Одеської області</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Адреса: 66200, Одеська область, Подільський район,  селище Саврань, вул.Соборна,9</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Код ЄДРПОУ 04380548</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Р/р _____________________________,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_________________________________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roofErr w:type="spellStart"/>
            <w:r w:rsidRPr="00A93082">
              <w:rPr>
                <w:rFonts w:ascii="Times New Roman" w:eastAsia="Times New Roman" w:hAnsi="Times New Roman" w:cs="Times New Roman"/>
                <w:b/>
                <w:bCs/>
                <w:sz w:val="24"/>
                <w:szCs w:val="24"/>
                <w:lang w:val="uk-UA" w:eastAsia="uk-UA"/>
              </w:rPr>
              <w:t>Держказначейська</w:t>
            </w:r>
            <w:proofErr w:type="spellEnd"/>
            <w:r w:rsidRPr="00A93082">
              <w:rPr>
                <w:rFonts w:ascii="Times New Roman" w:eastAsia="Times New Roman" w:hAnsi="Times New Roman" w:cs="Times New Roman"/>
                <w:b/>
                <w:bCs/>
                <w:sz w:val="24"/>
                <w:szCs w:val="24"/>
                <w:lang w:val="uk-UA" w:eastAsia="uk-UA"/>
              </w:rPr>
              <w:t xml:space="preserve"> служба України, м. Київ,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Телефон: +38 04865 31468</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Секретар селищної ради                       </w:t>
            </w:r>
            <w:proofErr w:type="spellStart"/>
            <w:r w:rsidRPr="00A93082">
              <w:rPr>
                <w:rFonts w:ascii="Times New Roman" w:eastAsia="Times New Roman" w:hAnsi="Times New Roman" w:cs="Times New Roman"/>
                <w:b/>
                <w:bCs/>
                <w:sz w:val="24"/>
                <w:szCs w:val="24"/>
                <w:lang w:val="uk-UA" w:eastAsia="uk-UA"/>
              </w:rPr>
              <w:t>О.М.Жирун</w:t>
            </w:r>
            <w:proofErr w:type="spellEnd"/>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b/>
                <w:bCs/>
                <w:sz w:val="24"/>
                <w:szCs w:val="24"/>
                <w:lang w:val="uk-UA" w:eastAsia="uk-UA"/>
              </w:rPr>
            </w:pPr>
            <w:r w:rsidRPr="00A93082">
              <w:rPr>
                <w:rFonts w:ascii="Times New Roman" w:eastAsia="Times New Roman" w:hAnsi="Times New Roman" w:cs="Times New Roman"/>
                <w:b/>
                <w:bCs/>
                <w:sz w:val="24"/>
                <w:szCs w:val="24"/>
                <w:lang w:val="uk-UA" w:eastAsia="uk-UA"/>
              </w:rPr>
              <w:t xml:space="preserve">               </w:t>
            </w:r>
          </w:p>
          <w:p w:rsidR="00A93082" w:rsidRPr="00A93082" w:rsidRDefault="00A93082" w:rsidP="00A93082">
            <w:pPr>
              <w:spacing w:after="0" w:line="240" w:lineRule="auto"/>
              <w:jc w:val="both"/>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М.П.</w:t>
            </w:r>
          </w:p>
          <w:p w:rsidR="00A93082" w:rsidRPr="00A93082" w:rsidRDefault="00A93082" w:rsidP="00A93082">
            <w:pPr>
              <w:spacing w:after="0" w:line="240" w:lineRule="auto"/>
              <w:rPr>
                <w:rFonts w:ascii="Times New Roman" w:eastAsia="Times New Roman" w:hAnsi="Times New Roman" w:cs="Times New Roman"/>
                <w:sz w:val="24"/>
                <w:szCs w:val="24"/>
                <w:lang w:val="uk-UA" w:eastAsia="uk-UA"/>
              </w:rPr>
            </w:pPr>
            <w:r w:rsidRPr="00A93082">
              <w:rPr>
                <w:rFonts w:ascii="Times New Roman" w:eastAsia="Times New Roman" w:hAnsi="Times New Roman" w:cs="Times New Roman"/>
                <w:sz w:val="24"/>
                <w:szCs w:val="24"/>
                <w:lang w:val="uk-UA" w:eastAsia="uk-UA"/>
              </w:rPr>
              <w:t xml:space="preserve">        </w:t>
            </w:r>
          </w:p>
        </w:tc>
      </w:tr>
    </w:tbl>
    <w:p w:rsidR="00745BF2" w:rsidRDefault="00745BF2"/>
    <w:sectPr w:rsidR="0074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ільхова, арічна">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B2F30"/>
    <w:multiLevelType w:val="multilevel"/>
    <w:tmpl w:val="E9CCB82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69610A"/>
    <w:rsid w:val="00745BF2"/>
    <w:rsid w:val="0081741D"/>
    <w:rsid w:val="00A9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39B1F-6E25-4BF5-AC8F-EF3A23D3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dc:creator>
  <cp:keywords/>
  <dc:description/>
  <cp:lastModifiedBy>User_Z</cp:lastModifiedBy>
  <cp:revision>3</cp:revision>
  <dcterms:created xsi:type="dcterms:W3CDTF">2024-03-12T14:46:00Z</dcterms:created>
  <dcterms:modified xsi:type="dcterms:W3CDTF">2024-03-15T07:17:00Z</dcterms:modified>
</cp:coreProperties>
</file>